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A49" w:rsidRPr="00FA1A08" w:rsidRDefault="00310A49" w:rsidP="00310A49">
      <w:pPr>
        <w:jc w:val="center"/>
        <w:rPr>
          <w:i/>
          <w:u w:val="single"/>
        </w:rPr>
      </w:pPr>
      <w:r w:rsidRPr="00FA1A08">
        <w:rPr>
          <w:i/>
          <w:u w:val="single"/>
        </w:rPr>
        <w:t>ESPECIFICACIONES TÉCNICAS</w:t>
      </w:r>
    </w:p>
    <w:p w:rsidR="00310A49" w:rsidRPr="00164C76" w:rsidRDefault="00310A49" w:rsidP="00310A49">
      <w:pPr>
        <w:pStyle w:val="Ttulo1"/>
        <w:numPr>
          <w:ilvl w:val="0"/>
          <w:numId w:val="0"/>
        </w:numPr>
        <w:rPr>
          <w:rFonts w:cs="Arial"/>
          <w:szCs w:val="22"/>
          <w:lang w:val="pt-BR"/>
        </w:rPr>
      </w:pPr>
      <w:bookmarkStart w:id="0" w:name="_Toc183923857"/>
      <w:bookmarkStart w:id="1" w:name="_Toc263772747"/>
      <w:r w:rsidRPr="00164C76">
        <w:rPr>
          <w:rFonts w:cs="Arial"/>
          <w:bCs w:val="0"/>
          <w:szCs w:val="22"/>
        </w:rPr>
        <w:t>MATERIALES DE CONSTRUCCIÓ</w:t>
      </w:r>
      <w:bookmarkEnd w:id="0"/>
      <w:r w:rsidRPr="00164C76">
        <w:rPr>
          <w:rFonts w:cs="Arial"/>
          <w:bCs w:val="0"/>
          <w:szCs w:val="22"/>
        </w:rPr>
        <w:t>N</w:t>
      </w:r>
      <w:bookmarkEnd w:id="1"/>
    </w:p>
    <w:p w:rsidR="00310A49" w:rsidRPr="00164C76" w:rsidRDefault="00310A49" w:rsidP="00310A49">
      <w:pPr>
        <w:spacing w:line="276" w:lineRule="auto"/>
        <w:rPr>
          <w:rFonts w:cs="Arial"/>
          <w:kern w:val="28"/>
          <w:szCs w:val="22"/>
        </w:rPr>
      </w:pPr>
      <w:r w:rsidRPr="00164C76">
        <w:rPr>
          <w:rFonts w:cs="Arial"/>
          <w:kern w:val="28"/>
          <w:szCs w:val="22"/>
        </w:rPr>
        <w:t>CEMENTO</w:t>
      </w:r>
    </w:p>
    <w:p w:rsidR="00310A49" w:rsidRPr="00164C76" w:rsidRDefault="00310A49" w:rsidP="00310A49">
      <w:pPr>
        <w:spacing w:line="276" w:lineRule="auto"/>
        <w:rPr>
          <w:rFonts w:cs="Arial"/>
          <w:kern w:val="28"/>
          <w:szCs w:val="22"/>
        </w:rPr>
      </w:pPr>
      <w:r w:rsidRPr="00164C76">
        <w:rPr>
          <w:rFonts w:cs="Arial"/>
          <w:kern w:val="28"/>
          <w:szCs w:val="22"/>
        </w:rPr>
        <w:t xml:space="preserve">El cemento utilizado será Cemento Portland de tipo normal, cuyas características satisfagan las especificaciones para cemento Portland tipo "I" y cuya procedencia no haya sido observada. El cemento vendrá perfectamente acondicionado en bolsas herméticamente cerradas, con la marca de fábrica. La aceptación del cemento, podrá estar basada en la certificación de la fábrica o en la factura de compra emitida por el distribuidor mayorista, en la que se indique claramente la fecha de adquisición. El cemento se debe almacenar en condiciones que lo mantengan fuera de la intemperie y de la humedad, es decir, se debe guardar en un lugar seco, abrigado y cerrado, quedando constantemente sometido a examen por parte del Supervisor de Obra. Las bolsas de cemento almacenadas, no deben ser apiladas en montones mayores a 10 unidades. </w:t>
      </w:r>
    </w:p>
    <w:p w:rsidR="00310A49" w:rsidRPr="00164C76" w:rsidRDefault="00310A49" w:rsidP="00310A49">
      <w:pPr>
        <w:spacing w:line="276" w:lineRule="auto"/>
        <w:rPr>
          <w:rFonts w:cs="Arial"/>
          <w:kern w:val="28"/>
          <w:szCs w:val="22"/>
        </w:rPr>
      </w:pPr>
      <w:r w:rsidRPr="00164C76">
        <w:rPr>
          <w:rFonts w:cs="Arial"/>
          <w:kern w:val="28"/>
          <w:szCs w:val="22"/>
        </w:rPr>
        <w:t>El cemento que por cualquier motivo haya fraguado parcialmente, debe rechazarse. El uso de cemento recuperado de bolsas rechazadas, no será permitido. Todo cemento que presente grumos o cuyo color esté alterado será rechazado y deberá retirarse de la obra, así mismo, el cemento que haya sido almacenado por el Contratista por un período de más de 30 días necesitará la aprobación del Supervisor antes de ser utilizado en la obra. El cemento a ser empleado deberá cumplir con la calidad requerida según los ensayos de: finura de molido, peso específico, fraguado, expansión y resistencia, pudiendo ser exigida su comprobación por el Supervisor de Obra.</w:t>
      </w:r>
    </w:p>
    <w:p w:rsidR="00310A49" w:rsidRPr="00164C76" w:rsidRDefault="00310A49" w:rsidP="00310A49">
      <w:pPr>
        <w:rPr>
          <w:rFonts w:cs="Arial"/>
          <w:kern w:val="28"/>
          <w:szCs w:val="22"/>
        </w:rPr>
      </w:pPr>
      <w:r w:rsidRPr="00164C76">
        <w:rPr>
          <w:rFonts w:cs="Arial"/>
          <w:kern w:val="28"/>
          <w:szCs w:val="22"/>
        </w:rPr>
        <w:t>AGREGADOS</w:t>
      </w:r>
    </w:p>
    <w:p w:rsidR="00310A49" w:rsidRPr="00164C76" w:rsidRDefault="00310A49" w:rsidP="00310A49">
      <w:pPr>
        <w:rPr>
          <w:rFonts w:cs="Arial"/>
          <w:kern w:val="28"/>
          <w:szCs w:val="22"/>
        </w:rPr>
      </w:pPr>
      <w:r w:rsidRPr="00164C76">
        <w:rPr>
          <w:rFonts w:cs="Arial"/>
          <w:kern w:val="28"/>
          <w:szCs w:val="22"/>
        </w:rPr>
        <w:t xml:space="preserve">a) Generalidades </w:t>
      </w:r>
    </w:p>
    <w:p w:rsidR="00310A49" w:rsidRPr="00164C76" w:rsidRDefault="00310A49" w:rsidP="00310A49">
      <w:pPr>
        <w:rPr>
          <w:rFonts w:cs="Arial"/>
          <w:kern w:val="28"/>
          <w:szCs w:val="22"/>
        </w:rPr>
      </w:pPr>
      <w:r w:rsidRPr="00164C76">
        <w:rPr>
          <w:rFonts w:cs="Arial"/>
          <w:kern w:val="28"/>
          <w:szCs w:val="22"/>
        </w:rPr>
        <w:t>La naturaleza de los áridos y su preparación serán tales, que  permitan garantizar la resistencia adecuada y la durabilidad del  hormigón.</w:t>
      </w:r>
    </w:p>
    <w:p w:rsidR="00310A49" w:rsidRPr="00164C76" w:rsidRDefault="00310A49" w:rsidP="00310A49">
      <w:pPr>
        <w:rPr>
          <w:rFonts w:cs="Arial"/>
          <w:kern w:val="28"/>
          <w:szCs w:val="22"/>
        </w:rPr>
      </w:pPr>
      <w:r w:rsidRPr="00164C76">
        <w:rPr>
          <w:rFonts w:cs="Arial"/>
          <w:kern w:val="28"/>
          <w:szCs w:val="22"/>
        </w:rPr>
        <w:t xml:space="preserve">b) Tamaño máximo de los agregados </w:t>
      </w:r>
    </w:p>
    <w:p w:rsidR="00310A49" w:rsidRPr="00164C76" w:rsidRDefault="00310A49" w:rsidP="00310A49">
      <w:pPr>
        <w:rPr>
          <w:rFonts w:cs="Arial"/>
          <w:kern w:val="28"/>
          <w:szCs w:val="22"/>
        </w:rPr>
      </w:pPr>
      <w:r w:rsidRPr="00164C76">
        <w:rPr>
          <w:rFonts w:cs="Arial"/>
          <w:kern w:val="28"/>
          <w:szCs w:val="22"/>
        </w:rPr>
        <w:t>Para lograr la mayor compacidad del hormigón y el recubrimiento completo de las armaduras, el tamaño máximo de los agregados no deberá exceder de la menor de las siguientes medidas:</w:t>
      </w:r>
    </w:p>
    <w:p w:rsidR="00310A49" w:rsidRPr="00164C76" w:rsidRDefault="00310A49" w:rsidP="00310A49">
      <w:pPr>
        <w:rPr>
          <w:rFonts w:cs="Arial"/>
          <w:kern w:val="28"/>
          <w:szCs w:val="22"/>
        </w:rPr>
      </w:pPr>
      <w:r w:rsidRPr="00164C76">
        <w:rPr>
          <w:rFonts w:cs="Arial"/>
          <w:kern w:val="28"/>
          <w:szCs w:val="22"/>
        </w:rPr>
        <w:t>1/5 de la mínima dimensión del elemento estructural que se vacíe.</w:t>
      </w:r>
    </w:p>
    <w:p w:rsidR="00310A49" w:rsidRPr="00164C76" w:rsidRDefault="00310A49" w:rsidP="00310A49">
      <w:pPr>
        <w:rPr>
          <w:rFonts w:cs="Arial"/>
          <w:kern w:val="28"/>
          <w:szCs w:val="22"/>
        </w:rPr>
      </w:pPr>
      <w:r w:rsidRPr="00164C76">
        <w:rPr>
          <w:rFonts w:cs="Arial"/>
          <w:kern w:val="28"/>
          <w:szCs w:val="22"/>
        </w:rPr>
        <w:t>1/3 del espesor de las losas (para el caso del vaciado de losas).</w:t>
      </w:r>
    </w:p>
    <w:p w:rsidR="00310A49" w:rsidRPr="00164C76" w:rsidRDefault="00310A49" w:rsidP="00310A49">
      <w:pPr>
        <w:rPr>
          <w:rFonts w:cs="Arial"/>
          <w:kern w:val="28"/>
          <w:szCs w:val="22"/>
        </w:rPr>
      </w:pPr>
      <w:r w:rsidRPr="00164C76">
        <w:rPr>
          <w:rFonts w:cs="Arial"/>
          <w:kern w:val="28"/>
          <w:szCs w:val="22"/>
        </w:rPr>
        <w:t>3/4 de la mínima separación entre barras.</w:t>
      </w:r>
    </w:p>
    <w:p w:rsidR="00310A49" w:rsidRPr="00164C76" w:rsidRDefault="00310A49" w:rsidP="00310A49">
      <w:pPr>
        <w:rPr>
          <w:rFonts w:cs="Arial"/>
          <w:kern w:val="28"/>
          <w:szCs w:val="22"/>
        </w:rPr>
      </w:pPr>
      <w:r w:rsidRPr="00164C76">
        <w:rPr>
          <w:rFonts w:cs="Arial"/>
          <w:kern w:val="28"/>
          <w:szCs w:val="22"/>
        </w:rPr>
        <w:t>Los agregados se dividirán en dos grupos:</w:t>
      </w:r>
    </w:p>
    <w:p w:rsidR="00310A49" w:rsidRPr="00164C76" w:rsidRDefault="00310A49" w:rsidP="00310A49">
      <w:pPr>
        <w:rPr>
          <w:rFonts w:cs="Arial"/>
          <w:kern w:val="28"/>
          <w:szCs w:val="22"/>
          <w:lang w:val="pt-BR"/>
        </w:rPr>
      </w:pPr>
      <w:r w:rsidRPr="00164C76">
        <w:rPr>
          <w:rFonts w:cs="Arial"/>
          <w:kern w:val="28"/>
          <w:szCs w:val="22"/>
          <w:lang w:val="pt-BR"/>
        </w:rPr>
        <w:lastRenderedPageBreak/>
        <w:t xml:space="preserve">Arena de 0.02 mm a 7 mm </w:t>
      </w:r>
    </w:p>
    <w:p w:rsidR="00310A49" w:rsidRPr="00164C76" w:rsidRDefault="00310A49" w:rsidP="00310A49">
      <w:pPr>
        <w:rPr>
          <w:rFonts w:cs="Arial"/>
          <w:kern w:val="28"/>
          <w:szCs w:val="22"/>
          <w:lang w:val="pt-BR"/>
        </w:rPr>
      </w:pPr>
      <w:r w:rsidRPr="00164C76">
        <w:rPr>
          <w:rFonts w:cs="Arial"/>
          <w:kern w:val="28"/>
          <w:szCs w:val="22"/>
          <w:lang w:val="pt-BR"/>
        </w:rPr>
        <w:t xml:space="preserve">Grava de 7.00 mm a 30 mm </w:t>
      </w:r>
    </w:p>
    <w:p w:rsidR="00310A49" w:rsidRPr="00164C76" w:rsidRDefault="00310A49" w:rsidP="00310A49">
      <w:pPr>
        <w:spacing w:line="276" w:lineRule="auto"/>
        <w:rPr>
          <w:rFonts w:cs="Arial"/>
          <w:kern w:val="28"/>
          <w:szCs w:val="22"/>
        </w:rPr>
      </w:pPr>
      <w:r w:rsidRPr="00164C76">
        <w:rPr>
          <w:rFonts w:cs="Arial"/>
          <w:kern w:val="28"/>
          <w:szCs w:val="22"/>
        </w:rPr>
        <w:t>ARENA</w:t>
      </w:r>
    </w:p>
    <w:p w:rsidR="00310A49" w:rsidRPr="00164C76" w:rsidRDefault="00310A49" w:rsidP="00310A49">
      <w:pPr>
        <w:spacing w:line="276" w:lineRule="auto"/>
        <w:rPr>
          <w:rFonts w:cs="Arial"/>
          <w:kern w:val="28"/>
          <w:szCs w:val="22"/>
        </w:rPr>
      </w:pPr>
      <w:r w:rsidRPr="00164C76">
        <w:rPr>
          <w:rFonts w:cs="Arial"/>
          <w:kern w:val="28"/>
          <w:szCs w:val="22"/>
        </w:rPr>
        <w:t xml:space="preserve">Los agregados finos para el hormigón se compondrán de arenas producto del proceso de chancado y deberán estar compuestas por partículas duras, resistentes y durables, exentas de sustancias perjudiciales tales como escorias, arcillas, material orgánico u otros. No se aceptara por ninguna circunstancia otra arena que no sea proveniente de chancadora. Las probetas de mortero preparadas con la arena a utilizarse, deberán tener más resistencia a la compresión a los 7 y 28 días de lo especificado por la norma. Con el objeto de controlar el grado de uniformidad, se determinará el módulo de fineza en muestras representativas de los yacimientos de arena. Se rechazarán de forma absoluta las arenas de naturaleza granítica alterada. </w:t>
      </w:r>
    </w:p>
    <w:p w:rsidR="00310A49" w:rsidRPr="00164C76" w:rsidRDefault="00310A49" w:rsidP="00310A49">
      <w:pPr>
        <w:spacing w:line="276" w:lineRule="auto"/>
        <w:rPr>
          <w:rFonts w:cs="Arial"/>
          <w:kern w:val="28"/>
          <w:szCs w:val="22"/>
        </w:rPr>
      </w:pPr>
      <w:r w:rsidRPr="00164C76">
        <w:rPr>
          <w:rFonts w:cs="Arial"/>
          <w:kern w:val="28"/>
          <w:szCs w:val="22"/>
        </w:rPr>
        <w:t>GRAVA</w:t>
      </w:r>
    </w:p>
    <w:p w:rsidR="00310A49" w:rsidRDefault="00310A49" w:rsidP="00310A49">
      <w:pPr>
        <w:spacing w:line="276" w:lineRule="auto"/>
        <w:rPr>
          <w:rFonts w:cs="Arial"/>
          <w:kern w:val="28"/>
          <w:szCs w:val="22"/>
        </w:rPr>
      </w:pPr>
      <w:r w:rsidRPr="00164C76">
        <w:rPr>
          <w:rFonts w:cs="Arial"/>
          <w:kern w:val="28"/>
          <w:szCs w:val="22"/>
        </w:rPr>
        <w:t xml:space="preserve">La grava será igualmente limpia, libre de todo material pétreo  descompuesto, sulfuros, yeso o compuestos ferrosos, que provengan de rocas blandas, friables o porosas. La grava de origen machacado, no deberá contener polvo proveniente del machaqueo.  La grava de </w:t>
      </w:r>
      <w:proofErr w:type="spellStart"/>
      <w:r w:rsidRPr="00164C76">
        <w:rPr>
          <w:rFonts w:cs="Arial"/>
          <w:kern w:val="28"/>
          <w:szCs w:val="22"/>
        </w:rPr>
        <w:t>rió</w:t>
      </w:r>
      <w:proofErr w:type="spellEnd"/>
      <w:r w:rsidRPr="00164C76">
        <w:rPr>
          <w:rFonts w:cs="Arial"/>
          <w:kern w:val="28"/>
          <w:szCs w:val="22"/>
        </w:rPr>
        <w:t xml:space="preserve"> no está permitido bajo ninguna circunstancia.</w:t>
      </w:r>
    </w:p>
    <w:p w:rsidR="00310A49" w:rsidRPr="00164C76" w:rsidRDefault="00310A49" w:rsidP="00310A49">
      <w:pPr>
        <w:spacing w:line="276" w:lineRule="auto"/>
        <w:rPr>
          <w:rFonts w:cs="Arial"/>
          <w:kern w:val="28"/>
          <w:szCs w:val="22"/>
        </w:rPr>
      </w:pPr>
      <w:r w:rsidRPr="00164C76">
        <w:rPr>
          <w:rFonts w:cs="Arial"/>
          <w:kern w:val="28"/>
          <w:szCs w:val="22"/>
        </w:rPr>
        <w:t>AGUA</w:t>
      </w:r>
    </w:p>
    <w:p w:rsidR="00310A49" w:rsidRPr="00164C76" w:rsidRDefault="00310A49" w:rsidP="00310A49">
      <w:pPr>
        <w:spacing w:line="276" w:lineRule="auto"/>
        <w:rPr>
          <w:rFonts w:cs="Arial"/>
          <w:kern w:val="28"/>
          <w:szCs w:val="22"/>
        </w:rPr>
      </w:pPr>
      <w:r w:rsidRPr="00164C76">
        <w:rPr>
          <w:rFonts w:cs="Arial"/>
          <w:kern w:val="28"/>
          <w:szCs w:val="22"/>
        </w:rPr>
        <w:t>Debe ser potable, limpia, clara y no contener más de 5 gr</w:t>
      </w:r>
      <w:proofErr w:type="gramStart"/>
      <w:r w:rsidRPr="00164C76">
        <w:rPr>
          <w:rFonts w:cs="Arial"/>
          <w:kern w:val="28"/>
          <w:szCs w:val="22"/>
        </w:rPr>
        <w:t>./</w:t>
      </w:r>
      <w:proofErr w:type="spellStart"/>
      <w:proofErr w:type="gramEnd"/>
      <w:r w:rsidRPr="00164C76">
        <w:rPr>
          <w:rFonts w:cs="Arial"/>
          <w:kern w:val="28"/>
          <w:szCs w:val="22"/>
        </w:rPr>
        <w:t>lt</w:t>
      </w:r>
      <w:proofErr w:type="spellEnd"/>
      <w:r w:rsidRPr="00164C76">
        <w:rPr>
          <w:rFonts w:cs="Arial"/>
          <w:kern w:val="28"/>
          <w:szCs w:val="22"/>
        </w:rPr>
        <w:t xml:space="preserve"> de  materiales en suspensión ni más de 15 gr./</w:t>
      </w:r>
      <w:proofErr w:type="spellStart"/>
      <w:r w:rsidRPr="00164C76">
        <w:rPr>
          <w:rFonts w:cs="Arial"/>
          <w:kern w:val="28"/>
          <w:szCs w:val="22"/>
        </w:rPr>
        <w:t>lt</w:t>
      </w:r>
      <w:proofErr w:type="spellEnd"/>
      <w:r w:rsidRPr="00164C76">
        <w:rPr>
          <w:rFonts w:cs="Arial"/>
          <w:kern w:val="28"/>
          <w:szCs w:val="22"/>
        </w:rPr>
        <w:t xml:space="preserve"> de materiales solubles perjudiciales al hormigón. No deberán emplearse aguas con PH&lt;5, ni las que contengan aceites, grasas o hidratos de carbono. Tampoco se utilizarán aguas contaminadas con descargas de alcantarillado sanitario. La temperatura será superior a 5°C. El Supervisor de Obra deberá aprobar por escrito las fuentes de agua a ser utilizadas.</w:t>
      </w:r>
    </w:p>
    <w:p w:rsidR="00310A49" w:rsidRPr="00164C76" w:rsidRDefault="00310A49" w:rsidP="00310A49">
      <w:pPr>
        <w:spacing w:line="276" w:lineRule="auto"/>
        <w:rPr>
          <w:rFonts w:cs="Arial"/>
          <w:kern w:val="28"/>
          <w:szCs w:val="22"/>
        </w:rPr>
      </w:pPr>
      <w:r w:rsidRPr="00164C76">
        <w:rPr>
          <w:rFonts w:cs="Arial"/>
          <w:kern w:val="28"/>
          <w:szCs w:val="22"/>
        </w:rPr>
        <w:t>PIEDRA</w:t>
      </w:r>
    </w:p>
    <w:p w:rsidR="00310A49" w:rsidRPr="00164C76" w:rsidRDefault="00310A49" w:rsidP="00310A49">
      <w:pPr>
        <w:rPr>
          <w:rFonts w:cs="Arial"/>
          <w:kern w:val="28"/>
          <w:szCs w:val="22"/>
        </w:rPr>
      </w:pPr>
      <w:r w:rsidRPr="00164C76">
        <w:rPr>
          <w:rFonts w:cs="Arial"/>
          <w:kern w:val="28"/>
          <w:szCs w:val="22"/>
        </w:rPr>
        <w:t>Piedra para Hormigón Ciclópeo</w:t>
      </w:r>
    </w:p>
    <w:p w:rsidR="00310A49" w:rsidRPr="00164C76" w:rsidRDefault="00310A49" w:rsidP="00310A49">
      <w:pPr>
        <w:rPr>
          <w:rFonts w:cs="Arial"/>
          <w:kern w:val="28"/>
          <w:szCs w:val="22"/>
        </w:rPr>
      </w:pPr>
      <w:r w:rsidRPr="00164C76">
        <w:rPr>
          <w:rFonts w:cs="Arial"/>
          <w:kern w:val="28"/>
          <w:szCs w:val="22"/>
        </w:rPr>
        <w:t>La piedra a utilizarse deberá reunir las siguientes características:</w:t>
      </w:r>
    </w:p>
    <w:p w:rsidR="00310A49" w:rsidRPr="00164C76" w:rsidRDefault="00310A49" w:rsidP="00310A49">
      <w:pPr>
        <w:rPr>
          <w:rFonts w:cs="Arial"/>
          <w:kern w:val="28"/>
          <w:szCs w:val="22"/>
        </w:rPr>
      </w:pPr>
      <w:r w:rsidRPr="00164C76">
        <w:rPr>
          <w:rFonts w:cs="Arial"/>
          <w:kern w:val="28"/>
          <w:szCs w:val="22"/>
        </w:rPr>
        <w:t>a)</w:t>
      </w:r>
      <w:r w:rsidRPr="00164C76">
        <w:rPr>
          <w:rFonts w:cs="Arial"/>
          <w:kern w:val="28"/>
          <w:szCs w:val="22"/>
        </w:rPr>
        <w:tab/>
        <w:t>Ser de buena calidad, estructura homogénea, durable y de buen aspecto.</w:t>
      </w:r>
    </w:p>
    <w:p w:rsidR="00310A49" w:rsidRPr="00164C76" w:rsidRDefault="00310A49" w:rsidP="00310A49">
      <w:pPr>
        <w:rPr>
          <w:rFonts w:cs="Arial"/>
          <w:kern w:val="28"/>
          <w:szCs w:val="22"/>
        </w:rPr>
      </w:pPr>
      <w:r w:rsidRPr="00164C76">
        <w:rPr>
          <w:rFonts w:cs="Arial"/>
          <w:kern w:val="28"/>
          <w:szCs w:val="22"/>
        </w:rPr>
        <w:t>b)</w:t>
      </w:r>
      <w:r w:rsidRPr="00164C76">
        <w:rPr>
          <w:rFonts w:cs="Arial"/>
          <w:kern w:val="28"/>
          <w:szCs w:val="22"/>
        </w:rPr>
        <w:tab/>
        <w:t>Debe ser libre de defectos que afecten sus propiedades mecánicas, sin grietas ni planos de fractura.</w:t>
      </w:r>
    </w:p>
    <w:p w:rsidR="00310A49" w:rsidRPr="00164C76" w:rsidRDefault="00310A49" w:rsidP="00310A49">
      <w:pPr>
        <w:rPr>
          <w:rFonts w:cs="Arial"/>
          <w:kern w:val="28"/>
          <w:szCs w:val="22"/>
        </w:rPr>
      </w:pPr>
      <w:r w:rsidRPr="00164C76">
        <w:rPr>
          <w:rFonts w:cs="Arial"/>
          <w:kern w:val="28"/>
          <w:szCs w:val="22"/>
        </w:rPr>
        <w:t>c)</w:t>
      </w:r>
      <w:r w:rsidRPr="00164C76">
        <w:rPr>
          <w:rFonts w:cs="Arial"/>
          <w:kern w:val="28"/>
          <w:szCs w:val="22"/>
        </w:rPr>
        <w:tab/>
        <w:t>Libre de arcillas, aceites y substancias adheridas o incrustadas.</w:t>
      </w:r>
    </w:p>
    <w:p w:rsidR="00310A49" w:rsidRPr="00164C76" w:rsidRDefault="00310A49" w:rsidP="00310A49">
      <w:pPr>
        <w:spacing w:line="276" w:lineRule="auto"/>
        <w:rPr>
          <w:rFonts w:cs="Arial"/>
          <w:kern w:val="28"/>
          <w:szCs w:val="22"/>
        </w:rPr>
      </w:pPr>
      <w:r w:rsidRPr="00164C76">
        <w:rPr>
          <w:rFonts w:cs="Arial"/>
          <w:kern w:val="28"/>
          <w:szCs w:val="22"/>
        </w:rPr>
        <w:lastRenderedPageBreak/>
        <w:t>d)</w:t>
      </w:r>
      <w:r w:rsidRPr="00164C76">
        <w:rPr>
          <w:rFonts w:cs="Arial"/>
          <w:kern w:val="28"/>
          <w:szCs w:val="22"/>
        </w:rPr>
        <w:tab/>
        <w:t>No debe tener compuestos orgánicos.</w:t>
      </w:r>
    </w:p>
    <w:p w:rsidR="00310A49" w:rsidRPr="00164C76" w:rsidRDefault="00310A49" w:rsidP="00310A49">
      <w:pPr>
        <w:rPr>
          <w:rFonts w:cs="Arial"/>
          <w:kern w:val="28"/>
          <w:szCs w:val="22"/>
        </w:rPr>
      </w:pPr>
      <w:r w:rsidRPr="00164C76">
        <w:rPr>
          <w:rFonts w:cs="Arial"/>
          <w:kern w:val="28"/>
          <w:szCs w:val="22"/>
        </w:rPr>
        <w:t xml:space="preserve">e) </w:t>
      </w:r>
      <w:r w:rsidRPr="00164C76">
        <w:rPr>
          <w:rFonts w:cs="Arial"/>
          <w:kern w:val="28"/>
          <w:szCs w:val="22"/>
        </w:rPr>
        <w:tab/>
        <w:t>El tamaño máximo de la unidad pétrea será de 15 cm.</w:t>
      </w:r>
    </w:p>
    <w:p w:rsidR="00310A49" w:rsidRPr="00164C76" w:rsidRDefault="00310A49" w:rsidP="00310A49">
      <w:pPr>
        <w:rPr>
          <w:rFonts w:cs="Arial"/>
          <w:kern w:val="28"/>
          <w:szCs w:val="22"/>
        </w:rPr>
      </w:pPr>
      <w:r w:rsidRPr="00164C76">
        <w:rPr>
          <w:rFonts w:cs="Arial"/>
          <w:kern w:val="28"/>
          <w:szCs w:val="22"/>
        </w:rPr>
        <w:t xml:space="preserve">Piedra bruta </w:t>
      </w:r>
    </w:p>
    <w:p w:rsidR="00310A49" w:rsidRPr="00164C76" w:rsidRDefault="00310A49" w:rsidP="00310A49">
      <w:pPr>
        <w:rPr>
          <w:rFonts w:cs="Arial"/>
          <w:kern w:val="28"/>
          <w:szCs w:val="22"/>
        </w:rPr>
      </w:pPr>
      <w:r w:rsidRPr="00164C76">
        <w:rPr>
          <w:rFonts w:cs="Arial"/>
          <w:kern w:val="28"/>
          <w:szCs w:val="22"/>
        </w:rPr>
        <w:t>La piedra a utilizarse deberá reunir las siguientes características:</w:t>
      </w:r>
    </w:p>
    <w:p w:rsidR="00310A49" w:rsidRPr="00164C76" w:rsidRDefault="00310A49" w:rsidP="00310A49">
      <w:pPr>
        <w:rPr>
          <w:rFonts w:cs="Arial"/>
          <w:kern w:val="28"/>
          <w:szCs w:val="22"/>
        </w:rPr>
      </w:pPr>
      <w:r w:rsidRPr="00164C76">
        <w:rPr>
          <w:rFonts w:cs="Arial"/>
          <w:kern w:val="28"/>
          <w:szCs w:val="22"/>
        </w:rPr>
        <w:t>a)</w:t>
      </w:r>
      <w:r w:rsidRPr="00164C76">
        <w:rPr>
          <w:rFonts w:cs="Arial"/>
          <w:kern w:val="28"/>
          <w:szCs w:val="22"/>
        </w:rPr>
        <w:tab/>
        <w:t>Ser de buena calidad, estructura homogénea, durable y de buen aspecto.</w:t>
      </w:r>
    </w:p>
    <w:p w:rsidR="00310A49" w:rsidRPr="00164C76" w:rsidRDefault="00310A49" w:rsidP="00310A49">
      <w:pPr>
        <w:rPr>
          <w:rFonts w:cs="Arial"/>
          <w:kern w:val="28"/>
          <w:szCs w:val="22"/>
        </w:rPr>
      </w:pPr>
      <w:r w:rsidRPr="00164C76">
        <w:rPr>
          <w:rFonts w:cs="Arial"/>
          <w:kern w:val="28"/>
          <w:szCs w:val="22"/>
        </w:rPr>
        <w:t>b)</w:t>
      </w:r>
      <w:r w:rsidRPr="00164C76">
        <w:rPr>
          <w:rFonts w:cs="Arial"/>
          <w:kern w:val="28"/>
          <w:szCs w:val="22"/>
        </w:rPr>
        <w:tab/>
        <w:t>Debe ser libre de defectos que afecten sus propiedades mecánicas, sin grietas ni planos de fractura.</w:t>
      </w:r>
    </w:p>
    <w:p w:rsidR="00310A49" w:rsidRPr="00164C76" w:rsidRDefault="00310A49" w:rsidP="00310A49">
      <w:pPr>
        <w:rPr>
          <w:rFonts w:cs="Arial"/>
          <w:kern w:val="28"/>
          <w:szCs w:val="22"/>
        </w:rPr>
      </w:pPr>
      <w:r w:rsidRPr="00164C76">
        <w:rPr>
          <w:rFonts w:cs="Arial"/>
          <w:kern w:val="28"/>
          <w:szCs w:val="22"/>
        </w:rPr>
        <w:t>c)</w:t>
      </w:r>
      <w:r w:rsidRPr="00164C76">
        <w:rPr>
          <w:rFonts w:cs="Arial"/>
          <w:kern w:val="28"/>
          <w:szCs w:val="22"/>
        </w:rPr>
        <w:tab/>
        <w:t>Libre de arcillas, aceites y substancias adheridas o incrustadas.</w:t>
      </w:r>
    </w:p>
    <w:p w:rsidR="00310A49" w:rsidRPr="00164C76" w:rsidRDefault="00310A49" w:rsidP="00310A49">
      <w:pPr>
        <w:rPr>
          <w:rFonts w:cs="Arial"/>
          <w:kern w:val="28"/>
          <w:szCs w:val="22"/>
        </w:rPr>
      </w:pPr>
      <w:r w:rsidRPr="00164C76">
        <w:rPr>
          <w:rFonts w:cs="Arial"/>
          <w:kern w:val="28"/>
          <w:szCs w:val="22"/>
        </w:rPr>
        <w:t>d)</w:t>
      </w:r>
      <w:r w:rsidRPr="00164C76">
        <w:rPr>
          <w:rFonts w:cs="Arial"/>
          <w:kern w:val="28"/>
          <w:szCs w:val="22"/>
        </w:rPr>
        <w:tab/>
        <w:t>No debe tener compuestos orgánicos.</w:t>
      </w:r>
    </w:p>
    <w:p w:rsidR="00310A49" w:rsidRDefault="00310A49" w:rsidP="00310A49">
      <w:pPr>
        <w:rPr>
          <w:rFonts w:cs="Arial"/>
          <w:kern w:val="28"/>
          <w:szCs w:val="22"/>
        </w:rPr>
      </w:pPr>
      <w:r w:rsidRPr="00164C76">
        <w:rPr>
          <w:rFonts w:cs="Arial"/>
          <w:kern w:val="28"/>
          <w:szCs w:val="22"/>
        </w:rPr>
        <w:t>e)</w:t>
      </w:r>
      <w:r w:rsidRPr="00164C76">
        <w:rPr>
          <w:rFonts w:cs="Arial"/>
          <w:kern w:val="28"/>
          <w:szCs w:val="22"/>
        </w:rPr>
        <w:tab/>
        <w:t>Las dimensiones mínimas de la unidad pétrea será de 0.25 metros.</w:t>
      </w:r>
    </w:p>
    <w:p w:rsidR="00310A49" w:rsidRPr="00164C76" w:rsidRDefault="00310A49" w:rsidP="00310A49">
      <w:pPr>
        <w:rPr>
          <w:rFonts w:cs="Arial"/>
          <w:kern w:val="28"/>
          <w:szCs w:val="22"/>
        </w:rPr>
      </w:pPr>
      <w:r w:rsidRPr="00164C76">
        <w:rPr>
          <w:rFonts w:cs="Arial"/>
          <w:kern w:val="28"/>
          <w:szCs w:val="22"/>
        </w:rPr>
        <w:t>ACERO</w:t>
      </w:r>
    </w:p>
    <w:p w:rsidR="00310A49" w:rsidRPr="00164C76" w:rsidRDefault="00310A49" w:rsidP="00310A49">
      <w:pPr>
        <w:rPr>
          <w:rFonts w:cs="Arial"/>
          <w:kern w:val="28"/>
          <w:szCs w:val="22"/>
        </w:rPr>
      </w:pPr>
      <w:r w:rsidRPr="00164C76">
        <w:rPr>
          <w:rFonts w:cs="Arial"/>
          <w:kern w:val="28"/>
          <w:szCs w:val="22"/>
        </w:rPr>
        <w:t>Generalidades</w:t>
      </w:r>
    </w:p>
    <w:p w:rsidR="00310A49" w:rsidRPr="00164C76" w:rsidRDefault="00310A49" w:rsidP="00310A49">
      <w:pPr>
        <w:rPr>
          <w:rFonts w:cs="Arial"/>
          <w:kern w:val="28"/>
          <w:szCs w:val="22"/>
        </w:rPr>
      </w:pPr>
      <w:r w:rsidRPr="00164C76">
        <w:rPr>
          <w:rFonts w:cs="Arial"/>
          <w:kern w:val="28"/>
          <w:szCs w:val="22"/>
        </w:rPr>
        <w:t>Las barras no presentarán defectos superficiales, grietas ni sopladuras. Se prohíbe la utilización de barras lisas trefiladas como armaduras para hormigón armado, excepto como componentes de mallas electro soldadas.</w:t>
      </w:r>
    </w:p>
    <w:p w:rsidR="00310A49" w:rsidRPr="00164C76" w:rsidRDefault="00310A49" w:rsidP="00310A49">
      <w:pPr>
        <w:rPr>
          <w:rFonts w:cs="Arial"/>
          <w:kern w:val="28"/>
          <w:szCs w:val="22"/>
        </w:rPr>
      </w:pPr>
      <w:r w:rsidRPr="00164C76">
        <w:rPr>
          <w:rFonts w:cs="Arial"/>
          <w:kern w:val="28"/>
          <w:szCs w:val="22"/>
        </w:rPr>
        <w:t>Hierro para estructuras</w:t>
      </w:r>
    </w:p>
    <w:p w:rsidR="00310A49" w:rsidRPr="00164C76" w:rsidRDefault="00310A49" w:rsidP="00310A49">
      <w:pPr>
        <w:rPr>
          <w:rFonts w:cs="Arial"/>
          <w:kern w:val="28"/>
          <w:szCs w:val="22"/>
        </w:rPr>
      </w:pPr>
      <w:r w:rsidRPr="00164C76">
        <w:rPr>
          <w:rFonts w:cs="Arial"/>
          <w:kern w:val="28"/>
          <w:szCs w:val="22"/>
        </w:rPr>
        <w:t>Este material a utilizarse en las estructuras, deberá satisfacer los requisitos de las especificaciones proporcionadas por la ASTM en sus grados intermedio y mínimo, con límites de fluencia mínimas de 4200 Kg. /cm</w:t>
      </w:r>
      <w:r w:rsidRPr="00164C76">
        <w:rPr>
          <w:rFonts w:cs="Arial"/>
          <w:kern w:val="28"/>
          <w:szCs w:val="22"/>
          <w:vertAlign w:val="superscript"/>
        </w:rPr>
        <w:t>2</w:t>
      </w:r>
      <w:r w:rsidRPr="00164C76">
        <w:rPr>
          <w:rFonts w:cs="Arial"/>
          <w:kern w:val="28"/>
          <w:szCs w:val="22"/>
        </w:rPr>
        <w:t xml:space="preserve">. En la prueba de doblado en </w:t>
      </w:r>
      <w:proofErr w:type="spellStart"/>
      <w:r w:rsidRPr="00164C76">
        <w:rPr>
          <w:rFonts w:cs="Arial"/>
          <w:kern w:val="28"/>
          <w:szCs w:val="22"/>
        </w:rPr>
        <w:t>frió</w:t>
      </w:r>
      <w:proofErr w:type="spellEnd"/>
      <w:r w:rsidRPr="00164C76">
        <w:rPr>
          <w:rFonts w:cs="Arial"/>
          <w:kern w:val="28"/>
          <w:szCs w:val="22"/>
        </w:rPr>
        <w:t xml:space="preserve"> no deben aparecer grietas; dicha prueba consiste en doblar las barras con diámetro 3/4" o inferior en </w:t>
      </w:r>
      <w:proofErr w:type="spellStart"/>
      <w:r w:rsidRPr="00164C76">
        <w:rPr>
          <w:rFonts w:cs="Arial"/>
          <w:kern w:val="28"/>
          <w:szCs w:val="22"/>
        </w:rPr>
        <w:t>frió</w:t>
      </w:r>
      <w:proofErr w:type="spellEnd"/>
      <w:r w:rsidRPr="00164C76">
        <w:rPr>
          <w:rFonts w:cs="Arial"/>
          <w:kern w:val="28"/>
          <w:szCs w:val="22"/>
        </w:rPr>
        <w:t xml:space="preserve"> a 180° sobre una barra con diámetro 3 </w:t>
      </w:r>
      <w:proofErr w:type="spellStart"/>
      <w:r w:rsidRPr="00164C76">
        <w:rPr>
          <w:rFonts w:cs="Arial"/>
          <w:kern w:val="28"/>
          <w:szCs w:val="22"/>
        </w:rPr>
        <w:t>ó</w:t>
      </w:r>
      <w:proofErr w:type="spellEnd"/>
      <w:r w:rsidRPr="00164C76">
        <w:rPr>
          <w:rFonts w:cs="Arial"/>
          <w:kern w:val="28"/>
          <w:szCs w:val="22"/>
        </w:rPr>
        <w:t xml:space="preserve"> 4 veces mayor al de la prueba, si es lisa o corrugada respectivamente. Para barras con diámetro mayor a 3/4" el ángulo de doblado será de 90°.</w:t>
      </w:r>
    </w:p>
    <w:p w:rsidR="00310A49" w:rsidRPr="00164C76" w:rsidRDefault="00310A49" w:rsidP="00310A49">
      <w:pPr>
        <w:rPr>
          <w:rFonts w:cs="Arial"/>
          <w:kern w:val="28"/>
          <w:szCs w:val="22"/>
        </w:rPr>
      </w:pPr>
      <w:r w:rsidRPr="00164C76">
        <w:rPr>
          <w:rFonts w:cs="Arial"/>
          <w:kern w:val="28"/>
          <w:szCs w:val="22"/>
        </w:rPr>
        <w:t>Colocación</w:t>
      </w:r>
    </w:p>
    <w:p w:rsidR="00310A49" w:rsidRPr="00164C76" w:rsidRDefault="00310A49" w:rsidP="00310A49">
      <w:pPr>
        <w:rPr>
          <w:rFonts w:cs="Arial"/>
          <w:kern w:val="28"/>
          <w:szCs w:val="22"/>
        </w:rPr>
      </w:pPr>
      <w:r w:rsidRPr="00164C76">
        <w:rPr>
          <w:rFonts w:cs="Arial"/>
          <w:kern w:val="28"/>
          <w:szCs w:val="22"/>
        </w:rPr>
        <w:t>El CONTRATISTA deberá suministrar, doblar e instalar todo el acero de refuerzo atendiendo las indicaciones complementarias del SUPERVISOR. La superficie del refuerzo deberá estar libre de cualquier sustancia extraña, admitiéndose solamente una cantidad moderada de óxido.</w:t>
      </w:r>
    </w:p>
    <w:p w:rsidR="00310A49" w:rsidRPr="00164C76" w:rsidRDefault="00310A49" w:rsidP="00310A49">
      <w:pPr>
        <w:rPr>
          <w:rFonts w:cs="Arial"/>
          <w:kern w:val="28"/>
          <w:szCs w:val="22"/>
        </w:rPr>
      </w:pPr>
      <w:r w:rsidRPr="00164C76">
        <w:rPr>
          <w:rFonts w:cs="Arial"/>
          <w:kern w:val="28"/>
          <w:szCs w:val="22"/>
        </w:rPr>
        <w:t xml:space="preserve">Los aceros de distintos tipos o características se almacenarán separadamente, a fin de evitar toda posibilidad de intercambio de barras. </w:t>
      </w:r>
    </w:p>
    <w:p w:rsidR="00310A49" w:rsidRPr="00164C76" w:rsidRDefault="00310A49" w:rsidP="00310A49">
      <w:pPr>
        <w:rPr>
          <w:rFonts w:cs="Arial"/>
          <w:kern w:val="28"/>
          <w:szCs w:val="22"/>
        </w:rPr>
      </w:pPr>
      <w:r w:rsidRPr="00164C76">
        <w:rPr>
          <w:rFonts w:cs="Arial"/>
          <w:kern w:val="28"/>
          <w:szCs w:val="22"/>
        </w:rPr>
        <w:t xml:space="preserve">El trabajo incluirá la instalación de todo el alambre de amarre, grapas y soportes. Las barras deberán sujetarse firmemente en su posición para evitar desplazamiento durante el vaciado, para tal efecto </w:t>
      </w:r>
      <w:r w:rsidRPr="00164C76">
        <w:rPr>
          <w:rFonts w:cs="Arial"/>
          <w:kern w:val="28"/>
          <w:szCs w:val="22"/>
        </w:rPr>
        <w:lastRenderedPageBreak/>
        <w:t>se usarán cubos de hormigón o silletas, galletas y amarres, pero nunca deberá soldarse el refuerzo en sus intersecciones. Una vez aprobada la posición del refuerzo en las losas, deberán colocarse pasarelas que no se apoyen sobre el refuerzo para que de paso a los operarios o el equipo no altere la posición aprobada.</w:t>
      </w:r>
    </w:p>
    <w:p w:rsidR="00310A49" w:rsidRPr="00164C76" w:rsidRDefault="00310A49" w:rsidP="00310A49">
      <w:pPr>
        <w:rPr>
          <w:rFonts w:cs="Arial"/>
          <w:kern w:val="28"/>
          <w:szCs w:val="22"/>
        </w:rPr>
      </w:pPr>
      <w:r w:rsidRPr="00164C76">
        <w:rPr>
          <w:rFonts w:cs="Arial"/>
          <w:kern w:val="28"/>
          <w:szCs w:val="22"/>
        </w:rPr>
        <w:t>Las galletas, dados o cubos de hormigón necesarios para fijar el refuerzo en su posición correcta deberán ser lo más pequeños posible y fijados de tal manera que no haya posibilidad de desplazamiento cuando se vierta el hormigón. Queda terminantemente prohibido el empleo de aceros de diferentes tipos. Recubrimiento del refuerzo, recubrimiento mínimo, serán los indicados en los planos, en caso de no estarlo se sobreentenderán los siguientes recubrimientos referidos a la armadura principal.</w:t>
      </w:r>
    </w:p>
    <w:p w:rsidR="00310A49" w:rsidRPr="00164C76" w:rsidRDefault="00310A49" w:rsidP="00310A49">
      <w:pPr>
        <w:rPr>
          <w:rFonts w:cs="Arial"/>
          <w:kern w:val="28"/>
          <w:szCs w:val="22"/>
        </w:rPr>
      </w:pPr>
      <w:r w:rsidRPr="00164C76">
        <w:rPr>
          <w:rFonts w:cs="Arial"/>
          <w:kern w:val="28"/>
          <w:szCs w:val="22"/>
        </w:rPr>
        <w:t xml:space="preserve">Ambientes interiores protegidos     </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 xml:space="preserve">              10  mm</w:t>
      </w:r>
    </w:p>
    <w:p w:rsidR="00310A49" w:rsidRPr="00164C76" w:rsidRDefault="00310A49" w:rsidP="00310A49">
      <w:pPr>
        <w:rPr>
          <w:rFonts w:cs="Arial"/>
          <w:kern w:val="28"/>
          <w:szCs w:val="22"/>
        </w:rPr>
      </w:pPr>
      <w:r w:rsidRPr="00164C76">
        <w:rPr>
          <w:rFonts w:cs="Arial"/>
          <w:kern w:val="28"/>
          <w:szCs w:val="22"/>
        </w:rPr>
        <w:t>Elementos expuestos a la atmósfera normal</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25  mm</w:t>
      </w:r>
    </w:p>
    <w:p w:rsidR="00310A49" w:rsidRPr="00164C76" w:rsidRDefault="00310A49" w:rsidP="00310A49">
      <w:pPr>
        <w:rPr>
          <w:rFonts w:cs="Arial"/>
          <w:kern w:val="28"/>
          <w:szCs w:val="22"/>
        </w:rPr>
      </w:pPr>
      <w:r w:rsidRPr="00164C76">
        <w:rPr>
          <w:rFonts w:cs="Arial"/>
          <w:kern w:val="28"/>
          <w:szCs w:val="22"/>
        </w:rPr>
        <w:t>Elementos expuestos a la atmósfera húmeda</w:t>
      </w:r>
      <w:r w:rsidRPr="00164C76">
        <w:rPr>
          <w:rFonts w:cs="Arial"/>
          <w:kern w:val="28"/>
          <w:szCs w:val="22"/>
        </w:rPr>
        <w:tab/>
      </w:r>
      <w:r w:rsidRPr="00164C76">
        <w:rPr>
          <w:rFonts w:cs="Arial"/>
          <w:kern w:val="28"/>
          <w:szCs w:val="22"/>
        </w:rPr>
        <w:tab/>
        <w:t xml:space="preserve">              </w:t>
      </w:r>
      <w:r w:rsidRPr="00164C76">
        <w:rPr>
          <w:rFonts w:cs="Arial"/>
          <w:kern w:val="28"/>
          <w:szCs w:val="22"/>
        </w:rPr>
        <w:tab/>
      </w:r>
      <w:r w:rsidRPr="00164C76">
        <w:rPr>
          <w:rFonts w:cs="Arial"/>
          <w:kern w:val="28"/>
          <w:szCs w:val="22"/>
        </w:rPr>
        <w:tab/>
        <w:t>30  mm</w:t>
      </w:r>
    </w:p>
    <w:p w:rsidR="00310A49" w:rsidRPr="00164C76" w:rsidRDefault="00310A49" w:rsidP="00310A49">
      <w:pPr>
        <w:rPr>
          <w:rFonts w:cs="Arial"/>
          <w:kern w:val="28"/>
          <w:szCs w:val="22"/>
        </w:rPr>
      </w:pPr>
      <w:r w:rsidRPr="00164C76">
        <w:rPr>
          <w:rFonts w:cs="Arial"/>
          <w:kern w:val="28"/>
          <w:szCs w:val="22"/>
        </w:rPr>
        <w:t xml:space="preserve">Elemento expuestos a la atmósfera corrosiva                      </w:t>
      </w:r>
      <w:r w:rsidRPr="00164C76">
        <w:rPr>
          <w:rFonts w:cs="Arial"/>
          <w:kern w:val="28"/>
          <w:szCs w:val="22"/>
        </w:rPr>
        <w:tab/>
      </w:r>
      <w:r w:rsidRPr="00164C76">
        <w:rPr>
          <w:rFonts w:cs="Arial"/>
          <w:kern w:val="28"/>
          <w:szCs w:val="22"/>
        </w:rPr>
        <w:tab/>
        <w:t>30  mm</w:t>
      </w:r>
    </w:p>
    <w:p w:rsidR="00310A49" w:rsidRPr="00164C76" w:rsidRDefault="00310A49" w:rsidP="00310A49">
      <w:pPr>
        <w:rPr>
          <w:rFonts w:cs="Arial"/>
          <w:kern w:val="28"/>
          <w:szCs w:val="22"/>
        </w:rPr>
      </w:pPr>
      <w:r w:rsidRPr="00164C76">
        <w:rPr>
          <w:rFonts w:cs="Arial"/>
          <w:kern w:val="28"/>
          <w:szCs w:val="22"/>
        </w:rPr>
        <w:t xml:space="preserve">Elementos expuestos a atmósfera muy corrosiva      </w:t>
      </w:r>
      <w:r w:rsidRPr="00164C76">
        <w:rPr>
          <w:rFonts w:cs="Arial"/>
          <w:kern w:val="28"/>
          <w:szCs w:val="22"/>
        </w:rPr>
        <w:tab/>
        <w:t xml:space="preserve">  </w:t>
      </w:r>
      <w:r w:rsidRPr="00164C76">
        <w:rPr>
          <w:rFonts w:cs="Arial"/>
          <w:kern w:val="28"/>
          <w:szCs w:val="22"/>
        </w:rPr>
        <w:tab/>
      </w:r>
      <w:r w:rsidRPr="00164C76">
        <w:rPr>
          <w:rFonts w:cs="Arial"/>
          <w:kern w:val="28"/>
          <w:szCs w:val="22"/>
        </w:rPr>
        <w:tab/>
        <w:t>50  mm</w:t>
      </w:r>
    </w:p>
    <w:p w:rsidR="00310A49" w:rsidRPr="00164C76" w:rsidRDefault="00310A49" w:rsidP="00310A49">
      <w:pPr>
        <w:rPr>
          <w:rFonts w:cs="Arial"/>
          <w:kern w:val="28"/>
          <w:szCs w:val="22"/>
        </w:rPr>
      </w:pPr>
      <w:r w:rsidRPr="00164C76">
        <w:rPr>
          <w:rFonts w:cs="Arial"/>
          <w:kern w:val="28"/>
          <w:szCs w:val="22"/>
        </w:rPr>
        <w:t>En el caso de superficies que por razones arquitectónicas deben ser pulidas o labradas, dichos recubrimientos se aumentarán en medio centímetro.</w:t>
      </w:r>
    </w:p>
    <w:p w:rsidR="00310A49" w:rsidRPr="00164C76" w:rsidRDefault="00310A49" w:rsidP="00310A49">
      <w:pPr>
        <w:rPr>
          <w:rFonts w:cs="Arial"/>
          <w:kern w:val="28"/>
          <w:szCs w:val="22"/>
        </w:rPr>
      </w:pPr>
      <w:r w:rsidRPr="00164C76">
        <w:rPr>
          <w:rFonts w:cs="Arial"/>
          <w:kern w:val="28"/>
          <w:szCs w:val="22"/>
        </w:rPr>
        <w:t>Ganchos y Dobleces</w:t>
      </w:r>
    </w:p>
    <w:p w:rsidR="00310A49" w:rsidRPr="00164C76" w:rsidRDefault="00310A49" w:rsidP="00310A49">
      <w:pPr>
        <w:rPr>
          <w:rFonts w:cs="Arial"/>
          <w:kern w:val="28"/>
          <w:szCs w:val="22"/>
        </w:rPr>
      </w:pPr>
      <w:r w:rsidRPr="00164C76">
        <w:rPr>
          <w:rFonts w:cs="Arial"/>
          <w:kern w:val="28"/>
          <w:szCs w:val="22"/>
        </w:rPr>
        <w:t>El anclaje del refuerzo de los elementos se hará de acuerdo a las dimensiones y forma indicadas en los planos y con los siguientes requerimientos mínimos.</w:t>
      </w:r>
    </w:p>
    <w:p w:rsidR="00310A49" w:rsidRPr="00164C76" w:rsidRDefault="00310A49" w:rsidP="00310A49">
      <w:pPr>
        <w:rPr>
          <w:rFonts w:cs="Arial"/>
          <w:kern w:val="28"/>
          <w:szCs w:val="22"/>
        </w:rPr>
      </w:pPr>
      <w:r w:rsidRPr="00164C76">
        <w:rPr>
          <w:rFonts w:cs="Arial"/>
          <w:kern w:val="28"/>
          <w:szCs w:val="22"/>
        </w:rPr>
        <w:t>Los dobleces se harán con un diámetro interior mínimo de 6 veces el diámetro de la varilla.</w:t>
      </w:r>
    </w:p>
    <w:p w:rsidR="00310A49" w:rsidRDefault="00310A49" w:rsidP="00310A49">
      <w:pPr>
        <w:rPr>
          <w:rFonts w:cs="Arial"/>
          <w:kern w:val="28"/>
          <w:szCs w:val="22"/>
        </w:rPr>
      </w:pPr>
      <w:r w:rsidRPr="00164C76">
        <w:rPr>
          <w:rFonts w:cs="Arial"/>
          <w:kern w:val="28"/>
          <w:szCs w:val="22"/>
        </w:rPr>
        <w:t>El doblado de las barras se realizará en frío mediante equipo adecuado y velocidad limitada, sin golpes ni choques. Queda prohibido el corte y el doblado en caliente. Ninguna varilla parcialmente ahogada en el hormigón podrá doblarse en la obra, a menos, que lo permita el SUPERVISOR. En ningún caso se admitirá desdoblar varillas para conseguir la configuración deseada. Las barras que han sido dobladas no deberán enderezarse, ni podrán ser utilizadas nuevamente sin antes eliminar la zona doblada.</w:t>
      </w:r>
    </w:p>
    <w:p w:rsidR="00310A49" w:rsidRPr="00164C76" w:rsidRDefault="00310A49" w:rsidP="00310A49">
      <w:pPr>
        <w:spacing w:line="276" w:lineRule="auto"/>
        <w:rPr>
          <w:rFonts w:cs="Arial"/>
          <w:kern w:val="28"/>
          <w:szCs w:val="22"/>
        </w:rPr>
      </w:pPr>
      <w:r w:rsidRPr="00164C76">
        <w:rPr>
          <w:rFonts w:cs="Arial"/>
          <w:kern w:val="28"/>
          <w:szCs w:val="22"/>
        </w:rPr>
        <w:t xml:space="preserve">ADITIVOS </w:t>
      </w:r>
    </w:p>
    <w:p w:rsidR="00310A49" w:rsidRDefault="00310A49" w:rsidP="00310A49">
      <w:pPr>
        <w:spacing w:line="276" w:lineRule="auto"/>
        <w:rPr>
          <w:rFonts w:cs="Arial"/>
          <w:kern w:val="28"/>
          <w:szCs w:val="22"/>
        </w:rPr>
      </w:pPr>
      <w:r w:rsidRPr="00164C76">
        <w:rPr>
          <w:rFonts w:cs="Arial"/>
          <w:kern w:val="28"/>
          <w:szCs w:val="22"/>
        </w:rPr>
        <w:t xml:space="preserve">El uso de aditivos, tanto en lo referente a la marca, como a la dosificación, queda a criterio e instrucción del supervisor. En caso de autorizarse el empleo de aditivos, el Contratista deberá demostrar mediante ensayos de laboratorio que el aditivo no influye negativamente en las propiedades mecánicas del hormigón. El Contratista solo podrá utilizar aditivos en el caso de que  sean requeridos en los planos o que sean expresamente aprobados por el Supervisor. El trabajo, </w:t>
      </w:r>
      <w:r w:rsidRPr="00164C76">
        <w:rPr>
          <w:rFonts w:cs="Arial"/>
          <w:kern w:val="28"/>
          <w:szCs w:val="22"/>
        </w:rPr>
        <w:lastRenderedPageBreak/>
        <w:t>deberá ser encomendado a personal  calificado. Tanto la calidad como las condiciones de almacenamiento y utilización deberán aparecer claramente especificadas en los correspondientes envases o en los documentos de suministro.</w:t>
      </w:r>
    </w:p>
    <w:p w:rsidR="00310A49" w:rsidRPr="00164C76" w:rsidRDefault="00310A49" w:rsidP="00310A49">
      <w:pPr>
        <w:spacing w:line="276" w:lineRule="auto"/>
        <w:rPr>
          <w:rFonts w:cs="Arial"/>
          <w:kern w:val="28"/>
          <w:szCs w:val="22"/>
        </w:rPr>
      </w:pPr>
      <w:r w:rsidRPr="00164C76">
        <w:rPr>
          <w:rFonts w:cs="Arial"/>
          <w:kern w:val="28"/>
          <w:szCs w:val="22"/>
        </w:rPr>
        <w:t>ENCOFRADOS</w:t>
      </w:r>
    </w:p>
    <w:p w:rsidR="00310A49" w:rsidRPr="00164C76" w:rsidRDefault="00310A49" w:rsidP="00310A49">
      <w:pPr>
        <w:spacing w:line="276" w:lineRule="auto"/>
        <w:rPr>
          <w:rFonts w:cs="Arial"/>
          <w:kern w:val="28"/>
          <w:szCs w:val="22"/>
        </w:rPr>
      </w:pPr>
      <w:r w:rsidRPr="00164C76">
        <w:rPr>
          <w:rFonts w:cs="Arial"/>
          <w:kern w:val="28"/>
          <w:szCs w:val="22"/>
        </w:rPr>
        <w:t>Se deberá efectuar el control de niveles, de forma obligatoria. Los encofrados superiores en superficies inclinadas deberán ser removidos como mínimo a los 7 días de efectuado el vaciado. Durante la construcción, queda prohibido aplicar cargas, acumular materiales o maquinarias que signifiquen un peligro en la estabilidad de la estructura.</w:t>
      </w:r>
    </w:p>
    <w:p w:rsidR="00310A49" w:rsidRPr="00164C76" w:rsidRDefault="00310A49" w:rsidP="00310A49">
      <w:pPr>
        <w:rPr>
          <w:rFonts w:cs="Arial"/>
          <w:kern w:val="28"/>
          <w:szCs w:val="22"/>
        </w:rPr>
      </w:pPr>
      <w:r w:rsidRPr="00164C76">
        <w:rPr>
          <w:rFonts w:cs="Arial"/>
          <w:kern w:val="28"/>
          <w:szCs w:val="22"/>
        </w:rPr>
        <w:t>Los plazos mínimos de desencofrados serán los siguientes:</w:t>
      </w:r>
    </w:p>
    <w:p w:rsidR="00310A49" w:rsidRPr="00164C76" w:rsidRDefault="00310A49" w:rsidP="00310A49">
      <w:pPr>
        <w:rPr>
          <w:rFonts w:cs="Arial"/>
          <w:kern w:val="28"/>
          <w:szCs w:val="22"/>
        </w:rPr>
      </w:pPr>
      <w:r w:rsidRPr="00164C76">
        <w:rPr>
          <w:rFonts w:cs="Arial"/>
          <w:kern w:val="28"/>
          <w:szCs w:val="22"/>
        </w:rPr>
        <w:t>Encofrados laterales de vigas y muros</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5 días</w:t>
      </w:r>
    </w:p>
    <w:p w:rsidR="00310A49" w:rsidRPr="00164C76" w:rsidRDefault="00310A49" w:rsidP="00310A49">
      <w:pPr>
        <w:rPr>
          <w:rFonts w:cs="Arial"/>
          <w:kern w:val="28"/>
          <w:szCs w:val="22"/>
        </w:rPr>
      </w:pPr>
      <w:r w:rsidRPr="00164C76">
        <w:rPr>
          <w:rFonts w:cs="Arial"/>
          <w:kern w:val="28"/>
          <w:szCs w:val="22"/>
        </w:rPr>
        <w:t>Encofrados de columnas</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5 días</w:t>
      </w:r>
    </w:p>
    <w:p w:rsidR="00310A49" w:rsidRPr="00164C76" w:rsidRDefault="00310A49" w:rsidP="00310A49">
      <w:pPr>
        <w:rPr>
          <w:rFonts w:cs="Arial"/>
          <w:kern w:val="28"/>
          <w:szCs w:val="22"/>
        </w:rPr>
      </w:pPr>
      <w:r w:rsidRPr="00164C76">
        <w:rPr>
          <w:rFonts w:cs="Arial"/>
          <w:kern w:val="28"/>
          <w:szCs w:val="22"/>
        </w:rPr>
        <w:t>Encofrados de losas</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21 días</w:t>
      </w:r>
    </w:p>
    <w:p w:rsidR="00310A49" w:rsidRPr="00164C76" w:rsidRDefault="00310A49" w:rsidP="00310A49">
      <w:pPr>
        <w:rPr>
          <w:rFonts w:cs="Arial"/>
          <w:kern w:val="28"/>
          <w:szCs w:val="22"/>
        </w:rPr>
      </w:pPr>
      <w:r w:rsidRPr="00164C76">
        <w:rPr>
          <w:rFonts w:cs="Arial"/>
          <w:kern w:val="28"/>
          <w:szCs w:val="22"/>
        </w:rPr>
        <w:t>Fondos de vigas dejando puntales</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21 días</w:t>
      </w:r>
    </w:p>
    <w:p w:rsidR="00310A49" w:rsidRPr="00164C76" w:rsidRDefault="00310A49" w:rsidP="00310A49">
      <w:pPr>
        <w:rPr>
          <w:rFonts w:cs="Arial"/>
          <w:kern w:val="28"/>
          <w:szCs w:val="22"/>
        </w:rPr>
      </w:pPr>
      <w:r w:rsidRPr="00164C76">
        <w:rPr>
          <w:rFonts w:cs="Arial"/>
          <w:kern w:val="28"/>
          <w:szCs w:val="22"/>
        </w:rPr>
        <w:t>Retiro de puntales de seguridad</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21 días</w:t>
      </w:r>
    </w:p>
    <w:p w:rsidR="00310A49" w:rsidRDefault="00310A49" w:rsidP="00310A49">
      <w:pPr>
        <w:spacing w:line="276" w:lineRule="auto"/>
        <w:rPr>
          <w:rFonts w:cs="Arial"/>
          <w:kern w:val="28"/>
          <w:szCs w:val="22"/>
        </w:rPr>
      </w:pPr>
      <w:r w:rsidRPr="00164C76">
        <w:rPr>
          <w:rFonts w:cs="Arial"/>
          <w:kern w:val="28"/>
          <w:szCs w:val="22"/>
        </w:rPr>
        <w:t>Para el desencofrado de elementos estructurales importantes o de grandes luces, se requerirá la autorización del Supervisor.</w:t>
      </w:r>
    </w:p>
    <w:p w:rsidR="00310A49" w:rsidRPr="00164C76" w:rsidRDefault="00310A49" w:rsidP="00310A49">
      <w:pPr>
        <w:spacing w:line="276" w:lineRule="auto"/>
        <w:rPr>
          <w:rFonts w:cs="Arial"/>
          <w:szCs w:val="22"/>
        </w:rPr>
      </w:pPr>
      <w:r w:rsidRPr="00164C76">
        <w:rPr>
          <w:rFonts w:cs="Arial"/>
          <w:szCs w:val="22"/>
        </w:rPr>
        <w:t>Resistencia mecánica del hormigón:</w:t>
      </w:r>
    </w:p>
    <w:p w:rsidR="00310A49" w:rsidRPr="00164C76" w:rsidRDefault="00310A49" w:rsidP="00310A49">
      <w:pPr>
        <w:spacing w:line="276" w:lineRule="auto"/>
        <w:rPr>
          <w:rFonts w:cs="Arial"/>
          <w:kern w:val="28"/>
          <w:szCs w:val="22"/>
        </w:rPr>
      </w:pPr>
      <w:r w:rsidRPr="00164C76">
        <w:rPr>
          <w:rFonts w:cs="Arial"/>
          <w:kern w:val="28"/>
          <w:szCs w:val="22"/>
        </w:rPr>
        <w:t>La calidad del hormigón estará definida por el valor de su resistencia característica a la compresión a la edad de 28 días. Se define como resistencia característica la que corresponde a la probabilidad de que el 95 % de los resultados obtenidos superan dicho valor, considerando que los resultados de los ensayos se distribuyen de acuerdo a una curva estadística normal. Los ensayos necesarios para determinar las resistencias de rotura, se realizarán sobre probetas cilíndricas normales de 15 cm. de diámetro y 30 cm. de altura, en un laboratorio autorizado previamente por supervisión. El Contratista deberá tener en el lugar de la fabricación diez cilindros de las dimensiones especificadas.</w:t>
      </w:r>
    </w:p>
    <w:p w:rsidR="00310A49" w:rsidRPr="00164C76" w:rsidRDefault="00310A49" w:rsidP="00310A49">
      <w:pPr>
        <w:spacing w:line="276" w:lineRule="auto"/>
        <w:rPr>
          <w:rFonts w:cs="Arial"/>
          <w:kern w:val="28"/>
          <w:szCs w:val="22"/>
        </w:rPr>
      </w:pPr>
      <w:r w:rsidRPr="00164C76">
        <w:rPr>
          <w:rFonts w:cs="Arial"/>
          <w:kern w:val="28"/>
          <w:szCs w:val="22"/>
        </w:rPr>
        <w:t>Si el hormigón de obra no tiene la resistencia que se establece en los planos, por:</w:t>
      </w:r>
    </w:p>
    <w:p w:rsidR="00310A49" w:rsidRPr="00164C76" w:rsidRDefault="00310A49" w:rsidP="00310A49">
      <w:pPr>
        <w:spacing w:line="276" w:lineRule="auto"/>
        <w:rPr>
          <w:rFonts w:cs="Arial"/>
          <w:kern w:val="28"/>
          <w:szCs w:val="22"/>
        </w:rPr>
      </w:pPr>
      <w:r w:rsidRPr="00164C76">
        <w:rPr>
          <w:rFonts w:cs="Arial"/>
          <w:kern w:val="28"/>
          <w:szCs w:val="22"/>
        </w:rPr>
        <w:t>a)</w:t>
      </w:r>
      <w:r w:rsidRPr="00164C76">
        <w:rPr>
          <w:rFonts w:cs="Arial"/>
          <w:kern w:val="28"/>
          <w:szCs w:val="22"/>
        </w:rPr>
        <w:tab/>
        <w:t>Los resultados de dos ensayos consecutivos arrojan resistencias individuales inferiores a las especificadas.</w:t>
      </w:r>
    </w:p>
    <w:p w:rsidR="00310A49" w:rsidRPr="00164C76" w:rsidRDefault="00310A49" w:rsidP="00310A49">
      <w:pPr>
        <w:spacing w:line="276" w:lineRule="auto"/>
        <w:rPr>
          <w:rFonts w:cs="Arial"/>
          <w:kern w:val="28"/>
          <w:szCs w:val="22"/>
        </w:rPr>
      </w:pPr>
      <w:r w:rsidRPr="00164C76">
        <w:rPr>
          <w:rFonts w:cs="Arial"/>
          <w:kern w:val="28"/>
          <w:szCs w:val="22"/>
        </w:rPr>
        <w:t>b)</w:t>
      </w:r>
      <w:r w:rsidRPr="00164C76">
        <w:rPr>
          <w:rFonts w:cs="Arial"/>
          <w:kern w:val="28"/>
          <w:szCs w:val="22"/>
        </w:rPr>
        <w:tab/>
        <w:t>El promedio de los resultados de tres ensayos consecutivos sea menor que la resistencia especificada.</w:t>
      </w:r>
    </w:p>
    <w:p w:rsidR="00310A49" w:rsidRPr="00164C76" w:rsidRDefault="00310A49" w:rsidP="00310A49">
      <w:pPr>
        <w:spacing w:line="276" w:lineRule="auto"/>
        <w:rPr>
          <w:rFonts w:cs="Arial"/>
          <w:kern w:val="28"/>
          <w:szCs w:val="22"/>
        </w:rPr>
      </w:pPr>
      <w:r w:rsidRPr="00164C76">
        <w:rPr>
          <w:rFonts w:cs="Arial"/>
          <w:kern w:val="28"/>
          <w:szCs w:val="22"/>
        </w:rPr>
        <w:lastRenderedPageBreak/>
        <w:t>c)</w:t>
      </w:r>
      <w:r w:rsidRPr="00164C76">
        <w:rPr>
          <w:rFonts w:cs="Arial"/>
          <w:kern w:val="28"/>
          <w:szCs w:val="22"/>
        </w:rPr>
        <w:tab/>
        <w:t>La resistencia característica del hormigón es inferior a la especificada.</w:t>
      </w:r>
    </w:p>
    <w:p w:rsidR="00310A49" w:rsidRPr="00164C76" w:rsidRDefault="00310A49" w:rsidP="00310A49">
      <w:pPr>
        <w:spacing w:line="276" w:lineRule="auto"/>
        <w:rPr>
          <w:rFonts w:cs="Arial"/>
          <w:kern w:val="28"/>
          <w:szCs w:val="22"/>
        </w:rPr>
      </w:pPr>
      <w:r w:rsidRPr="00164C76">
        <w:rPr>
          <w:rFonts w:cs="Arial"/>
          <w:kern w:val="28"/>
          <w:szCs w:val="22"/>
        </w:rPr>
        <w:t>En consecuencia, se considera que los hormigones son inadecuados. Para determinar las proporciones adecuadas, el contratista, con suficiente anticipación procederá a la realización de ensayos previos a la ejecución de la obra.</w:t>
      </w:r>
    </w:p>
    <w:p w:rsidR="00310A49" w:rsidRPr="00164C76" w:rsidRDefault="00310A49" w:rsidP="00310A49">
      <w:pPr>
        <w:spacing w:line="276" w:lineRule="auto"/>
        <w:rPr>
          <w:rFonts w:cs="Arial"/>
          <w:kern w:val="28"/>
          <w:szCs w:val="22"/>
        </w:rPr>
      </w:pPr>
      <w:r w:rsidRPr="00164C76">
        <w:rPr>
          <w:rFonts w:cs="Arial"/>
          <w:kern w:val="28"/>
          <w:szCs w:val="22"/>
        </w:rPr>
        <w:t>Ensayos de control</w:t>
      </w:r>
    </w:p>
    <w:p w:rsidR="00310A49" w:rsidRPr="00164C76" w:rsidRDefault="00310A49" w:rsidP="00310A49">
      <w:pPr>
        <w:spacing w:line="276" w:lineRule="auto"/>
        <w:rPr>
          <w:rFonts w:cs="Arial"/>
          <w:kern w:val="28"/>
          <w:szCs w:val="22"/>
        </w:rPr>
      </w:pPr>
      <w:r w:rsidRPr="00164C76">
        <w:rPr>
          <w:rFonts w:cs="Arial"/>
          <w:kern w:val="28"/>
          <w:szCs w:val="22"/>
        </w:rPr>
        <w:t>Durante la ejecución de la obra se realizarán ensayos de control, para verificar la calidad y uniformidad del hormigón.</w:t>
      </w:r>
    </w:p>
    <w:p w:rsidR="00310A49" w:rsidRPr="00164C76" w:rsidRDefault="00310A49" w:rsidP="00310A49">
      <w:pPr>
        <w:spacing w:line="276" w:lineRule="auto"/>
        <w:rPr>
          <w:rFonts w:cs="Arial"/>
          <w:kern w:val="28"/>
          <w:szCs w:val="22"/>
        </w:rPr>
      </w:pPr>
      <w:r w:rsidRPr="00164C76">
        <w:rPr>
          <w:rFonts w:cs="Arial"/>
          <w:kern w:val="28"/>
          <w:szCs w:val="22"/>
        </w:rPr>
        <w:t>Ensayos de consistencia:</w:t>
      </w:r>
    </w:p>
    <w:p w:rsidR="00310A49" w:rsidRPr="00164C76" w:rsidRDefault="00310A49" w:rsidP="00310A49">
      <w:pPr>
        <w:spacing w:line="276" w:lineRule="auto"/>
        <w:rPr>
          <w:rFonts w:cs="Arial"/>
          <w:kern w:val="28"/>
          <w:szCs w:val="22"/>
        </w:rPr>
      </w:pPr>
      <w:r w:rsidRPr="00164C76">
        <w:rPr>
          <w:rFonts w:cs="Arial"/>
          <w:kern w:val="28"/>
          <w:szCs w:val="22"/>
        </w:rPr>
        <w:t>Con el cono de asentamiento, se realizarán dos ensayos, el promedio de los dos resultados deberá estar comprendido dentro de los límites especificados, si no sucediera así, se tomaran pruebas para verificar la resistencia del hormigón y se observará al encargado de la elaboración para que se corrija esta situación. Este ensayo se repetirá varias veces a lo largo del día hasta que el supervisor de la conformidad por  escrito. La persistencia en la falta del cumplimento de la consistencia, será motivo suficiente para que el Supervisor paralice los trabajos.</w:t>
      </w:r>
    </w:p>
    <w:p w:rsidR="00310A49" w:rsidRPr="00164C76" w:rsidRDefault="00310A49" w:rsidP="00310A49">
      <w:pPr>
        <w:spacing w:line="276" w:lineRule="auto"/>
        <w:rPr>
          <w:rFonts w:cs="Arial"/>
          <w:kern w:val="28"/>
          <w:szCs w:val="22"/>
        </w:rPr>
      </w:pPr>
      <w:r w:rsidRPr="00164C76">
        <w:rPr>
          <w:rFonts w:cs="Arial"/>
          <w:kern w:val="28"/>
          <w:szCs w:val="22"/>
        </w:rPr>
        <w:t>Ensayos de resistencia</w:t>
      </w:r>
    </w:p>
    <w:p w:rsidR="00310A49" w:rsidRPr="00164C76" w:rsidRDefault="00310A49" w:rsidP="00310A49">
      <w:pPr>
        <w:spacing w:line="276" w:lineRule="auto"/>
        <w:rPr>
          <w:rFonts w:cs="Arial"/>
          <w:kern w:val="28"/>
          <w:szCs w:val="22"/>
        </w:rPr>
      </w:pPr>
      <w:r w:rsidRPr="00164C76">
        <w:rPr>
          <w:rFonts w:cs="Arial"/>
          <w:kern w:val="28"/>
          <w:szCs w:val="22"/>
        </w:rPr>
        <w:t>El juzgamiento de la calidad y uniformidad del hormigón a emplear se realizará analizando estadísticamente los resultados de por lo menos 32 probetas (16 ensayos) preparadas y curadas en condiciones normalizadas y ensayadas a los 28 días. Cada vez que se extraiga hormigón para pruebas, se debe preparar como mínimo dos probetas de la misma muestra y el promedio de sus resistencias se considerará como resultado de un ensayo siempre que la diferencia entre los resultados no exceda el 15 %, caso contrario se descartarán y el contratista debe verificar el procedimiento de preparación, curado y ensayo de las probetas. Las probetas se moldearán en presencia del Supervisor de Obra y se conservaran en condiciones normalizadas de laboratorio.</w:t>
      </w:r>
    </w:p>
    <w:p w:rsidR="00310A49" w:rsidRPr="00164C76" w:rsidRDefault="00310A49" w:rsidP="00310A49">
      <w:pPr>
        <w:spacing w:line="276" w:lineRule="auto"/>
        <w:rPr>
          <w:rFonts w:cs="Arial"/>
          <w:kern w:val="28"/>
          <w:szCs w:val="22"/>
        </w:rPr>
      </w:pPr>
      <w:r w:rsidRPr="00164C76">
        <w:rPr>
          <w:rFonts w:cs="Arial"/>
          <w:kern w:val="28"/>
          <w:szCs w:val="22"/>
        </w:rPr>
        <w:t>Se determinará la resistencia características del hormigón a emplear en función de los resultados de los 16 primeros ensayos (32 probetas). Esta resistencia característica debe ser igual o mayor a la especificada y además se deberán cumplir las otras dos condiciones señaladas en el artículo anterior para la resistencia del hormigón. En caso de que no se cumplan las tres condiciones se procederá inmediatamente a modificar la dosificación y a repetir el proceso de control antes descrito.</w:t>
      </w:r>
    </w:p>
    <w:p w:rsidR="00310A49" w:rsidRDefault="00310A49" w:rsidP="00310A49">
      <w:pPr>
        <w:spacing w:line="276" w:lineRule="auto"/>
        <w:rPr>
          <w:rFonts w:cs="Arial"/>
          <w:kern w:val="28"/>
          <w:szCs w:val="22"/>
        </w:rPr>
      </w:pPr>
      <w:r w:rsidRPr="00164C76">
        <w:rPr>
          <w:rFonts w:cs="Arial"/>
          <w:kern w:val="28"/>
          <w:szCs w:val="22"/>
        </w:rPr>
        <w:t>En cada uno de los vaciados siguientes y para el hormigón a emplear, se extraerán dos probetas para cada:</w:t>
      </w:r>
    </w:p>
    <w:p w:rsidR="005F79B3" w:rsidRPr="00164C76" w:rsidRDefault="005F79B3" w:rsidP="00310A49">
      <w:pPr>
        <w:spacing w:line="276" w:lineRule="auto"/>
        <w:rPr>
          <w:rFonts w:cs="Arial"/>
          <w:kern w:val="28"/>
          <w:szCs w:val="22"/>
        </w:rPr>
      </w:pPr>
    </w:p>
    <w:tbl>
      <w:tblPr>
        <w:tblW w:w="0" w:type="auto"/>
        <w:jc w:val="center"/>
        <w:tblLayout w:type="fixed"/>
        <w:tblCellMar>
          <w:left w:w="80" w:type="dxa"/>
          <w:right w:w="80" w:type="dxa"/>
        </w:tblCellMar>
        <w:tblLook w:val="0000" w:firstRow="0" w:lastRow="0" w:firstColumn="0" w:lastColumn="0" w:noHBand="0" w:noVBand="0"/>
      </w:tblPr>
      <w:tblGrid>
        <w:gridCol w:w="2960"/>
        <w:gridCol w:w="3780"/>
      </w:tblGrid>
      <w:tr w:rsidR="00310A49" w:rsidRPr="00BA1CE8" w:rsidTr="00075588">
        <w:trPr>
          <w:cantSplit/>
          <w:jc w:val="center"/>
        </w:trPr>
        <w:tc>
          <w:tcPr>
            <w:tcW w:w="2960" w:type="dxa"/>
            <w:tcBorders>
              <w:top w:val="single" w:sz="6" w:space="0" w:color="auto"/>
              <w:left w:val="single" w:sz="6" w:space="0" w:color="auto"/>
              <w:bottom w:val="single" w:sz="6" w:space="0" w:color="auto"/>
              <w:right w:val="single" w:sz="6" w:space="0" w:color="auto"/>
            </w:tcBorders>
          </w:tcPr>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lastRenderedPageBreak/>
              <w:t>Grado de Control</w:t>
            </w:r>
          </w:p>
        </w:tc>
        <w:tc>
          <w:tcPr>
            <w:tcW w:w="3780" w:type="dxa"/>
            <w:tcBorders>
              <w:top w:val="single" w:sz="6" w:space="0" w:color="auto"/>
              <w:left w:val="single" w:sz="6" w:space="0" w:color="auto"/>
              <w:bottom w:val="single" w:sz="6" w:space="0" w:color="auto"/>
              <w:right w:val="single" w:sz="6" w:space="0" w:color="auto"/>
            </w:tcBorders>
          </w:tcPr>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Cantidad máxima de hormigón m3</w:t>
            </w:r>
          </w:p>
        </w:tc>
      </w:tr>
      <w:tr w:rsidR="00310A49" w:rsidRPr="00BA1CE8" w:rsidTr="00075588">
        <w:trPr>
          <w:cantSplit/>
          <w:jc w:val="center"/>
        </w:trPr>
        <w:tc>
          <w:tcPr>
            <w:tcW w:w="2960" w:type="dxa"/>
            <w:tcBorders>
              <w:top w:val="single" w:sz="6" w:space="0" w:color="auto"/>
              <w:left w:val="single" w:sz="6" w:space="0" w:color="auto"/>
              <w:bottom w:val="single" w:sz="6" w:space="0" w:color="auto"/>
              <w:right w:val="single" w:sz="6" w:space="0" w:color="auto"/>
            </w:tcBorders>
          </w:tcPr>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Permanente</w:t>
            </w:r>
          </w:p>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No permanente</w:t>
            </w:r>
          </w:p>
        </w:tc>
        <w:tc>
          <w:tcPr>
            <w:tcW w:w="3780" w:type="dxa"/>
            <w:tcBorders>
              <w:top w:val="single" w:sz="6" w:space="0" w:color="auto"/>
              <w:left w:val="single" w:sz="6" w:space="0" w:color="auto"/>
              <w:bottom w:val="single" w:sz="6" w:space="0" w:color="auto"/>
              <w:right w:val="single" w:sz="6" w:space="0" w:color="auto"/>
            </w:tcBorders>
          </w:tcPr>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50</w:t>
            </w:r>
          </w:p>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25</w:t>
            </w:r>
          </w:p>
        </w:tc>
      </w:tr>
    </w:tbl>
    <w:p w:rsidR="00310A49" w:rsidRPr="00164C76" w:rsidRDefault="00310A49" w:rsidP="00310A49">
      <w:pPr>
        <w:spacing w:line="276" w:lineRule="auto"/>
        <w:rPr>
          <w:rFonts w:cs="Arial"/>
          <w:kern w:val="28"/>
          <w:szCs w:val="22"/>
        </w:rPr>
      </w:pPr>
      <w:r w:rsidRPr="00164C76">
        <w:rPr>
          <w:rFonts w:cs="Arial"/>
          <w:kern w:val="28"/>
          <w:szCs w:val="22"/>
        </w:rPr>
        <w:t>Pero en ningún caso menos de dos probetas por día. Además el Supervisor podrá exigir la realización de un número razonable adicional de probetas. A medida que se obtengan nuevos resultados de ensayos, se calculará la resistencia característica considerando siempre un mínimo de 16 ensayos (32 probetas). El Supervisor determinará los ensayos que intervienen a fin de calcular la resistencia característica  de los elementos estructurales.</w:t>
      </w:r>
    </w:p>
    <w:p w:rsidR="00310A49" w:rsidRPr="00164C76" w:rsidRDefault="00310A49" w:rsidP="00310A49">
      <w:pPr>
        <w:spacing w:line="276" w:lineRule="auto"/>
        <w:rPr>
          <w:rFonts w:cs="Arial"/>
          <w:kern w:val="28"/>
          <w:szCs w:val="22"/>
        </w:rPr>
      </w:pPr>
      <w:r w:rsidRPr="00164C76">
        <w:rPr>
          <w:rFonts w:cs="Arial"/>
          <w:kern w:val="28"/>
          <w:szCs w:val="22"/>
        </w:rPr>
        <w:t>Queda sobreentendido que es obligación por parte del contratista realizar ajustes y correcciones en la dosificación, hasta obtener los resultados que correspondan. En caso de incumplimiento, el Supervisor dispondrán la paralización inmediata de los trabajos.</w:t>
      </w:r>
    </w:p>
    <w:p w:rsidR="00310A49" w:rsidRDefault="00310A49" w:rsidP="00310A49">
      <w:pPr>
        <w:spacing w:line="276" w:lineRule="auto"/>
        <w:rPr>
          <w:rFonts w:cs="Calibri"/>
          <w:kern w:val="28"/>
          <w:szCs w:val="22"/>
        </w:rPr>
        <w:sectPr w:rsidR="00310A49" w:rsidSect="00310A49">
          <w:headerReference w:type="default" r:id="rId7"/>
          <w:type w:val="continuous"/>
          <w:pgSz w:w="12242" w:h="15842" w:code="1"/>
          <w:pgMar w:top="1134" w:right="1418" w:bottom="1418" w:left="1985" w:header="709" w:footer="851"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310A49" w:rsidRPr="00C63F01" w:rsidTr="00075588">
        <w:trPr>
          <w:trHeight w:val="358"/>
          <w:jc w:val="center"/>
        </w:trPr>
        <w:tc>
          <w:tcPr>
            <w:tcW w:w="9055" w:type="dxa"/>
            <w:shd w:val="clear" w:color="auto" w:fill="8DB3E2"/>
            <w:vAlign w:val="center"/>
          </w:tcPr>
          <w:p w:rsidR="00310A49" w:rsidRPr="002B5C08" w:rsidRDefault="00310A49" w:rsidP="00075588">
            <w:pPr>
              <w:spacing w:before="0" w:after="0" w:line="240" w:lineRule="atLeast"/>
              <w:rPr>
                <w:rFonts w:cs="Calibri"/>
                <w:b/>
                <w:kern w:val="28"/>
                <w:szCs w:val="22"/>
              </w:rPr>
            </w:pPr>
            <w:r>
              <w:rPr>
                <w:rFonts w:cs="Calibri"/>
                <w:kern w:val="28"/>
                <w:szCs w:val="22"/>
              </w:rPr>
              <w:lastRenderedPageBreak/>
              <w:br w:type="page"/>
            </w:r>
            <w:r w:rsidRPr="002B5C08">
              <w:rPr>
                <w:rFonts w:cs="Calibri"/>
                <w:b/>
                <w:kern w:val="28"/>
                <w:szCs w:val="22"/>
              </w:rPr>
              <w:br w:type="page"/>
            </w:r>
            <w:r w:rsidRPr="002B5C08">
              <w:rPr>
                <w:rFonts w:cs="Calibri"/>
                <w:b/>
                <w:kern w:val="28"/>
                <w:szCs w:val="22"/>
              </w:rPr>
              <w:br w:type="page"/>
            </w:r>
            <w:r w:rsidRPr="002B5C08">
              <w:rPr>
                <w:rFonts w:cs="Calibri"/>
                <w:b/>
                <w:kern w:val="28"/>
                <w:szCs w:val="22"/>
              </w:rPr>
              <w:br w:type="page"/>
              <w:t xml:space="preserve">ÍTEM. </w:t>
            </w:r>
            <w:r w:rsidRPr="002B5C08">
              <w:rPr>
                <w:rFonts w:cs="Calibri"/>
                <w:b/>
                <w:kern w:val="28"/>
                <w:szCs w:val="22"/>
              </w:rPr>
              <w:fldChar w:fldCharType="begin"/>
            </w:r>
            <w:r w:rsidRPr="002B5C08">
              <w:rPr>
                <w:rFonts w:cs="Calibri"/>
                <w:b/>
                <w:kern w:val="28"/>
                <w:szCs w:val="22"/>
              </w:rPr>
              <w:instrText xml:space="preserve"> SEQ ITEM. \* ARABIC </w:instrText>
            </w:r>
            <w:r w:rsidRPr="002B5C08">
              <w:rPr>
                <w:rFonts w:cs="Calibri"/>
                <w:b/>
                <w:kern w:val="28"/>
                <w:szCs w:val="22"/>
              </w:rPr>
              <w:fldChar w:fldCharType="separate"/>
            </w:r>
            <w:r w:rsidR="00D01324">
              <w:rPr>
                <w:rFonts w:cs="Calibri"/>
                <w:b/>
                <w:noProof/>
                <w:kern w:val="28"/>
                <w:szCs w:val="22"/>
              </w:rPr>
              <w:t>1</w:t>
            </w:r>
            <w:r w:rsidRPr="002B5C08">
              <w:rPr>
                <w:rFonts w:cs="Calibri"/>
                <w:b/>
                <w:kern w:val="28"/>
                <w:szCs w:val="22"/>
              </w:rPr>
              <w:fldChar w:fldCharType="end"/>
            </w:r>
            <w:r w:rsidRPr="002B5C08">
              <w:rPr>
                <w:rFonts w:cs="Calibri"/>
                <w:b/>
                <w:kern w:val="28"/>
                <w:szCs w:val="22"/>
              </w:rPr>
              <w:t>: INSTALACIÓN DE FAENAS</w:t>
            </w:r>
          </w:p>
        </w:tc>
      </w:tr>
      <w:tr w:rsidR="00310A49" w:rsidRPr="002B5C08" w:rsidTr="00075588">
        <w:trPr>
          <w:trHeight w:val="559"/>
          <w:jc w:val="center"/>
        </w:trPr>
        <w:tc>
          <w:tcPr>
            <w:tcW w:w="9055" w:type="dxa"/>
            <w:shd w:val="clear" w:color="auto" w:fill="8DB3E2"/>
            <w:vAlign w:val="center"/>
          </w:tcPr>
          <w:p w:rsidR="00310A49" w:rsidRPr="002B5C08" w:rsidRDefault="00310A49" w:rsidP="00075588">
            <w:pPr>
              <w:spacing w:before="0" w:after="0" w:line="240" w:lineRule="atLeast"/>
              <w:rPr>
                <w:rFonts w:cs="Calibri"/>
                <w:b/>
                <w:kern w:val="28"/>
                <w:szCs w:val="22"/>
              </w:rPr>
            </w:pPr>
            <w:r w:rsidRPr="002B5C08">
              <w:rPr>
                <w:rFonts w:cs="Calibri"/>
                <w:b/>
                <w:kern w:val="28"/>
                <w:szCs w:val="22"/>
              </w:rPr>
              <w:t>UNIDAD: GLB.</w:t>
            </w:r>
          </w:p>
        </w:tc>
      </w:tr>
      <w:tr w:rsidR="00310A49" w:rsidRPr="00C63F01" w:rsidTr="00075588">
        <w:trPr>
          <w:trHeight w:val="533"/>
          <w:jc w:val="center"/>
        </w:trPr>
        <w:tc>
          <w:tcPr>
            <w:tcW w:w="9055" w:type="dxa"/>
            <w:shd w:val="clear" w:color="auto" w:fill="8DB3E2"/>
            <w:vAlign w:val="center"/>
          </w:tcPr>
          <w:p w:rsidR="00310A49" w:rsidRPr="00C63F01" w:rsidRDefault="00310A49" w:rsidP="00075588">
            <w:pPr>
              <w:spacing w:before="0" w:after="0" w:line="240" w:lineRule="atLeast"/>
              <w:rPr>
                <w:rFonts w:cs="Calibri"/>
                <w:b/>
                <w:szCs w:val="22"/>
              </w:rPr>
            </w:pPr>
            <w:r w:rsidRPr="00761F9C">
              <w:rPr>
                <w:rFonts w:cs="Calibri"/>
                <w:b/>
                <w:kern w:val="28"/>
                <w:szCs w:val="22"/>
              </w:rPr>
              <w:t>DESCRIPCIÓN</w:t>
            </w:r>
          </w:p>
        </w:tc>
      </w:tr>
      <w:tr w:rsidR="00310A49" w:rsidRPr="00C63F01" w:rsidTr="00075588">
        <w:trPr>
          <w:trHeight w:val="559"/>
          <w:jc w:val="center"/>
        </w:trPr>
        <w:tc>
          <w:tcPr>
            <w:tcW w:w="9055" w:type="dxa"/>
            <w:shd w:val="clear" w:color="auto" w:fill="auto"/>
            <w:vAlign w:val="center"/>
          </w:tcPr>
          <w:p w:rsidR="00310A49" w:rsidRPr="00C63F01" w:rsidRDefault="00310A49" w:rsidP="00075588">
            <w:pPr>
              <w:ind w:right="142"/>
              <w:rPr>
                <w:rFonts w:cs="Calibri"/>
                <w:color w:val="000000"/>
                <w:szCs w:val="22"/>
              </w:rPr>
            </w:pPr>
            <w:r w:rsidRPr="00013382">
              <w:rPr>
                <w:rFonts w:cs="Calibri"/>
                <w:szCs w:val="22"/>
              </w:rPr>
              <w:t>Con el fin de evitar que en la propuesta se dupliquen ciertos gastos, a continuación se detallan los que necesariamente se deben incluir en el ítem Instalación de faenas.</w:t>
            </w:r>
          </w:p>
        </w:tc>
      </w:tr>
      <w:tr w:rsidR="00310A49" w:rsidRPr="00C63F01" w:rsidTr="00075588">
        <w:trPr>
          <w:trHeight w:val="366"/>
          <w:jc w:val="center"/>
        </w:trPr>
        <w:tc>
          <w:tcPr>
            <w:tcW w:w="9055" w:type="dxa"/>
            <w:shd w:val="clear" w:color="auto" w:fill="8DB3E2"/>
            <w:vAlign w:val="center"/>
          </w:tcPr>
          <w:p w:rsidR="00310A49" w:rsidRPr="00C63F01" w:rsidRDefault="00310A49" w:rsidP="00075588">
            <w:pPr>
              <w:spacing w:before="0" w:after="0" w:line="240" w:lineRule="atLeast"/>
              <w:rPr>
                <w:rFonts w:cs="Calibri"/>
                <w:szCs w:val="22"/>
              </w:rPr>
            </w:pPr>
            <w:r w:rsidRPr="00761F9C">
              <w:rPr>
                <w:rFonts w:cs="Calibri"/>
                <w:b/>
                <w:kern w:val="28"/>
                <w:szCs w:val="22"/>
              </w:rPr>
              <w:t>MATERIALES HERRAMIENTAS Y EQUIPO</w:t>
            </w:r>
          </w:p>
        </w:tc>
      </w:tr>
      <w:tr w:rsidR="00310A49" w:rsidRPr="00C63F01" w:rsidTr="00075588">
        <w:trPr>
          <w:trHeight w:val="745"/>
          <w:jc w:val="center"/>
        </w:trPr>
        <w:tc>
          <w:tcPr>
            <w:tcW w:w="9055" w:type="dxa"/>
            <w:shd w:val="clear" w:color="auto" w:fill="auto"/>
            <w:vAlign w:val="center"/>
          </w:tcPr>
          <w:p w:rsidR="00310A49" w:rsidRPr="00013382" w:rsidRDefault="00310A49" w:rsidP="00075588">
            <w:pPr>
              <w:ind w:right="142"/>
              <w:rPr>
                <w:rFonts w:cs="Calibri"/>
                <w:szCs w:val="22"/>
              </w:rPr>
            </w:pPr>
            <w:r w:rsidRPr="00013382">
              <w:rPr>
                <w:rFonts w:cs="Calibri"/>
                <w:szCs w:val="22"/>
              </w:rPr>
              <w:t>Construcción de ambientes para obras</w:t>
            </w:r>
          </w:p>
          <w:p w:rsidR="00310A49" w:rsidRPr="00013382" w:rsidRDefault="00310A49" w:rsidP="00075588">
            <w:pPr>
              <w:ind w:right="142"/>
              <w:rPr>
                <w:rFonts w:cs="Calibri"/>
                <w:szCs w:val="22"/>
              </w:rPr>
            </w:pPr>
            <w:r w:rsidRPr="00013382">
              <w:rPr>
                <w:rFonts w:cs="Calibri"/>
                <w:szCs w:val="22"/>
              </w:rPr>
              <w:t>Comprende las instalaciones provisionales necesarias para el buen funcionamiento de la obra y la posterior demolición de acuerdo al siguiente detalle:</w:t>
            </w:r>
          </w:p>
          <w:p w:rsidR="00310A49" w:rsidRPr="00013382" w:rsidRDefault="00310A49" w:rsidP="00075588">
            <w:pPr>
              <w:ind w:right="142"/>
              <w:rPr>
                <w:rFonts w:cs="Calibri"/>
                <w:szCs w:val="22"/>
              </w:rPr>
            </w:pPr>
            <w:r w:rsidRPr="00013382">
              <w:rPr>
                <w:rFonts w:cs="Calibri"/>
                <w:szCs w:val="22"/>
              </w:rPr>
              <w:t>Oficina y mobiliario para la empresa constructora.</w:t>
            </w:r>
          </w:p>
          <w:p w:rsidR="00310A49" w:rsidRPr="00013382" w:rsidRDefault="00310A49" w:rsidP="00075588">
            <w:pPr>
              <w:ind w:right="142"/>
              <w:rPr>
                <w:rFonts w:cs="Calibri"/>
                <w:szCs w:val="22"/>
              </w:rPr>
            </w:pPr>
            <w:r w:rsidRPr="00013382">
              <w:rPr>
                <w:rFonts w:cs="Calibri"/>
                <w:szCs w:val="22"/>
              </w:rPr>
              <w:t>Depósitos para almacenar los materiales de construcción, los combustibles y los equipos.</w:t>
            </w:r>
          </w:p>
          <w:p w:rsidR="00310A49" w:rsidRPr="00013382" w:rsidRDefault="00310A49" w:rsidP="00075588">
            <w:pPr>
              <w:ind w:right="142"/>
              <w:rPr>
                <w:rFonts w:cs="Calibri"/>
                <w:szCs w:val="22"/>
              </w:rPr>
            </w:pPr>
            <w:r w:rsidRPr="00013382">
              <w:rPr>
                <w:rFonts w:cs="Calibri"/>
                <w:szCs w:val="22"/>
              </w:rPr>
              <w:t>Sanitarios para el personal.</w:t>
            </w:r>
          </w:p>
          <w:p w:rsidR="00310A49" w:rsidRPr="00013382" w:rsidRDefault="00310A49" w:rsidP="00075588">
            <w:pPr>
              <w:ind w:right="142"/>
              <w:rPr>
                <w:rFonts w:cs="Calibri"/>
                <w:szCs w:val="22"/>
              </w:rPr>
            </w:pPr>
            <w:r w:rsidRPr="00013382">
              <w:rPr>
                <w:rFonts w:cs="Calibri"/>
                <w:szCs w:val="22"/>
              </w:rPr>
              <w:t>Botiquín para primeros auxilios.</w:t>
            </w:r>
          </w:p>
          <w:p w:rsidR="00310A49" w:rsidRPr="00013382" w:rsidRDefault="00310A49" w:rsidP="00075588">
            <w:pPr>
              <w:ind w:right="142"/>
              <w:rPr>
                <w:rFonts w:cs="Calibri"/>
                <w:szCs w:val="22"/>
              </w:rPr>
            </w:pPr>
            <w:r w:rsidRPr="00013382">
              <w:rPr>
                <w:rFonts w:cs="Calibri"/>
                <w:szCs w:val="22"/>
              </w:rPr>
              <w:t>Los ambientes contemplaran los siguientes aspectos:</w:t>
            </w:r>
          </w:p>
          <w:p w:rsidR="00310A49" w:rsidRPr="00013382" w:rsidRDefault="00310A49" w:rsidP="00075588">
            <w:pPr>
              <w:ind w:right="142"/>
              <w:rPr>
                <w:rFonts w:cs="Calibri"/>
                <w:szCs w:val="22"/>
              </w:rPr>
            </w:pPr>
            <w:r w:rsidRPr="00013382">
              <w:rPr>
                <w:rFonts w:cs="Calibri"/>
                <w:szCs w:val="22"/>
              </w:rPr>
              <w:t>Las oficinas, depósitos y demás construcciones deberán ubicarse en un lugar autorizado por el supervisor.</w:t>
            </w:r>
          </w:p>
          <w:p w:rsidR="00310A49" w:rsidRPr="00013382" w:rsidRDefault="00310A49" w:rsidP="00075588">
            <w:pPr>
              <w:ind w:right="142"/>
              <w:rPr>
                <w:rFonts w:cs="Calibri"/>
                <w:szCs w:val="22"/>
              </w:rPr>
            </w:pPr>
            <w:r w:rsidRPr="00013382">
              <w:rPr>
                <w:rFonts w:cs="Calibri"/>
                <w:szCs w:val="22"/>
              </w:rPr>
              <w:t>Si resultase indispensable la preparación del sitio para la instalación de los ambientes, los costos correspondientes no recibirán remuneración separada.</w:t>
            </w:r>
          </w:p>
          <w:p w:rsidR="00310A49" w:rsidRPr="00013382" w:rsidRDefault="00310A49" w:rsidP="00075588">
            <w:pPr>
              <w:ind w:right="142"/>
              <w:rPr>
                <w:rFonts w:cs="Calibri"/>
                <w:szCs w:val="22"/>
              </w:rPr>
            </w:pPr>
            <w:r w:rsidRPr="00013382">
              <w:rPr>
                <w:rFonts w:cs="Calibri"/>
                <w:szCs w:val="22"/>
              </w:rPr>
              <w:t>Los depósitos tendrán dimensiones suficientes para el almacenamiento de los diferentes productos de manera de garantizar el desarrollo ininterrumpido de los trabajos.</w:t>
            </w:r>
          </w:p>
          <w:p w:rsidR="00310A49" w:rsidRPr="00013382" w:rsidRDefault="00310A49" w:rsidP="00075588">
            <w:pPr>
              <w:ind w:right="142"/>
              <w:rPr>
                <w:rFonts w:cs="Calibri"/>
                <w:szCs w:val="22"/>
              </w:rPr>
            </w:pPr>
            <w:r w:rsidRPr="00013382">
              <w:rPr>
                <w:rFonts w:cs="Calibri"/>
                <w:szCs w:val="22"/>
              </w:rPr>
              <w:t>El Contratista adoptará las medidas necesarias para evitar incendios.</w:t>
            </w:r>
          </w:p>
          <w:p w:rsidR="00310A49" w:rsidRPr="00013382" w:rsidRDefault="00310A49" w:rsidP="00075588">
            <w:pPr>
              <w:ind w:right="142"/>
              <w:rPr>
                <w:rFonts w:cs="Calibri"/>
                <w:szCs w:val="22"/>
              </w:rPr>
            </w:pPr>
            <w:r w:rsidRPr="00013382">
              <w:rPr>
                <w:rFonts w:cs="Calibri"/>
                <w:szCs w:val="22"/>
              </w:rPr>
              <w:t>Disponibilidad de maquinarias, equipos y movilidades</w:t>
            </w:r>
          </w:p>
          <w:p w:rsidR="00310A49" w:rsidRPr="00013382" w:rsidRDefault="00310A49" w:rsidP="00075588">
            <w:pPr>
              <w:ind w:right="142"/>
              <w:rPr>
                <w:rFonts w:cs="Calibri"/>
                <w:szCs w:val="22"/>
              </w:rPr>
            </w:pPr>
            <w:r w:rsidRPr="00013382">
              <w:rPr>
                <w:rFonts w:cs="Calibri"/>
                <w:szCs w:val="22"/>
              </w:rPr>
              <w:t>Comprende poner a disposición en el sitio la maquinaria, los equipos y las movilidades requeridas para la ejecución de las obras. La supervisión podrá ordenar al Contratista el reemplazo de la maquinaria que no se encuentre en perfecto estado de funcionamiento o que tenga una antigüedad mayor a cinco años.</w:t>
            </w:r>
          </w:p>
          <w:p w:rsidR="00310A49" w:rsidRPr="00013382" w:rsidRDefault="00310A49" w:rsidP="00075588">
            <w:pPr>
              <w:ind w:right="142"/>
              <w:rPr>
                <w:rFonts w:cs="Calibri"/>
                <w:szCs w:val="22"/>
              </w:rPr>
            </w:pPr>
            <w:r w:rsidRPr="00013382">
              <w:rPr>
                <w:rFonts w:cs="Calibri"/>
                <w:szCs w:val="22"/>
              </w:rPr>
              <w:t>Distribución de agua y de energía eléctrica.</w:t>
            </w:r>
          </w:p>
          <w:p w:rsidR="00310A49" w:rsidRPr="00013382" w:rsidRDefault="00310A49" w:rsidP="00075588">
            <w:pPr>
              <w:ind w:right="142"/>
              <w:rPr>
                <w:rFonts w:cs="Calibri"/>
                <w:szCs w:val="22"/>
              </w:rPr>
            </w:pPr>
            <w:r w:rsidRPr="00013382">
              <w:rPr>
                <w:rFonts w:cs="Calibri"/>
                <w:szCs w:val="22"/>
              </w:rPr>
              <w:lastRenderedPageBreak/>
              <w:t>Las instalaciones para la distribución de agua  y de energía eléctrica durante la construcción de la obra deberán ser efectuadas por el Contratista y su costo incluido en la instalación de faenas.</w:t>
            </w:r>
          </w:p>
          <w:p w:rsidR="00310A49" w:rsidRPr="00013382" w:rsidRDefault="00310A49" w:rsidP="00075588">
            <w:pPr>
              <w:ind w:right="142"/>
              <w:rPr>
                <w:rFonts w:cs="Calibri"/>
                <w:szCs w:val="22"/>
              </w:rPr>
            </w:pPr>
            <w:r w:rsidRPr="00013382">
              <w:rPr>
                <w:rFonts w:cs="Calibri"/>
                <w:szCs w:val="22"/>
              </w:rPr>
              <w:t>Transporte y recepción de materiales</w:t>
            </w:r>
          </w:p>
          <w:p w:rsidR="00310A49" w:rsidRPr="00013382" w:rsidRDefault="00310A49" w:rsidP="00075588">
            <w:pPr>
              <w:ind w:right="142"/>
              <w:rPr>
                <w:rFonts w:cs="Calibri"/>
                <w:szCs w:val="22"/>
              </w:rPr>
            </w:pPr>
            <w:r w:rsidRPr="00013382">
              <w:rPr>
                <w:rFonts w:cs="Calibri"/>
                <w:szCs w:val="22"/>
              </w:rPr>
              <w:t>El transporte de los materiales de construcción hasta el sitio de la obra estará incluido en el precio de los materiales y no en el de la instalación de faenas. Los materiales con desperfectos o daños visibles no se almacenarán ya que deberán ser remplazados.</w:t>
            </w:r>
          </w:p>
          <w:p w:rsidR="00310A49" w:rsidRPr="00013382" w:rsidRDefault="00310A49" w:rsidP="00075588">
            <w:pPr>
              <w:ind w:right="142"/>
              <w:rPr>
                <w:rFonts w:cs="Calibri"/>
                <w:szCs w:val="22"/>
              </w:rPr>
            </w:pPr>
            <w:r w:rsidRPr="00013382">
              <w:rPr>
                <w:rFonts w:cs="Calibri"/>
                <w:szCs w:val="22"/>
              </w:rPr>
              <w:t>Transporte del personal</w:t>
            </w:r>
          </w:p>
          <w:p w:rsidR="00310A49" w:rsidRPr="00013382" w:rsidRDefault="00310A49" w:rsidP="00075588">
            <w:pPr>
              <w:ind w:right="142"/>
              <w:rPr>
                <w:rFonts w:cs="Calibri"/>
                <w:szCs w:val="22"/>
              </w:rPr>
            </w:pPr>
            <w:r w:rsidRPr="00013382">
              <w:rPr>
                <w:rFonts w:cs="Calibri"/>
                <w:szCs w:val="22"/>
              </w:rPr>
              <w:t>El transporte del personal hasta el lugar deberá incluirse en el precio de la mano de obra y no en la instalación de faenas.</w:t>
            </w:r>
          </w:p>
          <w:p w:rsidR="00310A49" w:rsidRPr="00013382" w:rsidRDefault="00310A49" w:rsidP="00075588">
            <w:pPr>
              <w:ind w:right="142"/>
              <w:rPr>
                <w:rFonts w:cs="Calibri"/>
                <w:szCs w:val="22"/>
              </w:rPr>
            </w:pPr>
            <w:r w:rsidRPr="00013382">
              <w:rPr>
                <w:rFonts w:cs="Calibri"/>
                <w:szCs w:val="22"/>
              </w:rPr>
              <w:t>Medidas de seguridad</w:t>
            </w:r>
          </w:p>
          <w:p w:rsidR="00310A49" w:rsidRPr="00013382" w:rsidRDefault="00310A49" w:rsidP="00075588">
            <w:pPr>
              <w:ind w:right="142"/>
              <w:rPr>
                <w:rFonts w:cs="Calibri"/>
                <w:szCs w:val="22"/>
              </w:rPr>
            </w:pPr>
            <w:r w:rsidRPr="00013382">
              <w:rPr>
                <w:rFonts w:cs="Calibri"/>
                <w:szCs w:val="22"/>
              </w:rPr>
              <w:t>El costo de las siguientes medidas de seguridad formará parte de la instalación de faenas.</w:t>
            </w:r>
          </w:p>
          <w:p w:rsidR="00310A49" w:rsidRPr="00013382" w:rsidRDefault="00310A49" w:rsidP="00075588">
            <w:pPr>
              <w:ind w:right="142"/>
              <w:rPr>
                <w:rFonts w:cs="Calibri"/>
                <w:szCs w:val="22"/>
              </w:rPr>
            </w:pPr>
            <w:r w:rsidRPr="00013382">
              <w:rPr>
                <w:rFonts w:cs="Calibri"/>
                <w:szCs w:val="22"/>
              </w:rPr>
              <w:t>Colocar y mantener señales que indiquen peligros potenciales.</w:t>
            </w:r>
          </w:p>
          <w:p w:rsidR="00310A49" w:rsidRPr="00013382" w:rsidRDefault="00310A49" w:rsidP="00075588">
            <w:pPr>
              <w:ind w:right="142"/>
              <w:rPr>
                <w:rFonts w:cs="Calibri"/>
                <w:szCs w:val="22"/>
              </w:rPr>
            </w:pPr>
            <w:r w:rsidRPr="00013382">
              <w:rPr>
                <w:rFonts w:cs="Calibri"/>
                <w:szCs w:val="22"/>
              </w:rPr>
              <w:t xml:space="preserve">Erigir barreras cuando resulten necesarias para evitar accidentes. </w:t>
            </w:r>
          </w:p>
          <w:p w:rsidR="00310A49" w:rsidRPr="00DD611F" w:rsidRDefault="00310A49" w:rsidP="00075588">
            <w:pPr>
              <w:ind w:right="142"/>
              <w:rPr>
                <w:rFonts w:cs="Calibri"/>
                <w:szCs w:val="22"/>
              </w:rPr>
            </w:pPr>
            <w:r w:rsidRPr="00013382">
              <w:rPr>
                <w:rFonts w:cs="Calibri"/>
                <w:szCs w:val="22"/>
              </w:rPr>
              <w:t>La Seguridad Industrial del personal formará parte de la Mano de Obra de cada ítem.</w:t>
            </w:r>
          </w:p>
        </w:tc>
      </w:tr>
      <w:tr w:rsidR="00310A49" w:rsidRPr="00C63F01" w:rsidTr="00075588">
        <w:trPr>
          <w:trHeight w:val="406"/>
          <w:jc w:val="center"/>
        </w:trPr>
        <w:tc>
          <w:tcPr>
            <w:tcW w:w="9055" w:type="dxa"/>
            <w:shd w:val="clear" w:color="auto" w:fill="8DB3E2"/>
            <w:vAlign w:val="center"/>
          </w:tcPr>
          <w:p w:rsidR="00310A49" w:rsidRPr="00C63F01" w:rsidRDefault="00310A49" w:rsidP="00075588">
            <w:pPr>
              <w:spacing w:before="0" w:after="0" w:line="240" w:lineRule="atLeast"/>
              <w:rPr>
                <w:rFonts w:cs="Calibri"/>
                <w:szCs w:val="22"/>
              </w:rPr>
            </w:pPr>
            <w:r w:rsidRPr="00761F9C">
              <w:rPr>
                <w:rFonts w:cs="Calibri"/>
                <w:b/>
                <w:kern w:val="28"/>
                <w:szCs w:val="22"/>
              </w:rPr>
              <w:lastRenderedPageBreak/>
              <w:t>FORMA DE EJECUCIÓN</w:t>
            </w:r>
          </w:p>
        </w:tc>
      </w:tr>
      <w:tr w:rsidR="00310A49" w:rsidRPr="00C63F01" w:rsidTr="00075588">
        <w:trPr>
          <w:trHeight w:val="557"/>
          <w:jc w:val="center"/>
        </w:trPr>
        <w:tc>
          <w:tcPr>
            <w:tcW w:w="9055" w:type="dxa"/>
            <w:shd w:val="clear" w:color="auto" w:fill="auto"/>
            <w:vAlign w:val="center"/>
          </w:tcPr>
          <w:p w:rsidR="00310A49" w:rsidRPr="00B416EE" w:rsidRDefault="00310A49" w:rsidP="00075588">
            <w:pPr>
              <w:ind w:right="142"/>
              <w:rPr>
                <w:rFonts w:cs="Calibri"/>
                <w:szCs w:val="22"/>
              </w:rPr>
            </w:pPr>
            <w:r w:rsidRPr="00B416EE">
              <w:rPr>
                <w:rFonts w:cs="Calibri"/>
                <w:szCs w:val="22"/>
              </w:rPr>
              <w:t>Los trabajos necesarios para la instalación de faenas como ser construcción de los campamentos, instalaciones de las obras y todas las demás actividades necesarias para el buen inicio de los trabajos programados, por la magnitud de la obra, son de exclusiva responsabilidad del CONTRATISTA. La implementación de: un campamento, oficinas para la supervisión, implementos de seguridad para el personal, el mantenimiento de las instalaciones durante todo el tiempo de duración de la obra y otros que sean necesarios para el normal desarrollo del proyecto se encuentran bajo la responsabilidad del CONTRATISTA.</w:t>
            </w:r>
          </w:p>
          <w:p w:rsidR="00310A49" w:rsidRPr="00B416EE" w:rsidRDefault="00310A49" w:rsidP="00075588">
            <w:pPr>
              <w:ind w:right="142"/>
              <w:rPr>
                <w:rFonts w:cs="Calibri"/>
                <w:szCs w:val="22"/>
              </w:rPr>
            </w:pPr>
            <w:r w:rsidRPr="00B416EE">
              <w:rPr>
                <w:rFonts w:cs="Calibri"/>
                <w:szCs w:val="22"/>
              </w:rPr>
              <w:t>Con anterioridad a la inicio de la construcción de las obras auxiliares, el supervisor de obra deberá aprobar la ubicación de las mismas dentro del área de trabajo.</w:t>
            </w:r>
            <w:r w:rsidRPr="00B416EE" w:rsidDel="00203FEB">
              <w:rPr>
                <w:rFonts w:cs="Calibri"/>
                <w:szCs w:val="22"/>
              </w:rPr>
              <w:t xml:space="preserve"> </w:t>
            </w:r>
          </w:p>
          <w:p w:rsidR="00310A49" w:rsidRPr="00B416EE" w:rsidRDefault="00310A49" w:rsidP="00075588">
            <w:pPr>
              <w:ind w:right="142"/>
              <w:rPr>
                <w:rFonts w:cs="Calibri"/>
                <w:szCs w:val="22"/>
              </w:rPr>
            </w:pPr>
            <w:r w:rsidRPr="00B416EE">
              <w:rPr>
                <w:rFonts w:cs="Calibri"/>
                <w:szCs w:val="22"/>
              </w:rPr>
              <w:t>El CONTRATISTA dispondrá de serenos en número suficiente para el cuidado del material y equipo que permanecerán bajo su total responsabilidad. En la oficina de obra, se mantendrá en forma permanente el Libro de Órdenes respectivo y un juego de planos para uso del CONTRATISTA y del SUPERVISOR de Obra.</w:t>
            </w:r>
          </w:p>
          <w:p w:rsidR="00310A49" w:rsidRDefault="00310A49" w:rsidP="00075588">
            <w:pPr>
              <w:ind w:right="142"/>
              <w:rPr>
                <w:rFonts w:cs="Calibri"/>
                <w:szCs w:val="22"/>
              </w:rPr>
            </w:pPr>
            <w:r w:rsidRPr="00B416EE">
              <w:rPr>
                <w:rFonts w:cs="Calibri"/>
                <w:szCs w:val="22"/>
              </w:rPr>
              <w:t>Al concluir la obra, las construcciones provisionales contempladas en este ítem, deberán retirarse, limpiándose completamente las áreas ocupadas.</w:t>
            </w:r>
          </w:p>
          <w:p w:rsidR="007636DD" w:rsidRDefault="007636DD" w:rsidP="007636DD">
            <w:pPr>
              <w:rPr>
                <w:szCs w:val="22"/>
                <w:lang w:val="es-BO" w:eastAsia="en-US"/>
              </w:rPr>
            </w:pPr>
            <w:r>
              <w:lastRenderedPageBreak/>
              <w:t>Se deberá tomar en cuenta los costos de medio ambiente que Incluyen gastos de separación, almacenamiento y disposición final adecuada de residuos generados, instalación de contenedores diferenciados en el área de trabajo.</w:t>
            </w:r>
          </w:p>
          <w:p w:rsidR="00310A49" w:rsidRPr="007636DD" w:rsidRDefault="007636DD" w:rsidP="007636DD">
            <w:r>
              <w:t xml:space="preserve">Costos de seguridad: incluyen vacunas mínimas para ingreso a planta, EPP, Señalética en áreas de trabajo, seguro de vida y accidentes personales. </w:t>
            </w:r>
            <w:proofErr w:type="spellStart"/>
            <w:r>
              <w:t>Asi</w:t>
            </w:r>
            <w:proofErr w:type="spellEnd"/>
            <w:r>
              <w:t xml:space="preserve"> como también, cumplimiento de las disposiciones ambientales y de Seguridad de los términos de referencia del servicio.</w:t>
            </w:r>
          </w:p>
        </w:tc>
      </w:tr>
      <w:tr w:rsidR="00310A49" w:rsidRPr="00C63F01" w:rsidTr="00075588">
        <w:trPr>
          <w:trHeight w:val="412"/>
          <w:jc w:val="center"/>
        </w:trPr>
        <w:tc>
          <w:tcPr>
            <w:tcW w:w="9055" w:type="dxa"/>
            <w:shd w:val="clear" w:color="auto" w:fill="8DB3E2"/>
            <w:vAlign w:val="center"/>
          </w:tcPr>
          <w:p w:rsidR="00310A49" w:rsidRPr="00C63F01" w:rsidRDefault="00310A49" w:rsidP="00075588">
            <w:pPr>
              <w:spacing w:before="0" w:after="0" w:line="240" w:lineRule="atLeast"/>
              <w:rPr>
                <w:rFonts w:cs="Calibri"/>
                <w:b/>
                <w:szCs w:val="22"/>
              </w:rPr>
            </w:pPr>
            <w:r w:rsidRPr="00761F9C">
              <w:rPr>
                <w:rFonts w:cs="Calibri"/>
                <w:b/>
                <w:kern w:val="28"/>
                <w:szCs w:val="22"/>
              </w:rPr>
              <w:lastRenderedPageBreak/>
              <w:t>MEDICIÓN</w:t>
            </w:r>
          </w:p>
        </w:tc>
      </w:tr>
      <w:tr w:rsidR="00310A49" w:rsidRPr="00C63F01" w:rsidTr="00075588">
        <w:trPr>
          <w:trHeight w:val="843"/>
          <w:jc w:val="center"/>
        </w:trPr>
        <w:tc>
          <w:tcPr>
            <w:tcW w:w="9055" w:type="dxa"/>
            <w:shd w:val="clear" w:color="auto" w:fill="auto"/>
            <w:vAlign w:val="center"/>
          </w:tcPr>
          <w:p w:rsidR="00310A49" w:rsidRPr="00B416EE" w:rsidRDefault="00310A49" w:rsidP="00075588">
            <w:pPr>
              <w:spacing w:before="0" w:after="0"/>
              <w:rPr>
                <w:rFonts w:asciiTheme="minorHAnsi" w:hAnsiTheme="minorHAnsi"/>
                <w:kern w:val="28"/>
                <w:lang w:val="es-BO"/>
              </w:rPr>
            </w:pPr>
            <w:r w:rsidRPr="00B416EE">
              <w:rPr>
                <w:rFonts w:cs="Calibri"/>
                <w:szCs w:val="22"/>
              </w:rPr>
              <w:t>La Instalación de Faenas será medida en forma global.</w:t>
            </w:r>
          </w:p>
        </w:tc>
      </w:tr>
      <w:tr w:rsidR="00310A49" w:rsidRPr="00C63F01" w:rsidTr="00075588">
        <w:trPr>
          <w:trHeight w:val="414"/>
          <w:jc w:val="center"/>
        </w:trPr>
        <w:tc>
          <w:tcPr>
            <w:tcW w:w="9055" w:type="dxa"/>
            <w:shd w:val="clear" w:color="auto" w:fill="8DB3E2"/>
            <w:vAlign w:val="center"/>
          </w:tcPr>
          <w:p w:rsidR="00310A49" w:rsidRPr="00C63F01" w:rsidRDefault="00310A49" w:rsidP="00075588">
            <w:pPr>
              <w:spacing w:before="0" w:after="0" w:line="240" w:lineRule="atLeast"/>
              <w:rPr>
                <w:rFonts w:cs="Calibri"/>
                <w:szCs w:val="22"/>
              </w:rPr>
            </w:pPr>
            <w:r w:rsidRPr="00761F9C">
              <w:rPr>
                <w:rFonts w:cs="Calibri"/>
                <w:b/>
                <w:kern w:val="28"/>
                <w:szCs w:val="22"/>
              </w:rPr>
              <w:t>FORMA DE PAGO</w:t>
            </w:r>
          </w:p>
        </w:tc>
      </w:tr>
      <w:tr w:rsidR="00310A49" w:rsidRPr="00C63F01" w:rsidTr="00075588">
        <w:trPr>
          <w:trHeight w:val="1270"/>
          <w:jc w:val="center"/>
        </w:trPr>
        <w:tc>
          <w:tcPr>
            <w:tcW w:w="9055" w:type="dxa"/>
            <w:shd w:val="clear" w:color="auto" w:fill="auto"/>
            <w:vAlign w:val="center"/>
          </w:tcPr>
          <w:p w:rsidR="00310A49" w:rsidRPr="00C63F01" w:rsidRDefault="00310A49" w:rsidP="00075588">
            <w:pPr>
              <w:spacing w:line="360" w:lineRule="auto"/>
              <w:ind w:right="141"/>
              <w:rPr>
                <w:rFonts w:cs="Calibri"/>
                <w:szCs w:val="22"/>
              </w:rPr>
            </w:pPr>
            <w:r w:rsidRPr="00013382">
              <w:rPr>
                <w:rFonts w:cs="Calibri"/>
                <w:szCs w:val="22"/>
              </w:rPr>
              <w:t>Este ítem será pagado de acuerdo a los precios unitarios de la propuesta aceptada, que incluyen todos los materiales, herramientas, mano de obra y actividades necesarias para la ejecución de este trabajo. Esto a la ejecución total de la actividad.</w:t>
            </w:r>
          </w:p>
        </w:tc>
      </w:tr>
    </w:tbl>
    <w:p w:rsidR="00310A49" w:rsidRDefault="00310A49" w:rsidP="00310A49">
      <w:pPr>
        <w:spacing w:line="276" w:lineRule="auto"/>
        <w:rPr>
          <w:rFonts w:cs="Calibri"/>
          <w:kern w:val="28"/>
          <w:szCs w:val="22"/>
        </w:rPr>
        <w:sectPr w:rsidR="00310A49" w:rsidSect="00DD611F">
          <w:pgSz w:w="12242" w:h="15842" w:code="1"/>
          <w:pgMar w:top="1134" w:right="1418" w:bottom="1418" w:left="1985" w:header="709" w:footer="851" w:gutter="0"/>
          <w:cols w:space="708"/>
          <w:docGrid w:linePitch="360"/>
        </w:sectPr>
      </w:pPr>
    </w:p>
    <w:p w:rsidR="00B46E54" w:rsidRDefault="00B46E54"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390333" w:rsidRPr="00C63F01" w:rsidTr="00075588">
        <w:trPr>
          <w:trHeight w:val="358"/>
          <w:jc w:val="center"/>
        </w:trPr>
        <w:tc>
          <w:tcPr>
            <w:tcW w:w="8829" w:type="dxa"/>
            <w:shd w:val="clear" w:color="auto" w:fill="8DB3E2"/>
            <w:vAlign w:val="center"/>
          </w:tcPr>
          <w:p w:rsidR="00390333" w:rsidRPr="00CA4B0B" w:rsidRDefault="00390333" w:rsidP="00390333">
            <w:pPr>
              <w:spacing w:before="0" w:after="0" w:line="240" w:lineRule="atLeast"/>
              <w:rPr>
                <w:rFonts w:cs="Calibri"/>
                <w:b/>
                <w:kern w:val="28"/>
                <w:szCs w:val="22"/>
              </w:rPr>
            </w:pPr>
            <w:r w:rsidRPr="00CA4B0B">
              <w:rPr>
                <w:rFonts w:cs="Calibri"/>
                <w:b/>
              </w:rPr>
              <w:lastRenderedPageBreak/>
              <w:t>ÍTEM.</w:t>
            </w:r>
            <w:r>
              <w:rPr>
                <w:rFonts w:cs="Calibri"/>
                <w:b/>
              </w:rPr>
              <w:t xml:space="preserve"> 2</w:t>
            </w:r>
            <w:r w:rsidRPr="00CA4B0B">
              <w:rPr>
                <w:rFonts w:cs="Calibri"/>
                <w:b/>
              </w:rPr>
              <w:t xml:space="preserve">: </w:t>
            </w:r>
            <w:r>
              <w:rPr>
                <w:rFonts w:cs="Calibri"/>
                <w:b/>
              </w:rPr>
              <w:t xml:space="preserve">DEMOLICIONES GENERALES, REPOSICION Y RECONEXIONES </w:t>
            </w:r>
            <w:r w:rsidRPr="00CA4B0B">
              <w:rPr>
                <w:rFonts w:cs="Calibri"/>
                <w:b/>
              </w:rPr>
              <w:tab/>
            </w:r>
          </w:p>
        </w:tc>
      </w:tr>
      <w:tr w:rsidR="00390333" w:rsidRPr="002B5C08" w:rsidTr="00075588">
        <w:trPr>
          <w:trHeight w:val="559"/>
          <w:jc w:val="center"/>
        </w:trPr>
        <w:tc>
          <w:tcPr>
            <w:tcW w:w="8829" w:type="dxa"/>
            <w:shd w:val="clear" w:color="auto" w:fill="8DB3E2"/>
            <w:vAlign w:val="center"/>
          </w:tcPr>
          <w:p w:rsidR="00390333" w:rsidRPr="00CA4B0B" w:rsidRDefault="00390333" w:rsidP="00075588">
            <w:pPr>
              <w:spacing w:before="0" w:after="0" w:line="240" w:lineRule="atLeast"/>
              <w:rPr>
                <w:rFonts w:cs="Calibri"/>
                <w:b/>
                <w:kern w:val="28"/>
                <w:szCs w:val="22"/>
              </w:rPr>
            </w:pPr>
            <w:r w:rsidRPr="00CA4B0B">
              <w:rPr>
                <w:rFonts w:cs="Calibri"/>
                <w:b/>
              </w:rPr>
              <w:t xml:space="preserve">UNIDAD: </w:t>
            </w:r>
            <w:r>
              <w:rPr>
                <w:rFonts w:cs="Calibri"/>
                <w:b/>
              </w:rPr>
              <w:t>GLB</w:t>
            </w:r>
            <w:r w:rsidRPr="00CA4B0B">
              <w:rPr>
                <w:rFonts w:cs="Calibri"/>
                <w:b/>
              </w:rPr>
              <w:t>.</w:t>
            </w:r>
          </w:p>
        </w:tc>
      </w:tr>
      <w:tr w:rsidR="00390333" w:rsidRPr="00C63F01" w:rsidTr="00075588">
        <w:trPr>
          <w:trHeight w:val="533"/>
          <w:jc w:val="center"/>
        </w:trPr>
        <w:tc>
          <w:tcPr>
            <w:tcW w:w="8829" w:type="dxa"/>
            <w:shd w:val="clear" w:color="auto" w:fill="8DB3E2"/>
            <w:vAlign w:val="center"/>
          </w:tcPr>
          <w:p w:rsidR="00390333" w:rsidRPr="00C63F01" w:rsidRDefault="00390333" w:rsidP="00075588">
            <w:pPr>
              <w:spacing w:before="0" w:after="0" w:line="240" w:lineRule="atLeast"/>
              <w:rPr>
                <w:rFonts w:cs="Calibri"/>
                <w:b/>
                <w:szCs w:val="22"/>
              </w:rPr>
            </w:pPr>
            <w:r w:rsidRPr="00761F9C">
              <w:rPr>
                <w:rFonts w:cs="Calibri"/>
                <w:b/>
                <w:kern w:val="28"/>
                <w:szCs w:val="22"/>
              </w:rPr>
              <w:t>DESCRIPCIÓN</w:t>
            </w:r>
          </w:p>
        </w:tc>
      </w:tr>
      <w:tr w:rsidR="00390333" w:rsidRPr="00C63F01" w:rsidTr="00075588">
        <w:trPr>
          <w:trHeight w:val="559"/>
          <w:jc w:val="center"/>
        </w:trPr>
        <w:tc>
          <w:tcPr>
            <w:tcW w:w="8829" w:type="dxa"/>
            <w:shd w:val="clear" w:color="auto" w:fill="auto"/>
            <w:vAlign w:val="center"/>
          </w:tcPr>
          <w:p w:rsidR="00390333" w:rsidRPr="00390333" w:rsidRDefault="00390333" w:rsidP="007636DD">
            <w:pPr>
              <w:shd w:val="clear" w:color="auto" w:fill="FFFFFF"/>
              <w:rPr>
                <w:rFonts w:ascii="Arial" w:hAnsi="Arial" w:cs="Arial"/>
                <w:kern w:val="28"/>
                <w:szCs w:val="22"/>
              </w:rPr>
            </w:pPr>
            <w:r w:rsidRPr="00480000">
              <w:rPr>
                <w:rFonts w:ascii="Arial" w:hAnsi="Arial" w:cs="Arial"/>
                <w:kern w:val="28"/>
                <w:szCs w:val="22"/>
              </w:rPr>
              <w:t xml:space="preserve">Este ítem comprende los trabajos de demoliciones </w:t>
            </w:r>
            <w:r w:rsidR="0074151C">
              <w:rPr>
                <w:rFonts w:ascii="Arial" w:hAnsi="Arial" w:cs="Arial"/>
                <w:kern w:val="28"/>
                <w:szCs w:val="22"/>
              </w:rPr>
              <w:t xml:space="preserve">generales, reposición </w:t>
            </w:r>
            <w:r w:rsidR="007636DD">
              <w:rPr>
                <w:rFonts w:ascii="Arial" w:hAnsi="Arial" w:cs="Arial"/>
                <w:kern w:val="28"/>
                <w:szCs w:val="22"/>
              </w:rPr>
              <w:t xml:space="preserve">y </w:t>
            </w:r>
            <w:r w:rsidR="0074151C">
              <w:rPr>
                <w:rFonts w:ascii="Arial" w:hAnsi="Arial" w:cs="Arial"/>
                <w:kern w:val="28"/>
                <w:szCs w:val="22"/>
              </w:rPr>
              <w:t>reconexiones</w:t>
            </w:r>
            <w:r w:rsidRPr="00480000">
              <w:rPr>
                <w:rFonts w:ascii="Arial" w:hAnsi="Arial" w:cs="Arial"/>
                <w:kern w:val="28"/>
                <w:szCs w:val="22"/>
              </w:rPr>
              <w:t xml:space="preserve"> de acuerdo a </w:t>
            </w:r>
            <w:r w:rsidR="007636DD">
              <w:rPr>
                <w:rFonts w:ascii="Arial" w:hAnsi="Arial" w:cs="Arial"/>
                <w:kern w:val="28"/>
                <w:szCs w:val="22"/>
              </w:rPr>
              <w:t>instrucciones por el supervisor</w:t>
            </w:r>
            <w:r w:rsidRPr="00480000">
              <w:rPr>
                <w:rFonts w:ascii="Arial" w:hAnsi="Arial" w:cs="Arial"/>
                <w:spacing w:val="-3"/>
                <w:szCs w:val="22"/>
              </w:rPr>
              <w:t xml:space="preserve"> y de esta manera ejecutarla sin alteraciones</w:t>
            </w:r>
            <w:r w:rsidR="0074151C">
              <w:rPr>
                <w:rFonts w:ascii="Arial" w:hAnsi="Arial" w:cs="Arial"/>
                <w:kern w:val="28"/>
                <w:szCs w:val="22"/>
              </w:rPr>
              <w:t>.</w:t>
            </w:r>
          </w:p>
        </w:tc>
      </w:tr>
      <w:tr w:rsidR="00390333" w:rsidRPr="00C63F01" w:rsidTr="00075588">
        <w:trPr>
          <w:trHeight w:val="366"/>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MATERIALES HERRAMIENTAS Y EQUIPO</w:t>
            </w:r>
          </w:p>
        </w:tc>
      </w:tr>
      <w:tr w:rsidR="00390333" w:rsidRPr="00C63F01" w:rsidTr="00075588">
        <w:trPr>
          <w:trHeight w:val="745"/>
          <w:jc w:val="center"/>
        </w:trPr>
        <w:tc>
          <w:tcPr>
            <w:tcW w:w="8829" w:type="dxa"/>
            <w:shd w:val="clear" w:color="auto" w:fill="auto"/>
            <w:vAlign w:val="center"/>
          </w:tcPr>
          <w:p w:rsidR="00390333" w:rsidRPr="00057D5B" w:rsidRDefault="00390333" w:rsidP="00075588">
            <w:pPr>
              <w:spacing w:line="360" w:lineRule="auto"/>
              <w:ind w:right="141"/>
              <w:rPr>
                <w:szCs w:val="22"/>
              </w:rPr>
            </w:pPr>
            <w:r w:rsidRPr="00480000">
              <w:rPr>
                <w:rFonts w:ascii="Arial" w:hAnsi="Arial" w:cs="Arial"/>
                <w:kern w:val="28"/>
                <w:szCs w:val="22"/>
              </w:rPr>
              <w:t>El Contratista proveerá todos los materiales, herramientas y equipo necesarios.</w:t>
            </w:r>
          </w:p>
        </w:tc>
      </w:tr>
      <w:tr w:rsidR="00390333" w:rsidRPr="00C63F01" w:rsidTr="00075588">
        <w:trPr>
          <w:trHeight w:val="406"/>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FORMA DE EJECUCIÓN</w:t>
            </w:r>
          </w:p>
        </w:tc>
      </w:tr>
      <w:tr w:rsidR="00390333" w:rsidRPr="00C63F01" w:rsidTr="00075588">
        <w:trPr>
          <w:trHeight w:val="557"/>
          <w:jc w:val="center"/>
        </w:trPr>
        <w:tc>
          <w:tcPr>
            <w:tcW w:w="8829" w:type="dxa"/>
            <w:shd w:val="clear" w:color="auto" w:fill="auto"/>
            <w:vAlign w:val="center"/>
          </w:tcPr>
          <w:p w:rsidR="00390333" w:rsidRPr="00A47E7E" w:rsidRDefault="00390333" w:rsidP="00312C01">
            <w:pPr>
              <w:spacing w:line="360" w:lineRule="auto"/>
              <w:ind w:right="141"/>
              <w:rPr>
                <w:szCs w:val="22"/>
              </w:rPr>
            </w:pPr>
            <w:r w:rsidRPr="0062205D">
              <w:rPr>
                <w:szCs w:val="22"/>
              </w:rPr>
              <w:t xml:space="preserve"> </w:t>
            </w:r>
            <w:r w:rsidRPr="00480000">
              <w:rPr>
                <w:rFonts w:ascii="Arial" w:hAnsi="Arial" w:cs="Arial"/>
                <w:szCs w:val="22"/>
              </w:rPr>
              <w:t>Se deberá realizar las demoliciones</w:t>
            </w:r>
            <w:r w:rsidR="00312C01">
              <w:rPr>
                <w:rFonts w:ascii="Arial" w:hAnsi="Arial" w:cs="Arial"/>
                <w:szCs w:val="22"/>
              </w:rPr>
              <w:t xml:space="preserve">, reposiciones y reconexiones </w:t>
            </w:r>
            <w:r w:rsidR="007636DD">
              <w:rPr>
                <w:rFonts w:ascii="Arial" w:hAnsi="Arial" w:cs="Arial"/>
                <w:szCs w:val="22"/>
              </w:rPr>
              <w:t xml:space="preserve">de acuerdo a instrucciones por el supervisor </w:t>
            </w:r>
            <w:r w:rsidR="00312C01">
              <w:rPr>
                <w:rFonts w:ascii="Arial" w:hAnsi="Arial" w:cs="Arial"/>
                <w:szCs w:val="22"/>
              </w:rPr>
              <w:t>con la finalidad de realizar la adecuación y mejora del sistema de drenaje de la planta recalificadora y engarrafadora</w:t>
            </w:r>
            <w:r w:rsidRPr="00480000">
              <w:rPr>
                <w:rFonts w:ascii="Arial" w:hAnsi="Arial" w:cs="Arial"/>
                <w:szCs w:val="22"/>
              </w:rPr>
              <w:t>.</w:t>
            </w:r>
          </w:p>
        </w:tc>
      </w:tr>
      <w:tr w:rsidR="00390333" w:rsidRPr="00C63F01" w:rsidTr="00075588">
        <w:trPr>
          <w:trHeight w:val="412"/>
          <w:jc w:val="center"/>
        </w:trPr>
        <w:tc>
          <w:tcPr>
            <w:tcW w:w="8829" w:type="dxa"/>
            <w:shd w:val="clear" w:color="auto" w:fill="8DB3E2"/>
            <w:vAlign w:val="center"/>
          </w:tcPr>
          <w:p w:rsidR="00390333" w:rsidRPr="00C63F01" w:rsidRDefault="00390333" w:rsidP="00075588">
            <w:pPr>
              <w:spacing w:before="0" w:after="0" w:line="240" w:lineRule="atLeast"/>
              <w:rPr>
                <w:rFonts w:cs="Calibri"/>
                <w:b/>
                <w:szCs w:val="22"/>
              </w:rPr>
            </w:pPr>
            <w:r w:rsidRPr="00761F9C">
              <w:rPr>
                <w:rFonts w:cs="Calibri"/>
                <w:b/>
                <w:kern w:val="28"/>
                <w:szCs w:val="22"/>
              </w:rPr>
              <w:t>MEDICIÓN</w:t>
            </w:r>
          </w:p>
        </w:tc>
      </w:tr>
      <w:tr w:rsidR="00390333" w:rsidRPr="00C63F01" w:rsidTr="00075588">
        <w:trPr>
          <w:trHeight w:val="843"/>
          <w:jc w:val="center"/>
        </w:trPr>
        <w:tc>
          <w:tcPr>
            <w:tcW w:w="8829" w:type="dxa"/>
            <w:shd w:val="clear" w:color="auto" w:fill="auto"/>
            <w:vAlign w:val="center"/>
          </w:tcPr>
          <w:p w:rsidR="00390333" w:rsidRPr="00480000" w:rsidRDefault="00390333" w:rsidP="00390333">
            <w:pPr>
              <w:shd w:val="clear" w:color="auto" w:fill="FFFFFF"/>
              <w:rPr>
                <w:rFonts w:ascii="Arial" w:hAnsi="Arial" w:cs="Arial"/>
                <w:kern w:val="28"/>
                <w:szCs w:val="22"/>
              </w:rPr>
            </w:pPr>
            <w:r w:rsidRPr="00480000">
              <w:rPr>
                <w:rFonts w:ascii="Arial" w:hAnsi="Arial" w:cs="Arial"/>
                <w:kern w:val="28"/>
                <w:szCs w:val="22"/>
              </w:rPr>
              <w:t>No corresponde efectuar ninguna medición, el precio debe ser tomado en forma global.</w:t>
            </w:r>
          </w:p>
        </w:tc>
      </w:tr>
      <w:tr w:rsidR="00390333" w:rsidRPr="00C63F01" w:rsidTr="00075588">
        <w:trPr>
          <w:trHeight w:val="414"/>
          <w:jc w:val="center"/>
        </w:trPr>
        <w:tc>
          <w:tcPr>
            <w:tcW w:w="8829" w:type="dxa"/>
            <w:shd w:val="clear" w:color="auto" w:fill="8DB3E2"/>
            <w:vAlign w:val="center"/>
          </w:tcPr>
          <w:p w:rsidR="00390333" w:rsidRPr="00C63F01" w:rsidRDefault="00390333" w:rsidP="00390333">
            <w:pPr>
              <w:spacing w:before="0" w:after="0" w:line="240" w:lineRule="atLeast"/>
              <w:rPr>
                <w:rFonts w:cs="Calibri"/>
                <w:szCs w:val="22"/>
              </w:rPr>
            </w:pPr>
            <w:r w:rsidRPr="00761F9C">
              <w:rPr>
                <w:rFonts w:cs="Calibri"/>
                <w:b/>
                <w:kern w:val="28"/>
                <w:szCs w:val="22"/>
              </w:rPr>
              <w:t>FORMA DE PAGO</w:t>
            </w:r>
          </w:p>
        </w:tc>
      </w:tr>
      <w:tr w:rsidR="00390333" w:rsidRPr="00C63F01" w:rsidTr="00075588">
        <w:trPr>
          <w:trHeight w:val="1270"/>
          <w:jc w:val="center"/>
        </w:trPr>
        <w:tc>
          <w:tcPr>
            <w:tcW w:w="8829" w:type="dxa"/>
            <w:shd w:val="clear" w:color="auto" w:fill="auto"/>
            <w:vAlign w:val="center"/>
          </w:tcPr>
          <w:p w:rsidR="00390333" w:rsidRPr="00480000" w:rsidRDefault="00390333" w:rsidP="00390333">
            <w:pPr>
              <w:spacing w:line="360" w:lineRule="auto"/>
              <w:ind w:right="141"/>
              <w:rPr>
                <w:rFonts w:ascii="Arial" w:hAnsi="Arial" w:cs="Arial"/>
                <w:szCs w:val="22"/>
              </w:rPr>
            </w:pPr>
            <w:r w:rsidRPr="00480000">
              <w:rPr>
                <w:rFonts w:ascii="Arial" w:hAnsi="Arial" w:cs="Arial"/>
                <w:szCs w:val="22"/>
              </w:rPr>
              <w:t>Este ítem será pagado de acuerdo a los precios unitarios de la propuesta aceptada, que incluyen todos los materiales, herramientas, mano de obra y actividades necesarias para la ejecución de este trabajo. Esto a la ejecución total de la actividad.</w:t>
            </w:r>
          </w:p>
        </w:tc>
      </w:tr>
    </w:tbl>
    <w:p w:rsidR="00390333" w:rsidRDefault="00390333" w:rsidP="00310A49"/>
    <w:p w:rsidR="00390333" w:rsidRDefault="00390333" w:rsidP="00310A49"/>
    <w:p w:rsidR="0074151C" w:rsidRDefault="0074151C" w:rsidP="00310A49"/>
    <w:p w:rsidR="0074151C" w:rsidRDefault="0074151C" w:rsidP="00310A49"/>
    <w:p w:rsidR="00390333" w:rsidRDefault="00390333" w:rsidP="00310A49"/>
    <w:p w:rsidR="00390333" w:rsidRDefault="00390333"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390333" w:rsidRPr="00C63F01" w:rsidTr="00075588">
        <w:trPr>
          <w:trHeight w:val="358"/>
          <w:jc w:val="center"/>
        </w:trPr>
        <w:tc>
          <w:tcPr>
            <w:tcW w:w="8829" w:type="dxa"/>
            <w:shd w:val="clear" w:color="auto" w:fill="8DB3E2"/>
            <w:vAlign w:val="center"/>
          </w:tcPr>
          <w:p w:rsidR="00390333" w:rsidRPr="00CA4B0B" w:rsidRDefault="00390333" w:rsidP="00390333">
            <w:pPr>
              <w:spacing w:before="0" w:after="0" w:line="240" w:lineRule="atLeast"/>
              <w:rPr>
                <w:rFonts w:cs="Calibri"/>
                <w:b/>
                <w:kern w:val="28"/>
                <w:szCs w:val="22"/>
              </w:rPr>
            </w:pPr>
            <w:r w:rsidRPr="00CA4B0B">
              <w:rPr>
                <w:rFonts w:cs="Calibri"/>
                <w:b/>
              </w:rPr>
              <w:lastRenderedPageBreak/>
              <w:t>ÍTEM.</w:t>
            </w:r>
            <w:r>
              <w:rPr>
                <w:rFonts w:cs="Calibri"/>
                <w:b/>
              </w:rPr>
              <w:t xml:space="preserve"> 3</w:t>
            </w:r>
            <w:r w:rsidRPr="00CA4B0B">
              <w:rPr>
                <w:rFonts w:cs="Calibri"/>
                <w:b/>
              </w:rPr>
              <w:t xml:space="preserve">: </w:t>
            </w:r>
            <w:bookmarkStart w:id="2" w:name="_Toc396872548"/>
            <w:r w:rsidRPr="00CA4B0B">
              <w:rPr>
                <w:rFonts w:cs="Calibri"/>
                <w:b/>
              </w:rPr>
              <w:t>REPLANTEO Y TRAZADO</w:t>
            </w:r>
            <w:bookmarkEnd w:id="2"/>
            <w:r w:rsidRPr="00CA4B0B">
              <w:rPr>
                <w:rFonts w:cs="Calibri"/>
                <w:b/>
              </w:rPr>
              <w:tab/>
            </w:r>
          </w:p>
        </w:tc>
      </w:tr>
      <w:tr w:rsidR="00390333" w:rsidRPr="002B5C08" w:rsidTr="00075588">
        <w:trPr>
          <w:trHeight w:val="559"/>
          <w:jc w:val="center"/>
        </w:trPr>
        <w:tc>
          <w:tcPr>
            <w:tcW w:w="8829" w:type="dxa"/>
            <w:shd w:val="clear" w:color="auto" w:fill="8DB3E2"/>
            <w:vAlign w:val="center"/>
          </w:tcPr>
          <w:p w:rsidR="00390333" w:rsidRPr="00CA4B0B" w:rsidRDefault="00390333" w:rsidP="00390333">
            <w:pPr>
              <w:spacing w:before="0" w:after="0" w:line="240" w:lineRule="atLeast"/>
              <w:rPr>
                <w:rFonts w:cs="Calibri"/>
                <w:b/>
                <w:kern w:val="28"/>
                <w:szCs w:val="22"/>
              </w:rPr>
            </w:pPr>
            <w:r w:rsidRPr="00CA4B0B">
              <w:rPr>
                <w:rFonts w:cs="Calibri"/>
                <w:b/>
              </w:rPr>
              <w:t xml:space="preserve">UNIDAD: </w:t>
            </w:r>
            <w:r>
              <w:rPr>
                <w:rFonts w:cs="Calibri"/>
                <w:b/>
              </w:rPr>
              <w:t>GLB</w:t>
            </w:r>
            <w:r w:rsidRPr="00CA4B0B">
              <w:rPr>
                <w:rFonts w:cs="Calibri"/>
                <w:b/>
              </w:rPr>
              <w:t>.</w:t>
            </w:r>
          </w:p>
        </w:tc>
      </w:tr>
      <w:tr w:rsidR="00390333" w:rsidRPr="00C63F01" w:rsidTr="00075588">
        <w:trPr>
          <w:trHeight w:val="533"/>
          <w:jc w:val="center"/>
        </w:trPr>
        <w:tc>
          <w:tcPr>
            <w:tcW w:w="8829" w:type="dxa"/>
            <w:shd w:val="clear" w:color="auto" w:fill="8DB3E2"/>
            <w:vAlign w:val="center"/>
          </w:tcPr>
          <w:p w:rsidR="00390333" w:rsidRPr="00C63F01" w:rsidRDefault="00390333" w:rsidP="00075588">
            <w:pPr>
              <w:spacing w:before="0" w:after="0" w:line="240" w:lineRule="atLeast"/>
              <w:rPr>
                <w:rFonts w:cs="Calibri"/>
                <w:b/>
                <w:szCs w:val="22"/>
              </w:rPr>
            </w:pPr>
            <w:r w:rsidRPr="00761F9C">
              <w:rPr>
                <w:rFonts w:cs="Calibri"/>
                <w:b/>
                <w:kern w:val="28"/>
                <w:szCs w:val="22"/>
              </w:rPr>
              <w:t>DESCRIPCIÓN</w:t>
            </w:r>
          </w:p>
        </w:tc>
      </w:tr>
      <w:tr w:rsidR="00390333" w:rsidRPr="00C63F01" w:rsidTr="00075588">
        <w:trPr>
          <w:trHeight w:val="559"/>
          <w:jc w:val="center"/>
        </w:trPr>
        <w:tc>
          <w:tcPr>
            <w:tcW w:w="8829" w:type="dxa"/>
            <w:shd w:val="clear" w:color="auto" w:fill="auto"/>
            <w:vAlign w:val="center"/>
          </w:tcPr>
          <w:p w:rsidR="00390333" w:rsidRPr="00057D5B" w:rsidRDefault="00390333" w:rsidP="0074151C">
            <w:pPr>
              <w:spacing w:line="360" w:lineRule="auto"/>
              <w:ind w:right="141"/>
              <w:rPr>
                <w:szCs w:val="22"/>
              </w:rPr>
            </w:pPr>
            <w:r w:rsidRPr="0062205D">
              <w:rPr>
                <w:szCs w:val="22"/>
              </w:rPr>
              <w:t xml:space="preserve">Comprende los trabajos de replanteo y trazado de los ejes para localizar las </w:t>
            </w:r>
            <w:r w:rsidR="0074151C">
              <w:rPr>
                <w:szCs w:val="22"/>
              </w:rPr>
              <w:t xml:space="preserve">estructuras de </w:t>
            </w:r>
            <w:proofErr w:type="spellStart"/>
            <w:r w:rsidR="0074151C">
              <w:rPr>
                <w:szCs w:val="22"/>
              </w:rPr>
              <w:t>Hormigon</w:t>
            </w:r>
            <w:proofErr w:type="spellEnd"/>
            <w:r w:rsidRPr="0062205D">
              <w:rPr>
                <w:szCs w:val="22"/>
              </w:rPr>
              <w:t xml:space="preserve"> de acuerdo con los planos, que será inicia</w:t>
            </w:r>
            <w:r w:rsidR="0074151C">
              <w:rPr>
                <w:szCs w:val="22"/>
              </w:rPr>
              <w:t>do previa notificación</w:t>
            </w:r>
            <w:r w:rsidRPr="0062205D">
              <w:rPr>
                <w:szCs w:val="22"/>
              </w:rPr>
              <w:t>.</w:t>
            </w:r>
          </w:p>
        </w:tc>
      </w:tr>
      <w:tr w:rsidR="00390333" w:rsidRPr="00C63F01" w:rsidTr="00075588">
        <w:trPr>
          <w:trHeight w:val="366"/>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MATERIALES HERRAMIENTAS Y EQUIPO</w:t>
            </w:r>
          </w:p>
        </w:tc>
      </w:tr>
      <w:tr w:rsidR="00390333" w:rsidRPr="00C63F01" w:rsidTr="00075588">
        <w:trPr>
          <w:trHeight w:val="745"/>
          <w:jc w:val="center"/>
        </w:trPr>
        <w:tc>
          <w:tcPr>
            <w:tcW w:w="8829" w:type="dxa"/>
            <w:shd w:val="clear" w:color="auto" w:fill="auto"/>
            <w:vAlign w:val="center"/>
          </w:tcPr>
          <w:p w:rsidR="00390333" w:rsidRPr="00057D5B" w:rsidRDefault="00390333" w:rsidP="00075588">
            <w:pPr>
              <w:spacing w:line="360" w:lineRule="auto"/>
              <w:ind w:right="141"/>
              <w:rPr>
                <w:szCs w:val="22"/>
              </w:rPr>
            </w:pPr>
            <w:r w:rsidRPr="00013382">
              <w:rPr>
                <w:rFonts w:cs="Calibri"/>
                <w:szCs w:val="22"/>
              </w:rPr>
              <w:t xml:space="preserve"> </w:t>
            </w:r>
            <w:r w:rsidRPr="0062205D">
              <w:rPr>
                <w:szCs w:val="22"/>
              </w:rPr>
              <w:t>El Contratista proveerá todas las herramientas, materiales y equipo necesarios (Estacas, caballetes, alambres, clavos</w:t>
            </w:r>
            <w:r>
              <w:rPr>
                <w:szCs w:val="22"/>
              </w:rPr>
              <w:t>, etc.</w:t>
            </w:r>
            <w:r w:rsidRPr="0062205D">
              <w:rPr>
                <w:szCs w:val="22"/>
              </w:rPr>
              <w:t>) para ejecutar el trabajo correspondiente al replanteo y trazado de las edificaciones.</w:t>
            </w:r>
          </w:p>
        </w:tc>
      </w:tr>
      <w:tr w:rsidR="00390333" w:rsidRPr="00C63F01" w:rsidTr="00075588">
        <w:trPr>
          <w:trHeight w:val="406"/>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FORMA DE EJECUCIÓN</w:t>
            </w:r>
          </w:p>
        </w:tc>
      </w:tr>
      <w:tr w:rsidR="00390333" w:rsidRPr="00C63F01" w:rsidTr="00075588">
        <w:trPr>
          <w:trHeight w:val="557"/>
          <w:jc w:val="center"/>
        </w:trPr>
        <w:tc>
          <w:tcPr>
            <w:tcW w:w="8829" w:type="dxa"/>
            <w:shd w:val="clear" w:color="auto" w:fill="auto"/>
            <w:vAlign w:val="center"/>
          </w:tcPr>
          <w:p w:rsidR="00390333" w:rsidRPr="0062205D" w:rsidRDefault="00390333" w:rsidP="00075588">
            <w:pPr>
              <w:spacing w:line="360" w:lineRule="auto"/>
              <w:ind w:right="141"/>
              <w:rPr>
                <w:szCs w:val="22"/>
              </w:rPr>
            </w:pPr>
            <w:r w:rsidRPr="0062205D">
              <w:rPr>
                <w:szCs w:val="22"/>
              </w:rPr>
              <w:t>El Contratista procederá a demarcar toda el área en la que se debe realizar el movimiento de tierra de manera que posteriormente no existan dificultades para medir los volúmenes.</w:t>
            </w:r>
          </w:p>
          <w:p w:rsidR="00390333" w:rsidRPr="0062205D" w:rsidRDefault="00390333" w:rsidP="00075588">
            <w:pPr>
              <w:spacing w:line="360" w:lineRule="auto"/>
              <w:ind w:right="141"/>
              <w:rPr>
                <w:szCs w:val="22"/>
              </w:rPr>
            </w:pPr>
            <w:r w:rsidRPr="0062205D">
              <w:rPr>
                <w:szCs w:val="22"/>
              </w:rPr>
              <w:t>El replanteo y trazado de las fundaciones, serán realizadas por el Contratista con estricta sujeción a las dimensiones e indicaciones de los planos correspondientes. Los ejes de los cimientos se fijarán con alambre o lienza firmemente tensa y unida mediante clavos distanciados entre sí, conforme al ancho de la excavación. Estos clavos se fijarán en caballetes de madera sólidamente anclados en el terreno y situados a distancia no menor de 1.50 ms. del trazado.</w:t>
            </w:r>
          </w:p>
          <w:p w:rsidR="00390333" w:rsidRPr="00A47E7E" w:rsidRDefault="00390333" w:rsidP="00075588">
            <w:pPr>
              <w:spacing w:line="360" w:lineRule="auto"/>
              <w:ind w:right="141"/>
              <w:rPr>
                <w:szCs w:val="22"/>
              </w:rPr>
            </w:pPr>
            <w:r w:rsidRPr="0062205D">
              <w:rPr>
                <w:szCs w:val="22"/>
              </w:rPr>
              <w:t>Las lienzas serán dispuestas con instrumento a objeto de obtener un perfecto paralelismo entre las mismas, luego los anchos de cimentación se marcará</w:t>
            </w:r>
            <w:r>
              <w:rPr>
                <w:szCs w:val="22"/>
              </w:rPr>
              <w:t xml:space="preserve">n en el terreno con yeso o cal. </w:t>
            </w:r>
            <w:r w:rsidRPr="0062205D">
              <w:rPr>
                <w:szCs w:val="22"/>
              </w:rPr>
              <w:t xml:space="preserve">El trazado deberá ser aprobado por escrito por </w:t>
            </w:r>
            <w:r>
              <w:rPr>
                <w:szCs w:val="22"/>
              </w:rPr>
              <w:t>la Supervisión</w:t>
            </w:r>
            <w:r w:rsidRPr="0062205D">
              <w:rPr>
                <w:szCs w:val="22"/>
              </w:rPr>
              <w:t xml:space="preserve"> con anterioridad a la iniciación de cualquier trabajo de excavación. </w:t>
            </w:r>
          </w:p>
        </w:tc>
      </w:tr>
      <w:tr w:rsidR="00390333" w:rsidRPr="00C63F01" w:rsidTr="00075588">
        <w:trPr>
          <w:trHeight w:val="412"/>
          <w:jc w:val="center"/>
        </w:trPr>
        <w:tc>
          <w:tcPr>
            <w:tcW w:w="8829" w:type="dxa"/>
            <w:shd w:val="clear" w:color="auto" w:fill="8DB3E2"/>
            <w:vAlign w:val="center"/>
          </w:tcPr>
          <w:p w:rsidR="00390333" w:rsidRPr="00C63F01" w:rsidRDefault="00390333" w:rsidP="00075588">
            <w:pPr>
              <w:spacing w:before="0" w:after="0" w:line="240" w:lineRule="atLeast"/>
              <w:rPr>
                <w:rFonts w:cs="Calibri"/>
                <w:b/>
                <w:szCs w:val="22"/>
              </w:rPr>
            </w:pPr>
            <w:r w:rsidRPr="00761F9C">
              <w:rPr>
                <w:rFonts w:cs="Calibri"/>
                <w:b/>
                <w:kern w:val="28"/>
                <w:szCs w:val="22"/>
              </w:rPr>
              <w:t>MEDICIÓN</w:t>
            </w:r>
          </w:p>
        </w:tc>
      </w:tr>
      <w:tr w:rsidR="00390333" w:rsidRPr="00C63F01" w:rsidTr="00075588">
        <w:trPr>
          <w:trHeight w:val="843"/>
          <w:jc w:val="center"/>
        </w:trPr>
        <w:tc>
          <w:tcPr>
            <w:tcW w:w="8829" w:type="dxa"/>
            <w:shd w:val="clear" w:color="auto" w:fill="auto"/>
            <w:vAlign w:val="center"/>
          </w:tcPr>
          <w:p w:rsidR="00390333" w:rsidRPr="00A47E7E" w:rsidRDefault="00390333" w:rsidP="00075588">
            <w:pPr>
              <w:spacing w:line="360" w:lineRule="auto"/>
              <w:ind w:right="141"/>
              <w:rPr>
                <w:szCs w:val="22"/>
              </w:rPr>
            </w:pPr>
            <w:r w:rsidRPr="0062205D">
              <w:rPr>
                <w:szCs w:val="22"/>
              </w:rPr>
              <w:lastRenderedPageBreak/>
              <w:t>Este ítem ejecutado en un todo de acuerdo a las presentes especificaciones, medido según lo señalado y aprobado por el Supervisor de Obra</w:t>
            </w:r>
            <w:r>
              <w:rPr>
                <w:szCs w:val="22"/>
              </w:rPr>
              <w:t xml:space="preserve"> </w:t>
            </w:r>
          </w:p>
        </w:tc>
      </w:tr>
      <w:tr w:rsidR="00390333" w:rsidRPr="00C63F01" w:rsidTr="00075588">
        <w:trPr>
          <w:trHeight w:val="414"/>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FORMA DE PAGO</w:t>
            </w:r>
          </w:p>
        </w:tc>
      </w:tr>
      <w:tr w:rsidR="00390333" w:rsidRPr="00C63F01" w:rsidTr="00075588">
        <w:trPr>
          <w:trHeight w:val="1270"/>
          <w:jc w:val="center"/>
        </w:trPr>
        <w:tc>
          <w:tcPr>
            <w:tcW w:w="8829" w:type="dxa"/>
            <w:shd w:val="clear" w:color="auto" w:fill="auto"/>
            <w:vAlign w:val="center"/>
          </w:tcPr>
          <w:p w:rsidR="00390333" w:rsidRPr="00BA47FA" w:rsidRDefault="00390333" w:rsidP="00075588">
            <w:pPr>
              <w:spacing w:line="276" w:lineRule="auto"/>
              <w:rPr>
                <w:rFonts w:cs="Arial"/>
                <w:kern w:val="28"/>
                <w:szCs w:val="22"/>
              </w:rPr>
            </w:pPr>
            <w:r w:rsidRPr="0092359F">
              <w:rPr>
                <w:rFonts w:cs="Arial"/>
                <w:kern w:val="28"/>
                <w:szCs w:val="22"/>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w:t>
            </w:r>
            <w:r>
              <w:rPr>
                <w:rFonts w:cs="Arial"/>
                <w:kern w:val="28"/>
                <w:szCs w:val="22"/>
              </w:rPr>
              <w:t>revisto en esta especificación.</w:t>
            </w:r>
          </w:p>
        </w:tc>
      </w:tr>
    </w:tbl>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5D73EC" w:rsidRPr="00C63F01" w:rsidTr="00075588">
        <w:trPr>
          <w:trHeight w:val="358"/>
          <w:jc w:val="center"/>
        </w:trPr>
        <w:tc>
          <w:tcPr>
            <w:tcW w:w="8829" w:type="dxa"/>
            <w:shd w:val="clear" w:color="auto" w:fill="8DB3E2"/>
            <w:vAlign w:val="center"/>
          </w:tcPr>
          <w:p w:rsidR="005D73EC" w:rsidRDefault="005D73EC" w:rsidP="005D73EC">
            <w:pPr>
              <w:spacing w:before="0" w:after="0" w:line="240" w:lineRule="atLeast"/>
              <w:rPr>
                <w:rFonts w:cs="Calibri"/>
                <w:b/>
              </w:rPr>
            </w:pPr>
            <w:r w:rsidRPr="00BB456E">
              <w:rPr>
                <w:rFonts w:cs="Calibri"/>
                <w:b/>
                <w:kern w:val="28"/>
                <w:szCs w:val="22"/>
              </w:rPr>
              <w:lastRenderedPageBreak/>
              <w:br w:type="page"/>
            </w:r>
            <w:r w:rsidRPr="00BB456E">
              <w:rPr>
                <w:rFonts w:cs="Calibri"/>
                <w:b/>
                <w:kern w:val="28"/>
                <w:szCs w:val="22"/>
              </w:rPr>
              <w:br w:type="page"/>
            </w:r>
            <w:r w:rsidRPr="002B5C08">
              <w:rPr>
                <w:rFonts w:cs="Calibri"/>
                <w:b/>
                <w:kern w:val="28"/>
                <w:szCs w:val="22"/>
              </w:rPr>
              <w:br w:type="page"/>
            </w:r>
            <w:r w:rsidRPr="002B5C08">
              <w:rPr>
                <w:rFonts w:cs="Calibri"/>
                <w:b/>
                <w:kern w:val="28"/>
                <w:szCs w:val="22"/>
              </w:rPr>
              <w:br w:type="page"/>
            </w:r>
            <w:r w:rsidRPr="002B5C08">
              <w:rPr>
                <w:rFonts w:cs="Calibri"/>
                <w:b/>
                <w:kern w:val="28"/>
                <w:szCs w:val="22"/>
              </w:rPr>
              <w:br w:type="page"/>
            </w:r>
            <w:r w:rsidRPr="00BA47FA">
              <w:rPr>
                <w:rFonts w:cs="Calibri"/>
                <w:b/>
              </w:rPr>
              <w:t xml:space="preserve">ÍTEM. </w:t>
            </w:r>
            <w:r>
              <w:rPr>
                <w:rFonts w:cs="Calibri"/>
                <w:b/>
              </w:rPr>
              <w:t>4</w:t>
            </w:r>
            <w:r w:rsidRPr="00BA47FA">
              <w:rPr>
                <w:rFonts w:cs="Calibri"/>
                <w:b/>
              </w:rPr>
              <w:t xml:space="preserve">: </w:t>
            </w:r>
            <w:r w:rsidRPr="005D73EC">
              <w:rPr>
                <w:rFonts w:cs="Calibri"/>
                <w:b/>
              </w:rPr>
              <w:t>EXCAVACION COMUN TERRENO SEMIDURO Y RETIRO DE MATERIAL P/ ZANJAS Y PICINA DE EVAPORACION</w:t>
            </w:r>
            <w:r w:rsidR="00312C01">
              <w:rPr>
                <w:rFonts w:cs="Calibri"/>
                <w:b/>
              </w:rPr>
              <w:t xml:space="preserve"> CON RETIRO DE MATERIAL</w:t>
            </w:r>
          </w:p>
          <w:p w:rsidR="00075588" w:rsidRPr="00BA47FA" w:rsidRDefault="00075588" w:rsidP="00FD76D3">
            <w:pPr>
              <w:spacing w:before="0" w:after="0" w:line="240" w:lineRule="atLeast"/>
              <w:rPr>
                <w:rFonts w:cs="Calibri"/>
                <w:b/>
                <w:kern w:val="28"/>
                <w:szCs w:val="22"/>
              </w:rPr>
            </w:pPr>
            <w:r w:rsidRPr="00BA47FA">
              <w:rPr>
                <w:rFonts w:cs="Calibri"/>
                <w:b/>
              </w:rPr>
              <w:t xml:space="preserve">ÍTEM. </w:t>
            </w:r>
            <w:r w:rsidR="00312C01">
              <w:rPr>
                <w:rFonts w:cs="Calibri"/>
                <w:b/>
              </w:rPr>
              <w:t>1</w:t>
            </w:r>
            <w:r w:rsidR="00FD76D3">
              <w:rPr>
                <w:rFonts w:cs="Calibri"/>
                <w:b/>
              </w:rPr>
              <w:t>3</w:t>
            </w:r>
            <w:r w:rsidRPr="00BA47FA">
              <w:rPr>
                <w:rFonts w:cs="Calibri"/>
                <w:b/>
              </w:rPr>
              <w:t xml:space="preserve">: </w:t>
            </w:r>
            <w:r>
              <w:rPr>
                <w:rFonts w:cs="Calibri"/>
                <w:b/>
              </w:rPr>
              <w:t xml:space="preserve"> </w:t>
            </w:r>
            <w:r w:rsidRPr="00075588">
              <w:rPr>
                <w:rFonts w:cs="Calibri"/>
                <w:b/>
                <w:kern w:val="28"/>
                <w:szCs w:val="22"/>
              </w:rPr>
              <w:t>EXCAVACION COMUN TERRENO SEMIDURO Y RETIRO DE MATERIAL P/ ZANJAS</w:t>
            </w:r>
            <w:r w:rsidR="00312C01">
              <w:rPr>
                <w:rFonts w:cs="Calibri"/>
                <w:b/>
                <w:kern w:val="28"/>
                <w:szCs w:val="22"/>
              </w:rPr>
              <w:t xml:space="preserve"> </w:t>
            </w:r>
            <w:r w:rsidR="00312C01">
              <w:rPr>
                <w:rFonts w:cs="Calibri"/>
                <w:b/>
              </w:rPr>
              <w:t>CON RETIRO DE MATERIAL</w:t>
            </w:r>
          </w:p>
        </w:tc>
      </w:tr>
      <w:tr w:rsidR="005D73EC" w:rsidRPr="002B5C08" w:rsidTr="00075588">
        <w:trPr>
          <w:trHeight w:val="559"/>
          <w:jc w:val="center"/>
        </w:trPr>
        <w:tc>
          <w:tcPr>
            <w:tcW w:w="8829" w:type="dxa"/>
            <w:shd w:val="clear" w:color="auto" w:fill="8DB3E2"/>
            <w:vAlign w:val="center"/>
          </w:tcPr>
          <w:p w:rsidR="005D73EC" w:rsidRPr="00BA47FA" w:rsidRDefault="005D73EC" w:rsidP="00075588">
            <w:pPr>
              <w:spacing w:before="0" w:after="0" w:line="240" w:lineRule="atLeast"/>
              <w:rPr>
                <w:rFonts w:cs="Calibri"/>
                <w:b/>
                <w:kern w:val="28"/>
                <w:szCs w:val="22"/>
              </w:rPr>
            </w:pPr>
            <w:r w:rsidRPr="00BA47FA">
              <w:rPr>
                <w:rFonts w:cs="Calibri"/>
                <w:b/>
              </w:rPr>
              <w:t>UNIDAD: M3.</w:t>
            </w:r>
          </w:p>
        </w:tc>
      </w:tr>
      <w:tr w:rsidR="005D73EC" w:rsidRPr="00C63F01" w:rsidTr="00075588">
        <w:trPr>
          <w:trHeight w:val="533"/>
          <w:jc w:val="center"/>
        </w:trPr>
        <w:tc>
          <w:tcPr>
            <w:tcW w:w="8829" w:type="dxa"/>
            <w:shd w:val="clear" w:color="auto" w:fill="8DB3E2"/>
            <w:vAlign w:val="center"/>
          </w:tcPr>
          <w:p w:rsidR="005D73EC" w:rsidRPr="00C63F01" w:rsidRDefault="005D73EC" w:rsidP="00075588">
            <w:pPr>
              <w:spacing w:before="0" w:after="0" w:line="240" w:lineRule="atLeast"/>
              <w:rPr>
                <w:rFonts w:cs="Calibri"/>
                <w:b/>
                <w:szCs w:val="22"/>
              </w:rPr>
            </w:pPr>
            <w:r w:rsidRPr="00761F9C">
              <w:rPr>
                <w:rFonts w:cs="Calibri"/>
                <w:b/>
                <w:kern w:val="28"/>
                <w:szCs w:val="22"/>
              </w:rPr>
              <w:t>DESCRIPCIÓN</w:t>
            </w:r>
          </w:p>
        </w:tc>
      </w:tr>
      <w:tr w:rsidR="005D73EC" w:rsidRPr="00C63F01" w:rsidTr="00075588">
        <w:trPr>
          <w:trHeight w:val="559"/>
          <w:jc w:val="center"/>
        </w:trPr>
        <w:tc>
          <w:tcPr>
            <w:tcW w:w="8829" w:type="dxa"/>
            <w:shd w:val="clear" w:color="auto" w:fill="auto"/>
            <w:vAlign w:val="center"/>
          </w:tcPr>
          <w:p w:rsidR="005D73EC" w:rsidRPr="0092359F" w:rsidRDefault="005D73EC" w:rsidP="00075588">
            <w:pPr>
              <w:tabs>
                <w:tab w:val="left" w:pos="0"/>
                <w:tab w:val="left" w:pos="720"/>
              </w:tabs>
              <w:suppressAutoHyphens/>
              <w:spacing w:line="276" w:lineRule="auto"/>
              <w:rPr>
                <w:rFonts w:cs="Arial"/>
                <w:spacing w:val="-3"/>
                <w:szCs w:val="22"/>
              </w:rPr>
            </w:pPr>
            <w:r w:rsidRPr="0092359F">
              <w:rPr>
                <w:rFonts w:cs="Arial"/>
                <w:spacing w:val="-3"/>
                <w:szCs w:val="22"/>
              </w:rPr>
              <w:t>Este ítem comprende todos los trabajos de excavación de zanjas para instalación de tuberías, constru</w:t>
            </w:r>
            <w:r w:rsidR="0074151C">
              <w:rPr>
                <w:rFonts w:cs="Arial"/>
                <w:spacing w:val="-3"/>
                <w:szCs w:val="22"/>
              </w:rPr>
              <w:t>cción de cámaras de inspección y</w:t>
            </w:r>
            <w:r w:rsidRPr="0092359F">
              <w:rPr>
                <w:rFonts w:cs="Arial"/>
                <w:spacing w:val="-3"/>
                <w:szCs w:val="22"/>
              </w:rPr>
              <w:t xml:space="preserve"> otros, a ser ejecutados en la clase de terreno que se encuentre, hasta la profundidad necesaria, incluyendo bombeo y/o agotamiento  si se requiere y en las medidas indicadas en planos. Los trabajos deberán sujetarse a estas especificaciones y a las instrucciones del supervisor, de tal manera de cumplir a plena satisfacción con el proyecto.</w:t>
            </w:r>
          </w:p>
          <w:p w:rsidR="005D73EC" w:rsidRPr="00BA47FA" w:rsidRDefault="005D73EC" w:rsidP="00075588">
            <w:pPr>
              <w:tabs>
                <w:tab w:val="left" w:pos="0"/>
                <w:tab w:val="left" w:pos="720"/>
              </w:tabs>
              <w:suppressAutoHyphens/>
              <w:spacing w:line="276" w:lineRule="auto"/>
              <w:rPr>
                <w:rFonts w:cs="Arial"/>
                <w:spacing w:val="-3"/>
                <w:szCs w:val="22"/>
              </w:rPr>
            </w:pPr>
            <w:r w:rsidRPr="0092359F">
              <w:rPr>
                <w:rFonts w:cs="Arial"/>
                <w:spacing w:val="-3"/>
                <w:szCs w:val="22"/>
              </w:rPr>
              <w:t>Acontecimientos o hechos extraordinarios e imprevisibles, como por ejemplo; afluencia de agua, empuje del suelo, etc., debe</w:t>
            </w:r>
            <w:r w:rsidRPr="0092359F">
              <w:rPr>
                <w:rFonts w:cs="Arial"/>
                <w:spacing w:val="-3"/>
                <w:szCs w:val="22"/>
              </w:rPr>
              <w:softHyphen/>
              <w:t>rán ser informados inmediatamente por el Contratista al Supervisor.  Las medidas a tomar serán ordena</w:t>
            </w:r>
            <w:r w:rsidRPr="0092359F">
              <w:rPr>
                <w:rFonts w:cs="Arial"/>
                <w:spacing w:val="-3"/>
                <w:szCs w:val="22"/>
              </w:rPr>
              <w:softHyphen/>
              <w:t>das por el Supervisor de Obras. Si estos acontecimientos o hechos pusieran en peligro vidas, obras o instalaciones, el Contratista deberá adoptar inme</w:t>
            </w:r>
            <w:r w:rsidRPr="0092359F">
              <w:rPr>
                <w:rFonts w:cs="Arial"/>
                <w:spacing w:val="-3"/>
                <w:szCs w:val="22"/>
              </w:rPr>
              <w:softHyphen/>
              <w:t>dia</w:t>
            </w:r>
            <w:r w:rsidRPr="0092359F">
              <w:rPr>
                <w:rFonts w:cs="Arial"/>
                <w:spacing w:val="-3"/>
                <w:szCs w:val="22"/>
              </w:rPr>
              <w:softHyphen/>
              <w:t>ta</w:t>
            </w:r>
            <w:r w:rsidRPr="0092359F">
              <w:rPr>
                <w:rFonts w:cs="Arial"/>
                <w:spacing w:val="-3"/>
                <w:szCs w:val="22"/>
              </w:rPr>
              <w:softHyphen/>
              <w:t>mente las medi</w:t>
            </w:r>
            <w:r w:rsidRPr="0092359F">
              <w:rPr>
                <w:rFonts w:cs="Arial"/>
                <w:spacing w:val="-3"/>
                <w:szCs w:val="22"/>
              </w:rPr>
              <w:softHyphen/>
              <w:t>das de pre</w:t>
            </w:r>
            <w:r w:rsidRPr="0092359F">
              <w:rPr>
                <w:rFonts w:cs="Arial"/>
                <w:spacing w:val="-3"/>
                <w:szCs w:val="22"/>
              </w:rPr>
              <w:softHyphen/>
              <w:t>caución adecua</w:t>
            </w:r>
            <w:r w:rsidRPr="0092359F">
              <w:rPr>
                <w:rFonts w:cs="Arial"/>
                <w:spacing w:val="-3"/>
                <w:szCs w:val="22"/>
              </w:rPr>
              <w:softHyphen/>
              <w:t>das. De los costos de las medidas de pre</w:t>
            </w:r>
            <w:r w:rsidRPr="0092359F">
              <w:rPr>
                <w:rFonts w:cs="Arial"/>
                <w:spacing w:val="-3"/>
                <w:szCs w:val="22"/>
              </w:rPr>
              <w:softHyphen/>
              <w:t>cau</w:t>
            </w:r>
            <w:r w:rsidRPr="0092359F">
              <w:rPr>
                <w:rFonts w:cs="Arial"/>
                <w:spacing w:val="-3"/>
                <w:szCs w:val="22"/>
              </w:rPr>
              <w:softHyphen/>
              <w:t>ción el Contratista no recibirá ningu</w:t>
            </w:r>
            <w:r w:rsidRPr="0092359F">
              <w:rPr>
                <w:rFonts w:cs="Arial"/>
                <w:spacing w:val="-3"/>
                <w:szCs w:val="22"/>
              </w:rPr>
              <w:softHyphen/>
              <w:t xml:space="preserve">na </w:t>
            </w:r>
            <w:r>
              <w:rPr>
                <w:rFonts w:cs="Arial"/>
                <w:spacing w:val="-3"/>
                <w:szCs w:val="22"/>
              </w:rPr>
              <w:t>remune</w:t>
            </w:r>
            <w:r>
              <w:rPr>
                <w:rFonts w:cs="Arial"/>
                <w:spacing w:val="-3"/>
                <w:szCs w:val="22"/>
              </w:rPr>
              <w:softHyphen/>
              <w:t>ración especial.</w:t>
            </w:r>
          </w:p>
        </w:tc>
      </w:tr>
      <w:tr w:rsidR="005D73EC" w:rsidRPr="00C63F01" w:rsidTr="00075588">
        <w:trPr>
          <w:trHeight w:val="366"/>
          <w:jc w:val="center"/>
        </w:trPr>
        <w:tc>
          <w:tcPr>
            <w:tcW w:w="8829" w:type="dxa"/>
            <w:shd w:val="clear" w:color="auto" w:fill="8DB3E2"/>
            <w:vAlign w:val="center"/>
          </w:tcPr>
          <w:p w:rsidR="005D73EC" w:rsidRPr="00C63F01" w:rsidRDefault="005D73EC" w:rsidP="00075588">
            <w:pPr>
              <w:spacing w:before="0" w:after="0" w:line="240" w:lineRule="atLeast"/>
              <w:rPr>
                <w:rFonts w:cs="Calibri"/>
                <w:szCs w:val="22"/>
              </w:rPr>
            </w:pPr>
            <w:r w:rsidRPr="00761F9C">
              <w:rPr>
                <w:rFonts w:cs="Calibri"/>
                <w:b/>
                <w:kern w:val="28"/>
                <w:szCs w:val="22"/>
              </w:rPr>
              <w:t>MATERIALES HERRAMIENTAS Y EQUIPO</w:t>
            </w:r>
          </w:p>
        </w:tc>
      </w:tr>
      <w:tr w:rsidR="005D73EC" w:rsidRPr="00C63F01" w:rsidTr="00075588">
        <w:trPr>
          <w:trHeight w:val="745"/>
          <w:jc w:val="center"/>
        </w:trPr>
        <w:tc>
          <w:tcPr>
            <w:tcW w:w="8829" w:type="dxa"/>
            <w:shd w:val="clear" w:color="auto" w:fill="auto"/>
            <w:vAlign w:val="center"/>
          </w:tcPr>
          <w:p w:rsidR="005D73EC" w:rsidRPr="00BA47FA" w:rsidRDefault="005D73EC" w:rsidP="00075588">
            <w:pPr>
              <w:spacing w:line="276" w:lineRule="auto"/>
              <w:rPr>
                <w:rFonts w:cs="Arial"/>
                <w:kern w:val="28"/>
                <w:szCs w:val="22"/>
              </w:rPr>
            </w:pPr>
            <w:r w:rsidRPr="00013382">
              <w:rPr>
                <w:rFonts w:cs="Calibri"/>
                <w:szCs w:val="22"/>
              </w:rPr>
              <w:t xml:space="preserve"> </w:t>
            </w:r>
            <w:r w:rsidRPr="0092359F">
              <w:rPr>
                <w:rFonts w:cs="Arial"/>
                <w:kern w:val="28"/>
                <w:szCs w:val="22"/>
              </w:rPr>
              <w:t>El material a excavar será el existente en la zona de trabajo. Si se trata de excavación manual se requerirá el empleo de herramientas menores (palas, picos, carretillas). Si se trata de excavación con equipo pesado deberá contar con una retroexcavadora de acuerdo a lo requerido y a la plena satisfacción y aprobación del Supervisor de Obra.</w:t>
            </w:r>
          </w:p>
        </w:tc>
      </w:tr>
      <w:tr w:rsidR="005D73EC" w:rsidRPr="00C63F01" w:rsidTr="00075588">
        <w:trPr>
          <w:trHeight w:val="406"/>
          <w:jc w:val="center"/>
        </w:trPr>
        <w:tc>
          <w:tcPr>
            <w:tcW w:w="8829" w:type="dxa"/>
            <w:shd w:val="clear" w:color="auto" w:fill="8DB3E2"/>
            <w:vAlign w:val="center"/>
          </w:tcPr>
          <w:p w:rsidR="005D73EC" w:rsidRPr="00C63F01" w:rsidRDefault="005D73EC" w:rsidP="00075588">
            <w:pPr>
              <w:spacing w:before="0" w:after="0" w:line="240" w:lineRule="atLeast"/>
              <w:rPr>
                <w:rFonts w:cs="Calibri"/>
                <w:szCs w:val="22"/>
              </w:rPr>
            </w:pPr>
            <w:r w:rsidRPr="00761F9C">
              <w:rPr>
                <w:rFonts w:cs="Calibri"/>
                <w:b/>
                <w:kern w:val="28"/>
                <w:szCs w:val="22"/>
              </w:rPr>
              <w:t>FORMA DE EJECUCIÓN</w:t>
            </w:r>
          </w:p>
        </w:tc>
      </w:tr>
      <w:tr w:rsidR="005D73EC" w:rsidRPr="00C63F01" w:rsidTr="00075588">
        <w:trPr>
          <w:trHeight w:val="557"/>
          <w:jc w:val="center"/>
        </w:trPr>
        <w:tc>
          <w:tcPr>
            <w:tcW w:w="8829" w:type="dxa"/>
            <w:shd w:val="clear" w:color="auto" w:fill="auto"/>
            <w:vAlign w:val="center"/>
          </w:tcPr>
          <w:p w:rsidR="005D73EC" w:rsidRPr="0092359F" w:rsidRDefault="005D73EC" w:rsidP="00075588">
            <w:pPr>
              <w:spacing w:line="276" w:lineRule="auto"/>
              <w:rPr>
                <w:rFonts w:cs="Arial"/>
                <w:kern w:val="28"/>
                <w:szCs w:val="22"/>
              </w:rPr>
            </w:pPr>
            <w:r w:rsidRPr="0092359F">
              <w:rPr>
                <w:rFonts w:cs="Arial"/>
                <w:kern w:val="28"/>
                <w:szCs w:val="22"/>
              </w:rPr>
              <w:t xml:space="preserve">Aprobados los trabajos de replanteo por el Supervisor, el contratista notificara con 24 </w:t>
            </w:r>
            <w:proofErr w:type="spellStart"/>
            <w:r w:rsidRPr="0092359F">
              <w:rPr>
                <w:rFonts w:cs="Arial"/>
                <w:kern w:val="28"/>
                <w:szCs w:val="22"/>
              </w:rPr>
              <w:t>hrs</w:t>
            </w:r>
            <w:proofErr w:type="spellEnd"/>
            <w:r w:rsidRPr="0092359F">
              <w:rPr>
                <w:rFonts w:cs="Arial"/>
                <w:kern w:val="28"/>
                <w:szCs w:val="22"/>
              </w:rPr>
              <w:t>. de anticipación el inicio de estos trabajos, que serán desarrolladas de acuerdo a alineamientos pendientes y cotas indicadas en la documentación técnica (planos).</w:t>
            </w:r>
          </w:p>
          <w:p w:rsidR="005D73EC" w:rsidRPr="00D6267E" w:rsidRDefault="005D73EC" w:rsidP="00075588">
            <w:pPr>
              <w:spacing w:line="276" w:lineRule="auto"/>
              <w:rPr>
                <w:rFonts w:cs="Arial"/>
                <w:kern w:val="28"/>
                <w:szCs w:val="22"/>
              </w:rPr>
            </w:pPr>
            <w:r w:rsidRPr="0092359F">
              <w:rPr>
                <w:rFonts w:cs="Arial"/>
                <w:kern w:val="28"/>
                <w:szCs w:val="22"/>
              </w:rPr>
              <w:t>Las excavaciones se realizarán a cielo abierto de acuerdo con los planos de proyecto, respetando las dimensiones de la excavación de zanjas, instalación de tuberías, construcción de cámaras de inspección, colocación de sumidero</w:t>
            </w:r>
            <w:r>
              <w:rPr>
                <w:rFonts w:cs="Arial"/>
                <w:kern w:val="28"/>
                <w:szCs w:val="22"/>
              </w:rPr>
              <w:t>s, fundaciones, fosa de tanques</w:t>
            </w:r>
            <w:r w:rsidRPr="0092359F">
              <w:rPr>
                <w:rFonts w:cs="Arial"/>
                <w:kern w:val="28"/>
                <w:szCs w:val="22"/>
              </w:rPr>
              <w:t xml:space="preserve"> y otros, y serán las necesarias en cada caso. Serán efectuadas con los lados aproximadamente verticales, el fondo nivelado y terminado de manera que la base ofrezca un apoyo firme y uniforme en toda su área. </w:t>
            </w:r>
            <w:r w:rsidRPr="0092359F">
              <w:rPr>
                <w:rFonts w:cs="Arial"/>
                <w:spacing w:val="-3"/>
                <w:szCs w:val="22"/>
              </w:rPr>
              <w:t>La e</w:t>
            </w:r>
            <w:r>
              <w:rPr>
                <w:rFonts w:cs="Arial"/>
                <w:spacing w:val="-3"/>
                <w:szCs w:val="22"/>
              </w:rPr>
              <w:t>xcavación de la fosa de tanque</w:t>
            </w:r>
            <w:r w:rsidRPr="0092359F">
              <w:rPr>
                <w:rFonts w:cs="Arial"/>
                <w:spacing w:val="-3"/>
                <w:szCs w:val="22"/>
              </w:rPr>
              <w:t>, el Contratista está obli</w:t>
            </w:r>
            <w:r w:rsidRPr="0092359F">
              <w:rPr>
                <w:rFonts w:cs="Arial"/>
                <w:spacing w:val="-3"/>
                <w:szCs w:val="22"/>
              </w:rPr>
              <w:softHyphen/>
              <w:t>gado hacer uso de maquinaria.</w:t>
            </w:r>
            <w:r w:rsidRPr="0092359F">
              <w:rPr>
                <w:rFonts w:cs="Arial"/>
                <w:kern w:val="28"/>
                <w:szCs w:val="22"/>
              </w:rPr>
              <w:t xml:space="preserve"> </w:t>
            </w:r>
            <w:r w:rsidRPr="0092359F">
              <w:rPr>
                <w:rFonts w:cs="Arial"/>
                <w:spacing w:val="-3"/>
                <w:szCs w:val="22"/>
              </w:rPr>
              <w:t xml:space="preserve">Las fosas de </w:t>
            </w:r>
            <w:r w:rsidRPr="0092359F">
              <w:rPr>
                <w:rFonts w:cs="Arial"/>
                <w:spacing w:val="-3"/>
                <w:szCs w:val="22"/>
              </w:rPr>
              <w:lastRenderedPageBreak/>
              <w:t>excavación, en caso necesario, serán conve</w:t>
            </w:r>
            <w:r w:rsidRPr="0092359F">
              <w:rPr>
                <w:rFonts w:cs="Arial"/>
                <w:spacing w:val="-3"/>
                <w:szCs w:val="22"/>
              </w:rPr>
              <w:softHyphen/>
              <w:t>niente</w:t>
            </w:r>
            <w:r w:rsidRPr="0092359F">
              <w:rPr>
                <w:rFonts w:cs="Arial"/>
                <w:spacing w:val="-3"/>
                <w:szCs w:val="22"/>
              </w:rPr>
              <w:softHyphen/>
              <w:t>mente aisladas, apuntaladas y drenadas, adoptando todas las pre</w:t>
            </w:r>
            <w:r w:rsidRPr="0092359F">
              <w:rPr>
                <w:rFonts w:cs="Arial"/>
                <w:spacing w:val="-3"/>
                <w:szCs w:val="22"/>
              </w:rPr>
              <w:softHyphen/>
              <w:t>visiones para la seguridad de los operarios.</w:t>
            </w:r>
          </w:p>
        </w:tc>
      </w:tr>
      <w:tr w:rsidR="005D73EC" w:rsidRPr="00C63F01" w:rsidTr="00075588">
        <w:trPr>
          <w:trHeight w:val="412"/>
          <w:jc w:val="center"/>
        </w:trPr>
        <w:tc>
          <w:tcPr>
            <w:tcW w:w="8829" w:type="dxa"/>
            <w:shd w:val="clear" w:color="auto" w:fill="8DB3E2"/>
            <w:vAlign w:val="center"/>
          </w:tcPr>
          <w:p w:rsidR="005D73EC" w:rsidRPr="00C63F01" w:rsidRDefault="005D73EC" w:rsidP="00075588">
            <w:pPr>
              <w:spacing w:before="0" w:after="0" w:line="240" w:lineRule="atLeast"/>
              <w:rPr>
                <w:rFonts w:cs="Calibri"/>
                <w:b/>
                <w:szCs w:val="22"/>
              </w:rPr>
            </w:pPr>
            <w:r w:rsidRPr="00761F9C">
              <w:rPr>
                <w:rFonts w:cs="Calibri"/>
                <w:b/>
                <w:kern w:val="28"/>
                <w:szCs w:val="22"/>
              </w:rPr>
              <w:lastRenderedPageBreak/>
              <w:t>MEDICIÓN</w:t>
            </w:r>
          </w:p>
        </w:tc>
      </w:tr>
      <w:tr w:rsidR="005D73EC" w:rsidRPr="00C63F01" w:rsidTr="00075588">
        <w:trPr>
          <w:trHeight w:val="843"/>
          <w:jc w:val="center"/>
        </w:trPr>
        <w:tc>
          <w:tcPr>
            <w:tcW w:w="8829" w:type="dxa"/>
            <w:shd w:val="clear" w:color="auto" w:fill="auto"/>
            <w:vAlign w:val="center"/>
          </w:tcPr>
          <w:p w:rsidR="005D73EC" w:rsidRPr="00D6267E" w:rsidRDefault="005D73EC" w:rsidP="00075588">
            <w:pPr>
              <w:spacing w:line="276" w:lineRule="auto"/>
              <w:rPr>
                <w:rFonts w:cs="Arial"/>
                <w:kern w:val="28"/>
                <w:szCs w:val="22"/>
              </w:rPr>
            </w:pPr>
            <w:r w:rsidRPr="0092359F">
              <w:rPr>
                <w:rFonts w:cs="Arial"/>
                <w:kern w:val="28"/>
                <w:szCs w:val="22"/>
              </w:rPr>
              <w:t>La medición de este ítem se efectuará por metro cúbico de acuerdo a las secciones indicadas en planos, en los volúmenes realmente ejecutadas y aprobadas por el Supervisor de Obra. En la medición se incluirá el retiro de todo el material exceden</w:t>
            </w:r>
            <w:r>
              <w:rPr>
                <w:rFonts w:cs="Arial"/>
                <w:kern w:val="28"/>
                <w:szCs w:val="22"/>
              </w:rPr>
              <w:t>te procedente de la excavación.</w:t>
            </w:r>
          </w:p>
        </w:tc>
      </w:tr>
      <w:tr w:rsidR="005D73EC" w:rsidRPr="00C63F01" w:rsidTr="00075588">
        <w:trPr>
          <w:trHeight w:val="414"/>
          <w:jc w:val="center"/>
        </w:trPr>
        <w:tc>
          <w:tcPr>
            <w:tcW w:w="8829" w:type="dxa"/>
            <w:shd w:val="clear" w:color="auto" w:fill="8DB3E2"/>
            <w:vAlign w:val="center"/>
          </w:tcPr>
          <w:p w:rsidR="005D73EC" w:rsidRPr="00C63F01" w:rsidRDefault="005D73EC" w:rsidP="00075588">
            <w:pPr>
              <w:spacing w:before="0" w:after="0" w:line="240" w:lineRule="atLeast"/>
              <w:rPr>
                <w:rFonts w:cs="Calibri"/>
                <w:szCs w:val="22"/>
              </w:rPr>
            </w:pPr>
            <w:r w:rsidRPr="00761F9C">
              <w:rPr>
                <w:rFonts w:cs="Calibri"/>
                <w:b/>
                <w:kern w:val="28"/>
                <w:szCs w:val="22"/>
              </w:rPr>
              <w:t>FORMA DE PAGO</w:t>
            </w:r>
          </w:p>
        </w:tc>
      </w:tr>
      <w:tr w:rsidR="005D73EC" w:rsidRPr="00C63F01" w:rsidTr="00075588">
        <w:trPr>
          <w:trHeight w:val="1270"/>
          <w:jc w:val="center"/>
        </w:trPr>
        <w:tc>
          <w:tcPr>
            <w:tcW w:w="8829" w:type="dxa"/>
            <w:shd w:val="clear" w:color="auto" w:fill="auto"/>
            <w:vAlign w:val="center"/>
          </w:tcPr>
          <w:p w:rsidR="005D73EC" w:rsidRPr="0092359F" w:rsidRDefault="005D73EC" w:rsidP="00075588">
            <w:pPr>
              <w:spacing w:line="276" w:lineRule="auto"/>
              <w:rPr>
                <w:rFonts w:cs="Arial"/>
                <w:kern w:val="28"/>
                <w:szCs w:val="22"/>
              </w:rPr>
            </w:pPr>
            <w:r w:rsidRPr="0092359F">
              <w:rPr>
                <w:rFonts w:cs="Arial"/>
                <w:kern w:val="28"/>
                <w:szCs w:val="22"/>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5D73EC" w:rsidRPr="00D6267E" w:rsidRDefault="005D73EC" w:rsidP="00075588">
            <w:pPr>
              <w:spacing w:line="276" w:lineRule="auto"/>
              <w:rPr>
                <w:rFonts w:cs="Arial"/>
                <w:spacing w:val="-3"/>
                <w:szCs w:val="22"/>
              </w:rPr>
            </w:pPr>
            <w:r w:rsidRPr="0092359F">
              <w:rPr>
                <w:rFonts w:cs="Arial"/>
                <w:spacing w:val="-3"/>
                <w:szCs w:val="22"/>
              </w:rPr>
              <w:t>El volumen que sobrepase innecesa</w:t>
            </w:r>
            <w:r w:rsidRPr="0092359F">
              <w:rPr>
                <w:rFonts w:cs="Arial"/>
                <w:spacing w:val="-3"/>
                <w:szCs w:val="22"/>
              </w:rPr>
              <w:softHyphen/>
              <w:t>riamente las men</w:t>
            </w:r>
            <w:r w:rsidRPr="0092359F">
              <w:rPr>
                <w:rFonts w:cs="Arial"/>
                <w:spacing w:val="-3"/>
                <w:szCs w:val="22"/>
              </w:rPr>
              <w:softHyphen/>
              <w:t>cionadas medidas no será tomado en cuenta para el pago.</w:t>
            </w:r>
          </w:p>
        </w:tc>
      </w:tr>
    </w:tbl>
    <w:p w:rsidR="00390333" w:rsidRDefault="00390333" w:rsidP="00310A49"/>
    <w:p w:rsidR="00390333" w:rsidRDefault="00390333" w:rsidP="00310A49"/>
    <w:p w:rsidR="00390333" w:rsidRDefault="00390333" w:rsidP="00310A49"/>
    <w:p w:rsidR="00390333" w:rsidRDefault="00390333" w:rsidP="00310A49"/>
    <w:p w:rsidR="001A2854" w:rsidRDefault="001A2854" w:rsidP="00310A49"/>
    <w:p w:rsidR="001A2854" w:rsidRDefault="001A2854" w:rsidP="00310A49"/>
    <w:p w:rsidR="00FD76D3" w:rsidRDefault="00FD76D3" w:rsidP="00310A49"/>
    <w:p w:rsidR="00FD76D3" w:rsidRDefault="00FD76D3" w:rsidP="00310A49"/>
    <w:p w:rsidR="001A2854" w:rsidRDefault="001A2854" w:rsidP="00310A49"/>
    <w:p w:rsidR="001A2854" w:rsidRDefault="001A2854" w:rsidP="00310A49"/>
    <w:p w:rsidR="001A2854" w:rsidRDefault="001A2854"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A35A32" w:rsidRPr="00C63F01" w:rsidTr="00075588">
        <w:trPr>
          <w:trHeight w:val="655"/>
          <w:jc w:val="center"/>
        </w:trPr>
        <w:tc>
          <w:tcPr>
            <w:tcW w:w="8829" w:type="dxa"/>
            <w:shd w:val="clear" w:color="auto" w:fill="8DB3E2"/>
            <w:vAlign w:val="center"/>
          </w:tcPr>
          <w:p w:rsidR="00A35A32" w:rsidRDefault="00A35A32" w:rsidP="00A35A32">
            <w:pPr>
              <w:pStyle w:val="a0"/>
              <w:rPr>
                <w:rFonts w:ascii="Calibri" w:hAnsi="Calibri" w:cs="Calibri"/>
              </w:rPr>
            </w:pPr>
            <w:r w:rsidRPr="00BB456E">
              <w:rPr>
                <w:rFonts w:cs="Calibri"/>
                <w:kern w:val="28"/>
                <w:szCs w:val="22"/>
              </w:rPr>
              <w:lastRenderedPageBreak/>
              <w:br w:type="page"/>
            </w:r>
            <w:r w:rsidRPr="00BB456E">
              <w:rPr>
                <w:rFonts w:cs="Calibri"/>
                <w:kern w:val="28"/>
                <w:szCs w:val="22"/>
              </w:rPr>
              <w:br w:type="page"/>
            </w:r>
            <w:r w:rsidRPr="002B5C08">
              <w:rPr>
                <w:rFonts w:cs="Calibri"/>
                <w:kern w:val="28"/>
                <w:szCs w:val="22"/>
              </w:rPr>
              <w:br w:type="page"/>
            </w:r>
            <w:r w:rsidRPr="002B5C08">
              <w:rPr>
                <w:rFonts w:cs="Calibri"/>
                <w:kern w:val="28"/>
                <w:szCs w:val="22"/>
              </w:rPr>
              <w:br w:type="page"/>
            </w:r>
            <w:r w:rsidRPr="002B5C08">
              <w:rPr>
                <w:rFonts w:cs="Calibri"/>
                <w:kern w:val="28"/>
                <w:szCs w:val="22"/>
              </w:rPr>
              <w:br w:type="page"/>
            </w:r>
            <w:r w:rsidRPr="00BD0329">
              <w:rPr>
                <w:rFonts w:ascii="Calibri" w:hAnsi="Calibri" w:cs="Calibri"/>
              </w:rPr>
              <w:t>ÍTEM.</w:t>
            </w:r>
            <w:r w:rsidR="00FD76D3">
              <w:rPr>
                <w:rFonts w:ascii="Calibri" w:hAnsi="Calibri" w:cs="Calibri"/>
              </w:rPr>
              <w:t>5</w:t>
            </w:r>
            <w:r>
              <w:rPr>
                <w:rFonts w:ascii="Calibri" w:hAnsi="Calibri" w:cs="Calibri"/>
              </w:rPr>
              <w:t xml:space="preserve">: CONEXIÓN A LA PICINA DE EVAPORACION  </w:t>
            </w:r>
          </w:p>
          <w:p w:rsidR="00237387" w:rsidRPr="00237387" w:rsidRDefault="00237387" w:rsidP="00FD76D3">
            <w:pPr>
              <w:rPr>
                <w:b/>
                <w:lang w:val="es-BO" w:eastAsia="es-BO"/>
              </w:rPr>
            </w:pPr>
            <w:r w:rsidRPr="00237387">
              <w:rPr>
                <w:rFonts w:cs="Calibri"/>
                <w:b/>
              </w:rPr>
              <w:t>ÍTEM.</w:t>
            </w:r>
            <w:r w:rsidR="00FD76D3">
              <w:rPr>
                <w:rFonts w:cs="Calibri"/>
                <w:b/>
              </w:rPr>
              <w:t>19</w:t>
            </w:r>
            <w:r w:rsidRPr="00237387">
              <w:rPr>
                <w:rFonts w:cs="Calibri"/>
                <w:b/>
              </w:rPr>
              <w:t>: CONEXION AL SISTEMA DE DRENAJE PLANTA RECALIFICADORA</w:t>
            </w:r>
          </w:p>
        </w:tc>
      </w:tr>
      <w:tr w:rsidR="00A35A32" w:rsidRPr="002B5C08" w:rsidTr="00075588">
        <w:trPr>
          <w:trHeight w:val="559"/>
          <w:jc w:val="center"/>
        </w:trPr>
        <w:tc>
          <w:tcPr>
            <w:tcW w:w="8829" w:type="dxa"/>
            <w:shd w:val="clear" w:color="auto" w:fill="8DB3E2"/>
            <w:vAlign w:val="center"/>
          </w:tcPr>
          <w:p w:rsidR="00A35A32" w:rsidRPr="00A916F7" w:rsidRDefault="00A35A32" w:rsidP="00C534E5">
            <w:pPr>
              <w:spacing w:before="0" w:after="0" w:line="240" w:lineRule="atLeast"/>
              <w:rPr>
                <w:rFonts w:cs="Calibri"/>
                <w:b/>
                <w:kern w:val="28"/>
                <w:szCs w:val="22"/>
              </w:rPr>
            </w:pPr>
            <w:r w:rsidRPr="00A916F7">
              <w:rPr>
                <w:rFonts w:cs="Calibri"/>
                <w:b/>
              </w:rPr>
              <w:t xml:space="preserve">UNIDAD: </w:t>
            </w:r>
            <w:r w:rsidR="00C534E5">
              <w:rPr>
                <w:rFonts w:cs="Calibri"/>
                <w:b/>
              </w:rPr>
              <w:t>GLB</w:t>
            </w:r>
            <w:r w:rsidRPr="00A916F7">
              <w:rPr>
                <w:rFonts w:cs="Calibri"/>
                <w:b/>
              </w:rPr>
              <w:t>.</w:t>
            </w:r>
          </w:p>
        </w:tc>
      </w:tr>
      <w:tr w:rsidR="00A35A32" w:rsidRPr="00C63F01" w:rsidTr="00075588">
        <w:trPr>
          <w:trHeight w:val="533"/>
          <w:jc w:val="center"/>
        </w:trPr>
        <w:tc>
          <w:tcPr>
            <w:tcW w:w="8829" w:type="dxa"/>
            <w:shd w:val="clear" w:color="auto" w:fill="8DB3E2"/>
            <w:vAlign w:val="center"/>
          </w:tcPr>
          <w:p w:rsidR="00A35A32" w:rsidRPr="00C63F01" w:rsidRDefault="00A35A32" w:rsidP="00075588">
            <w:pPr>
              <w:spacing w:before="0" w:after="0" w:line="240" w:lineRule="atLeast"/>
              <w:rPr>
                <w:rFonts w:cs="Calibri"/>
                <w:b/>
                <w:szCs w:val="22"/>
              </w:rPr>
            </w:pPr>
            <w:r w:rsidRPr="00761F9C">
              <w:rPr>
                <w:rFonts w:cs="Calibri"/>
                <w:b/>
                <w:kern w:val="28"/>
                <w:szCs w:val="22"/>
              </w:rPr>
              <w:t>DESCRIPCIÓN</w:t>
            </w:r>
          </w:p>
        </w:tc>
      </w:tr>
      <w:tr w:rsidR="00A35A32" w:rsidRPr="00C63F01" w:rsidTr="00075588">
        <w:trPr>
          <w:trHeight w:val="559"/>
          <w:jc w:val="center"/>
        </w:trPr>
        <w:tc>
          <w:tcPr>
            <w:tcW w:w="8829" w:type="dxa"/>
            <w:shd w:val="clear" w:color="auto" w:fill="auto"/>
            <w:vAlign w:val="center"/>
          </w:tcPr>
          <w:p w:rsidR="00A35A32" w:rsidRPr="00A916F7" w:rsidRDefault="00A35A32" w:rsidP="00C534E5">
            <w:pPr>
              <w:spacing w:line="276" w:lineRule="auto"/>
              <w:ind w:right="141"/>
              <w:rPr>
                <w:rFonts w:cs="Calibri"/>
                <w:szCs w:val="22"/>
              </w:rPr>
            </w:pPr>
            <w:r w:rsidRPr="008C0245">
              <w:rPr>
                <w:rFonts w:cs="Calibri"/>
                <w:szCs w:val="22"/>
              </w:rPr>
              <w:t xml:space="preserve">Este ítem se refiere a la </w:t>
            </w:r>
            <w:r w:rsidR="00C534E5">
              <w:rPr>
                <w:rFonts w:cs="Calibri"/>
                <w:szCs w:val="22"/>
              </w:rPr>
              <w:t>conexión a la piscina de evaporación y al sistema de drenaje de la planta Senkata</w:t>
            </w:r>
            <w:r>
              <w:rPr>
                <w:rFonts w:cs="Calibri"/>
                <w:szCs w:val="22"/>
              </w:rPr>
              <w:t>.</w:t>
            </w:r>
          </w:p>
        </w:tc>
      </w:tr>
      <w:tr w:rsidR="00A35A32" w:rsidRPr="00C63F01" w:rsidTr="00075588">
        <w:trPr>
          <w:trHeight w:val="366"/>
          <w:jc w:val="center"/>
        </w:trPr>
        <w:tc>
          <w:tcPr>
            <w:tcW w:w="8829" w:type="dxa"/>
            <w:shd w:val="clear" w:color="auto" w:fill="8DB3E2"/>
            <w:vAlign w:val="center"/>
          </w:tcPr>
          <w:p w:rsidR="00A35A32" w:rsidRPr="00C63F01" w:rsidRDefault="00A35A32" w:rsidP="00075588">
            <w:pPr>
              <w:spacing w:before="0" w:after="0" w:line="240" w:lineRule="atLeast"/>
              <w:rPr>
                <w:rFonts w:cs="Calibri"/>
                <w:szCs w:val="22"/>
              </w:rPr>
            </w:pPr>
            <w:r w:rsidRPr="00761F9C">
              <w:rPr>
                <w:rFonts w:cs="Calibri"/>
                <w:b/>
                <w:kern w:val="28"/>
                <w:szCs w:val="22"/>
              </w:rPr>
              <w:t>MATERIALES HERRAMIENTAS Y EQUIPO</w:t>
            </w:r>
          </w:p>
        </w:tc>
      </w:tr>
      <w:tr w:rsidR="00A35A32" w:rsidRPr="00C63F01" w:rsidTr="00075588">
        <w:trPr>
          <w:trHeight w:val="745"/>
          <w:jc w:val="center"/>
        </w:trPr>
        <w:tc>
          <w:tcPr>
            <w:tcW w:w="8829" w:type="dxa"/>
            <w:shd w:val="clear" w:color="auto" w:fill="auto"/>
            <w:vAlign w:val="center"/>
          </w:tcPr>
          <w:p w:rsidR="00A35A32" w:rsidRPr="00A916F7" w:rsidRDefault="00A35A32" w:rsidP="00075588">
            <w:pPr>
              <w:spacing w:line="276" w:lineRule="auto"/>
              <w:ind w:right="141"/>
              <w:rPr>
                <w:rFonts w:cs="Calibri"/>
                <w:szCs w:val="22"/>
              </w:rPr>
            </w:pPr>
            <w:r w:rsidRPr="00013382">
              <w:rPr>
                <w:rFonts w:cs="Calibri"/>
                <w:szCs w:val="22"/>
              </w:rPr>
              <w:t xml:space="preserve"> </w:t>
            </w:r>
            <w:r w:rsidRPr="008C0245">
              <w:rPr>
                <w:rFonts w:cs="Calibri"/>
                <w:szCs w:val="22"/>
              </w:rPr>
              <w:t>El Contratista proporcionará todos los materiales, herramientas y equipo necesarios para la ejecución de los trabajos, los mismos deberán ser aprob</w:t>
            </w:r>
            <w:r w:rsidR="00C534E5">
              <w:rPr>
                <w:rFonts w:cs="Calibri"/>
                <w:szCs w:val="22"/>
              </w:rPr>
              <w:t>ados por el Supervisor de Obra.</w:t>
            </w:r>
          </w:p>
        </w:tc>
      </w:tr>
      <w:tr w:rsidR="00A35A32" w:rsidRPr="00C63F01" w:rsidTr="00075588">
        <w:trPr>
          <w:trHeight w:val="406"/>
          <w:jc w:val="center"/>
        </w:trPr>
        <w:tc>
          <w:tcPr>
            <w:tcW w:w="8829" w:type="dxa"/>
            <w:shd w:val="clear" w:color="auto" w:fill="8DB3E2"/>
            <w:vAlign w:val="center"/>
          </w:tcPr>
          <w:p w:rsidR="00A35A32" w:rsidRPr="00C63F01" w:rsidRDefault="00A35A32" w:rsidP="00075588">
            <w:pPr>
              <w:spacing w:before="0" w:after="0" w:line="240" w:lineRule="atLeast"/>
              <w:rPr>
                <w:rFonts w:cs="Calibri"/>
                <w:szCs w:val="22"/>
              </w:rPr>
            </w:pPr>
            <w:r w:rsidRPr="00761F9C">
              <w:rPr>
                <w:rFonts w:cs="Calibri"/>
                <w:b/>
                <w:kern w:val="28"/>
                <w:szCs w:val="22"/>
              </w:rPr>
              <w:t>FORMA DE EJECUCIÓN</w:t>
            </w:r>
          </w:p>
        </w:tc>
      </w:tr>
      <w:tr w:rsidR="00A35A32" w:rsidRPr="00C63F01" w:rsidTr="00075588">
        <w:trPr>
          <w:trHeight w:val="557"/>
          <w:jc w:val="center"/>
        </w:trPr>
        <w:tc>
          <w:tcPr>
            <w:tcW w:w="8829" w:type="dxa"/>
            <w:shd w:val="clear" w:color="auto" w:fill="auto"/>
            <w:vAlign w:val="center"/>
          </w:tcPr>
          <w:p w:rsidR="00A35A32" w:rsidRPr="00A916F7" w:rsidRDefault="00A35A32" w:rsidP="00C534E5">
            <w:pPr>
              <w:spacing w:line="276" w:lineRule="auto"/>
              <w:ind w:right="141"/>
              <w:rPr>
                <w:rFonts w:cs="Calibri"/>
                <w:szCs w:val="22"/>
              </w:rPr>
            </w:pPr>
            <w:r w:rsidRPr="008C0245">
              <w:rPr>
                <w:rFonts w:cs="Calibri"/>
                <w:szCs w:val="22"/>
              </w:rPr>
              <w:t xml:space="preserve">El contratista cuidara que la colocación </w:t>
            </w:r>
            <w:r w:rsidR="00C534E5">
              <w:rPr>
                <w:rFonts w:cs="Calibri"/>
                <w:szCs w:val="22"/>
              </w:rPr>
              <w:t>y conexión a la piscina de evaporación y al sistema de drenaje de la planta recalificadora y</w:t>
            </w:r>
            <w:r w:rsidRPr="008C0245">
              <w:rPr>
                <w:rFonts w:cs="Calibri"/>
                <w:szCs w:val="22"/>
              </w:rPr>
              <w:t xml:space="preserve"> se ejecute con esmero y sin interrupciones  de manera de evitar toda filtración  de agua o humedad, a efectos re conseguir una aislación perfecta.</w:t>
            </w:r>
          </w:p>
        </w:tc>
      </w:tr>
      <w:tr w:rsidR="00A35A32" w:rsidRPr="00C63F01" w:rsidTr="00075588">
        <w:trPr>
          <w:trHeight w:val="412"/>
          <w:jc w:val="center"/>
        </w:trPr>
        <w:tc>
          <w:tcPr>
            <w:tcW w:w="8829" w:type="dxa"/>
            <w:shd w:val="clear" w:color="auto" w:fill="8DB3E2"/>
            <w:vAlign w:val="center"/>
          </w:tcPr>
          <w:p w:rsidR="00A35A32" w:rsidRPr="00C63F01" w:rsidRDefault="00A35A32" w:rsidP="00075588">
            <w:pPr>
              <w:spacing w:before="0" w:after="0" w:line="240" w:lineRule="atLeast"/>
              <w:rPr>
                <w:rFonts w:cs="Calibri"/>
                <w:b/>
                <w:szCs w:val="22"/>
              </w:rPr>
            </w:pPr>
            <w:r w:rsidRPr="00761F9C">
              <w:rPr>
                <w:rFonts w:cs="Calibri"/>
                <w:b/>
                <w:kern w:val="28"/>
                <w:szCs w:val="22"/>
              </w:rPr>
              <w:t>MEDICIÓN</w:t>
            </w:r>
          </w:p>
        </w:tc>
      </w:tr>
      <w:tr w:rsidR="00A35A32" w:rsidRPr="00C63F01" w:rsidTr="00075588">
        <w:trPr>
          <w:trHeight w:val="843"/>
          <w:jc w:val="center"/>
        </w:trPr>
        <w:tc>
          <w:tcPr>
            <w:tcW w:w="8829" w:type="dxa"/>
            <w:shd w:val="clear" w:color="auto" w:fill="auto"/>
            <w:vAlign w:val="center"/>
          </w:tcPr>
          <w:p w:rsidR="00A35A32" w:rsidRPr="00A916F7" w:rsidRDefault="00A35A32" w:rsidP="00F9333A">
            <w:pPr>
              <w:spacing w:line="276" w:lineRule="auto"/>
              <w:ind w:right="141"/>
              <w:rPr>
                <w:rFonts w:cs="Calibri"/>
                <w:szCs w:val="22"/>
              </w:rPr>
            </w:pPr>
            <w:r w:rsidRPr="008C0245">
              <w:rPr>
                <w:rFonts w:cs="Calibri"/>
                <w:szCs w:val="22"/>
              </w:rPr>
              <w:t xml:space="preserve">La medición se realizará en </w:t>
            </w:r>
            <w:r w:rsidR="00F9333A">
              <w:rPr>
                <w:rFonts w:cs="Calibri"/>
                <w:szCs w:val="22"/>
              </w:rPr>
              <w:t>global</w:t>
            </w:r>
            <w:r>
              <w:rPr>
                <w:rFonts w:cs="Calibri"/>
                <w:szCs w:val="22"/>
              </w:rPr>
              <w:t xml:space="preserve"> (</w:t>
            </w:r>
            <w:proofErr w:type="spellStart"/>
            <w:r w:rsidR="00F9333A">
              <w:rPr>
                <w:rFonts w:cs="Calibri"/>
                <w:szCs w:val="22"/>
              </w:rPr>
              <w:t>Glb</w:t>
            </w:r>
            <w:proofErr w:type="spellEnd"/>
            <w:r>
              <w:rPr>
                <w:rFonts w:cs="Calibri"/>
                <w:szCs w:val="22"/>
              </w:rPr>
              <w:t>)</w:t>
            </w:r>
            <w:r w:rsidRPr="008C0245">
              <w:rPr>
                <w:rFonts w:cs="Calibri"/>
                <w:szCs w:val="22"/>
              </w:rPr>
              <w:t>.</w:t>
            </w:r>
          </w:p>
        </w:tc>
      </w:tr>
      <w:tr w:rsidR="00A35A32" w:rsidRPr="00C63F01" w:rsidTr="00075588">
        <w:trPr>
          <w:trHeight w:val="414"/>
          <w:jc w:val="center"/>
        </w:trPr>
        <w:tc>
          <w:tcPr>
            <w:tcW w:w="8829" w:type="dxa"/>
            <w:shd w:val="clear" w:color="auto" w:fill="8DB3E2"/>
            <w:vAlign w:val="center"/>
          </w:tcPr>
          <w:p w:rsidR="00A35A32" w:rsidRPr="00C63F01" w:rsidRDefault="00A35A32" w:rsidP="00075588">
            <w:pPr>
              <w:spacing w:before="0" w:after="0" w:line="240" w:lineRule="atLeast"/>
              <w:rPr>
                <w:rFonts w:cs="Calibri"/>
                <w:szCs w:val="22"/>
              </w:rPr>
            </w:pPr>
            <w:r w:rsidRPr="00761F9C">
              <w:rPr>
                <w:rFonts w:cs="Calibri"/>
                <w:b/>
                <w:kern w:val="28"/>
                <w:szCs w:val="22"/>
              </w:rPr>
              <w:t>FORMA DE PAGO</w:t>
            </w:r>
          </w:p>
        </w:tc>
      </w:tr>
      <w:tr w:rsidR="00A35A32" w:rsidRPr="00C63F01" w:rsidTr="00075588">
        <w:trPr>
          <w:trHeight w:val="1270"/>
          <w:jc w:val="center"/>
        </w:trPr>
        <w:tc>
          <w:tcPr>
            <w:tcW w:w="8829" w:type="dxa"/>
            <w:shd w:val="clear" w:color="auto" w:fill="auto"/>
            <w:vAlign w:val="center"/>
          </w:tcPr>
          <w:p w:rsidR="00A35A32" w:rsidRPr="00A916F7" w:rsidRDefault="00A35A32" w:rsidP="00075588">
            <w:pPr>
              <w:spacing w:line="276" w:lineRule="auto"/>
              <w:ind w:right="141"/>
              <w:rPr>
                <w:rFonts w:cs="Calibri"/>
                <w:szCs w:val="22"/>
              </w:rPr>
            </w:pPr>
            <w:r w:rsidRPr="008C0245">
              <w:rPr>
                <w:rFonts w:cs="Calibri"/>
                <w:szCs w:val="22"/>
              </w:rPr>
              <w:t>El pago de este trabajo será efectuado en base al precio unitario de la propuesta aceptada. Este precio incluye la compensación total por herramientas, mano de obra, equipo y todas las actividades necesarias para completar el trabajo.</w:t>
            </w:r>
          </w:p>
        </w:tc>
      </w:tr>
    </w:tbl>
    <w:p w:rsidR="001A2854" w:rsidRDefault="001A2854" w:rsidP="00310A49"/>
    <w:p w:rsidR="00A35A32" w:rsidRDefault="00A35A32" w:rsidP="00310A49"/>
    <w:p w:rsidR="00A35A32" w:rsidRDefault="00A35A32" w:rsidP="00310A49"/>
    <w:p w:rsidR="00A35A32" w:rsidRDefault="00A35A32"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1A2854" w:rsidRPr="00C63F01" w:rsidTr="0099143E">
        <w:trPr>
          <w:trHeight w:val="358"/>
          <w:jc w:val="center"/>
        </w:trPr>
        <w:tc>
          <w:tcPr>
            <w:tcW w:w="8829" w:type="dxa"/>
            <w:shd w:val="clear" w:color="auto" w:fill="8DB3E2"/>
            <w:vAlign w:val="center"/>
          </w:tcPr>
          <w:p w:rsidR="001A2854" w:rsidRPr="001A2854" w:rsidRDefault="001A2854" w:rsidP="00FD76D3">
            <w:pPr>
              <w:rPr>
                <w:rFonts w:cs="Calibri"/>
                <w:b/>
              </w:rPr>
            </w:pPr>
            <w:r w:rsidRPr="00BB456E">
              <w:rPr>
                <w:rFonts w:cs="Calibri"/>
                <w:kern w:val="28"/>
                <w:szCs w:val="22"/>
              </w:rPr>
              <w:lastRenderedPageBreak/>
              <w:br w:type="page"/>
            </w:r>
            <w:r w:rsidRPr="00BB456E">
              <w:rPr>
                <w:rFonts w:cs="Calibri"/>
                <w:kern w:val="28"/>
                <w:szCs w:val="22"/>
              </w:rPr>
              <w:br w:type="page"/>
            </w:r>
            <w:r w:rsidRPr="002B5C08">
              <w:rPr>
                <w:rFonts w:cs="Calibri"/>
                <w:kern w:val="28"/>
                <w:szCs w:val="22"/>
              </w:rPr>
              <w:br w:type="page"/>
            </w:r>
            <w:r w:rsidRPr="002B5C08">
              <w:rPr>
                <w:rFonts w:cs="Calibri"/>
                <w:kern w:val="28"/>
                <w:szCs w:val="22"/>
              </w:rPr>
              <w:br w:type="page"/>
            </w:r>
            <w:r w:rsidRPr="002B5C08">
              <w:rPr>
                <w:rFonts w:cs="Calibri"/>
                <w:kern w:val="28"/>
                <w:szCs w:val="22"/>
              </w:rPr>
              <w:br w:type="page"/>
            </w:r>
            <w:r w:rsidRPr="001A2854">
              <w:rPr>
                <w:rFonts w:cs="Calibri"/>
                <w:b/>
              </w:rPr>
              <w:t>ÍTEM.</w:t>
            </w:r>
            <w:r w:rsidR="00FD76D3">
              <w:rPr>
                <w:rFonts w:cs="Calibri"/>
                <w:b/>
              </w:rPr>
              <w:t>6</w:t>
            </w:r>
            <w:r w:rsidRPr="001A2854">
              <w:rPr>
                <w:rFonts w:cs="Calibri"/>
                <w:b/>
              </w:rPr>
              <w:t>: RELLENO Y COMPACTADO PARA LA CONFORMACION DEL TERRENO</w:t>
            </w:r>
          </w:p>
        </w:tc>
      </w:tr>
      <w:tr w:rsidR="001A2854" w:rsidRPr="002B5C08" w:rsidTr="0099143E">
        <w:trPr>
          <w:trHeight w:val="559"/>
          <w:jc w:val="center"/>
        </w:trPr>
        <w:tc>
          <w:tcPr>
            <w:tcW w:w="8829" w:type="dxa"/>
            <w:shd w:val="clear" w:color="auto" w:fill="8DB3E2"/>
            <w:vAlign w:val="center"/>
          </w:tcPr>
          <w:p w:rsidR="001A2854" w:rsidRPr="00E920A8" w:rsidRDefault="001A2854" w:rsidP="00075588">
            <w:pPr>
              <w:spacing w:before="0" w:after="0" w:line="240" w:lineRule="atLeast"/>
              <w:rPr>
                <w:rFonts w:cs="Calibri"/>
                <w:b/>
                <w:kern w:val="28"/>
                <w:szCs w:val="22"/>
              </w:rPr>
            </w:pPr>
            <w:r w:rsidRPr="00E920A8">
              <w:rPr>
                <w:rFonts w:cs="Calibri"/>
                <w:b/>
              </w:rPr>
              <w:t>UNIDAD: M3.</w:t>
            </w:r>
          </w:p>
        </w:tc>
      </w:tr>
      <w:tr w:rsidR="001A2854" w:rsidRPr="00C63F01" w:rsidTr="0099143E">
        <w:trPr>
          <w:trHeight w:val="533"/>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DESCRIPCIÓN</w:t>
            </w:r>
          </w:p>
        </w:tc>
      </w:tr>
      <w:tr w:rsidR="001A2854" w:rsidRPr="00C63F01" w:rsidTr="0099143E">
        <w:trPr>
          <w:trHeight w:val="559"/>
          <w:jc w:val="center"/>
        </w:trPr>
        <w:tc>
          <w:tcPr>
            <w:tcW w:w="8829" w:type="dxa"/>
            <w:shd w:val="clear" w:color="auto" w:fill="auto"/>
            <w:vAlign w:val="center"/>
          </w:tcPr>
          <w:p w:rsidR="001A2854" w:rsidRDefault="001A2854" w:rsidP="00075588">
            <w:pPr>
              <w:spacing w:line="276" w:lineRule="auto"/>
              <w:ind w:right="141"/>
              <w:rPr>
                <w:rFonts w:cs="Arial"/>
                <w:szCs w:val="22"/>
                <w:lang w:val="es-BO"/>
              </w:rPr>
            </w:pPr>
            <w:r>
              <w:rPr>
                <w:rFonts w:cs="Arial"/>
                <w:szCs w:val="22"/>
                <w:lang w:val="es-BO"/>
              </w:rPr>
              <w:t>El relleno y compactado del terreno será realizado de acuerdo a los planos tipo y especific</w:t>
            </w:r>
            <w:r w:rsidR="00C534E5">
              <w:rPr>
                <w:rFonts w:cs="Arial"/>
                <w:szCs w:val="22"/>
                <w:lang w:val="es-BO"/>
              </w:rPr>
              <w:t>aciones técnicas.</w:t>
            </w:r>
          </w:p>
          <w:p w:rsidR="001A2854" w:rsidRPr="00E920A8" w:rsidRDefault="001A2854" w:rsidP="00075588">
            <w:pPr>
              <w:spacing w:line="276" w:lineRule="auto"/>
              <w:ind w:right="141"/>
              <w:rPr>
                <w:rFonts w:cs="Arial"/>
                <w:szCs w:val="22"/>
                <w:lang w:val="es-BO"/>
              </w:rPr>
            </w:pPr>
            <w:r>
              <w:rPr>
                <w:rFonts w:cs="Arial"/>
                <w:szCs w:val="22"/>
                <w:lang w:val="es-BO"/>
              </w:rPr>
              <w:t>Antes de ejecutar el mejoramiento del suelo y compactación del terreno estabilizado, se deberá realizar una reconfirmación y regularización del cuerpo de terraplén, que incluya, escarificación humedecimiento o secado y se realizara los ensayos de suelo necesarios que correspondan (SPT) para la verificación de la compactación del relleno, estas actividades deben estar incluidas  en el costo de colocado del mejoramiento de suelo y compactación del terreno, por lo tanto no se reconocerá ningún precio adicional por estas actividades.</w:t>
            </w:r>
          </w:p>
        </w:tc>
      </w:tr>
      <w:tr w:rsidR="001A2854" w:rsidRPr="00C63F01" w:rsidTr="0099143E">
        <w:trPr>
          <w:trHeight w:val="36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MATERIALES HERRAMIENTAS Y EQUIPO</w:t>
            </w:r>
          </w:p>
        </w:tc>
      </w:tr>
      <w:tr w:rsidR="001A2854" w:rsidRPr="00C63F01" w:rsidTr="0099143E">
        <w:trPr>
          <w:trHeight w:val="745"/>
          <w:jc w:val="center"/>
        </w:trPr>
        <w:tc>
          <w:tcPr>
            <w:tcW w:w="8829" w:type="dxa"/>
            <w:shd w:val="clear" w:color="auto" w:fill="auto"/>
            <w:vAlign w:val="center"/>
          </w:tcPr>
          <w:p w:rsidR="001A2854" w:rsidRDefault="001A2854" w:rsidP="00075588">
            <w:pPr>
              <w:spacing w:line="276" w:lineRule="auto"/>
              <w:ind w:right="141"/>
              <w:rPr>
                <w:rFonts w:cs="Calibri"/>
                <w:szCs w:val="22"/>
              </w:rPr>
            </w:pPr>
            <w:r w:rsidRPr="00013382">
              <w:rPr>
                <w:rFonts w:cs="Calibri"/>
                <w:szCs w:val="22"/>
              </w:rPr>
              <w:t xml:space="preserve"> </w:t>
            </w:r>
            <w:r w:rsidRPr="00926929">
              <w:rPr>
                <w:rFonts w:cs="Calibri"/>
                <w:szCs w:val="22"/>
              </w:rPr>
              <w:t xml:space="preserve">El </w:t>
            </w:r>
            <w:r>
              <w:rPr>
                <w:rFonts w:cs="Calibri"/>
                <w:szCs w:val="22"/>
              </w:rPr>
              <w:t>mejoramiento de suelo y compactación del terreno, deberá cumplir la granulometría y limites siguientes:</w:t>
            </w:r>
          </w:p>
          <w:p w:rsidR="001A2854" w:rsidRDefault="001A2854" w:rsidP="00075588">
            <w:pPr>
              <w:spacing w:line="276" w:lineRule="auto"/>
              <w:ind w:right="141"/>
              <w:rPr>
                <w:rFonts w:cs="Calibri"/>
                <w:b/>
                <w:szCs w:val="22"/>
              </w:rPr>
            </w:pPr>
            <w:r w:rsidRPr="00D97925">
              <w:rPr>
                <w:rFonts w:cs="Calibri"/>
                <w:b/>
                <w:szCs w:val="22"/>
              </w:rPr>
              <w:t>Granulometría</w:t>
            </w:r>
          </w:p>
          <w:tbl>
            <w:tblPr>
              <w:tblStyle w:val="Tablaconcuadrcula"/>
              <w:tblW w:w="0" w:type="auto"/>
              <w:jc w:val="center"/>
              <w:tblLook w:val="04A0" w:firstRow="1" w:lastRow="0" w:firstColumn="1" w:lastColumn="0" w:noHBand="0" w:noVBand="1"/>
            </w:tblPr>
            <w:tblGrid>
              <w:gridCol w:w="2149"/>
              <w:gridCol w:w="3054"/>
            </w:tblGrid>
            <w:tr w:rsidR="001A2854" w:rsidTr="00075588">
              <w:trPr>
                <w:jc w:val="center"/>
              </w:trPr>
              <w:tc>
                <w:tcPr>
                  <w:tcW w:w="0" w:type="auto"/>
                </w:tcPr>
                <w:p w:rsidR="001A2854" w:rsidRPr="00D97925" w:rsidRDefault="001A2854" w:rsidP="00075588">
                  <w:pPr>
                    <w:spacing w:line="276" w:lineRule="auto"/>
                    <w:ind w:right="141"/>
                    <w:jc w:val="center"/>
                    <w:rPr>
                      <w:szCs w:val="22"/>
                    </w:rPr>
                  </w:pPr>
                  <w:r>
                    <w:rPr>
                      <w:b/>
                      <w:szCs w:val="22"/>
                    </w:rPr>
                    <w:t>Designación de T</w:t>
                  </w:r>
                  <w:r w:rsidRPr="00D97925">
                    <w:rPr>
                      <w:b/>
                      <w:szCs w:val="22"/>
                    </w:rPr>
                    <w:t>amiz</w:t>
                  </w:r>
                </w:p>
              </w:tc>
              <w:tc>
                <w:tcPr>
                  <w:tcW w:w="0" w:type="auto"/>
                </w:tcPr>
                <w:p w:rsidR="001A2854" w:rsidRDefault="001A2854" w:rsidP="00075588">
                  <w:pPr>
                    <w:spacing w:line="276" w:lineRule="auto"/>
                    <w:ind w:right="141"/>
                    <w:rPr>
                      <w:b/>
                      <w:szCs w:val="22"/>
                    </w:rPr>
                  </w:pPr>
                  <w:r>
                    <w:rPr>
                      <w:b/>
                      <w:szCs w:val="22"/>
                    </w:rPr>
                    <w:t>Porcentaje (%) que pasa en peso</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2”</w:t>
                  </w:r>
                </w:p>
              </w:tc>
              <w:tc>
                <w:tcPr>
                  <w:tcW w:w="0" w:type="auto"/>
                </w:tcPr>
                <w:p w:rsidR="001A2854" w:rsidRPr="00D97925" w:rsidRDefault="001A2854" w:rsidP="00075588">
                  <w:pPr>
                    <w:spacing w:line="276" w:lineRule="auto"/>
                    <w:ind w:right="141"/>
                    <w:jc w:val="center"/>
                    <w:rPr>
                      <w:szCs w:val="22"/>
                    </w:rPr>
                  </w:pPr>
                  <w:r w:rsidRPr="00D97925">
                    <w:rPr>
                      <w:szCs w:val="22"/>
                    </w:rPr>
                    <w:t>100</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1”</w:t>
                  </w:r>
                </w:p>
              </w:tc>
              <w:tc>
                <w:tcPr>
                  <w:tcW w:w="0" w:type="auto"/>
                </w:tcPr>
                <w:p w:rsidR="001A2854" w:rsidRPr="00D97925" w:rsidRDefault="001A2854" w:rsidP="00075588">
                  <w:pPr>
                    <w:spacing w:line="276" w:lineRule="auto"/>
                    <w:ind w:right="141"/>
                    <w:jc w:val="center"/>
                    <w:rPr>
                      <w:szCs w:val="22"/>
                    </w:rPr>
                  </w:pPr>
                  <w:r w:rsidRPr="00D97925">
                    <w:rPr>
                      <w:szCs w:val="22"/>
                    </w:rPr>
                    <w:t>90 - 100</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3/8”</w:t>
                  </w:r>
                </w:p>
              </w:tc>
              <w:tc>
                <w:tcPr>
                  <w:tcW w:w="0" w:type="auto"/>
                </w:tcPr>
                <w:p w:rsidR="001A2854" w:rsidRPr="00D97925" w:rsidRDefault="001A2854" w:rsidP="00075588">
                  <w:pPr>
                    <w:spacing w:line="276" w:lineRule="auto"/>
                    <w:ind w:right="141"/>
                    <w:jc w:val="center"/>
                    <w:rPr>
                      <w:szCs w:val="22"/>
                    </w:rPr>
                  </w:pPr>
                  <w:r w:rsidRPr="00D97925">
                    <w:rPr>
                      <w:szCs w:val="22"/>
                    </w:rPr>
                    <w:t>70 - 95</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N° 4</w:t>
                  </w:r>
                </w:p>
              </w:tc>
              <w:tc>
                <w:tcPr>
                  <w:tcW w:w="0" w:type="auto"/>
                </w:tcPr>
                <w:p w:rsidR="001A2854" w:rsidRPr="00D97925" w:rsidRDefault="001A2854" w:rsidP="00075588">
                  <w:pPr>
                    <w:spacing w:line="276" w:lineRule="auto"/>
                    <w:ind w:right="141"/>
                    <w:jc w:val="center"/>
                    <w:rPr>
                      <w:szCs w:val="22"/>
                    </w:rPr>
                  </w:pPr>
                  <w:r w:rsidRPr="00D97925">
                    <w:rPr>
                      <w:szCs w:val="22"/>
                    </w:rPr>
                    <w:t>45 - 85</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N° 10</w:t>
                  </w:r>
                </w:p>
              </w:tc>
              <w:tc>
                <w:tcPr>
                  <w:tcW w:w="0" w:type="auto"/>
                </w:tcPr>
                <w:p w:rsidR="001A2854" w:rsidRPr="00D97925" w:rsidRDefault="001A2854" w:rsidP="00075588">
                  <w:pPr>
                    <w:spacing w:line="276" w:lineRule="auto"/>
                    <w:ind w:right="141"/>
                    <w:jc w:val="center"/>
                    <w:rPr>
                      <w:szCs w:val="22"/>
                    </w:rPr>
                  </w:pPr>
                  <w:r w:rsidRPr="00D97925">
                    <w:rPr>
                      <w:szCs w:val="22"/>
                    </w:rPr>
                    <w:t>35 - 75</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lastRenderedPageBreak/>
                    <w:t>N° 40</w:t>
                  </w:r>
                </w:p>
              </w:tc>
              <w:tc>
                <w:tcPr>
                  <w:tcW w:w="0" w:type="auto"/>
                </w:tcPr>
                <w:p w:rsidR="001A2854" w:rsidRPr="00D97925" w:rsidRDefault="001A2854" w:rsidP="00075588">
                  <w:pPr>
                    <w:spacing w:line="276" w:lineRule="auto"/>
                    <w:ind w:right="141"/>
                    <w:jc w:val="center"/>
                    <w:rPr>
                      <w:szCs w:val="22"/>
                    </w:rPr>
                  </w:pPr>
                  <w:r w:rsidRPr="00D97925">
                    <w:rPr>
                      <w:szCs w:val="22"/>
                    </w:rPr>
                    <w:t>25 - 55</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N° 200</w:t>
                  </w:r>
                </w:p>
              </w:tc>
              <w:tc>
                <w:tcPr>
                  <w:tcW w:w="0" w:type="auto"/>
                </w:tcPr>
                <w:p w:rsidR="001A2854" w:rsidRPr="00D97925" w:rsidRDefault="001A2854" w:rsidP="00075588">
                  <w:pPr>
                    <w:spacing w:line="276" w:lineRule="auto"/>
                    <w:ind w:right="141"/>
                    <w:jc w:val="center"/>
                    <w:rPr>
                      <w:szCs w:val="22"/>
                    </w:rPr>
                  </w:pPr>
                  <w:r w:rsidRPr="00D97925">
                    <w:rPr>
                      <w:szCs w:val="22"/>
                    </w:rPr>
                    <w:t>15 - 35</w:t>
                  </w:r>
                </w:p>
              </w:tc>
            </w:tr>
          </w:tbl>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Limite líquido T – 89                                                        Max. 35</w:t>
            </w:r>
          </w:p>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Índice de Plasticidad T – 90                                            Max. 12</w:t>
            </w:r>
          </w:p>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Equivalente de arena T – 176                                         Max. 25</w:t>
            </w:r>
          </w:p>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Pérdida de abrasión “Los Ángeles” (%) T – 96             Max. 65</w:t>
            </w:r>
          </w:p>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La densidad relativa a la máxima                                   Mín. 95</w:t>
            </w:r>
          </w:p>
          <w:p w:rsidR="001A2854" w:rsidRPr="00C534E5" w:rsidRDefault="001A2854" w:rsidP="00C534E5">
            <w:pPr>
              <w:pStyle w:val="Prrafodelista"/>
              <w:numPr>
                <w:ilvl w:val="0"/>
                <w:numId w:val="14"/>
              </w:numPr>
              <w:spacing w:before="0" w:after="0" w:line="276" w:lineRule="auto"/>
              <w:ind w:left="714" w:right="142" w:hanging="357"/>
              <w:rPr>
                <w:b/>
                <w:szCs w:val="22"/>
              </w:rPr>
            </w:pPr>
            <w:r>
              <w:rPr>
                <w:szCs w:val="22"/>
              </w:rPr>
              <w:t>Densidad de Compactación T – 180</w:t>
            </w:r>
          </w:p>
          <w:p w:rsidR="00C534E5" w:rsidRPr="00C534E5" w:rsidRDefault="00C534E5" w:rsidP="00C534E5">
            <w:pPr>
              <w:pStyle w:val="Prrafodelista"/>
              <w:spacing w:before="0" w:after="0" w:line="276" w:lineRule="auto"/>
              <w:ind w:left="714" w:right="142"/>
              <w:rPr>
                <w:b/>
                <w:szCs w:val="22"/>
              </w:rPr>
            </w:pPr>
          </w:p>
        </w:tc>
      </w:tr>
      <w:tr w:rsidR="001A2854" w:rsidRPr="00C63F01" w:rsidTr="0099143E">
        <w:trPr>
          <w:trHeight w:val="40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lastRenderedPageBreak/>
              <w:t>FORMA DE EJECUCIÓN</w:t>
            </w:r>
          </w:p>
        </w:tc>
      </w:tr>
      <w:tr w:rsidR="001A2854" w:rsidRPr="00C63F01" w:rsidTr="0099143E">
        <w:trPr>
          <w:trHeight w:val="557"/>
          <w:jc w:val="center"/>
        </w:trPr>
        <w:tc>
          <w:tcPr>
            <w:tcW w:w="8829" w:type="dxa"/>
            <w:shd w:val="clear" w:color="auto" w:fill="auto"/>
            <w:vAlign w:val="center"/>
          </w:tcPr>
          <w:p w:rsidR="001A2854" w:rsidRDefault="001A2854" w:rsidP="00075588">
            <w:pPr>
              <w:spacing w:line="360" w:lineRule="auto"/>
              <w:ind w:right="141"/>
              <w:rPr>
                <w:rFonts w:cs="Calibri"/>
                <w:szCs w:val="22"/>
              </w:rPr>
            </w:pPr>
            <w:r>
              <w:rPr>
                <w:rFonts w:cs="Calibri"/>
                <w:szCs w:val="22"/>
              </w:rPr>
              <w:t xml:space="preserve">Comprende las operaciones de conformación y estabilización de la plataforma, distribución, mezcla pulverización, humedecimiento o desecación, cortes o rellenos para completar la sección, compactación y acabado, de los materiales transportados del yacimiento, realizadas sobre la </w:t>
            </w:r>
            <w:proofErr w:type="spellStart"/>
            <w:r>
              <w:rPr>
                <w:rFonts w:cs="Calibri"/>
                <w:szCs w:val="22"/>
              </w:rPr>
              <w:t>subrasante</w:t>
            </w:r>
            <w:proofErr w:type="spellEnd"/>
            <w:r>
              <w:rPr>
                <w:rFonts w:cs="Calibri"/>
                <w:szCs w:val="22"/>
              </w:rPr>
              <w:t xml:space="preserve"> debidamente regularizada y aprobada por el Supervisor,, en cantidades que permitan llegar a la cota diseñada de su compactación.</w:t>
            </w:r>
          </w:p>
          <w:p w:rsidR="001A2854" w:rsidRDefault="001A2854" w:rsidP="00075588">
            <w:pPr>
              <w:spacing w:line="360" w:lineRule="auto"/>
              <w:ind w:right="141"/>
              <w:rPr>
                <w:rFonts w:cs="Calibri"/>
                <w:szCs w:val="22"/>
              </w:rPr>
            </w:pPr>
            <w:r>
              <w:rPr>
                <w:rFonts w:cs="Calibri"/>
                <w:szCs w:val="22"/>
              </w:rPr>
              <w:t>Las densidades de capa acabada deberán ser mínimo de 95% de la densidad máxima determinada según el ensayo AASHTO T-180D, el contenido de humedad deberá variar como máximo entre + y – 2% de la humedad optima obtenido en el ensayo anterior.</w:t>
            </w:r>
          </w:p>
          <w:p w:rsidR="001A2854" w:rsidRPr="00A47E7E" w:rsidRDefault="001A2854" w:rsidP="00075588">
            <w:pPr>
              <w:spacing w:line="360" w:lineRule="auto"/>
              <w:ind w:right="141"/>
              <w:rPr>
                <w:szCs w:val="22"/>
              </w:rPr>
            </w:pPr>
            <w:r>
              <w:rPr>
                <w:rFonts w:cs="Calibri"/>
                <w:szCs w:val="22"/>
              </w:rPr>
              <w:t>El material será esparcido sobre la capa inferior regularizada, compactada y aprobada de modo que se evite la segregación e inestabilidad por efectos del agua, en la cantidad tal que le permita obtener el espesor programado después de su compactación.</w:t>
            </w:r>
          </w:p>
        </w:tc>
      </w:tr>
      <w:tr w:rsidR="001A2854" w:rsidRPr="00C63F01" w:rsidTr="0099143E">
        <w:trPr>
          <w:trHeight w:val="412"/>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MEDICIÓN</w:t>
            </w:r>
          </w:p>
        </w:tc>
      </w:tr>
      <w:tr w:rsidR="001A2854" w:rsidRPr="00C63F01" w:rsidTr="0099143E">
        <w:trPr>
          <w:trHeight w:val="843"/>
          <w:jc w:val="center"/>
        </w:trPr>
        <w:tc>
          <w:tcPr>
            <w:tcW w:w="8829" w:type="dxa"/>
            <w:shd w:val="clear" w:color="auto" w:fill="auto"/>
            <w:vAlign w:val="center"/>
          </w:tcPr>
          <w:p w:rsidR="001A2854" w:rsidRDefault="001A2854" w:rsidP="00075588">
            <w:pPr>
              <w:spacing w:line="276" w:lineRule="auto"/>
              <w:ind w:right="141"/>
              <w:rPr>
                <w:rFonts w:cs="Calibri"/>
                <w:szCs w:val="22"/>
              </w:rPr>
            </w:pPr>
            <w:r>
              <w:rPr>
                <w:rFonts w:cs="Calibri"/>
                <w:szCs w:val="22"/>
              </w:rPr>
              <w:t>El volumen de material mejoramiento del suelo y compactación del terreno se medirá en metros cúbicos de material compactado y aceptado de acuerdo al diseño y las presentes especificaciones técnicas.</w:t>
            </w:r>
          </w:p>
          <w:p w:rsidR="001A2854" w:rsidRPr="00E920A8" w:rsidRDefault="001A2854" w:rsidP="00075588">
            <w:pPr>
              <w:spacing w:line="276" w:lineRule="auto"/>
              <w:ind w:right="141"/>
              <w:rPr>
                <w:rFonts w:cs="Calibri"/>
                <w:szCs w:val="22"/>
              </w:rPr>
            </w:pPr>
            <w:r>
              <w:rPr>
                <w:rFonts w:cs="Calibri"/>
                <w:szCs w:val="22"/>
              </w:rPr>
              <w:lastRenderedPageBreak/>
              <w:t>El transporte de materiales para ejecución del mejoramiento del suelo y compactación del terreno no será considerado y medido por separado debido a que ya se encuentra contemplado en cada metro cúbico compactado en toda la plataforma.</w:t>
            </w:r>
          </w:p>
        </w:tc>
      </w:tr>
      <w:tr w:rsidR="001A2854" w:rsidRPr="00C63F01" w:rsidTr="0099143E">
        <w:trPr>
          <w:trHeight w:val="414"/>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lastRenderedPageBreak/>
              <w:t>FORMA DE PAGO</w:t>
            </w:r>
          </w:p>
        </w:tc>
      </w:tr>
      <w:tr w:rsidR="001A2854" w:rsidRPr="00C63F01" w:rsidTr="0099143E">
        <w:trPr>
          <w:trHeight w:val="1270"/>
          <w:jc w:val="center"/>
        </w:trPr>
        <w:tc>
          <w:tcPr>
            <w:tcW w:w="8829" w:type="dxa"/>
            <w:shd w:val="clear" w:color="auto" w:fill="auto"/>
            <w:vAlign w:val="center"/>
          </w:tcPr>
          <w:p w:rsidR="001A2854" w:rsidRDefault="001A2854" w:rsidP="00075588">
            <w:pPr>
              <w:spacing w:line="276" w:lineRule="auto"/>
              <w:ind w:right="141"/>
              <w:rPr>
                <w:rFonts w:cs="Calibri"/>
                <w:szCs w:val="22"/>
              </w:rPr>
            </w:pPr>
            <w:r>
              <w:rPr>
                <w:rFonts w:cs="Calibri"/>
                <w:szCs w:val="22"/>
              </w:rPr>
              <w:t xml:space="preserve">La carpeta de material </w:t>
            </w:r>
            <w:proofErr w:type="spellStart"/>
            <w:r>
              <w:rPr>
                <w:rFonts w:cs="Calibri"/>
                <w:szCs w:val="22"/>
              </w:rPr>
              <w:t>laterítico</w:t>
            </w:r>
            <w:proofErr w:type="spellEnd"/>
            <w:r>
              <w:rPr>
                <w:rFonts w:cs="Calibri"/>
                <w:szCs w:val="22"/>
              </w:rPr>
              <w:t xml:space="preserve"> será medida en metros cúbicos compactados en las dimensiones establecidas en los planos o las dimensiones ordenadas por escrito por el supervisor.</w:t>
            </w:r>
          </w:p>
          <w:p w:rsidR="001A2854" w:rsidRPr="00E920A8" w:rsidRDefault="001A2854" w:rsidP="00075588">
            <w:pPr>
              <w:spacing w:line="276" w:lineRule="auto"/>
              <w:ind w:right="141"/>
              <w:rPr>
                <w:rFonts w:cs="Calibri"/>
                <w:szCs w:val="22"/>
              </w:rPr>
            </w:pPr>
            <w:r>
              <w:rPr>
                <w:rFonts w:cs="Calibri"/>
                <w:szCs w:val="22"/>
              </w:rPr>
              <w:t xml:space="preserve">Los volúmenes de carpeta de material mejoramiento del suelo y compactación </w:t>
            </w:r>
            <w:proofErr w:type="gramStart"/>
            <w:r>
              <w:rPr>
                <w:rFonts w:cs="Calibri"/>
                <w:szCs w:val="22"/>
              </w:rPr>
              <w:t>del terreno  medidos y calculados</w:t>
            </w:r>
            <w:proofErr w:type="gramEnd"/>
            <w:r>
              <w:rPr>
                <w:rFonts w:cs="Calibri"/>
                <w:szCs w:val="22"/>
              </w:rPr>
              <w:t xml:space="preserve"> como se especifica arriba se pagaran el precio unitario presentado por el contratista y aprobado por el supervisor, por unidad de medición para el ítem. Dicho precio unitario será la compensación total por concepto de materiales, mano de obra, equipo, herramientas, transporte y todas las actividades y todos los costos necesarios para completar la obra hasta llegar a las cotas del proyecto.</w:t>
            </w:r>
          </w:p>
        </w:tc>
      </w:tr>
    </w:tbl>
    <w:p w:rsidR="001A2854" w:rsidRDefault="001A2854" w:rsidP="00310A49"/>
    <w:p w:rsidR="001A2854" w:rsidRDefault="001A2854" w:rsidP="00310A49"/>
    <w:p w:rsidR="001A2854" w:rsidRDefault="001A2854"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1A2854" w:rsidRDefault="001A2854"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1A2854" w:rsidRPr="00C63F01" w:rsidTr="00075588">
        <w:trPr>
          <w:trHeight w:val="358"/>
          <w:jc w:val="center"/>
        </w:trPr>
        <w:tc>
          <w:tcPr>
            <w:tcW w:w="8829" w:type="dxa"/>
            <w:shd w:val="clear" w:color="auto" w:fill="8DB3E2"/>
            <w:vAlign w:val="center"/>
          </w:tcPr>
          <w:p w:rsidR="00075588" w:rsidRPr="00075588" w:rsidRDefault="001A2854" w:rsidP="00FD76D3">
            <w:pPr>
              <w:spacing w:before="0" w:after="0" w:line="240" w:lineRule="atLeast"/>
              <w:rPr>
                <w:rFonts w:cs="Calibri"/>
                <w:b/>
              </w:rPr>
            </w:pPr>
            <w:r w:rsidRPr="003B4580">
              <w:rPr>
                <w:rFonts w:cs="Calibri"/>
                <w:b/>
                <w:kern w:val="28"/>
                <w:szCs w:val="22"/>
              </w:rPr>
              <w:lastRenderedPageBreak/>
              <w:br w:type="page"/>
            </w:r>
            <w:r w:rsidRPr="003B4580">
              <w:rPr>
                <w:rFonts w:cs="Calibri"/>
                <w:b/>
                <w:kern w:val="28"/>
                <w:szCs w:val="22"/>
              </w:rPr>
              <w:br w:type="page"/>
            </w:r>
            <w:r w:rsidRPr="003B4580">
              <w:rPr>
                <w:rFonts w:cs="Calibri"/>
                <w:b/>
                <w:kern w:val="28"/>
                <w:szCs w:val="22"/>
              </w:rPr>
              <w:br w:type="page"/>
            </w:r>
            <w:r w:rsidRPr="003B4580">
              <w:rPr>
                <w:rFonts w:cs="Calibri"/>
                <w:b/>
                <w:kern w:val="28"/>
                <w:szCs w:val="22"/>
              </w:rPr>
              <w:br w:type="page"/>
            </w:r>
            <w:r w:rsidRPr="003B4580">
              <w:rPr>
                <w:rFonts w:cs="Calibri"/>
                <w:b/>
                <w:kern w:val="28"/>
                <w:szCs w:val="22"/>
              </w:rPr>
              <w:br w:type="page"/>
            </w:r>
            <w:r w:rsidRPr="003B4580">
              <w:rPr>
                <w:rFonts w:cs="Calibri"/>
                <w:b/>
              </w:rPr>
              <w:t xml:space="preserve">ÍTEM. </w:t>
            </w:r>
            <w:r w:rsidR="00FD76D3">
              <w:rPr>
                <w:rFonts w:cs="Calibri"/>
                <w:b/>
              </w:rPr>
              <w:t>7</w:t>
            </w:r>
            <w:r w:rsidR="00075588">
              <w:rPr>
                <w:rFonts w:cs="Calibri"/>
                <w:b/>
              </w:rPr>
              <w:t xml:space="preserve"> y 1</w:t>
            </w:r>
            <w:r w:rsidR="00FD76D3">
              <w:rPr>
                <w:rFonts w:cs="Calibri"/>
                <w:b/>
              </w:rPr>
              <w:t>4</w:t>
            </w:r>
            <w:r w:rsidR="0099143E">
              <w:rPr>
                <w:rFonts w:cs="Calibri"/>
                <w:b/>
              </w:rPr>
              <w:t xml:space="preserve">: HORMIGÓN POBRE </w:t>
            </w:r>
          </w:p>
        </w:tc>
      </w:tr>
      <w:tr w:rsidR="001A2854" w:rsidRPr="002B5C08" w:rsidTr="00075588">
        <w:trPr>
          <w:trHeight w:val="559"/>
          <w:jc w:val="center"/>
        </w:trPr>
        <w:tc>
          <w:tcPr>
            <w:tcW w:w="8829" w:type="dxa"/>
            <w:shd w:val="clear" w:color="auto" w:fill="8DB3E2"/>
            <w:vAlign w:val="center"/>
          </w:tcPr>
          <w:p w:rsidR="001A2854" w:rsidRPr="003B4580" w:rsidRDefault="001A2854" w:rsidP="00075588">
            <w:pPr>
              <w:spacing w:before="0" w:after="0" w:line="240" w:lineRule="atLeast"/>
              <w:rPr>
                <w:rFonts w:cs="Calibri"/>
                <w:b/>
                <w:kern w:val="28"/>
                <w:szCs w:val="22"/>
              </w:rPr>
            </w:pPr>
            <w:r w:rsidRPr="003B4580">
              <w:rPr>
                <w:rFonts w:cs="Calibri"/>
                <w:b/>
              </w:rPr>
              <w:t>UNIDAD: M3.</w:t>
            </w:r>
          </w:p>
        </w:tc>
      </w:tr>
      <w:tr w:rsidR="001A2854" w:rsidRPr="00C63F01" w:rsidTr="00075588">
        <w:trPr>
          <w:trHeight w:val="533"/>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DESCRIPCIÓN</w:t>
            </w:r>
          </w:p>
        </w:tc>
      </w:tr>
      <w:tr w:rsidR="001A2854" w:rsidRPr="00C63F01" w:rsidTr="00075588">
        <w:trPr>
          <w:trHeight w:val="559"/>
          <w:jc w:val="center"/>
        </w:trPr>
        <w:tc>
          <w:tcPr>
            <w:tcW w:w="8829" w:type="dxa"/>
            <w:shd w:val="clear" w:color="auto" w:fill="auto"/>
            <w:vAlign w:val="center"/>
          </w:tcPr>
          <w:p w:rsidR="001A2854" w:rsidRPr="003B4580" w:rsidRDefault="001A2854" w:rsidP="00F9333A">
            <w:pPr>
              <w:spacing w:line="276" w:lineRule="auto"/>
              <w:ind w:right="141"/>
              <w:rPr>
                <w:rFonts w:cs="Calibri"/>
                <w:szCs w:val="22"/>
              </w:rPr>
            </w:pPr>
            <w:r w:rsidRPr="0062205D">
              <w:rPr>
                <w:rFonts w:cs="Calibri"/>
                <w:szCs w:val="22"/>
              </w:rPr>
              <w:t>Este ítem se refiere al vaciado de una capa de hormigón pobre con dosificación 1: 3: 5, que servirá de cama o asiento para la construcción de diferentes estructuras, de acuerdo a la altura y sectores singularizados en los planos y/o instrucciones del Supervisor de Obra.</w:t>
            </w:r>
          </w:p>
        </w:tc>
      </w:tr>
      <w:tr w:rsidR="001A2854" w:rsidRPr="00C63F01" w:rsidTr="00075588">
        <w:trPr>
          <w:trHeight w:val="36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MATERIALES HERRAMIENTAS Y EQUIPO</w:t>
            </w:r>
          </w:p>
        </w:tc>
      </w:tr>
      <w:tr w:rsidR="001A2854" w:rsidRPr="00C63F01" w:rsidTr="00075588">
        <w:trPr>
          <w:trHeight w:val="745"/>
          <w:jc w:val="center"/>
        </w:trPr>
        <w:tc>
          <w:tcPr>
            <w:tcW w:w="8829" w:type="dxa"/>
            <w:shd w:val="clear" w:color="auto" w:fill="auto"/>
            <w:vAlign w:val="center"/>
          </w:tcPr>
          <w:p w:rsidR="001A2854" w:rsidRPr="003B4580" w:rsidRDefault="001A2854" w:rsidP="00075588">
            <w:pPr>
              <w:spacing w:line="276" w:lineRule="auto"/>
              <w:ind w:right="141"/>
              <w:rPr>
                <w:rFonts w:cs="Calibri"/>
                <w:szCs w:val="22"/>
              </w:rPr>
            </w:pPr>
            <w:r w:rsidRPr="00013382">
              <w:rPr>
                <w:rFonts w:cs="Calibri"/>
                <w:szCs w:val="22"/>
              </w:rPr>
              <w:t xml:space="preserve"> </w:t>
            </w:r>
            <w:r w:rsidRPr="0062205D">
              <w:rPr>
                <w:rFonts w:cs="Calibri"/>
                <w:szCs w:val="22"/>
              </w:rPr>
              <w:t>El cemento y los áridos deberán cumplir con los requisitos de calida</w:t>
            </w:r>
            <w:r>
              <w:rPr>
                <w:rFonts w:cs="Calibri"/>
                <w:szCs w:val="22"/>
              </w:rPr>
              <w:t xml:space="preserve">d exigidos para los hormigones. </w:t>
            </w:r>
            <w:r w:rsidRPr="0062205D">
              <w:rPr>
                <w:rFonts w:cs="Calibri"/>
                <w:szCs w:val="22"/>
              </w:rPr>
              <w:t>El hormigón pobre se preparará con un contenido mínimo de cemento de 200 kilogramos por metro cúbico de hormigón.</w:t>
            </w:r>
          </w:p>
        </w:tc>
      </w:tr>
      <w:tr w:rsidR="001A2854" w:rsidRPr="00C63F01" w:rsidTr="00075588">
        <w:trPr>
          <w:trHeight w:val="40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FORMA DE EJECUCIÓN</w:t>
            </w:r>
          </w:p>
        </w:tc>
      </w:tr>
      <w:tr w:rsidR="001A2854" w:rsidRPr="00C63F01" w:rsidTr="00075588">
        <w:trPr>
          <w:trHeight w:val="557"/>
          <w:jc w:val="center"/>
        </w:trPr>
        <w:tc>
          <w:tcPr>
            <w:tcW w:w="8829" w:type="dxa"/>
            <w:shd w:val="clear" w:color="auto" w:fill="auto"/>
            <w:vAlign w:val="center"/>
          </w:tcPr>
          <w:p w:rsidR="001A2854" w:rsidRPr="0062205D" w:rsidRDefault="001A2854" w:rsidP="00075588">
            <w:pPr>
              <w:spacing w:line="276" w:lineRule="auto"/>
              <w:ind w:right="141"/>
              <w:rPr>
                <w:rFonts w:cs="Calibri"/>
                <w:szCs w:val="22"/>
              </w:rPr>
            </w:pPr>
            <w:r w:rsidRPr="0062205D">
              <w:rPr>
                <w:rFonts w:cs="Calibri"/>
                <w:szCs w:val="22"/>
              </w:rPr>
              <w:t>Una vez limpia el área respectiva, se efectuará el vaciado del hormigón pobre en un espesor o altura e≤5 cm.</w:t>
            </w:r>
          </w:p>
          <w:p w:rsidR="001A2854" w:rsidRPr="003B4580" w:rsidRDefault="001A2854" w:rsidP="00075588">
            <w:pPr>
              <w:spacing w:line="276" w:lineRule="auto"/>
              <w:ind w:right="141"/>
              <w:rPr>
                <w:rFonts w:cs="Calibri"/>
                <w:szCs w:val="22"/>
              </w:rPr>
            </w:pPr>
            <w:r w:rsidRPr="0062205D">
              <w:rPr>
                <w:rFonts w:cs="Calibri"/>
                <w:szCs w:val="22"/>
              </w:rPr>
              <w:t>El hormigón se deberá compactar con</w:t>
            </w:r>
            <w:r>
              <w:rPr>
                <w:rFonts w:cs="Calibri"/>
                <w:szCs w:val="22"/>
              </w:rPr>
              <w:t xml:space="preserve"> barretas o varillas de fierro. </w:t>
            </w:r>
            <w:r w:rsidRPr="0062205D">
              <w:rPr>
                <w:rFonts w:cs="Calibri"/>
                <w:szCs w:val="22"/>
              </w:rPr>
              <w:t>Efectuada la compactación se procederá a realizar el enrasado y nivelado mediante una regla de madera, dejando una superficie lisa y uniforme.</w:t>
            </w:r>
          </w:p>
        </w:tc>
      </w:tr>
      <w:tr w:rsidR="001A2854" w:rsidRPr="00C63F01" w:rsidTr="00075588">
        <w:trPr>
          <w:trHeight w:val="412"/>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MEDICIÓN</w:t>
            </w:r>
          </w:p>
        </w:tc>
      </w:tr>
      <w:tr w:rsidR="001A2854" w:rsidRPr="00C63F01" w:rsidTr="00075588">
        <w:trPr>
          <w:trHeight w:val="843"/>
          <w:jc w:val="center"/>
        </w:trPr>
        <w:tc>
          <w:tcPr>
            <w:tcW w:w="8829" w:type="dxa"/>
            <w:shd w:val="clear" w:color="auto" w:fill="auto"/>
            <w:vAlign w:val="center"/>
          </w:tcPr>
          <w:p w:rsidR="001A2854" w:rsidRPr="003B4580" w:rsidRDefault="001A2854" w:rsidP="00075588">
            <w:pPr>
              <w:spacing w:line="276" w:lineRule="auto"/>
              <w:ind w:right="141"/>
              <w:rPr>
                <w:rFonts w:cs="Calibri"/>
                <w:szCs w:val="22"/>
              </w:rPr>
            </w:pPr>
            <w:r w:rsidRPr="0062205D">
              <w:rPr>
                <w:rFonts w:cs="Calibri"/>
                <w:szCs w:val="22"/>
              </w:rPr>
              <w:t>La base de hormigón pobre se medirá en metros cúbicos, teniendo en cuenta únicamente los volúmenes ejecutados.</w:t>
            </w:r>
          </w:p>
        </w:tc>
      </w:tr>
      <w:tr w:rsidR="001A2854" w:rsidRPr="00C63F01" w:rsidTr="00075588">
        <w:trPr>
          <w:trHeight w:val="414"/>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FORMA DE PAGO</w:t>
            </w:r>
          </w:p>
        </w:tc>
      </w:tr>
      <w:tr w:rsidR="001A2854" w:rsidRPr="00C63F01" w:rsidTr="00075588">
        <w:trPr>
          <w:trHeight w:val="1270"/>
          <w:jc w:val="center"/>
        </w:trPr>
        <w:tc>
          <w:tcPr>
            <w:tcW w:w="8829" w:type="dxa"/>
            <w:shd w:val="clear" w:color="auto" w:fill="auto"/>
            <w:vAlign w:val="center"/>
          </w:tcPr>
          <w:p w:rsidR="001A2854" w:rsidRPr="0062205D" w:rsidRDefault="001A2854" w:rsidP="00075588">
            <w:pPr>
              <w:spacing w:line="276" w:lineRule="auto"/>
              <w:ind w:right="141"/>
              <w:rPr>
                <w:rFonts w:cs="Calibri"/>
                <w:szCs w:val="22"/>
              </w:rPr>
            </w:pPr>
            <w:r w:rsidRPr="0062205D">
              <w:rPr>
                <w:rFonts w:cs="Calibri"/>
                <w:szCs w:val="22"/>
              </w:rPr>
              <w:t>Este ítem ejecutado en un todo de acuerdo con los planos y las presentes especificaciones, medido según lo señalado y aprobado por el Supervisor de Obra, será cancelado al precio unitario de la propuesta aceptada.</w:t>
            </w:r>
          </w:p>
          <w:p w:rsidR="001A2854" w:rsidRPr="003B4580" w:rsidRDefault="001A2854" w:rsidP="00075588">
            <w:pPr>
              <w:spacing w:line="276" w:lineRule="auto"/>
              <w:ind w:right="141"/>
              <w:rPr>
                <w:rFonts w:cs="Calibri"/>
                <w:szCs w:val="22"/>
              </w:rPr>
            </w:pPr>
            <w:r w:rsidRPr="0062205D">
              <w:rPr>
                <w:rFonts w:cs="Calibri"/>
                <w:szCs w:val="22"/>
              </w:rPr>
              <w:t>Dicho precio será compensación total por los materiales, mano de obra, herramientas, equipo y otros gastos que sean necesarios para la adecuada y corr</w:t>
            </w:r>
            <w:r>
              <w:rPr>
                <w:rFonts w:cs="Calibri"/>
                <w:szCs w:val="22"/>
              </w:rPr>
              <w:t>ecta ejecución de los trabajos.</w:t>
            </w:r>
          </w:p>
        </w:tc>
      </w:tr>
      <w:tr w:rsidR="009F7834" w:rsidRPr="00C63F01" w:rsidTr="009F7834">
        <w:trPr>
          <w:trHeight w:val="656"/>
          <w:jc w:val="center"/>
        </w:trPr>
        <w:tc>
          <w:tcPr>
            <w:tcW w:w="8829" w:type="dxa"/>
            <w:shd w:val="clear" w:color="auto" w:fill="8DB3E2"/>
            <w:vAlign w:val="center"/>
          </w:tcPr>
          <w:p w:rsidR="009F7834" w:rsidRDefault="009F7834" w:rsidP="009F7834">
            <w:pPr>
              <w:pStyle w:val="Descripcin"/>
              <w:rPr>
                <w:rFonts w:ascii="Calibri" w:hAnsi="Calibri" w:cs="Calibri"/>
                <w:bCs w:val="0"/>
                <w:szCs w:val="22"/>
                <w:lang w:val="es-ES" w:eastAsia="es-ES"/>
              </w:rPr>
            </w:pPr>
            <w:r w:rsidRPr="00BB456E">
              <w:rPr>
                <w:rFonts w:cs="Calibri"/>
                <w:b w:val="0"/>
                <w:kern w:val="28"/>
                <w:szCs w:val="22"/>
              </w:rPr>
              <w:lastRenderedPageBreak/>
              <w:br w:type="page"/>
            </w:r>
            <w:r w:rsidRPr="00BB456E">
              <w:rPr>
                <w:rFonts w:cs="Calibri"/>
                <w:b w:val="0"/>
                <w:kern w:val="28"/>
                <w:szCs w:val="22"/>
              </w:rPr>
              <w:br w:type="page"/>
            </w:r>
            <w:r w:rsidRPr="002B5C08">
              <w:rPr>
                <w:rFonts w:cs="Calibri"/>
                <w:b w:val="0"/>
                <w:kern w:val="28"/>
                <w:szCs w:val="22"/>
              </w:rPr>
              <w:br w:type="page"/>
            </w:r>
            <w:r w:rsidRPr="002B5C08">
              <w:rPr>
                <w:rFonts w:cs="Calibri"/>
                <w:b w:val="0"/>
                <w:kern w:val="28"/>
                <w:szCs w:val="22"/>
              </w:rPr>
              <w:br w:type="page"/>
            </w:r>
            <w:r w:rsidRPr="002B5C08">
              <w:rPr>
                <w:rFonts w:cs="Calibri"/>
                <w:b w:val="0"/>
                <w:kern w:val="28"/>
                <w:szCs w:val="22"/>
              </w:rPr>
              <w:br w:type="page"/>
            </w:r>
            <w:bookmarkStart w:id="3" w:name="_Toc396872655"/>
            <w:r w:rsidRPr="00DE1F4C">
              <w:rPr>
                <w:rFonts w:ascii="Calibri" w:hAnsi="Calibri" w:cs="Calibri"/>
                <w:bCs w:val="0"/>
                <w:szCs w:val="22"/>
                <w:lang w:val="es-ES" w:eastAsia="es-ES"/>
              </w:rPr>
              <w:t xml:space="preserve">ÍTEM. </w:t>
            </w:r>
            <w:r w:rsidR="00FD76D3">
              <w:rPr>
                <w:rFonts w:ascii="Calibri" w:hAnsi="Calibri" w:cs="Calibri"/>
                <w:bCs w:val="0"/>
                <w:szCs w:val="22"/>
                <w:lang w:val="es-ES" w:eastAsia="es-ES"/>
              </w:rPr>
              <w:t>8</w:t>
            </w:r>
            <w:r w:rsidRPr="00DE1F4C">
              <w:rPr>
                <w:rFonts w:ascii="Calibri" w:hAnsi="Calibri" w:cs="Calibri"/>
                <w:bCs w:val="0"/>
                <w:szCs w:val="22"/>
                <w:lang w:val="es-ES" w:eastAsia="es-ES"/>
              </w:rPr>
              <w:t xml:space="preserve">: </w:t>
            </w:r>
            <w:bookmarkEnd w:id="3"/>
            <w:r>
              <w:rPr>
                <w:rFonts w:ascii="Calibri" w:hAnsi="Calibri" w:cs="Calibri"/>
                <w:bCs w:val="0"/>
                <w:szCs w:val="22"/>
                <w:lang w:val="es-ES" w:eastAsia="es-ES"/>
              </w:rPr>
              <w:t xml:space="preserve">PROVISION E INSTALACION CAMARA DESGRASADORA </w:t>
            </w:r>
            <w:r w:rsidR="0099143E">
              <w:rPr>
                <w:rFonts w:ascii="Calibri" w:hAnsi="Calibri" w:cs="Calibri"/>
                <w:bCs w:val="0"/>
                <w:szCs w:val="22"/>
                <w:lang w:val="es-ES" w:eastAsia="es-ES"/>
              </w:rPr>
              <w:t xml:space="preserve">Y SEDIMENTADORA </w:t>
            </w:r>
            <w:r>
              <w:rPr>
                <w:rFonts w:ascii="Calibri" w:hAnsi="Calibri" w:cs="Calibri"/>
                <w:bCs w:val="0"/>
                <w:szCs w:val="22"/>
                <w:lang w:val="es-ES" w:eastAsia="es-ES"/>
              </w:rPr>
              <w:t xml:space="preserve">DE </w:t>
            </w:r>
            <w:proofErr w:type="spellStart"/>
            <w:r>
              <w:rPr>
                <w:rFonts w:ascii="Calibri" w:hAnsi="Calibri" w:cs="Calibri"/>
                <w:bCs w:val="0"/>
                <w:szCs w:val="22"/>
                <w:lang w:val="es-ES" w:eastAsia="es-ES"/>
              </w:rPr>
              <w:t>H°A°</w:t>
            </w:r>
            <w:proofErr w:type="spellEnd"/>
            <w:r w:rsidRPr="00DE1F4C">
              <w:rPr>
                <w:rFonts w:ascii="Calibri" w:hAnsi="Calibri" w:cs="Calibri"/>
                <w:bCs w:val="0"/>
                <w:szCs w:val="22"/>
                <w:lang w:val="es-ES" w:eastAsia="es-ES"/>
              </w:rPr>
              <w:tab/>
            </w:r>
          </w:p>
          <w:p w:rsidR="0099143E" w:rsidRPr="0099143E" w:rsidRDefault="0099143E" w:rsidP="00FD76D3">
            <w:pPr>
              <w:rPr>
                <w:b/>
              </w:rPr>
            </w:pPr>
            <w:r w:rsidRPr="0099143E">
              <w:rPr>
                <w:rFonts w:cs="Calibri"/>
                <w:b/>
                <w:bCs/>
                <w:szCs w:val="22"/>
              </w:rPr>
              <w:t>ÍTEM. 1</w:t>
            </w:r>
            <w:r w:rsidR="00FD76D3">
              <w:rPr>
                <w:rFonts w:cs="Calibri"/>
                <w:b/>
                <w:bCs/>
                <w:szCs w:val="22"/>
              </w:rPr>
              <w:t>6</w:t>
            </w:r>
            <w:r w:rsidRPr="0099143E">
              <w:rPr>
                <w:rFonts w:cs="Calibri"/>
                <w:b/>
                <w:bCs/>
                <w:szCs w:val="22"/>
              </w:rPr>
              <w:t xml:space="preserve">: PROVISION E INSTALACION CAMARA DESGRASADORA DE </w:t>
            </w:r>
            <w:proofErr w:type="spellStart"/>
            <w:r w:rsidRPr="0099143E">
              <w:rPr>
                <w:rFonts w:cs="Calibri"/>
                <w:b/>
                <w:bCs/>
                <w:szCs w:val="22"/>
              </w:rPr>
              <w:t>H°A°</w:t>
            </w:r>
            <w:proofErr w:type="spellEnd"/>
            <w:r w:rsidRPr="0099143E">
              <w:rPr>
                <w:rFonts w:cs="Calibri"/>
                <w:b/>
                <w:bCs/>
                <w:szCs w:val="22"/>
              </w:rPr>
              <w:tab/>
            </w:r>
          </w:p>
        </w:tc>
      </w:tr>
      <w:tr w:rsidR="009F7834" w:rsidRPr="002B5C08" w:rsidTr="009F7834">
        <w:trPr>
          <w:trHeight w:val="559"/>
          <w:jc w:val="center"/>
        </w:trPr>
        <w:tc>
          <w:tcPr>
            <w:tcW w:w="8829" w:type="dxa"/>
            <w:shd w:val="clear" w:color="auto" w:fill="8DB3E2"/>
            <w:vAlign w:val="center"/>
          </w:tcPr>
          <w:p w:rsidR="009F7834" w:rsidRPr="002B5C08" w:rsidRDefault="009F7834" w:rsidP="009F7834">
            <w:pPr>
              <w:spacing w:before="0" w:after="0" w:line="240" w:lineRule="atLeast"/>
              <w:rPr>
                <w:rFonts w:cs="Calibri"/>
                <w:b/>
                <w:kern w:val="28"/>
                <w:szCs w:val="22"/>
              </w:rPr>
            </w:pPr>
            <w:r w:rsidRPr="00BB456E">
              <w:rPr>
                <w:rFonts w:cs="Calibri"/>
                <w:b/>
                <w:kern w:val="28"/>
                <w:szCs w:val="22"/>
              </w:rPr>
              <w:t xml:space="preserve">UNIDAD: </w:t>
            </w:r>
            <w:r>
              <w:rPr>
                <w:rFonts w:cs="Calibri"/>
                <w:b/>
                <w:kern w:val="28"/>
                <w:szCs w:val="22"/>
              </w:rPr>
              <w:t>M3</w:t>
            </w:r>
            <w:r w:rsidRPr="00BB456E">
              <w:rPr>
                <w:rFonts w:cs="Calibri"/>
                <w:b/>
                <w:kern w:val="28"/>
                <w:szCs w:val="22"/>
              </w:rPr>
              <w:t>.</w:t>
            </w:r>
          </w:p>
        </w:tc>
      </w:tr>
      <w:tr w:rsidR="009F7834" w:rsidRPr="00C63F01" w:rsidTr="009F7834">
        <w:trPr>
          <w:trHeight w:val="533"/>
          <w:jc w:val="center"/>
        </w:trPr>
        <w:tc>
          <w:tcPr>
            <w:tcW w:w="8829" w:type="dxa"/>
            <w:shd w:val="clear" w:color="auto" w:fill="8DB3E2"/>
            <w:vAlign w:val="center"/>
          </w:tcPr>
          <w:p w:rsidR="009F7834" w:rsidRPr="00C63F01" w:rsidRDefault="009F7834" w:rsidP="00075588">
            <w:pPr>
              <w:spacing w:before="0" w:after="0" w:line="240" w:lineRule="atLeast"/>
              <w:rPr>
                <w:rFonts w:cs="Calibri"/>
                <w:b/>
                <w:szCs w:val="22"/>
              </w:rPr>
            </w:pPr>
            <w:r w:rsidRPr="00761F9C">
              <w:rPr>
                <w:rFonts w:cs="Calibri"/>
                <w:b/>
                <w:kern w:val="28"/>
                <w:szCs w:val="22"/>
              </w:rPr>
              <w:t>DESCRIPCIÓN</w:t>
            </w:r>
            <w:r>
              <w:rPr>
                <w:rFonts w:cs="Calibri"/>
                <w:b/>
                <w:kern w:val="28"/>
                <w:szCs w:val="22"/>
              </w:rPr>
              <w:t>.</w:t>
            </w:r>
          </w:p>
        </w:tc>
      </w:tr>
      <w:tr w:rsidR="009F7834" w:rsidRPr="00C63F01" w:rsidTr="009F7834">
        <w:trPr>
          <w:trHeight w:val="559"/>
          <w:jc w:val="center"/>
        </w:trPr>
        <w:tc>
          <w:tcPr>
            <w:tcW w:w="8829" w:type="dxa"/>
            <w:shd w:val="clear" w:color="auto" w:fill="auto"/>
            <w:vAlign w:val="center"/>
          </w:tcPr>
          <w:p w:rsidR="009F7834" w:rsidRPr="00057D5B" w:rsidRDefault="009F7834" w:rsidP="0099143E">
            <w:pPr>
              <w:spacing w:line="360" w:lineRule="auto"/>
              <w:ind w:right="141"/>
              <w:rPr>
                <w:szCs w:val="22"/>
              </w:rPr>
            </w:pPr>
            <w:r w:rsidRPr="0062205D">
              <w:rPr>
                <w:rFonts w:cs="Calibri"/>
                <w:szCs w:val="22"/>
              </w:rPr>
              <w:t xml:space="preserve">Comprende la ejecución </w:t>
            </w:r>
            <w:r>
              <w:rPr>
                <w:rFonts w:cs="Calibri"/>
                <w:szCs w:val="22"/>
              </w:rPr>
              <w:t xml:space="preserve">de cámaras </w:t>
            </w:r>
            <w:proofErr w:type="spellStart"/>
            <w:r w:rsidR="00F9333A">
              <w:rPr>
                <w:rFonts w:cs="Calibri"/>
                <w:szCs w:val="22"/>
              </w:rPr>
              <w:t>desgrasadoras</w:t>
            </w:r>
            <w:proofErr w:type="spellEnd"/>
            <w:r w:rsidR="00F9333A">
              <w:rPr>
                <w:rFonts w:cs="Calibri"/>
                <w:szCs w:val="22"/>
              </w:rPr>
              <w:t xml:space="preserve"> de</w:t>
            </w:r>
            <w:r>
              <w:rPr>
                <w:rFonts w:cs="Calibri"/>
                <w:szCs w:val="22"/>
              </w:rPr>
              <w:t xml:space="preserve"> hormigón armado</w:t>
            </w:r>
            <w:r w:rsidRPr="0062205D">
              <w:rPr>
                <w:rFonts w:cs="Calibri"/>
                <w:szCs w:val="22"/>
              </w:rPr>
              <w:t xml:space="preserve">, revocada internamente, </w:t>
            </w:r>
            <w:r>
              <w:rPr>
                <w:rFonts w:cs="Calibri"/>
                <w:szCs w:val="22"/>
              </w:rPr>
              <w:t xml:space="preserve">impermeabilizada, </w:t>
            </w:r>
            <w:r w:rsidRPr="0062205D">
              <w:rPr>
                <w:rFonts w:cs="Calibri"/>
                <w:szCs w:val="22"/>
              </w:rPr>
              <w:t xml:space="preserve">con tapa de </w:t>
            </w:r>
            <w:proofErr w:type="spellStart"/>
            <w:r w:rsidRPr="0062205D">
              <w:rPr>
                <w:rFonts w:cs="Calibri"/>
                <w:szCs w:val="22"/>
              </w:rPr>
              <w:t>H°A°</w:t>
            </w:r>
            <w:proofErr w:type="spellEnd"/>
            <w:r>
              <w:rPr>
                <w:rFonts w:cs="Calibri"/>
                <w:szCs w:val="22"/>
              </w:rPr>
              <w:t xml:space="preserve"> con bordes angulares metálicos</w:t>
            </w:r>
            <w:r w:rsidRPr="0062205D">
              <w:rPr>
                <w:rFonts w:cs="Calibri"/>
                <w:szCs w:val="22"/>
              </w:rPr>
              <w:t>, en los lugares y niveles especificados por los planos</w:t>
            </w:r>
          </w:p>
        </w:tc>
      </w:tr>
      <w:tr w:rsidR="009F7834" w:rsidRPr="00C63F01" w:rsidTr="009F7834">
        <w:trPr>
          <w:trHeight w:val="366"/>
          <w:jc w:val="center"/>
        </w:trPr>
        <w:tc>
          <w:tcPr>
            <w:tcW w:w="8829" w:type="dxa"/>
            <w:shd w:val="clear" w:color="auto" w:fill="8DB3E2"/>
            <w:vAlign w:val="center"/>
          </w:tcPr>
          <w:p w:rsidR="009F7834" w:rsidRPr="00C63F01" w:rsidRDefault="009F7834" w:rsidP="00075588">
            <w:pPr>
              <w:spacing w:before="0" w:after="0" w:line="240" w:lineRule="atLeast"/>
              <w:rPr>
                <w:rFonts w:cs="Calibri"/>
                <w:szCs w:val="22"/>
              </w:rPr>
            </w:pPr>
            <w:r w:rsidRPr="00761F9C">
              <w:rPr>
                <w:rFonts w:cs="Calibri"/>
                <w:b/>
                <w:kern w:val="28"/>
                <w:szCs w:val="22"/>
              </w:rPr>
              <w:t>MATERIALES HERRAMIENTAS Y EQUIPO</w:t>
            </w:r>
          </w:p>
        </w:tc>
      </w:tr>
      <w:tr w:rsidR="009F7834" w:rsidRPr="00C63F01" w:rsidTr="009F7834">
        <w:trPr>
          <w:trHeight w:val="745"/>
          <w:jc w:val="center"/>
        </w:trPr>
        <w:tc>
          <w:tcPr>
            <w:tcW w:w="8829" w:type="dxa"/>
            <w:shd w:val="clear" w:color="auto" w:fill="auto"/>
            <w:vAlign w:val="center"/>
          </w:tcPr>
          <w:p w:rsidR="009F7834" w:rsidRPr="005003E7" w:rsidRDefault="009F7834" w:rsidP="00F9333A">
            <w:pPr>
              <w:spacing w:line="276" w:lineRule="auto"/>
              <w:ind w:right="141"/>
              <w:rPr>
                <w:rFonts w:cs="Calibri"/>
                <w:szCs w:val="22"/>
              </w:rPr>
            </w:pPr>
            <w:r w:rsidRPr="00013382">
              <w:rPr>
                <w:rFonts w:cs="Calibri"/>
                <w:szCs w:val="22"/>
              </w:rPr>
              <w:t xml:space="preserve"> </w:t>
            </w:r>
            <w:r w:rsidRPr="0062205D">
              <w:rPr>
                <w:rFonts w:cs="Calibri"/>
                <w:szCs w:val="22"/>
              </w:rPr>
              <w:t xml:space="preserve">Estas cámaras comprenden la ejecución de los muros </w:t>
            </w:r>
            <w:r>
              <w:rPr>
                <w:rFonts w:cs="Calibri"/>
                <w:szCs w:val="22"/>
              </w:rPr>
              <w:t xml:space="preserve">de </w:t>
            </w:r>
            <w:proofErr w:type="spellStart"/>
            <w:r>
              <w:rPr>
                <w:rFonts w:cs="Calibri"/>
                <w:szCs w:val="22"/>
              </w:rPr>
              <w:t>H°A°</w:t>
            </w:r>
            <w:proofErr w:type="spellEnd"/>
            <w:r w:rsidRPr="0062205D">
              <w:rPr>
                <w:rFonts w:cs="Calibri"/>
                <w:szCs w:val="22"/>
              </w:rPr>
              <w:t>, revocadas internamente, apoyadas en soladura de Ho de 10 cm. de espesor. Las dimensiones in</w:t>
            </w:r>
            <w:r>
              <w:rPr>
                <w:rFonts w:cs="Calibri"/>
                <w:szCs w:val="22"/>
              </w:rPr>
              <w:t xml:space="preserve">teriores de la cámara serán </w:t>
            </w:r>
            <w:r w:rsidRPr="0062205D">
              <w:rPr>
                <w:rFonts w:cs="Calibri"/>
                <w:szCs w:val="22"/>
              </w:rPr>
              <w:t>con una profundidad especificada en los planos o de acuerdo a la profundidad de las tuberías y/o indicaciones del Supervisor de Obra. Incluye también la conexión de las tuberías de entrada y salida, con las medias cañ</w:t>
            </w:r>
            <w:r>
              <w:rPr>
                <w:rFonts w:cs="Calibri"/>
                <w:szCs w:val="22"/>
              </w:rPr>
              <w:t>o</w:t>
            </w:r>
            <w:r w:rsidRPr="0062205D">
              <w:rPr>
                <w:rFonts w:cs="Calibri"/>
                <w:szCs w:val="22"/>
              </w:rPr>
              <w:t xml:space="preserve">s interiores revocadas y alisadas. Serán construidas con tapa y contratapa de </w:t>
            </w:r>
            <w:proofErr w:type="spellStart"/>
            <w:r w:rsidRPr="0062205D">
              <w:rPr>
                <w:rFonts w:cs="Calibri"/>
                <w:szCs w:val="22"/>
              </w:rPr>
              <w:t>H°A°</w:t>
            </w:r>
            <w:proofErr w:type="spellEnd"/>
            <w:r w:rsidRPr="0062205D">
              <w:rPr>
                <w:rFonts w:cs="Calibri"/>
                <w:szCs w:val="22"/>
              </w:rPr>
              <w:t>.</w:t>
            </w:r>
          </w:p>
        </w:tc>
      </w:tr>
      <w:tr w:rsidR="009F7834" w:rsidRPr="00C63F01" w:rsidTr="009F7834">
        <w:trPr>
          <w:trHeight w:val="406"/>
          <w:jc w:val="center"/>
        </w:trPr>
        <w:tc>
          <w:tcPr>
            <w:tcW w:w="8829" w:type="dxa"/>
            <w:shd w:val="clear" w:color="auto" w:fill="8DB3E2"/>
            <w:vAlign w:val="center"/>
          </w:tcPr>
          <w:p w:rsidR="009F7834" w:rsidRPr="00C63F01" w:rsidRDefault="009F7834" w:rsidP="00075588">
            <w:pPr>
              <w:spacing w:before="0" w:after="0" w:line="240" w:lineRule="atLeast"/>
              <w:rPr>
                <w:rFonts w:cs="Calibri"/>
                <w:szCs w:val="22"/>
              </w:rPr>
            </w:pPr>
            <w:r w:rsidRPr="00761F9C">
              <w:rPr>
                <w:rFonts w:cs="Calibri"/>
                <w:b/>
                <w:kern w:val="28"/>
                <w:szCs w:val="22"/>
              </w:rPr>
              <w:t>FORMA DE EJECUCIÓN</w:t>
            </w:r>
          </w:p>
        </w:tc>
      </w:tr>
      <w:tr w:rsidR="009F7834" w:rsidRPr="00C63F01" w:rsidTr="009F7834">
        <w:trPr>
          <w:trHeight w:val="557"/>
          <w:jc w:val="center"/>
        </w:trPr>
        <w:tc>
          <w:tcPr>
            <w:tcW w:w="8829" w:type="dxa"/>
            <w:shd w:val="clear" w:color="auto" w:fill="auto"/>
            <w:vAlign w:val="center"/>
          </w:tcPr>
          <w:p w:rsidR="009F7834" w:rsidRPr="0062205D" w:rsidRDefault="009F7834" w:rsidP="00075588">
            <w:pPr>
              <w:spacing w:line="276" w:lineRule="auto"/>
              <w:ind w:right="141"/>
              <w:rPr>
                <w:rFonts w:cs="Calibri"/>
                <w:szCs w:val="22"/>
              </w:rPr>
            </w:pPr>
            <w:r w:rsidRPr="0062205D">
              <w:rPr>
                <w:rFonts w:cs="Calibri"/>
                <w:szCs w:val="22"/>
              </w:rPr>
              <w:t xml:space="preserve">Serán ejecutados de acuerdo al número y ubicación indicados en los planos, verificando que las dimensiones y niveles de los tubos de entrada y salida, sean las especificadas en los planos. La base será una capa de </w:t>
            </w:r>
            <w:proofErr w:type="spellStart"/>
            <w:r w:rsidRPr="0062205D">
              <w:rPr>
                <w:rFonts w:cs="Calibri"/>
                <w:szCs w:val="22"/>
              </w:rPr>
              <w:t>H</w:t>
            </w:r>
            <w:r>
              <w:rPr>
                <w:rFonts w:cs="Calibri"/>
                <w:szCs w:val="22"/>
              </w:rPr>
              <w:t>°A°</w:t>
            </w:r>
            <w:proofErr w:type="spellEnd"/>
            <w:r w:rsidRPr="0062205D">
              <w:rPr>
                <w:rFonts w:cs="Calibri"/>
                <w:szCs w:val="22"/>
              </w:rPr>
              <w:t xml:space="preserve"> con espesor de 10 c</w:t>
            </w:r>
            <w:r>
              <w:rPr>
                <w:rFonts w:cs="Calibri"/>
                <w:szCs w:val="22"/>
              </w:rPr>
              <w:t xml:space="preserve">m., sobre la cual se elevará los muros de </w:t>
            </w:r>
            <w:proofErr w:type="spellStart"/>
            <w:r>
              <w:rPr>
                <w:rFonts w:cs="Calibri"/>
                <w:szCs w:val="22"/>
              </w:rPr>
              <w:t>H°A°</w:t>
            </w:r>
            <w:proofErr w:type="spellEnd"/>
            <w:r w:rsidRPr="0062205D">
              <w:rPr>
                <w:rFonts w:cs="Calibri"/>
                <w:szCs w:val="22"/>
              </w:rPr>
              <w:t xml:space="preserve">. En el fondo se construirán las canaletas [media caña] de manera que faciliten el flujo de las aguas. Las canaletas, el fondo y las </w:t>
            </w:r>
            <w:r>
              <w:rPr>
                <w:rFonts w:cs="Calibri"/>
                <w:szCs w:val="22"/>
              </w:rPr>
              <w:t xml:space="preserve">paredes laterales de la cámara. </w:t>
            </w:r>
            <w:r w:rsidRPr="0062205D">
              <w:rPr>
                <w:rFonts w:cs="Calibri"/>
                <w:szCs w:val="22"/>
              </w:rPr>
              <w:t>La tapa interna debe tener asa con Fe Ø6mm y la tapa externa tornillos de cabeza plana.</w:t>
            </w:r>
          </w:p>
          <w:p w:rsidR="009F7834" w:rsidRPr="00A47E7E" w:rsidRDefault="009F7834" w:rsidP="00075588">
            <w:pPr>
              <w:spacing w:line="360" w:lineRule="auto"/>
              <w:ind w:right="141"/>
              <w:rPr>
                <w:szCs w:val="22"/>
              </w:rPr>
            </w:pPr>
            <w:r w:rsidRPr="0062205D">
              <w:rPr>
                <w:rFonts w:cs="Calibri"/>
                <w:szCs w:val="22"/>
              </w:rPr>
              <w:t>Las tuberías de entrada y salida deben tener el nivel indicado en los planos y deben penetrar hasta 5cm de la cara interna de la cámara concordando perfectamente con la media caña, evitando cualquier rugosidad que pudiera perjudicar el flujo de las aguas servidas. El trabajo se ejecutará en forma meticulosa, siguiendo cuidadosamente las instrucciones y recomendaciones del supervisor de obra.</w:t>
            </w:r>
          </w:p>
        </w:tc>
      </w:tr>
      <w:tr w:rsidR="009F7834" w:rsidRPr="00C63F01" w:rsidTr="009F7834">
        <w:trPr>
          <w:trHeight w:val="412"/>
          <w:jc w:val="center"/>
        </w:trPr>
        <w:tc>
          <w:tcPr>
            <w:tcW w:w="8829" w:type="dxa"/>
            <w:shd w:val="clear" w:color="auto" w:fill="8DB3E2"/>
            <w:vAlign w:val="center"/>
          </w:tcPr>
          <w:p w:rsidR="009F7834" w:rsidRPr="00C63F01" w:rsidRDefault="009F7834" w:rsidP="00075588">
            <w:pPr>
              <w:spacing w:before="0" w:after="0" w:line="240" w:lineRule="atLeast"/>
              <w:rPr>
                <w:rFonts w:cs="Calibri"/>
                <w:b/>
                <w:szCs w:val="22"/>
              </w:rPr>
            </w:pPr>
            <w:r w:rsidRPr="00761F9C">
              <w:rPr>
                <w:rFonts w:cs="Calibri"/>
                <w:b/>
                <w:kern w:val="28"/>
                <w:szCs w:val="22"/>
              </w:rPr>
              <w:lastRenderedPageBreak/>
              <w:t>MEDICIÓN</w:t>
            </w:r>
          </w:p>
        </w:tc>
      </w:tr>
      <w:tr w:rsidR="009F7834" w:rsidRPr="00C63F01" w:rsidTr="009F7834">
        <w:trPr>
          <w:trHeight w:val="843"/>
          <w:jc w:val="center"/>
        </w:trPr>
        <w:tc>
          <w:tcPr>
            <w:tcW w:w="8829" w:type="dxa"/>
            <w:shd w:val="clear" w:color="auto" w:fill="auto"/>
            <w:vAlign w:val="center"/>
          </w:tcPr>
          <w:p w:rsidR="009F7834" w:rsidRPr="00A47E7E" w:rsidRDefault="009F7834" w:rsidP="009F7834">
            <w:pPr>
              <w:spacing w:line="360" w:lineRule="auto"/>
              <w:ind w:right="141"/>
              <w:rPr>
                <w:szCs w:val="22"/>
              </w:rPr>
            </w:pPr>
            <w:r w:rsidRPr="0062205D">
              <w:rPr>
                <w:rFonts w:cs="Calibri"/>
                <w:szCs w:val="22"/>
              </w:rPr>
              <w:t xml:space="preserve">Se </w:t>
            </w:r>
            <w:proofErr w:type="spellStart"/>
            <w:r>
              <w:rPr>
                <w:rFonts w:cs="Calibri"/>
                <w:szCs w:val="22"/>
              </w:rPr>
              <w:t>medira</w:t>
            </w:r>
            <w:proofErr w:type="spellEnd"/>
            <w:r>
              <w:rPr>
                <w:rFonts w:cs="Calibri"/>
                <w:szCs w:val="22"/>
              </w:rPr>
              <w:t xml:space="preserve"> por M3</w:t>
            </w:r>
            <w:r w:rsidRPr="0062205D">
              <w:rPr>
                <w:rFonts w:cs="Calibri"/>
                <w:szCs w:val="22"/>
              </w:rPr>
              <w:t>, tomando en cuenta el presupuesto, los materiales, el trabajo ejecutado y la aprobación del Supervisor.</w:t>
            </w:r>
          </w:p>
        </w:tc>
      </w:tr>
      <w:tr w:rsidR="009F7834" w:rsidRPr="00C63F01" w:rsidTr="009F7834">
        <w:trPr>
          <w:trHeight w:val="414"/>
          <w:jc w:val="center"/>
        </w:trPr>
        <w:tc>
          <w:tcPr>
            <w:tcW w:w="8829" w:type="dxa"/>
            <w:shd w:val="clear" w:color="auto" w:fill="8DB3E2"/>
            <w:vAlign w:val="center"/>
          </w:tcPr>
          <w:p w:rsidR="009F7834" w:rsidRPr="00C63F01" w:rsidRDefault="009F7834" w:rsidP="00075588">
            <w:pPr>
              <w:spacing w:before="0" w:after="0" w:line="240" w:lineRule="atLeast"/>
              <w:rPr>
                <w:rFonts w:cs="Calibri"/>
                <w:szCs w:val="22"/>
              </w:rPr>
            </w:pPr>
            <w:r w:rsidRPr="00761F9C">
              <w:rPr>
                <w:rFonts w:cs="Calibri"/>
                <w:b/>
                <w:kern w:val="28"/>
                <w:szCs w:val="22"/>
              </w:rPr>
              <w:t>FORMA DE PAGO</w:t>
            </w:r>
          </w:p>
        </w:tc>
      </w:tr>
      <w:tr w:rsidR="009F7834" w:rsidRPr="00C63F01" w:rsidTr="009F7834">
        <w:trPr>
          <w:trHeight w:val="1270"/>
          <w:jc w:val="center"/>
        </w:trPr>
        <w:tc>
          <w:tcPr>
            <w:tcW w:w="8829" w:type="dxa"/>
            <w:shd w:val="clear" w:color="auto" w:fill="auto"/>
            <w:vAlign w:val="center"/>
          </w:tcPr>
          <w:p w:rsidR="009F7834" w:rsidRPr="005003E7" w:rsidRDefault="009F7834" w:rsidP="00075588">
            <w:pPr>
              <w:spacing w:line="276" w:lineRule="auto"/>
              <w:ind w:right="141"/>
              <w:rPr>
                <w:rFonts w:cs="Calibri"/>
                <w:szCs w:val="22"/>
              </w:rPr>
            </w:pPr>
            <w:r w:rsidRPr="0062205D">
              <w:rPr>
                <w:rFonts w:cs="Calibri"/>
                <w:szCs w:val="22"/>
              </w:rPr>
              <w:t>Este trabajo será cancelado según el precio unitario del presupuesto de obra, y será la compensación total por materiales, herramientas, pruebas, equipos, mano de obra y demás gastos en que incurriera el Contratista para la ejecución del trabajo.</w:t>
            </w:r>
          </w:p>
        </w:tc>
      </w:tr>
    </w:tbl>
    <w:p w:rsidR="009F7834" w:rsidRDefault="009F7834" w:rsidP="00310A49"/>
    <w:p w:rsidR="001A2854" w:rsidRDefault="001A2854" w:rsidP="00310A49"/>
    <w:p w:rsidR="001A2854" w:rsidRDefault="001A2854" w:rsidP="00310A49"/>
    <w:p w:rsidR="001A2854" w:rsidRDefault="001A2854"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BA164E" w:rsidRPr="00480000" w:rsidTr="00075588">
        <w:trPr>
          <w:trHeight w:val="358"/>
          <w:jc w:val="center"/>
        </w:trPr>
        <w:tc>
          <w:tcPr>
            <w:tcW w:w="8829" w:type="dxa"/>
            <w:shd w:val="clear" w:color="auto" w:fill="8DB3E2"/>
            <w:vAlign w:val="center"/>
          </w:tcPr>
          <w:p w:rsidR="00FD76D3" w:rsidRDefault="00BA164E" w:rsidP="00FD76D3">
            <w:pPr>
              <w:rPr>
                <w:rFonts w:cs="Calibri"/>
                <w:b/>
                <w:szCs w:val="22"/>
              </w:rPr>
            </w:pPr>
            <w:r w:rsidRPr="00BA164E">
              <w:rPr>
                <w:rFonts w:cs="Calibri"/>
                <w:b/>
                <w:szCs w:val="22"/>
              </w:rPr>
              <w:lastRenderedPageBreak/>
              <w:br w:type="page"/>
            </w:r>
            <w:r w:rsidRPr="00BA164E">
              <w:rPr>
                <w:rFonts w:cs="Calibri"/>
                <w:b/>
                <w:szCs w:val="22"/>
              </w:rPr>
              <w:br w:type="page"/>
            </w:r>
            <w:r w:rsidRPr="00BA164E">
              <w:rPr>
                <w:rFonts w:cs="Calibri"/>
                <w:b/>
                <w:szCs w:val="22"/>
              </w:rPr>
              <w:br w:type="page"/>
            </w:r>
            <w:r w:rsidRPr="00BA164E">
              <w:rPr>
                <w:rFonts w:cs="Calibri"/>
                <w:b/>
                <w:szCs w:val="22"/>
              </w:rPr>
              <w:br w:type="page"/>
            </w:r>
            <w:r w:rsidRPr="00BA164E">
              <w:rPr>
                <w:rFonts w:cs="Calibri"/>
                <w:b/>
                <w:szCs w:val="22"/>
              </w:rPr>
              <w:br w:type="page"/>
              <w:t>ÍTEM.</w:t>
            </w:r>
            <w:r w:rsidR="00FD76D3">
              <w:rPr>
                <w:rFonts w:cs="Calibri"/>
                <w:b/>
                <w:szCs w:val="22"/>
              </w:rPr>
              <w:t xml:space="preserve">9 : </w:t>
            </w:r>
            <w:r w:rsidR="00FD76D3" w:rsidRPr="00FD76D3">
              <w:rPr>
                <w:rFonts w:cs="Calibri"/>
                <w:b/>
                <w:szCs w:val="22"/>
              </w:rPr>
              <w:t xml:space="preserve">CANAL DE </w:t>
            </w:r>
            <w:proofErr w:type="spellStart"/>
            <w:r w:rsidR="00FD76D3" w:rsidRPr="00FD76D3">
              <w:rPr>
                <w:rFonts w:cs="Calibri"/>
                <w:b/>
                <w:szCs w:val="22"/>
              </w:rPr>
              <w:t>H°A°</w:t>
            </w:r>
            <w:proofErr w:type="spellEnd"/>
            <w:r w:rsidR="00FD76D3" w:rsidRPr="00FD76D3">
              <w:rPr>
                <w:rFonts w:cs="Calibri"/>
                <w:b/>
                <w:szCs w:val="22"/>
              </w:rPr>
              <w:t xml:space="preserve"> C/REJ METALICA P/DESAGUE DE AGUA JABONOSA Y PLUVIAL 30X30CM E=5CM</w:t>
            </w:r>
          </w:p>
          <w:p w:rsidR="00BA164E" w:rsidRPr="00BA164E" w:rsidRDefault="00FD76D3" w:rsidP="00FD76D3">
            <w:pPr>
              <w:rPr>
                <w:rFonts w:cs="Calibri"/>
                <w:b/>
                <w:szCs w:val="22"/>
              </w:rPr>
            </w:pPr>
            <w:r w:rsidRPr="00BA164E">
              <w:rPr>
                <w:rFonts w:cs="Calibri"/>
                <w:b/>
                <w:szCs w:val="22"/>
              </w:rPr>
              <w:t>ÍTEM.</w:t>
            </w:r>
            <w:r w:rsidR="00237387">
              <w:rPr>
                <w:rFonts w:cs="Calibri"/>
                <w:b/>
                <w:szCs w:val="22"/>
              </w:rPr>
              <w:t>1</w:t>
            </w:r>
            <w:r>
              <w:rPr>
                <w:rFonts w:cs="Calibri"/>
                <w:b/>
                <w:szCs w:val="22"/>
              </w:rPr>
              <w:t>7</w:t>
            </w:r>
            <w:r w:rsidR="00BA164E" w:rsidRPr="00BA164E">
              <w:rPr>
                <w:rFonts w:cs="Calibri"/>
                <w:b/>
                <w:szCs w:val="22"/>
              </w:rPr>
              <w:t xml:space="preserve">: CANAL DE </w:t>
            </w:r>
            <w:proofErr w:type="spellStart"/>
            <w:r w:rsidR="00BA164E" w:rsidRPr="00BA164E">
              <w:rPr>
                <w:rFonts w:cs="Calibri"/>
                <w:b/>
                <w:szCs w:val="22"/>
              </w:rPr>
              <w:t>HºAº</w:t>
            </w:r>
            <w:proofErr w:type="spellEnd"/>
            <w:r w:rsidR="00BA164E" w:rsidRPr="00BA164E">
              <w:rPr>
                <w:rFonts w:cs="Calibri"/>
                <w:b/>
                <w:szCs w:val="22"/>
              </w:rPr>
              <w:t xml:space="preserve"> C/ REJILLA METALICA </w:t>
            </w:r>
            <w:r w:rsidR="0099143E">
              <w:rPr>
                <w:rFonts w:cs="Calibri"/>
                <w:b/>
                <w:szCs w:val="22"/>
              </w:rPr>
              <w:t>30</w:t>
            </w:r>
            <w:r w:rsidR="00BA164E" w:rsidRPr="00BA164E">
              <w:rPr>
                <w:rFonts w:cs="Calibri"/>
                <w:b/>
                <w:szCs w:val="22"/>
              </w:rPr>
              <w:t>X</w:t>
            </w:r>
            <w:r w:rsidR="0099143E">
              <w:rPr>
                <w:rFonts w:cs="Calibri"/>
                <w:b/>
                <w:szCs w:val="22"/>
              </w:rPr>
              <w:t>30</w:t>
            </w:r>
            <w:r w:rsidR="00BA164E" w:rsidRPr="00BA164E">
              <w:rPr>
                <w:rFonts w:cs="Calibri"/>
                <w:b/>
                <w:szCs w:val="22"/>
              </w:rPr>
              <w:t>cm E= 5cm</w:t>
            </w:r>
          </w:p>
        </w:tc>
      </w:tr>
      <w:tr w:rsidR="00BA164E" w:rsidRPr="00480000" w:rsidTr="00075588">
        <w:trPr>
          <w:trHeight w:val="559"/>
          <w:jc w:val="center"/>
        </w:trPr>
        <w:tc>
          <w:tcPr>
            <w:tcW w:w="8829" w:type="dxa"/>
            <w:shd w:val="clear" w:color="auto" w:fill="8DB3E2"/>
            <w:vAlign w:val="center"/>
          </w:tcPr>
          <w:p w:rsidR="00BA164E" w:rsidRPr="00BA164E" w:rsidRDefault="00BA164E" w:rsidP="00BA164E">
            <w:pPr>
              <w:spacing w:line="240" w:lineRule="atLeast"/>
              <w:rPr>
                <w:rFonts w:cs="Calibri"/>
                <w:b/>
                <w:szCs w:val="22"/>
              </w:rPr>
            </w:pPr>
            <w:r w:rsidRPr="00BA164E">
              <w:rPr>
                <w:rFonts w:cs="Calibri"/>
                <w:b/>
                <w:szCs w:val="22"/>
              </w:rPr>
              <w:t>UNIDAD: M</w:t>
            </w:r>
            <w:r>
              <w:rPr>
                <w:rFonts w:cs="Calibri"/>
                <w:b/>
                <w:szCs w:val="22"/>
              </w:rPr>
              <w:t>l</w:t>
            </w:r>
            <w:r w:rsidRPr="00BA164E">
              <w:rPr>
                <w:rFonts w:cs="Calibri"/>
                <w:b/>
                <w:szCs w:val="22"/>
              </w:rPr>
              <w:t>.</w:t>
            </w:r>
          </w:p>
        </w:tc>
      </w:tr>
      <w:tr w:rsidR="00BA164E" w:rsidRPr="00480000" w:rsidTr="00075588">
        <w:trPr>
          <w:trHeight w:val="533"/>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DESCRIPCIÓN</w:t>
            </w:r>
          </w:p>
        </w:tc>
      </w:tr>
      <w:tr w:rsidR="00BA164E" w:rsidRPr="00480000" w:rsidTr="00075588">
        <w:trPr>
          <w:trHeight w:val="559"/>
          <w:jc w:val="center"/>
        </w:trPr>
        <w:tc>
          <w:tcPr>
            <w:tcW w:w="8829" w:type="dxa"/>
            <w:shd w:val="clear" w:color="auto" w:fill="auto"/>
            <w:vAlign w:val="center"/>
          </w:tcPr>
          <w:p w:rsidR="00BA164E" w:rsidRPr="00BA164E" w:rsidRDefault="00BA164E" w:rsidP="00360088">
            <w:pPr>
              <w:rPr>
                <w:rFonts w:cs="Calibri"/>
                <w:szCs w:val="22"/>
              </w:rPr>
            </w:pPr>
            <w:r w:rsidRPr="00BA164E">
              <w:rPr>
                <w:rFonts w:cs="Calibri"/>
                <w:szCs w:val="22"/>
              </w:rPr>
              <w:t>Este ítem se refiere a la construcción de canales, destinados al</w:t>
            </w:r>
            <w:r w:rsidR="00360088">
              <w:rPr>
                <w:rFonts w:cs="Calibri"/>
                <w:szCs w:val="22"/>
              </w:rPr>
              <w:t xml:space="preserve"> drenaje de aguas </w:t>
            </w:r>
            <w:r w:rsidR="00C83987">
              <w:rPr>
                <w:rFonts w:cs="Calibri"/>
                <w:szCs w:val="22"/>
              </w:rPr>
              <w:t>industriales</w:t>
            </w:r>
            <w:r w:rsidR="00360088">
              <w:rPr>
                <w:rFonts w:cs="Calibri"/>
                <w:szCs w:val="22"/>
              </w:rPr>
              <w:t xml:space="preserve"> o agua potable</w:t>
            </w:r>
            <w:r w:rsidRPr="00BA164E">
              <w:rPr>
                <w:rFonts w:cs="Calibri"/>
                <w:szCs w:val="22"/>
              </w:rPr>
              <w:t>, los mismos serán ejecutados de h</w:t>
            </w:r>
            <w:r w:rsidR="00360088">
              <w:rPr>
                <w:rFonts w:cs="Calibri"/>
                <w:szCs w:val="22"/>
              </w:rPr>
              <w:t>ormigón armado</w:t>
            </w:r>
            <w:r w:rsidR="00035E86">
              <w:rPr>
                <w:rFonts w:cs="Calibri"/>
                <w:szCs w:val="22"/>
              </w:rPr>
              <w:t xml:space="preserve"> con rejilla</w:t>
            </w:r>
            <w:r w:rsidR="00360088">
              <w:rPr>
                <w:rFonts w:cs="Calibri"/>
                <w:szCs w:val="22"/>
              </w:rPr>
              <w:t>.</w:t>
            </w:r>
          </w:p>
        </w:tc>
      </w:tr>
      <w:tr w:rsidR="00BA164E" w:rsidRPr="00480000" w:rsidTr="00075588">
        <w:trPr>
          <w:trHeight w:val="366"/>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MATERIALES HERRAMIENTAS Y EQUIPO</w:t>
            </w:r>
          </w:p>
        </w:tc>
      </w:tr>
      <w:tr w:rsidR="00BA164E" w:rsidRPr="00480000" w:rsidTr="00075588">
        <w:trPr>
          <w:trHeight w:val="745"/>
          <w:jc w:val="center"/>
        </w:trPr>
        <w:tc>
          <w:tcPr>
            <w:tcW w:w="8829" w:type="dxa"/>
            <w:shd w:val="clear" w:color="auto" w:fill="auto"/>
            <w:vAlign w:val="center"/>
          </w:tcPr>
          <w:p w:rsidR="00BA164E" w:rsidRPr="00BA164E" w:rsidRDefault="00BA164E" w:rsidP="00BA164E">
            <w:pPr>
              <w:autoSpaceDE w:val="0"/>
              <w:autoSpaceDN w:val="0"/>
              <w:adjustRightInd w:val="0"/>
              <w:rPr>
                <w:rFonts w:cs="Calibri"/>
                <w:szCs w:val="22"/>
              </w:rPr>
            </w:pPr>
            <w:r w:rsidRPr="00BA164E">
              <w:rPr>
                <w:rFonts w:cs="Calibri"/>
                <w:szCs w:val="22"/>
              </w:rPr>
              <w:t xml:space="preserve">Todos los materiales como el cemento, arena, grava, piedra y acero a emplearse en la construcción de los canales, deberán satisfacer todas las exigencias establecidas para la elaboración de hormigones en la Norma Boliviana del Hormigón armado CBH-87. Se deberán emplear moldes lo suficiente rígidos para obtener dimensiones dentro de los límites admisibles. El mortero se elaborará con cemento portland y arena fina en proporción 1:5. En el caso de las de rejillas, se fabricarán empleando angulares y aceros, de acuerdo a las secciones, espesores, diámetros y diseño establecido en los planos de detalles constructivos. Todos los elementos fabricados en carpintería de fierro deberán llevar la correspondiente pintura antioxidante y una capa de esmalte o pintura al aceite. </w:t>
            </w:r>
          </w:p>
        </w:tc>
      </w:tr>
      <w:tr w:rsidR="00BA164E" w:rsidRPr="00480000" w:rsidTr="00075588">
        <w:trPr>
          <w:trHeight w:val="406"/>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FORMA DE EJECUCIÓN</w:t>
            </w:r>
          </w:p>
        </w:tc>
      </w:tr>
      <w:tr w:rsidR="00BA164E" w:rsidRPr="00480000" w:rsidTr="00075588">
        <w:trPr>
          <w:trHeight w:val="557"/>
          <w:jc w:val="center"/>
        </w:trPr>
        <w:tc>
          <w:tcPr>
            <w:tcW w:w="8829" w:type="dxa"/>
            <w:shd w:val="clear" w:color="auto" w:fill="auto"/>
            <w:vAlign w:val="center"/>
          </w:tcPr>
          <w:p w:rsidR="00BA164E" w:rsidRPr="00BA164E" w:rsidRDefault="00BA164E" w:rsidP="00075588">
            <w:pPr>
              <w:rPr>
                <w:rFonts w:cs="Calibri"/>
                <w:szCs w:val="22"/>
              </w:rPr>
            </w:pPr>
            <w:r w:rsidRPr="00BA164E">
              <w:rPr>
                <w:rFonts w:cs="Calibri"/>
                <w:szCs w:val="22"/>
              </w:rPr>
              <w:t>Se procederá a la excavación de acuerdo a las dimensiones establecidas en los planos de construcción, siguiendo las especificaciones correspondientes a excavaciones. Antes de proceder con la construcción de los canales, se limpiará la excavación de todo material suelto, debiendo tomarse todas las precauciones necesarias para evitar el derrumbe de taludes.</w:t>
            </w:r>
          </w:p>
          <w:p w:rsidR="00BA164E" w:rsidRPr="00BA164E" w:rsidRDefault="00BA164E" w:rsidP="00075588">
            <w:pPr>
              <w:pStyle w:val="titulo7"/>
              <w:rPr>
                <w:rFonts w:cs="Calibri"/>
                <w:b w:val="0"/>
                <w:bCs w:val="0"/>
                <w:kern w:val="0"/>
                <w:szCs w:val="22"/>
                <w:lang w:val="es-ES"/>
              </w:rPr>
            </w:pPr>
            <w:r w:rsidRPr="00BA164E">
              <w:rPr>
                <w:rFonts w:cs="Calibri"/>
                <w:b w:val="0"/>
                <w:bCs w:val="0"/>
                <w:kern w:val="0"/>
                <w:szCs w:val="22"/>
                <w:lang w:val="es-ES"/>
              </w:rPr>
              <w:t>Canales de hormigón armado</w:t>
            </w:r>
          </w:p>
          <w:p w:rsidR="00BA164E" w:rsidRPr="00BA164E" w:rsidRDefault="00BA164E" w:rsidP="00075588">
            <w:pPr>
              <w:rPr>
                <w:rFonts w:cs="Calibri"/>
                <w:szCs w:val="22"/>
              </w:rPr>
            </w:pPr>
            <w:r w:rsidRPr="00BA164E">
              <w:rPr>
                <w:rFonts w:cs="Calibri"/>
                <w:szCs w:val="22"/>
              </w:rPr>
              <w:t xml:space="preserve">Se vaciará el hormigón sobre el piso, en el espesor definido en los planos. Luego se preparará el encofrado para vaciar los muros laterales, en las secciones correspondientes, donde se colocará el hormigón, nivelando, emparejando y compactándolo adecuadamente mediante varillas de fierro. El Contratista deberá mantener el hormigón húmedo y protegido contra los agentes atmosféricos que pudieran perjudicarlo, se deberá colocar la </w:t>
            </w:r>
            <w:proofErr w:type="spellStart"/>
            <w:r w:rsidRPr="00BA164E">
              <w:rPr>
                <w:rFonts w:cs="Calibri"/>
                <w:szCs w:val="22"/>
              </w:rPr>
              <w:t>enfierradura</w:t>
            </w:r>
            <w:proofErr w:type="spellEnd"/>
            <w:r w:rsidRPr="00BA164E">
              <w:rPr>
                <w:rFonts w:cs="Calibri"/>
                <w:szCs w:val="22"/>
              </w:rPr>
              <w:t xml:space="preserve"> en los diámetros y </w:t>
            </w:r>
            <w:r w:rsidRPr="00BA164E">
              <w:rPr>
                <w:rFonts w:cs="Calibri"/>
                <w:szCs w:val="22"/>
              </w:rPr>
              <w:lastRenderedPageBreak/>
              <w:t xml:space="preserve">posiciones indicadas en los planos, dejando un recubrimiento mínimo de 2 cm La base o el brocal que alojará la rejilla será de tal forma que quede asegurada contra desplazamientos horizontales y tendrá suficiente área de apoyo para transmitir las cargas hacia la estructura inferior. La holgura entre la rejilla y el brocal de los canales o sumideros no deberá ser mayor a 5 </w:t>
            </w:r>
            <w:proofErr w:type="spellStart"/>
            <w:r w:rsidRPr="00BA164E">
              <w:rPr>
                <w:rFonts w:cs="Calibri"/>
                <w:szCs w:val="22"/>
              </w:rPr>
              <w:t>mm.</w:t>
            </w:r>
            <w:proofErr w:type="spellEnd"/>
            <w:r w:rsidRPr="00BA164E">
              <w:rPr>
                <w:rFonts w:cs="Calibri"/>
                <w:szCs w:val="22"/>
              </w:rPr>
              <w:t xml:space="preserve"> </w:t>
            </w:r>
            <w:proofErr w:type="gramStart"/>
            <w:r w:rsidRPr="00BA164E">
              <w:rPr>
                <w:rFonts w:cs="Calibri"/>
                <w:szCs w:val="22"/>
              </w:rPr>
              <w:t>y</w:t>
            </w:r>
            <w:proofErr w:type="gramEnd"/>
            <w:r w:rsidRPr="00BA164E">
              <w:rPr>
                <w:rFonts w:cs="Calibri"/>
                <w:szCs w:val="22"/>
              </w:rPr>
              <w:t xml:space="preserve"> guardar entre ambos compatibilidad geométrica. Las piezas mal ajustadas serán rechazadas El nivel de acabado de la rejilla colocada, deberá coincidir con el nivel del coronamiento de los canales o sumideros  Una vez ejecutados los muros, las caras internas y los coronamientos deberán llevar un acabado con revoque y enlucido de mortero de cemento en proporción 1:3. No se admitirán diferencias de nivel. </w:t>
            </w:r>
          </w:p>
        </w:tc>
      </w:tr>
      <w:tr w:rsidR="00BA164E" w:rsidRPr="00480000" w:rsidTr="00075588">
        <w:trPr>
          <w:trHeight w:val="412"/>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lastRenderedPageBreak/>
              <w:t>MEDICIÓN</w:t>
            </w:r>
          </w:p>
        </w:tc>
      </w:tr>
      <w:tr w:rsidR="00BA164E" w:rsidRPr="00480000" w:rsidTr="00075588">
        <w:trPr>
          <w:trHeight w:val="843"/>
          <w:jc w:val="center"/>
        </w:trPr>
        <w:tc>
          <w:tcPr>
            <w:tcW w:w="8829" w:type="dxa"/>
            <w:shd w:val="clear" w:color="auto" w:fill="auto"/>
            <w:vAlign w:val="center"/>
          </w:tcPr>
          <w:p w:rsidR="00BA164E" w:rsidRPr="00BA164E" w:rsidRDefault="00BA164E" w:rsidP="00BA164E">
            <w:pPr>
              <w:rPr>
                <w:rFonts w:cs="Calibri"/>
                <w:szCs w:val="22"/>
              </w:rPr>
            </w:pPr>
            <w:r w:rsidRPr="00BA164E">
              <w:rPr>
                <w:rFonts w:cs="Calibri"/>
                <w:szCs w:val="22"/>
              </w:rPr>
              <w:t xml:space="preserve">Los canales de </w:t>
            </w:r>
            <w:proofErr w:type="spellStart"/>
            <w:r w:rsidRPr="00BA164E">
              <w:rPr>
                <w:rFonts w:cs="Calibri"/>
                <w:szCs w:val="22"/>
              </w:rPr>
              <w:t>H°A°</w:t>
            </w:r>
            <w:proofErr w:type="spellEnd"/>
            <w:r w:rsidRPr="00BA164E">
              <w:rPr>
                <w:rFonts w:cs="Calibri"/>
                <w:szCs w:val="22"/>
              </w:rPr>
              <w:t xml:space="preserve"> </w:t>
            </w:r>
            <w:r w:rsidR="00035E86">
              <w:rPr>
                <w:rFonts w:cs="Calibri"/>
                <w:szCs w:val="22"/>
              </w:rPr>
              <w:t xml:space="preserve">con rejilla </w:t>
            </w:r>
            <w:r w:rsidRPr="00BA164E">
              <w:rPr>
                <w:rFonts w:cs="Calibri"/>
                <w:szCs w:val="22"/>
              </w:rPr>
              <w:t>se medirán en metros lineales, tomando en cuenta únicamente las longitudes netas ejecutadas.</w:t>
            </w:r>
          </w:p>
        </w:tc>
      </w:tr>
      <w:tr w:rsidR="00BA164E" w:rsidRPr="00480000" w:rsidTr="00075588">
        <w:trPr>
          <w:trHeight w:val="414"/>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FORMA DE PAGO</w:t>
            </w:r>
          </w:p>
        </w:tc>
      </w:tr>
      <w:tr w:rsidR="00BA164E" w:rsidRPr="00480000" w:rsidTr="00075588">
        <w:trPr>
          <w:trHeight w:val="1270"/>
          <w:jc w:val="center"/>
        </w:trPr>
        <w:tc>
          <w:tcPr>
            <w:tcW w:w="8829" w:type="dxa"/>
            <w:shd w:val="clear" w:color="auto" w:fill="auto"/>
            <w:vAlign w:val="center"/>
          </w:tcPr>
          <w:p w:rsidR="00BA164E" w:rsidRPr="00BA164E" w:rsidRDefault="00BA164E" w:rsidP="00BA164E">
            <w:pPr>
              <w:rPr>
                <w:rFonts w:cs="Calibri"/>
                <w:szCs w:val="22"/>
              </w:rPr>
            </w:pPr>
            <w:r w:rsidRPr="00BA164E">
              <w:rPr>
                <w:rFonts w:cs="Calibri"/>
                <w:szCs w:val="22"/>
              </w:rPr>
              <w:t>Este ítem ejecutado en un todo de acuerdo con los planos y las presentes especificaciones, medido según lo señalado y aprobado por el Supervisor de Obra, será cancelado al precio unitario de la propuesta aceptada.  Dicho precio será compensación total por los materiales, mano de  obra, herramientas, equipo y otros gastos que sean necesarios para la adecuada y correcta ejecución de los trabajos (incluyendo excavaciones y las  rejillas de hierro).</w:t>
            </w:r>
          </w:p>
        </w:tc>
      </w:tr>
    </w:tbl>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1A2854" w:rsidRDefault="001A2854" w:rsidP="00310A49"/>
    <w:p w:rsidR="001A2854" w:rsidRDefault="001A2854" w:rsidP="00310A49"/>
    <w:p w:rsidR="001A2854" w:rsidRDefault="001A2854" w:rsidP="00310A49"/>
    <w:p w:rsidR="001A2854" w:rsidRDefault="001A2854" w:rsidP="00310A49"/>
    <w:p w:rsidR="001A2854" w:rsidRDefault="001A2854"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BA164E" w:rsidRPr="00C63F01" w:rsidTr="00FD76D3">
        <w:trPr>
          <w:trHeight w:val="988"/>
          <w:jc w:val="center"/>
        </w:trPr>
        <w:tc>
          <w:tcPr>
            <w:tcW w:w="8829" w:type="dxa"/>
            <w:shd w:val="clear" w:color="auto" w:fill="8DB3E2"/>
            <w:vAlign w:val="center"/>
          </w:tcPr>
          <w:p w:rsidR="00BA164E" w:rsidRPr="00035E86" w:rsidRDefault="00BA164E" w:rsidP="00FD76D3">
            <w:pPr>
              <w:pStyle w:val="Descripcin"/>
              <w:rPr>
                <w:rFonts w:ascii="Calibri" w:hAnsi="Calibri" w:cs="Calibri"/>
                <w:bCs w:val="0"/>
                <w:szCs w:val="22"/>
                <w:lang w:val="es-ES" w:eastAsia="es-ES"/>
              </w:rPr>
            </w:pPr>
            <w:r w:rsidRPr="00BB456E">
              <w:rPr>
                <w:rFonts w:cs="Calibri"/>
                <w:b w:val="0"/>
                <w:kern w:val="28"/>
                <w:szCs w:val="22"/>
              </w:rPr>
              <w:lastRenderedPageBreak/>
              <w:br w:type="page"/>
            </w:r>
            <w:r w:rsidRPr="00BB456E">
              <w:rPr>
                <w:rFonts w:cs="Calibri"/>
                <w:b w:val="0"/>
                <w:kern w:val="28"/>
                <w:szCs w:val="22"/>
              </w:rPr>
              <w:br w:type="page"/>
            </w:r>
            <w:r w:rsidRPr="002B5C08">
              <w:rPr>
                <w:rFonts w:cs="Calibri"/>
                <w:b w:val="0"/>
                <w:kern w:val="28"/>
                <w:szCs w:val="22"/>
              </w:rPr>
              <w:br w:type="page"/>
            </w:r>
            <w:r w:rsidRPr="002B5C08">
              <w:rPr>
                <w:rFonts w:cs="Calibri"/>
                <w:b w:val="0"/>
                <w:kern w:val="28"/>
                <w:szCs w:val="22"/>
              </w:rPr>
              <w:br w:type="page"/>
            </w:r>
            <w:r w:rsidRPr="002B5C08">
              <w:rPr>
                <w:rFonts w:cs="Calibri"/>
                <w:b w:val="0"/>
                <w:kern w:val="28"/>
                <w:szCs w:val="22"/>
              </w:rPr>
              <w:br w:type="page"/>
            </w:r>
            <w:r>
              <w:rPr>
                <w:rFonts w:ascii="Calibri" w:hAnsi="Calibri" w:cs="Calibri"/>
                <w:bCs w:val="0"/>
                <w:szCs w:val="22"/>
                <w:lang w:val="es-ES" w:eastAsia="es-ES"/>
              </w:rPr>
              <w:t>I</w:t>
            </w:r>
            <w:r w:rsidRPr="005003E7">
              <w:rPr>
                <w:rFonts w:ascii="Calibri" w:hAnsi="Calibri" w:cs="Calibri"/>
                <w:bCs w:val="0"/>
                <w:szCs w:val="22"/>
                <w:lang w:val="es-ES" w:eastAsia="es-ES"/>
              </w:rPr>
              <w:t xml:space="preserve">TEM. </w:t>
            </w:r>
            <w:r>
              <w:rPr>
                <w:rFonts w:ascii="Calibri" w:hAnsi="Calibri" w:cs="Calibri"/>
                <w:bCs w:val="0"/>
                <w:szCs w:val="22"/>
                <w:lang w:val="es-ES" w:eastAsia="es-ES"/>
              </w:rPr>
              <w:t>1</w:t>
            </w:r>
            <w:r w:rsidR="00FD76D3">
              <w:rPr>
                <w:rFonts w:ascii="Calibri" w:hAnsi="Calibri" w:cs="Calibri"/>
                <w:bCs w:val="0"/>
                <w:szCs w:val="22"/>
                <w:lang w:val="es-ES" w:eastAsia="es-ES"/>
              </w:rPr>
              <w:t>0</w:t>
            </w:r>
            <w:r w:rsidR="00237387">
              <w:rPr>
                <w:rFonts w:ascii="Calibri" w:hAnsi="Calibri" w:cs="Calibri"/>
                <w:bCs w:val="0"/>
                <w:szCs w:val="22"/>
                <w:lang w:val="es-ES" w:eastAsia="es-ES"/>
              </w:rPr>
              <w:t xml:space="preserve"> y </w:t>
            </w:r>
            <w:r w:rsidR="00035E86">
              <w:rPr>
                <w:rFonts w:ascii="Calibri" w:hAnsi="Calibri" w:cs="Calibri"/>
                <w:bCs w:val="0"/>
                <w:szCs w:val="22"/>
                <w:lang w:val="es-ES" w:eastAsia="es-ES"/>
              </w:rPr>
              <w:t>1</w:t>
            </w:r>
            <w:r w:rsidR="00FD76D3">
              <w:rPr>
                <w:rFonts w:ascii="Calibri" w:hAnsi="Calibri" w:cs="Calibri"/>
                <w:bCs w:val="0"/>
                <w:szCs w:val="22"/>
                <w:lang w:val="es-ES" w:eastAsia="es-ES"/>
              </w:rPr>
              <w:t>8</w:t>
            </w:r>
            <w:r>
              <w:rPr>
                <w:rFonts w:ascii="Calibri" w:hAnsi="Calibri" w:cs="Calibri"/>
                <w:bCs w:val="0"/>
                <w:szCs w:val="22"/>
                <w:lang w:val="es-ES" w:eastAsia="es-ES"/>
              </w:rPr>
              <w:t xml:space="preserve">: </w:t>
            </w:r>
            <w:r w:rsidRPr="00BA164E">
              <w:rPr>
                <w:rFonts w:ascii="Calibri" w:hAnsi="Calibri" w:cs="Calibri"/>
                <w:bCs w:val="0"/>
                <w:szCs w:val="22"/>
                <w:lang w:val="es-ES" w:eastAsia="es-ES"/>
              </w:rPr>
              <w:t xml:space="preserve">CAMARA DE PASO Y DERIVACION DE </w:t>
            </w:r>
            <w:proofErr w:type="spellStart"/>
            <w:r w:rsidRPr="00BA164E">
              <w:rPr>
                <w:rFonts w:ascii="Calibri" w:hAnsi="Calibri" w:cs="Calibri"/>
                <w:bCs w:val="0"/>
                <w:szCs w:val="22"/>
                <w:lang w:val="es-ES" w:eastAsia="es-ES"/>
              </w:rPr>
              <w:t>H°A°</w:t>
            </w:r>
            <w:proofErr w:type="spellEnd"/>
            <w:r w:rsidRPr="00BA164E">
              <w:rPr>
                <w:rFonts w:ascii="Calibri" w:hAnsi="Calibri" w:cs="Calibri"/>
                <w:bCs w:val="0"/>
                <w:szCs w:val="22"/>
                <w:lang w:val="es-ES" w:eastAsia="es-ES"/>
              </w:rPr>
              <w:t xml:space="preserve"> </w:t>
            </w:r>
            <w:r w:rsidR="00FD76D3">
              <w:rPr>
                <w:rFonts w:ascii="Calibri" w:hAnsi="Calibri" w:cs="Calibri"/>
                <w:bCs w:val="0"/>
                <w:szCs w:val="22"/>
                <w:lang w:val="es-ES" w:eastAsia="es-ES"/>
              </w:rPr>
              <w:t>0.8</w:t>
            </w:r>
            <w:r w:rsidRPr="00BA164E">
              <w:rPr>
                <w:rFonts w:ascii="Calibri" w:hAnsi="Calibri" w:cs="Calibri"/>
                <w:bCs w:val="0"/>
                <w:szCs w:val="22"/>
                <w:lang w:val="es-ES" w:eastAsia="es-ES"/>
              </w:rPr>
              <w:t>X</w:t>
            </w:r>
            <w:r w:rsidR="00FD76D3">
              <w:rPr>
                <w:rFonts w:ascii="Calibri" w:hAnsi="Calibri" w:cs="Calibri"/>
                <w:bCs w:val="0"/>
                <w:szCs w:val="22"/>
                <w:lang w:val="es-ES" w:eastAsia="es-ES"/>
              </w:rPr>
              <w:t>0.8</w:t>
            </w:r>
            <w:r w:rsidRPr="00BA164E">
              <w:rPr>
                <w:rFonts w:ascii="Calibri" w:hAnsi="Calibri" w:cs="Calibri"/>
                <w:bCs w:val="0"/>
                <w:szCs w:val="22"/>
                <w:lang w:val="es-ES" w:eastAsia="es-ES"/>
              </w:rPr>
              <w:t xml:space="preserve"> INCLUYE TAPA METALICA</w:t>
            </w:r>
          </w:p>
        </w:tc>
      </w:tr>
      <w:tr w:rsidR="00BA164E" w:rsidRPr="002B5C08" w:rsidTr="00FD76D3">
        <w:trPr>
          <w:trHeight w:val="559"/>
          <w:jc w:val="center"/>
        </w:trPr>
        <w:tc>
          <w:tcPr>
            <w:tcW w:w="8829" w:type="dxa"/>
            <w:shd w:val="clear" w:color="auto" w:fill="8DB3E2"/>
            <w:vAlign w:val="center"/>
          </w:tcPr>
          <w:p w:rsidR="00BA164E" w:rsidRPr="002B5C08" w:rsidRDefault="00BA164E" w:rsidP="00075588">
            <w:pPr>
              <w:spacing w:before="0" w:after="0" w:line="240" w:lineRule="atLeast"/>
              <w:rPr>
                <w:rFonts w:cs="Calibri"/>
                <w:b/>
                <w:kern w:val="28"/>
                <w:szCs w:val="22"/>
              </w:rPr>
            </w:pPr>
            <w:r w:rsidRPr="00BB456E">
              <w:rPr>
                <w:rFonts w:cs="Calibri"/>
                <w:b/>
                <w:kern w:val="28"/>
                <w:szCs w:val="22"/>
              </w:rPr>
              <w:t>UNIDAD: PZA.</w:t>
            </w:r>
          </w:p>
        </w:tc>
      </w:tr>
      <w:tr w:rsidR="00BA164E" w:rsidRPr="00C63F01" w:rsidTr="00FD76D3">
        <w:trPr>
          <w:trHeight w:val="533"/>
          <w:jc w:val="center"/>
        </w:trPr>
        <w:tc>
          <w:tcPr>
            <w:tcW w:w="8829" w:type="dxa"/>
            <w:shd w:val="clear" w:color="auto" w:fill="8DB3E2"/>
            <w:vAlign w:val="center"/>
          </w:tcPr>
          <w:p w:rsidR="00BA164E" w:rsidRPr="00C63F01" w:rsidRDefault="00BA164E" w:rsidP="00075588">
            <w:pPr>
              <w:spacing w:before="0" w:after="0" w:line="240" w:lineRule="atLeast"/>
              <w:rPr>
                <w:rFonts w:cs="Calibri"/>
                <w:b/>
                <w:szCs w:val="22"/>
              </w:rPr>
            </w:pPr>
            <w:r w:rsidRPr="00761F9C">
              <w:rPr>
                <w:rFonts w:cs="Calibri"/>
                <w:b/>
                <w:kern w:val="28"/>
                <w:szCs w:val="22"/>
              </w:rPr>
              <w:t>DESCRIPCIÓN</w:t>
            </w:r>
            <w:r>
              <w:rPr>
                <w:rFonts w:cs="Calibri"/>
                <w:b/>
                <w:kern w:val="28"/>
                <w:szCs w:val="22"/>
              </w:rPr>
              <w:t>.</w:t>
            </w:r>
          </w:p>
        </w:tc>
      </w:tr>
      <w:tr w:rsidR="00BA164E" w:rsidRPr="00C63F01" w:rsidTr="00FD76D3">
        <w:trPr>
          <w:trHeight w:val="559"/>
          <w:jc w:val="center"/>
        </w:trPr>
        <w:tc>
          <w:tcPr>
            <w:tcW w:w="8829" w:type="dxa"/>
            <w:shd w:val="clear" w:color="auto" w:fill="auto"/>
            <w:vAlign w:val="center"/>
          </w:tcPr>
          <w:p w:rsidR="00BA164E" w:rsidRPr="00057D5B" w:rsidRDefault="00BA164E" w:rsidP="00FD76D3">
            <w:pPr>
              <w:spacing w:line="360" w:lineRule="auto"/>
              <w:ind w:right="141"/>
              <w:rPr>
                <w:szCs w:val="22"/>
              </w:rPr>
            </w:pPr>
            <w:r w:rsidRPr="0062205D">
              <w:rPr>
                <w:rFonts w:cs="Calibri"/>
                <w:szCs w:val="22"/>
              </w:rPr>
              <w:t>Comprende la ejecución y conexió</w:t>
            </w:r>
            <w:r>
              <w:rPr>
                <w:rFonts w:cs="Calibri"/>
                <w:szCs w:val="22"/>
              </w:rPr>
              <w:t>n de cámaras de inspección, de hormigón armado</w:t>
            </w:r>
            <w:r w:rsidRPr="0062205D">
              <w:rPr>
                <w:rFonts w:cs="Calibri"/>
                <w:szCs w:val="22"/>
              </w:rPr>
              <w:t xml:space="preserve">, revocada internamente, </w:t>
            </w:r>
            <w:r>
              <w:rPr>
                <w:rFonts w:cs="Calibri"/>
                <w:szCs w:val="22"/>
              </w:rPr>
              <w:t xml:space="preserve">impermeabilizada, </w:t>
            </w:r>
            <w:r w:rsidRPr="0062205D">
              <w:rPr>
                <w:rFonts w:cs="Calibri"/>
                <w:szCs w:val="22"/>
              </w:rPr>
              <w:t xml:space="preserve">con tapa </w:t>
            </w:r>
            <w:r>
              <w:rPr>
                <w:rFonts w:cs="Calibri"/>
                <w:szCs w:val="22"/>
              </w:rPr>
              <w:t xml:space="preserve"> metálic</w:t>
            </w:r>
            <w:r w:rsidR="00FD76D3">
              <w:rPr>
                <w:rFonts w:cs="Calibri"/>
                <w:szCs w:val="22"/>
              </w:rPr>
              <w:t>a</w:t>
            </w:r>
            <w:r w:rsidRPr="0062205D">
              <w:rPr>
                <w:rFonts w:cs="Calibri"/>
                <w:szCs w:val="22"/>
              </w:rPr>
              <w:t>, en los lugares y niveles especificado</w:t>
            </w:r>
            <w:r w:rsidR="00035E86">
              <w:rPr>
                <w:rFonts w:cs="Calibri"/>
                <w:szCs w:val="22"/>
              </w:rPr>
              <w:t>s por los planos.</w:t>
            </w:r>
          </w:p>
        </w:tc>
      </w:tr>
      <w:tr w:rsidR="00BA164E" w:rsidRPr="00C63F01" w:rsidTr="00FD76D3">
        <w:trPr>
          <w:trHeight w:val="366"/>
          <w:jc w:val="center"/>
        </w:trPr>
        <w:tc>
          <w:tcPr>
            <w:tcW w:w="8829" w:type="dxa"/>
            <w:shd w:val="clear" w:color="auto" w:fill="8DB3E2"/>
            <w:vAlign w:val="center"/>
          </w:tcPr>
          <w:p w:rsidR="00BA164E" w:rsidRPr="00C63F01" w:rsidRDefault="00BA164E" w:rsidP="00075588">
            <w:pPr>
              <w:spacing w:before="0" w:after="0" w:line="240" w:lineRule="atLeast"/>
              <w:rPr>
                <w:rFonts w:cs="Calibri"/>
                <w:szCs w:val="22"/>
              </w:rPr>
            </w:pPr>
            <w:r w:rsidRPr="00761F9C">
              <w:rPr>
                <w:rFonts w:cs="Calibri"/>
                <w:b/>
                <w:kern w:val="28"/>
                <w:szCs w:val="22"/>
              </w:rPr>
              <w:t>MATERIALES HERRAMIENTAS Y EQUIPO</w:t>
            </w:r>
          </w:p>
        </w:tc>
      </w:tr>
      <w:tr w:rsidR="00BA164E" w:rsidRPr="00C63F01" w:rsidTr="00FD76D3">
        <w:trPr>
          <w:trHeight w:val="745"/>
          <w:jc w:val="center"/>
        </w:trPr>
        <w:tc>
          <w:tcPr>
            <w:tcW w:w="8829" w:type="dxa"/>
            <w:shd w:val="clear" w:color="auto" w:fill="auto"/>
            <w:vAlign w:val="center"/>
          </w:tcPr>
          <w:p w:rsidR="00BA164E" w:rsidRPr="005003E7" w:rsidRDefault="00BA164E" w:rsidP="00FD76D3">
            <w:pPr>
              <w:spacing w:line="276" w:lineRule="auto"/>
              <w:ind w:right="141"/>
              <w:rPr>
                <w:rFonts w:cs="Calibri"/>
                <w:szCs w:val="22"/>
              </w:rPr>
            </w:pPr>
            <w:r w:rsidRPr="00013382">
              <w:rPr>
                <w:rFonts w:cs="Calibri"/>
                <w:szCs w:val="22"/>
              </w:rPr>
              <w:t xml:space="preserve"> </w:t>
            </w:r>
            <w:r w:rsidRPr="0062205D">
              <w:rPr>
                <w:rFonts w:cs="Calibri"/>
                <w:szCs w:val="22"/>
              </w:rPr>
              <w:t xml:space="preserve">Estas cámaras comprenden la ejecución de los muros </w:t>
            </w:r>
            <w:r>
              <w:rPr>
                <w:rFonts w:cs="Calibri"/>
                <w:szCs w:val="22"/>
              </w:rPr>
              <w:t xml:space="preserve">de </w:t>
            </w:r>
            <w:proofErr w:type="spellStart"/>
            <w:r>
              <w:rPr>
                <w:rFonts w:cs="Calibri"/>
                <w:szCs w:val="22"/>
              </w:rPr>
              <w:t>H°A°</w:t>
            </w:r>
            <w:proofErr w:type="spellEnd"/>
            <w:r w:rsidRPr="0062205D">
              <w:rPr>
                <w:rFonts w:cs="Calibri"/>
                <w:szCs w:val="22"/>
              </w:rPr>
              <w:t>, revocadas internamente, apoyadas en soladura de Ho de 10 cm. de espesor. con una profundidad especificada en los planos o de acuerdo a la profundidad de las tuberías y/o indicaciones del Supervisor de Obra. Incluye también la conexión de las tuberías de entrada y salida, con las medias cañ</w:t>
            </w:r>
            <w:r>
              <w:rPr>
                <w:rFonts w:cs="Calibri"/>
                <w:szCs w:val="22"/>
              </w:rPr>
              <w:t>o</w:t>
            </w:r>
            <w:r w:rsidRPr="0062205D">
              <w:rPr>
                <w:rFonts w:cs="Calibri"/>
                <w:szCs w:val="22"/>
              </w:rPr>
              <w:t xml:space="preserve">s interiores revocadas y alisadas. </w:t>
            </w:r>
          </w:p>
        </w:tc>
      </w:tr>
      <w:tr w:rsidR="00BA164E" w:rsidRPr="00C63F01" w:rsidTr="00FD76D3">
        <w:trPr>
          <w:trHeight w:val="406"/>
          <w:jc w:val="center"/>
        </w:trPr>
        <w:tc>
          <w:tcPr>
            <w:tcW w:w="8829" w:type="dxa"/>
            <w:shd w:val="clear" w:color="auto" w:fill="8DB3E2"/>
            <w:vAlign w:val="center"/>
          </w:tcPr>
          <w:p w:rsidR="00BA164E" w:rsidRPr="00C63F01" w:rsidRDefault="00BA164E" w:rsidP="00075588">
            <w:pPr>
              <w:spacing w:before="0" w:after="0" w:line="240" w:lineRule="atLeast"/>
              <w:rPr>
                <w:rFonts w:cs="Calibri"/>
                <w:szCs w:val="22"/>
              </w:rPr>
            </w:pPr>
            <w:r w:rsidRPr="00761F9C">
              <w:rPr>
                <w:rFonts w:cs="Calibri"/>
                <w:b/>
                <w:kern w:val="28"/>
                <w:szCs w:val="22"/>
              </w:rPr>
              <w:t>FORMA DE EJECUCIÓN</w:t>
            </w:r>
          </w:p>
        </w:tc>
      </w:tr>
      <w:tr w:rsidR="00BA164E" w:rsidRPr="00C63F01" w:rsidTr="00FD76D3">
        <w:trPr>
          <w:trHeight w:val="557"/>
          <w:jc w:val="center"/>
        </w:trPr>
        <w:tc>
          <w:tcPr>
            <w:tcW w:w="8829" w:type="dxa"/>
            <w:shd w:val="clear" w:color="auto" w:fill="auto"/>
            <w:vAlign w:val="center"/>
          </w:tcPr>
          <w:p w:rsidR="00BA164E" w:rsidRPr="00FD76D3" w:rsidRDefault="00BA164E" w:rsidP="00FD76D3">
            <w:pPr>
              <w:spacing w:line="276" w:lineRule="auto"/>
              <w:ind w:right="141"/>
              <w:rPr>
                <w:rFonts w:cs="Calibri"/>
                <w:szCs w:val="22"/>
              </w:rPr>
            </w:pPr>
            <w:r w:rsidRPr="0062205D">
              <w:rPr>
                <w:rFonts w:cs="Calibri"/>
                <w:szCs w:val="22"/>
              </w:rPr>
              <w:t xml:space="preserve">Serán ejecutados de acuerdo al número y ubicación indicados en los planos, verificando que las dimensiones y niveles de los tubos de entrada y salida, sean las especificadas en los planos. La base será una capa de </w:t>
            </w:r>
            <w:proofErr w:type="spellStart"/>
            <w:r w:rsidRPr="0062205D">
              <w:rPr>
                <w:rFonts w:cs="Calibri"/>
                <w:szCs w:val="22"/>
              </w:rPr>
              <w:t>H</w:t>
            </w:r>
            <w:r>
              <w:rPr>
                <w:rFonts w:cs="Calibri"/>
                <w:szCs w:val="22"/>
              </w:rPr>
              <w:t>°A°</w:t>
            </w:r>
            <w:proofErr w:type="spellEnd"/>
            <w:r w:rsidRPr="0062205D">
              <w:rPr>
                <w:rFonts w:cs="Calibri"/>
                <w:szCs w:val="22"/>
              </w:rPr>
              <w:t xml:space="preserve"> con espesor de 10 c</w:t>
            </w:r>
            <w:r>
              <w:rPr>
                <w:rFonts w:cs="Calibri"/>
                <w:szCs w:val="22"/>
              </w:rPr>
              <w:t xml:space="preserve">m., sobre la cual se elevará los muros de </w:t>
            </w:r>
            <w:proofErr w:type="spellStart"/>
            <w:r>
              <w:rPr>
                <w:rFonts w:cs="Calibri"/>
                <w:szCs w:val="22"/>
              </w:rPr>
              <w:t>H°A°</w:t>
            </w:r>
            <w:proofErr w:type="spellEnd"/>
            <w:r w:rsidRPr="0062205D">
              <w:rPr>
                <w:rFonts w:cs="Calibri"/>
                <w:szCs w:val="22"/>
              </w:rPr>
              <w:t xml:space="preserve">. </w:t>
            </w:r>
          </w:p>
        </w:tc>
      </w:tr>
      <w:tr w:rsidR="00BA164E" w:rsidRPr="00C63F01" w:rsidTr="00FD76D3">
        <w:trPr>
          <w:trHeight w:val="412"/>
          <w:jc w:val="center"/>
        </w:trPr>
        <w:tc>
          <w:tcPr>
            <w:tcW w:w="8829" w:type="dxa"/>
            <w:shd w:val="clear" w:color="auto" w:fill="8DB3E2"/>
            <w:vAlign w:val="center"/>
          </w:tcPr>
          <w:p w:rsidR="00BA164E" w:rsidRPr="00C63F01" w:rsidRDefault="00BA164E" w:rsidP="00075588">
            <w:pPr>
              <w:spacing w:before="0" w:after="0" w:line="240" w:lineRule="atLeast"/>
              <w:rPr>
                <w:rFonts w:cs="Calibri"/>
                <w:b/>
                <w:szCs w:val="22"/>
              </w:rPr>
            </w:pPr>
            <w:r w:rsidRPr="00761F9C">
              <w:rPr>
                <w:rFonts w:cs="Calibri"/>
                <w:b/>
                <w:kern w:val="28"/>
                <w:szCs w:val="22"/>
              </w:rPr>
              <w:t>MEDICIÓN</w:t>
            </w:r>
          </w:p>
        </w:tc>
      </w:tr>
      <w:tr w:rsidR="00BA164E" w:rsidRPr="00C63F01" w:rsidTr="00FD76D3">
        <w:trPr>
          <w:trHeight w:val="843"/>
          <w:jc w:val="center"/>
        </w:trPr>
        <w:tc>
          <w:tcPr>
            <w:tcW w:w="8829" w:type="dxa"/>
            <w:shd w:val="clear" w:color="auto" w:fill="auto"/>
            <w:vAlign w:val="center"/>
          </w:tcPr>
          <w:p w:rsidR="00BA164E" w:rsidRPr="00A47E7E" w:rsidRDefault="00BA164E" w:rsidP="00075588">
            <w:pPr>
              <w:spacing w:line="360" w:lineRule="auto"/>
              <w:ind w:right="141"/>
              <w:rPr>
                <w:szCs w:val="22"/>
              </w:rPr>
            </w:pPr>
            <w:r w:rsidRPr="0062205D">
              <w:rPr>
                <w:rFonts w:cs="Calibri"/>
                <w:szCs w:val="22"/>
              </w:rPr>
              <w:t>Se contarán por piezas (PZA), tomando en cuenta el presupuesto, los materiales, el trabajo ejecutado y la aprobación del Supervisor.</w:t>
            </w:r>
          </w:p>
        </w:tc>
      </w:tr>
      <w:tr w:rsidR="00BA164E" w:rsidRPr="00C63F01" w:rsidTr="00FD76D3">
        <w:trPr>
          <w:trHeight w:val="414"/>
          <w:jc w:val="center"/>
        </w:trPr>
        <w:tc>
          <w:tcPr>
            <w:tcW w:w="8829" w:type="dxa"/>
            <w:shd w:val="clear" w:color="auto" w:fill="8DB3E2"/>
            <w:vAlign w:val="center"/>
          </w:tcPr>
          <w:p w:rsidR="00BA164E" w:rsidRPr="00C63F01" w:rsidRDefault="00BA164E" w:rsidP="00075588">
            <w:pPr>
              <w:spacing w:before="0" w:after="0" w:line="240" w:lineRule="atLeast"/>
              <w:rPr>
                <w:rFonts w:cs="Calibri"/>
                <w:szCs w:val="22"/>
              </w:rPr>
            </w:pPr>
            <w:r w:rsidRPr="00761F9C">
              <w:rPr>
                <w:rFonts w:cs="Calibri"/>
                <w:b/>
                <w:kern w:val="28"/>
                <w:szCs w:val="22"/>
              </w:rPr>
              <w:t>FORMA DE PAGO</w:t>
            </w:r>
          </w:p>
        </w:tc>
      </w:tr>
      <w:tr w:rsidR="00BA164E" w:rsidRPr="00C63F01" w:rsidTr="00FD76D3">
        <w:trPr>
          <w:trHeight w:val="1270"/>
          <w:jc w:val="center"/>
        </w:trPr>
        <w:tc>
          <w:tcPr>
            <w:tcW w:w="8829" w:type="dxa"/>
            <w:shd w:val="clear" w:color="auto" w:fill="auto"/>
            <w:vAlign w:val="center"/>
          </w:tcPr>
          <w:p w:rsidR="00BA164E" w:rsidRPr="005003E7" w:rsidRDefault="00BA164E" w:rsidP="00075588">
            <w:pPr>
              <w:spacing w:line="276" w:lineRule="auto"/>
              <w:ind w:right="141"/>
              <w:rPr>
                <w:rFonts w:cs="Calibri"/>
                <w:szCs w:val="22"/>
              </w:rPr>
            </w:pPr>
            <w:r w:rsidRPr="0062205D">
              <w:rPr>
                <w:rFonts w:cs="Calibri"/>
                <w:szCs w:val="22"/>
              </w:rPr>
              <w:t>Este trabajo será cancelado según el precio unitario del presupuesto de obra, y será la compensación total por materiales, herramientas, pruebas, equipos, mano de obra y demás gastos en que incurriera el Contratista para la ejecución del trabajo.</w:t>
            </w:r>
          </w:p>
        </w:tc>
      </w:tr>
    </w:tbl>
    <w:p w:rsidR="00BA164E" w:rsidRDefault="00BA164E"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BA164E" w:rsidRPr="00480000" w:rsidTr="00075588">
        <w:trPr>
          <w:trHeight w:val="358"/>
          <w:jc w:val="center"/>
        </w:trPr>
        <w:tc>
          <w:tcPr>
            <w:tcW w:w="8829" w:type="dxa"/>
            <w:shd w:val="clear" w:color="auto" w:fill="8DB3E2"/>
            <w:vAlign w:val="center"/>
          </w:tcPr>
          <w:p w:rsidR="00BA164E" w:rsidRPr="00BA164E" w:rsidRDefault="00BA164E" w:rsidP="00FD76D3">
            <w:pPr>
              <w:rPr>
                <w:rFonts w:cs="Calibri"/>
                <w:b/>
                <w:szCs w:val="22"/>
              </w:rPr>
            </w:pPr>
            <w:r w:rsidRPr="00BA164E">
              <w:rPr>
                <w:rFonts w:cs="Calibri"/>
                <w:b/>
                <w:szCs w:val="22"/>
              </w:rPr>
              <w:lastRenderedPageBreak/>
              <w:br w:type="page"/>
            </w:r>
            <w:r w:rsidRPr="00BA164E">
              <w:rPr>
                <w:rFonts w:cs="Calibri"/>
                <w:b/>
                <w:szCs w:val="22"/>
              </w:rPr>
              <w:br w:type="page"/>
            </w:r>
            <w:r w:rsidRPr="00BA164E">
              <w:rPr>
                <w:rFonts w:cs="Calibri"/>
                <w:b/>
                <w:szCs w:val="22"/>
              </w:rPr>
              <w:br w:type="page"/>
            </w:r>
            <w:r w:rsidRPr="00BA164E">
              <w:rPr>
                <w:rFonts w:cs="Calibri"/>
                <w:b/>
                <w:szCs w:val="22"/>
              </w:rPr>
              <w:br w:type="page"/>
            </w:r>
            <w:r w:rsidRPr="00BA164E">
              <w:rPr>
                <w:rFonts w:cs="Calibri"/>
                <w:b/>
                <w:szCs w:val="22"/>
              </w:rPr>
              <w:br w:type="page"/>
              <w:t>ÍTEM.1</w:t>
            </w:r>
            <w:r w:rsidR="00FD76D3">
              <w:rPr>
                <w:rFonts w:cs="Calibri"/>
                <w:b/>
                <w:szCs w:val="22"/>
              </w:rPr>
              <w:t>1</w:t>
            </w:r>
            <w:r w:rsidRPr="00BA164E">
              <w:rPr>
                <w:rFonts w:cs="Calibri"/>
                <w:b/>
                <w:szCs w:val="22"/>
              </w:rPr>
              <w:t xml:space="preserve">: CANAL DE DRENAJE DE </w:t>
            </w:r>
            <w:proofErr w:type="spellStart"/>
            <w:r w:rsidRPr="00BA164E">
              <w:rPr>
                <w:rFonts w:cs="Calibri"/>
                <w:b/>
                <w:szCs w:val="22"/>
              </w:rPr>
              <w:t>H°S°</w:t>
            </w:r>
            <w:proofErr w:type="spellEnd"/>
          </w:p>
        </w:tc>
      </w:tr>
      <w:tr w:rsidR="00BA164E" w:rsidRPr="00480000" w:rsidTr="00075588">
        <w:trPr>
          <w:trHeight w:val="559"/>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UNIDAD: M</w:t>
            </w:r>
            <w:r>
              <w:rPr>
                <w:rFonts w:cs="Calibri"/>
                <w:b/>
                <w:szCs w:val="22"/>
              </w:rPr>
              <w:t>3</w:t>
            </w:r>
          </w:p>
        </w:tc>
      </w:tr>
      <w:tr w:rsidR="00BA164E" w:rsidRPr="00480000" w:rsidTr="00075588">
        <w:trPr>
          <w:trHeight w:val="533"/>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DESCRIPCIÓN</w:t>
            </w:r>
          </w:p>
        </w:tc>
      </w:tr>
      <w:tr w:rsidR="00BA164E" w:rsidRPr="00480000" w:rsidTr="00075588">
        <w:trPr>
          <w:trHeight w:val="559"/>
          <w:jc w:val="center"/>
        </w:trPr>
        <w:tc>
          <w:tcPr>
            <w:tcW w:w="8829" w:type="dxa"/>
            <w:shd w:val="clear" w:color="auto" w:fill="auto"/>
            <w:vAlign w:val="center"/>
          </w:tcPr>
          <w:p w:rsidR="00BA164E" w:rsidRPr="00BA164E" w:rsidRDefault="00BA164E" w:rsidP="00F54E18">
            <w:pPr>
              <w:rPr>
                <w:rFonts w:cs="Calibri"/>
                <w:szCs w:val="22"/>
              </w:rPr>
            </w:pPr>
            <w:r w:rsidRPr="00BA164E">
              <w:rPr>
                <w:rFonts w:cs="Calibri"/>
                <w:szCs w:val="22"/>
              </w:rPr>
              <w:t>Este ítem se refiere a la construcción de canales, destinados al</w:t>
            </w:r>
            <w:r w:rsidR="00F54E18">
              <w:rPr>
                <w:rFonts w:cs="Calibri"/>
                <w:szCs w:val="22"/>
              </w:rPr>
              <w:t xml:space="preserve"> drenaje de aguas pluviales</w:t>
            </w:r>
            <w:r w:rsidRPr="00BA164E">
              <w:rPr>
                <w:rFonts w:cs="Calibri"/>
                <w:szCs w:val="22"/>
              </w:rPr>
              <w:t>, los mismos serán ejecutados de hormigón.</w:t>
            </w:r>
          </w:p>
        </w:tc>
      </w:tr>
      <w:tr w:rsidR="00BA164E" w:rsidRPr="00480000" w:rsidTr="00075588">
        <w:trPr>
          <w:trHeight w:val="366"/>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MATERIALES HERRAMIENTAS Y EQUIPO</w:t>
            </w:r>
          </w:p>
        </w:tc>
      </w:tr>
      <w:tr w:rsidR="00BA164E" w:rsidRPr="00480000" w:rsidTr="00075588">
        <w:trPr>
          <w:trHeight w:val="745"/>
          <w:jc w:val="center"/>
        </w:trPr>
        <w:tc>
          <w:tcPr>
            <w:tcW w:w="8829" w:type="dxa"/>
            <w:shd w:val="clear" w:color="auto" w:fill="auto"/>
            <w:vAlign w:val="center"/>
          </w:tcPr>
          <w:p w:rsidR="00BA164E" w:rsidRPr="00BA164E" w:rsidRDefault="00BA164E" w:rsidP="00F54E18">
            <w:pPr>
              <w:autoSpaceDE w:val="0"/>
              <w:autoSpaceDN w:val="0"/>
              <w:adjustRightInd w:val="0"/>
              <w:rPr>
                <w:rFonts w:cs="Calibri"/>
                <w:szCs w:val="22"/>
              </w:rPr>
            </w:pPr>
            <w:r w:rsidRPr="00BA164E">
              <w:rPr>
                <w:rFonts w:cs="Calibri"/>
                <w:szCs w:val="22"/>
              </w:rPr>
              <w:t xml:space="preserve">Todos los materiales como el cemento, arena, grava, piedra a emplearse en la construcción de los canales, deberán satisfacer todas las exigencias establecidas para la elaboración de hormigones en la Norma Boliviana del Hormigón armado CBH-87. Se deberán emplear moldes lo suficiente rígidos para obtener dimensiones dentro de los límites admisibles. El mortero se elaborará con cemento portland </w:t>
            </w:r>
            <w:r w:rsidR="00F54E18">
              <w:rPr>
                <w:rFonts w:cs="Calibri"/>
                <w:szCs w:val="22"/>
              </w:rPr>
              <w:t>y arena fina en proporción 1:5.</w:t>
            </w:r>
            <w:r w:rsidRPr="00BA164E">
              <w:rPr>
                <w:rFonts w:cs="Calibri"/>
                <w:szCs w:val="22"/>
              </w:rPr>
              <w:t xml:space="preserve">, se fabricarán empleando angulares y aceros, de acuerdo a las secciones, espesores, diámetros y diseño establecido en los planos de detalles constructivos. Todos los elementos fabricados en carpintería de fierro deberán llevar la correspondiente pintura antioxidante y una capa de esmalte o pintura al aceite. </w:t>
            </w:r>
          </w:p>
        </w:tc>
      </w:tr>
      <w:tr w:rsidR="00BA164E" w:rsidRPr="00480000" w:rsidTr="00075588">
        <w:trPr>
          <w:trHeight w:val="406"/>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FORMA DE EJECUCIÓN</w:t>
            </w:r>
          </w:p>
        </w:tc>
      </w:tr>
      <w:tr w:rsidR="00BA164E" w:rsidRPr="00480000" w:rsidTr="00075588">
        <w:trPr>
          <w:trHeight w:val="557"/>
          <w:jc w:val="center"/>
        </w:trPr>
        <w:tc>
          <w:tcPr>
            <w:tcW w:w="8829" w:type="dxa"/>
            <w:shd w:val="clear" w:color="auto" w:fill="auto"/>
            <w:vAlign w:val="center"/>
          </w:tcPr>
          <w:p w:rsidR="00BA164E" w:rsidRPr="00BA164E" w:rsidRDefault="00BA164E" w:rsidP="00075588">
            <w:pPr>
              <w:rPr>
                <w:rFonts w:cs="Calibri"/>
                <w:szCs w:val="22"/>
              </w:rPr>
            </w:pPr>
            <w:r w:rsidRPr="00BA164E">
              <w:rPr>
                <w:rFonts w:cs="Calibri"/>
                <w:szCs w:val="22"/>
              </w:rPr>
              <w:t>Se procederá a la excavación de acuerdo a las dimensiones establecidas en los planos de construcción, siguiendo las especificaciones correspondientes a excavaciones. Antes de proceder con la construcción de los canales, se limpiará la excavación de todo material suelto, debiendo tomarse todas las precauciones necesarias para evitar el derrumbe de taludes.</w:t>
            </w:r>
          </w:p>
          <w:p w:rsidR="00BA164E" w:rsidRPr="00BA164E" w:rsidRDefault="00BA164E" w:rsidP="00075588">
            <w:pPr>
              <w:pStyle w:val="titulo7"/>
              <w:rPr>
                <w:rFonts w:cs="Calibri"/>
                <w:b w:val="0"/>
                <w:bCs w:val="0"/>
                <w:kern w:val="0"/>
                <w:szCs w:val="22"/>
                <w:lang w:val="es-ES"/>
              </w:rPr>
            </w:pPr>
            <w:r w:rsidRPr="00BA164E">
              <w:rPr>
                <w:rFonts w:cs="Calibri"/>
                <w:b w:val="0"/>
                <w:bCs w:val="0"/>
                <w:kern w:val="0"/>
                <w:szCs w:val="22"/>
                <w:lang w:val="es-ES"/>
              </w:rPr>
              <w:t>Canales de horm</w:t>
            </w:r>
            <w:r w:rsidR="00CB534C">
              <w:rPr>
                <w:rFonts w:cs="Calibri"/>
                <w:b w:val="0"/>
                <w:bCs w:val="0"/>
                <w:kern w:val="0"/>
                <w:szCs w:val="22"/>
                <w:lang w:val="es-ES"/>
              </w:rPr>
              <w:t xml:space="preserve">igón </w:t>
            </w:r>
          </w:p>
          <w:p w:rsidR="00BA164E" w:rsidRPr="00BA164E" w:rsidRDefault="00BA164E" w:rsidP="00035E86">
            <w:pPr>
              <w:rPr>
                <w:rFonts w:cs="Calibri"/>
                <w:szCs w:val="22"/>
              </w:rPr>
            </w:pPr>
            <w:r w:rsidRPr="00BA164E">
              <w:rPr>
                <w:rFonts w:cs="Calibri"/>
                <w:szCs w:val="22"/>
              </w:rPr>
              <w:t>Se vaciará el hormigón sobre el piso, en el espesor definido en los planos. Luego se preparará el encofrado para vaciar los laterales, en las secciones correspondientes, donde se colocará el hormigón, nivelando, emparejando y compactándol</w:t>
            </w:r>
            <w:r w:rsidR="00CB534C">
              <w:rPr>
                <w:rFonts w:cs="Calibri"/>
                <w:szCs w:val="22"/>
              </w:rPr>
              <w:t>o adecuadamente</w:t>
            </w:r>
            <w:r w:rsidRPr="00BA164E">
              <w:rPr>
                <w:rFonts w:cs="Calibri"/>
                <w:szCs w:val="22"/>
              </w:rPr>
              <w:t xml:space="preserve">. </w:t>
            </w:r>
          </w:p>
        </w:tc>
      </w:tr>
      <w:tr w:rsidR="00BA164E" w:rsidRPr="00480000" w:rsidTr="00075588">
        <w:trPr>
          <w:trHeight w:val="412"/>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MEDICIÓN</w:t>
            </w:r>
          </w:p>
        </w:tc>
      </w:tr>
      <w:tr w:rsidR="00BA164E" w:rsidRPr="00480000" w:rsidTr="00075588">
        <w:trPr>
          <w:trHeight w:val="843"/>
          <w:jc w:val="center"/>
        </w:trPr>
        <w:tc>
          <w:tcPr>
            <w:tcW w:w="8829" w:type="dxa"/>
            <w:shd w:val="clear" w:color="auto" w:fill="auto"/>
            <w:vAlign w:val="center"/>
          </w:tcPr>
          <w:p w:rsidR="00BA164E" w:rsidRPr="00BA164E" w:rsidRDefault="00BA164E" w:rsidP="00CB534C">
            <w:pPr>
              <w:rPr>
                <w:rFonts w:cs="Calibri"/>
                <w:szCs w:val="22"/>
              </w:rPr>
            </w:pPr>
            <w:r w:rsidRPr="00BA164E">
              <w:rPr>
                <w:rFonts w:cs="Calibri"/>
                <w:szCs w:val="22"/>
              </w:rPr>
              <w:lastRenderedPageBreak/>
              <w:t xml:space="preserve">Los canales de </w:t>
            </w:r>
            <w:proofErr w:type="spellStart"/>
            <w:r w:rsidRPr="00BA164E">
              <w:rPr>
                <w:rFonts w:cs="Calibri"/>
                <w:szCs w:val="22"/>
              </w:rPr>
              <w:t>H°</w:t>
            </w:r>
            <w:r w:rsidR="00CB534C">
              <w:rPr>
                <w:rFonts w:cs="Calibri"/>
                <w:szCs w:val="22"/>
              </w:rPr>
              <w:t>S</w:t>
            </w:r>
            <w:r w:rsidRPr="00BA164E">
              <w:rPr>
                <w:rFonts w:cs="Calibri"/>
                <w:szCs w:val="22"/>
              </w:rPr>
              <w:t>°</w:t>
            </w:r>
            <w:proofErr w:type="spellEnd"/>
            <w:r w:rsidRPr="00BA164E">
              <w:rPr>
                <w:rFonts w:cs="Calibri"/>
                <w:szCs w:val="22"/>
              </w:rPr>
              <w:t xml:space="preserve"> se medirán en metros </w:t>
            </w:r>
            <w:proofErr w:type="spellStart"/>
            <w:r w:rsidR="00CB534C">
              <w:rPr>
                <w:rFonts w:cs="Calibri"/>
                <w:szCs w:val="22"/>
              </w:rPr>
              <w:t>cubicos</w:t>
            </w:r>
            <w:proofErr w:type="spellEnd"/>
            <w:r w:rsidRPr="00BA164E">
              <w:rPr>
                <w:rFonts w:cs="Calibri"/>
                <w:szCs w:val="22"/>
              </w:rPr>
              <w:t>, tomando en cuenta únicamente las longitudes netas ejecutadas.</w:t>
            </w:r>
          </w:p>
        </w:tc>
      </w:tr>
      <w:tr w:rsidR="00BA164E" w:rsidRPr="00480000" w:rsidTr="00075588">
        <w:trPr>
          <w:trHeight w:val="414"/>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FORMA DE PAGO</w:t>
            </w:r>
          </w:p>
        </w:tc>
      </w:tr>
      <w:tr w:rsidR="00BA164E" w:rsidRPr="00480000" w:rsidTr="00075588">
        <w:trPr>
          <w:trHeight w:val="1270"/>
          <w:jc w:val="center"/>
        </w:trPr>
        <w:tc>
          <w:tcPr>
            <w:tcW w:w="8829" w:type="dxa"/>
            <w:shd w:val="clear" w:color="auto" w:fill="auto"/>
            <w:vAlign w:val="center"/>
          </w:tcPr>
          <w:p w:rsidR="00BA164E" w:rsidRPr="00BA164E" w:rsidRDefault="00BA164E" w:rsidP="00CB534C">
            <w:pPr>
              <w:rPr>
                <w:rFonts w:cs="Calibri"/>
                <w:szCs w:val="22"/>
              </w:rPr>
            </w:pPr>
            <w:r w:rsidRPr="00BA164E">
              <w:rPr>
                <w:rFonts w:cs="Calibri"/>
                <w:szCs w:val="22"/>
              </w:rPr>
              <w:t>Este ítem ejecutado en un todo de acuerdo con los planos y las presentes especificac</w:t>
            </w:r>
            <w:r w:rsidR="00CB534C">
              <w:rPr>
                <w:rFonts w:cs="Calibri"/>
                <w:szCs w:val="22"/>
              </w:rPr>
              <w:t>iones, medido según lo señalado</w:t>
            </w:r>
            <w:r w:rsidRPr="00BA164E">
              <w:rPr>
                <w:rFonts w:cs="Calibri"/>
                <w:szCs w:val="22"/>
              </w:rPr>
              <w:t>, será cancelado al precio unitario de la propuesta aceptada.  Dicho precio será compensación total por los materiales, mano de  obra, herramientas, equipo y otros gastos que sean necesarios para la adecuada y correcta ejecución de los trabajos (incluyendo excavaciones y las  rejillas de hierro).</w:t>
            </w:r>
          </w:p>
        </w:tc>
      </w:tr>
    </w:tbl>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075588" w:rsidRDefault="00075588" w:rsidP="00310A49"/>
    <w:p w:rsidR="00075588" w:rsidRDefault="00075588" w:rsidP="00310A49"/>
    <w:p w:rsidR="00075588" w:rsidRDefault="00075588" w:rsidP="00310A49"/>
    <w:p w:rsidR="00075588" w:rsidRDefault="00075588" w:rsidP="00310A49"/>
    <w:p w:rsidR="00CB534C" w:rsidRDefault="00CB534C" w:rsidP="00310A49"/>
    <w:p w:rsidR="00CB534C" w:rsidRDefault="00CB534C" w:rsidP="00310A49"/>
    <w:p w:rsidR="00CB534C" w:rsidRDefault="00CB534C" w:rsidP="00310A49"/>
    <w:p w:rsidR="00CB534C" w:rsidRDefault="00CB534C" w:rsidP="00310A49"/>
    <w:p w:rsidR="00075588" w:rsidRDefault="00075588" w:rsidP="00310A49"/>
    <w:p w:rsidR="00075588" w:rsidRDefault="00075588" w:rsidP="00310A49"/>
    <w:p w:rsidR="00075588" w:rsidRDefault="00075588"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075588" w:rsidRPr="00C63F01" w:rsidTr="00075588">
        <w:trPr>
          <w:trHeight w:val="358"/>
          <w:jc w:val="center"/>
        </w:trPr>
        <w:tc>
          <w:tcPr>
            <w:tcW w:w="8829" w:type="dxa"/>
            <w:shd w:val="clear" w:color="auto" w:fill="8DB3E2"/>
            <w:vAlign w:val="center"/>
          </w:tcPr>
          <w:p w:rsidR="00075588" w:rsidRPr="00614699" w:rsidRDefault="00075588" w:rsidP="00FD76D3">
            <w:pPr>
              <w:pStyle w:val="Descripcin"/>
              <w:rPr>
                <w:rFonts w:ascii="Calibri" w:hAnsi="Calibri" w:cs="Calibri"/>
                <w:bCs w:val="0"/>
                <w:szCs w:val="22"/>
                <w:lang w:val="es-ES" w:eastAsia="es-ES"/>
              </w:rPr>
            </w:pPr>
            <w:r w:rsidRPr="00BB456E">
              <w:rPr>
                <w:rFonts w:cs="Calibri"/>
                <w:szCs w:val="22"/>
              </w:rPr>
              <w:lastRenderedPageBreak/>
              <w:br w:type="page"/>
            </w:r>
            <w:r w:rsidRPr="00BB456E">
              <w:rPr>
                <w:rFonts w:cs="Calibri"/>
                <w:szCs w:val="22"/>
              </w:rPr>
              <w:br w:type="page"/>
            </w:r>
            <w:r w:rsidRPr="002B5C08">
              <w:rPr>
                <w:rFonts w:cs="Calibri"/>
                <w:szCs w:val="22"/>
              </w:rPr>
              <w:br w:type="page"/>
            </w:r>
            <w:r w:rsidRPr="002B5C08">
              <w:rPr>
                <w:rFonts w:cs="Calibri"/>
                <w:szCs w:val="22"/>
              </w:rPr>
              <w:br w:type="page"/>
            </w:r>
            <w:r w:rsidRPr="002B5C08">
              <w:rPr>
                <w:rFonts w:cs="Calibri"/>
                <w:szCs w:val="22"/>
              </w:rPr>
              <w:br w:type="page"/>
            </w:r>
            <w:r w:rsidRPr="00614699">
              <w:rPr>
                <w:rFonts w:ascii="Calibri" w:hAnsi="Calibri" w:cs="Calibri"/>
                <w:bCs w:val="0"/>
                <w:szCs w:val="22"/>
                <w:lang w:val="es-ES" w:eastAsia="es-ES"/>
              </w:rPr>
              <w:t xml:space="preserve">ÍTEM. </w:t>
            </w:r>
            <w:r>
              <w:rPr>
                <w:rFonts w:ascii="Calibri" w:hAnsi="Calibri" w:cs="Calibri"/>
                <w:bCs w:val="0"/>
                <w:szCs w:val="22"/>
                <w:lang w:val="es-ES" w:eastAsia="es-ES"/>
              </w:rPr>
              <w:t>1</w:t>
            </w:r>
            <w:r w:rsidR="00FD76D3">
              <w:rPr>
                <w:rFonts w:ascii="Calibri" w:hAnsi="Calibri" w:cs="Calibri"/>
                <w:bCs w:val="0"/>
                <w:szCs w:val="22"/>
                <w:lang w:val="es-ES" w:eastAsia="es-ES"/>
              </w:rPr>
              <w:t>2</w:t>
            </w:r>
            <w:r w:rsidRPr="00614699">
              <w:rPr>
                <w:rFonts w:ascii="Calibri" w:hAnsi="Calibri" w:cs="Calibri"/>
                <w:bCs w:val="0"/>
                <w:szCs w:val="22"/>
                <w:lang w:val="es-ES" w:eastAsia="es-ES"/>
              </w:rPr>
              <w:t xml:space="preserve">: </w:t>
            </w:r>
            <w:r w:rsidRPr="00075588">
              <w:rPr>
                <w:rFonts w:ascii="Calibri" w:hAnsi="Calibri" w:cs="Calibri"/>
                <w:bCs w:val="0"/>
                <w:szCs w:val="22"/>
                <w:lang w:val="es-ES" w:eastAsia="es-ES"/>
              </w:rPr>
              <w:t>PROV. Y COLOC. TUBERIA PVC 6"  INC. ACC.</w:t>
            </w:r>
            <w:r w:rsidRPr="00614699">
              <w:rPr>
                <w:rFonts w:ascii="Calibri" w:hAnsi="Calibri" w:cs="Calibri"/>
                <w:bCs w:val="0"/>
                <w:szCs w:val="22"/>
                <w:lang w:val="es-ES" w:eastAsia="es-ES"/>
              </w:rPr>
              <w:tab/>
            </w:r>
            <w:r w:rsidRPr="00614699">
              <w:rPr>
                <w:rFonts w:ascii="Calibri" w:hAnsi="Calibri" w:cs="Calibri"/>
                <w:bCs w:val="0"/>
                <w:szCs w:val="22"/>
                <w:lang w:val="es-ES" w:eastAsia="es-ES"/>
              </w:rPr>
              <w:tab/>
            </w:r>
            <w:r w:rsidRPr="00614699">
              <w:rPr>
                <w:rFonts w:ascii="Calibri" w:hAnsi="Calibri" w:cs="Calibri"/>
                <w:bCs w:val="0"/>
                <w:szCs w:val="22"/>
                <w:lang w:val="es-ES" w:eastAsia="es-ES"/>
              </w:rPr>
              <w:tab/>
              <w:t xml:space="preserve"> </w:t>
            </w:r>
          </w:p>
        </w:tc>
      </w:tr>
      <w:tr w:rsidR="00075588" w:rsidRPr="002B5C08" w:rsidTr="00075588">
        <w:trPr>
          <w:trHeight w:val="559"/>
          <w:jc w:val="center"/>
        </w:trPr>
        <w:tc>
          <w:tcPr>
            <w:tcW w:w="8829" w:type="dxa"/>
            <w:shd w:val="clear" w:color="auto" w:fill="8DB3E2"/>
            <w:vAlign w:val="center"/>
          </w:tcPr>
          <w:p w:rsidR="00075588" w:rsidRPr="002B5C08" w:rsidRDefault="00075588" w:rsidP="00075588">
            <w:pPr>
              <w:spacing w:before="0" w:after="0" w:line="240" w:lineRule="atLeast"/>
              <w:rPr>
                <w:rFonts w:cs="Calibri"/>
                <w:b/>
                <w:kern w:val="28"/>
                <w:szCs w:val="22"/>
              </w:rPr>
            </w:pPr>
            <w:r>
              <w:rPr>
                <w:rFonts w:cs="Calibri"/>
                <w:b/>
                <w:kern w:val="28"/>
                <w:szCs w:val="22"/>
              </w:rPr>
              <w:t>UNIDAD: ML</w:t>
            </w:r>
            <w:r w:rsidRPr="00BB456E">
              <w:rPr>
                <w:rFonts w:cs="Calibri"/>
                <w:b/>
                <w:kern w:val="28"/>
                <w:szCs w:val="22"/>
              </w:rPr>
              <w:t>.</w:t>
            </w:r>
          </w:p>
        </w:tc>
      </w:tr>
      <w:tr w:rsidR="00075588" w:rsidRPr="00C63F01" w:rsidTr="00075588">
        <w:trPr>
          <w:trHeight w:val="533"/>
          <w:jc w:val="center"/>
        </w:trPr>
        <w:tc>
          <w:tcPr>
            <w:tcW w:w="8829" w:type="dxa"/>
            <w:shd w:val="clear" w:color="auto" w:fill="8DB3E2"/>
            <w:vAlign w:val="center"/>
          </w:tcPr>
          <w:p w:rsidR="00075588" w:rsidRPr="00C63F01" w:rsidRDefault="00075588" w:rsidP="00075588">
            <w:pPr>
              <w:spacing w:before="0" w:after="0" w:line="240" w:lineRule="atLeast"/>
              <w:rPr>
                <w:rFonts w:cs="Calibri"/>
                <w:b/>
                <w:szCs w:val="22"/>
              </w:rPr>
            </w:pPr>
            <w:r w:rsidRPr="00761F9C">
              <w:rPr>
                <w:rFonts w:cs="Calibri"/>
                <w:b/>
                <w:kern w:val="28"/>
                <w:szCs w:val="22"/>
              </w:rPr>
              <w:t>DESCRIPCIÓN</w:t>
            </w:r>
          </w:p>
        </w:tc>
      </w:tr>
      <w:tr w:rsidR="00075588" w:rsidRPr="00C63F01" w:rsidTr="00075588">
        <w:trPr>
          <w:trHeight w:val="559"/>
          <w:jc w:val="center"/>
        </w:trPr>
        <w:tc>
          <w:tcPr>
            <w:tcW w:w="8829" w:type="dxa"/>
            <w:shd w:val="clear" w:color="auto" w:fill="auto"/>
            <w:vAlign w:val="center"/>
          </w:tcPr>
          <w:p w:rsidR="00075588" w:rsidRPr="00057D5B" w:rsidRDefault="00075588" w:rsidP="00ED243D">
            <w:pPr>
              <w:spacing w:line="360" w:lineRule="auto"/>
              <w:ind w:right="141"/>
              <w:rPr>
                <w:szCs w:val="22"/>
              </w:rPr>
            </w:pPr>
            <w:r w:rsidRPr="0062205D">
              <w:rPr>
                <w:rFonts w:cs="Calibri"/>
                <w:szCs w:val="22"/>
              </w:rPr>
              <w:t xml:space="preserve">Se refiere a la instalación de </w:t>
            </w:r>
            <w:r w:rsidR="00ED243D">
              <w:rPr>
                <w:rFonts w:cs="Calibri"/>
                <w:szCs w:val="22"/>
              </w:rPr>
              <w:t>tubería de PVC 6”</w:t>
            </w:r>
            <w:r w:rsidRPr="0062205D">
              <w:rPr>
                <w:rFonts w:cs="Calibri"/>
                <w:szCs w:val="22"/>
              </w:rPr>
              <w:t xml:space="preserve">, de acuerdo a </w:t>
            </w:r>
            <w:r w:rsidR="00ED243D">
              <w:rPr>
                <w:rFonts w:cs="Calibri"/>
                <w:szCs w:val="22"/>
              </w:rPr>
              <w:t>los planos, conectándolos al sistema de drenaje.</w:t>
            </w:r>
          </w:p>
        </w:tc>
      </w:tr>
      <w:tr w:rsidR="00075588" w:rsidRPr="00C63F01" w:rsidTr="00075588">
        <w:trPr>
          <w:trHeight w:val="366"/>
          <w:jc w:val="center"/>
        </w:trPr>
        <w:tc>
          <w:tcPr>
            <w:tcW w:w="8829" w:type="dxa"/>
            <w:shd w:val="clear" w:color="auto" w:fill="8DB3E2"/>
            <w:vAlign w:val="center"/>
          </w:tcPr>
          <w:p w:rsidR="00075588" w:rsidRPr="00C63F01" w:rsidRDefault="00075588" w:rsidP="00075588">
            <w:pPr>
              <w:spacing w:before="0" w:after="0" w:line="240" w:lineRule="atLeast"/>
              <w:rPr>
                <w:rFonts w:cs="Calibri"/>
                <w:szCs w:val="22"/>
              </w:rPr>
            </w:pPr>
            <w:r w:rsidRPr="00761F9C">
              <w:rPr>
                <w:rFonts w:cs="Calibri"/>
                <w:b/>
                <w:kern w:val="28"/>
                <w:szCs w:val="22"/>
              </w:rPr>
              <w:t>MATERIALES HERRAMIENTAS Y EQUIPO</w:t>
            </w:r>
          </w:p>
        </w:tc>
      </w:tr>
      <w:tr w:rsidR="00075588" w:rsidRPr="00C63F01" w:rsidTr="00075588">
        <w:trPr>
          <w:trHeight w:val="745"/>
          <w:jc w:val="center"/>
        </w:trPr>
        <w:tc>
          <w:tcPr>
            <w:tcW w:w="8829" w:type="dxa"/>
            <w:shd w:val="clear" w:color="auto" w:fill="auto"/>
            <w:vAlign w:val="center"/>
          </w:tcPr>
          <w:p w:rsidR="00075588" w:rsidRPr="00057D5B" w:rsidRDefault="00075588" w:rsidP="00075588">
            <w:pPr>
              <w:spacing w:line="360" w:lineRule="auto"/>
              <w:ind w:right="141"/>
              <w:rPr>
                <w:szCs w:val="22"/>
              </w:rPr>
            </w:pPr>
            <w:r w:rsidRPr="00013382">
              <w:rPr>
                <w:rFonts w:cs="Calibri"/>
                <w:szCs w:val="22"/>
              </w:rPr>
              <w:t xml:space="preserve"> </w:t>
            </w:r>
            <w:r w:rsidRPr="001F52EC">
              <w:rPr>
                <w:rFonts w:cs="Calibri"/>
                <w:szCs w:val="22"/>
              </w:rPr>
              <w:t xml:space="preserve">Las superficies externa e interna de los tubos deberán ser lisas y estar libres de grietas, fisuras, ondulaciones y otros defectos que alteren su calidad. Los extremos deberán estar adecuadamente cortados y ser perpendiculares al eje del tubo. Los tubos deberán ser de color uniforme. En ningún caso las tuberías deberán ser calentadas y luego dobladas, debiendo para este objeto utilizarse codos de diferentes ángulos, según lo requerido. Las juntas serán del tipo campana-espiga. Las juntas tipo campana-espiga, se efectuarán utilizando el tipo de pegamento recomendado por el fabricante para tuberías de PVC. Las tuberías </w:t>
            </w:r>
            <w:r>
              <w:rPr>
                <w:rFonts w:cs="Calibri"/>
                <w:szCs w:val="22"/>
              </w:rPr>
              <w:t xml:space="preserve">de PVC </w:t>
            </w:r>
            <w:r w:rsidRPr="001F52EC">
              <w:rPr>
                <w:rFonts w:cs="Calibri"/>
                <w:szCs w:val="22"/>
              </w:rPr>
              <w:t>y accesorios por ser livianos son fáciles de manipular, sin embargo se deberá tener sumo cuidado cuando sean descargados y no deberán ser lanzados sino colocados en el suelo.</w:t>
            </w:r>
          </w:p>
        </w:tc>
      </w:tr>
      <w:tr w:rsidR="00075588" w:rsidRPr="00C63F01" w:rsidTr="00075588">
        <w:trPr>
          <w:trHeight w:val="406"/>
          <w:jc w:val="center"/>
        </w:trPr>
        <w:tc>
          <w:tcPr>
            <w:tcW w:w="8829" w:type="dxa"/>
            <w:shd w:val="clear" w:color="auto" w:fill="8DB3E2"/>
            <w:vAlign w:val="center"/>
          </w:tcPr>
          <w:p w:rsidR="00075588" w:rsidRPr="00C63F01" w:rsidRDefault="00075588" w:rsidP="00075588">
            <w:pPr>
              <w:spacing w:before="0" w:after="0" w:line="240" w:lineRule="atLeast"/>
              <w:rPr>
                <w:rFonts w:cs="Calibri"/>
                <w:szCs w:val="22"/>
              </w:rPr>
            </w:pPr>
            <w:r w:rsidRPr="00761F9C">
              <w:rPr>
                <w:rFonts w:cs="Calibri"/>
                <w:b/>
                <w:kern w:val="28"/>
                <w:szCs w:val="22"/>
              </w:rPr>
              <w:t>FORMA DE EJECUCIÓN</w:t>
            </w:r>
          </w:p>
        </w:tc>
      </w:tr>
      <w:tr w:rsidR="00075588" w:rsidRPr="00C63F01" w:rsidTr="00075588">
        <w:trPr>
          <w:trHeight w:val="557"/>
          <w:jc w:val="center"/>
        </w:trPr>
        <w:tc>
          <w:tcPr>
            <w:tcW w:w="8829" w:type="dxa"/>
            <w:shd w:val="clear" w:color="auto" w:fill="auto"/>
            <w:vAlign w:val="center"/>
          </w:tcPr>
          <w:p w:rsidR="00075588" w:rsidRPr="001F52EC" w:rsidRDefault="00075588" w:rsidP="00075588">
            <w:pPr>
              <w:spacing w:line="276" w:lineRule="auto"/>
              <w:ind w:right="141"/>
              <w:rPr>
                <w:rFonts w:cs="Calibri"/>
                <w:szCs w:val="22"/>
              </w:rPr>
            </w:pPr>
            <w:r w:rsidRPr="001F52EC">
              <w:rPr>
                <w:rFonts w:cs="Calibri"/>
                <w:szCs w:val="22"/>
              </w:rPr>
              <w:t>La tubería de PVC deberá almacenarse sobre soportes adecuados apilarse en alturas no mayores a 1.50 m., especialmente si la temperatura ambiente es elevada, pues las camadas inferiores podrían deformarse. No se las deberán tener expuestas al sol por períodos prolongados. El material de PVC será sometido a lo establecido en la Norma Boliviana 213-77 (capítulo 7°), preferentemente antes de salir de la fábrica o antes de ser empleado en obra, aspecto que deberá ser verificado por el Supervisor de Obra, para certificar el cumplimiento de los requisitos generales y especiales indicados en el capítulo 4° de dicha Norma. Los muestreos y criterios de aceptación serán los indicados en el capítulo 6° de la misma Norma.</w:t>
            </w:r>
          </w:p>
          <w:p w:rsidR="00075588" w:rsidRPr="001F52EC" w:rsidRDefault="00075588" w:rsidP="00075588">
            <w:pPr>
              <w:spacing w:line="276" w:lineRule="auto"/>
              <w:ind w:right="141"/>
              <w:rPr>
                <w:rFonts w:cs="Calibri"/>
                <w:szCs w:val="22"/>
              </w:rPr>
            </w:pPr>
            <w:r w:rsidRPr="001F52EC">
              <w:rPr>
                <w:rFonts w:cs="Calibri"/>
                <w:szCs w:val="22"/>
              </w:rPr>
              <w:t>La temperatura de deformación del material bajo carga, medida de acuerdo a la Norma Boliviana NB-13.1-009, no deberá ser menor a 75 grados centígrados.</w:t>
            </w:r>
          </w:p>
          <w:p w:rsidR="00075588" w:rsidRPr="0062205D" w:rsidRDefault="00075588" w:rsidP="00075588">
            <w:pPr>
              <w:spacing w:line="276" w:lineRule="auto"/>
              <w:ind w:right="141"/>
              <w:rPr>
                <w:rFonts w:cs="Calibri"/>
                <w:szCs w:val="22"/>
              </w:rPr>
            </w:pPr>
            <w:r w:rsidRPr="001F52EC">
              <w:rPr>
                <w:rFonts w:cs="Calibri"/>
                <w:szCs w:val="22"/>
              </w:rPr>
              <w:lastRenderedPageBreak/>
              <w:t>El Contratista será el único responsable de la calidad, transporte, manipuleo y almacenamiento de la tubería y sus accesorios, debiendo reemplazar antes de su utilización en obra todo aquel material que presentara daños o que no cumpla con las normas y especificaciones señaladas, sin que se le reconozca pago adicional alguno. La  provisión es de responsabilidad del Contratista, sus precios deberán incluir el costo que demande la ejecución de los ensayos necesarios exigibles por el Supervisor de Obra de acuerdo a la Norma Boliviana NB 213-77.</w:t>
            </w:r>
          </w:p>
          <w:p w:rsidR="00075588" w:rsidRPr="0062205D" w:rsidRDefault="00075588" w:rsidP="00075588">
            <w:pPr>
              <w:spacing w:line="276" w:lineRule="auto"/>
              <w:ind w:right="141"/>
              <w:rPr>
                <w:rFonts w:cs="Calibri"/>
                <w:szCs w:val="22"/>
              </w:rPr>
            </w:pPr>
            <w:r w:rsidRPr="0062205D">
              <w:rPr>
                <w:rFonts w:cs="Calibri"/>
                <w:szCs w:val="22"/>
              </w:rPr>
              <w:t xml:space="preserve">Todos los materiales necesarios, cañerías y accesorios fierro galvanizado con diámetros que se ajustan a los planos respectivos, no podrá utilizarse en ningún caso cañerías con costura. La distribución principal se efectuará con cañería de PVC de 1”,  3/4 "de diámetro y las derivaciones o ramales con cañería PVC de 1/2" de diámetro, utilizando codos, </w:t>
            </w:r>
            <w:proofErr w:type="spellStart"/>
            <w:r w:rsidRPr="0062205D">
              <w:rPr>
                <w:rFonts w:cs="Calibri"/>
                <w:szCs w:val="22"/>
              </w:rPr>
              <w:t>tees</w:t>
            </w:r>
            <w:proofErr w:type="spellEnd"/>
            <w:r w:rsidRPr="0062205D">
              <w:rPr>
                <w:rFonts w:cs="Calibri"/>
                <w:szCs w:val="22"/>
              </w:rPr>
              <w:t xml:space="preserve">, </w:t>
            </w:r>
            <w:proofErr w:type="spellStart"/>
            <w:r w:rsidRPr="0062205D">
              <w:rPr>
                <w:rFonts w:cs="Calibri"/>
                <w:szCs w:val="22"/>
              </w:rPr>
              <w:t>niples</w:t>
            </w:r>
            <w:proofErr w:type="spellEnd"/>
            <w:r w:rsidRPr="0062205D">
              <w:rPr>
                <w:rFonts w:cs="Calibri"/>
                <w:szCs w:val="22"/>
              </w:rPr>
              <w:t>, uniones patentes, reducciones, llaves de paso y otros accesorios necesarios para una correcta distribución de las instalaciones</w:t>
            </w:r>
            <w:r>
              <w:rPr>
                <w:rFonts w:cs="Calibri"/>
                <w:szCs w:val="22"/>
              </w:rPr>
              <w:t xml:space="preserve"> (contemplados en el presente </w:t>
            </w:r>
            <w:proofErr w:type="spellStart"/>
            <w:r>
              <w:rPr>
                <w:rFonts w:cs="Calibri"/>
                <w:szCs w:val="22"/>
              </w:rPr>
              <w:t>item</w:t>
            </w:r>
            <w:proofErr w:type="spellEnd"/>
            <w:r>
              <w:rPr>
                <w:rFonts w:cs="Calibri"/>
                <w:szCs w:val="22"/>
              </w:rPr>
              <w:t>)</w:t>
            </w:r>
            <w:r w:rsidRPr="0062205D">
              <w:rPr>
                <w:rFonts w:cs="Calibri"/>
                <w:szCs w:val="22"/>
              </w:rPr>
              <w:t>, utilizando para las uniones cinta teflón en cantidad suficiente para garantizar uniones perfectas. La red interna irá empotrada en pisos y muros de tal forma que no sea visible, salvo, indicación contraria por escrito d</w:t>
            </w:r>
            <w:r>
              <w:rPr>
                <w:rFonts w:cs="Calibri"/>
                <w:szCs w:val="22"/>
              </w:rPr>
              <w:t>e la Supervisión</w:t>
            </w:r>
            <w:r w:rsidRPr="0062205D">
              <w:rPr>
                <w:rFonts w:cs="Calibri"/>
                <w:szCs w:val="22"/>
              </w:rPr>
              <w:t>. El Contratista será el único responsable de los trabajos de picado y empotramiento donde fuera necesario, sin que se reconozca pagos adicionales por este concepto. Una vez instalada la tubería, se efectuarán las pruebas de presión hidráulica, debiendo mantenerse la presión por un tiempo mayor a 10 minutos, hasta 8 horas en observación, para comprobar se realizará una impermeabilización y cierre hermético de las válvulas. Estas instalaciones se efectuarán durante el proceso constructivo de obra gruesa. Toda corrección de desperfectos posteriores, correrán por cuenta del Contratista, sin que esto signifique pago adicional alguno. Todos los accesorios serán de marca garantizada y las llaves de paso y grifería marca F.V.</w:t>
            </w:r>
            <w:r>
              <w:rPr>
                <w:rFonts w:cs="Calibri"/>
                <w:szCs w:val="22"/>
              </w:rPr>
              <w:t xml:space="preserve"> o superior</w:t>
            </w:r>
            <w:r w:rsidRPr="0062205D">
              <w:rPr>
                <w:rFonts w:cs="Calibri"/>
                <w:szCs w:val="22"/>
              </w:rPr>
              <w:t>, tipo cortina.</w:t>
            </w:r>
          </w:p>
          <w:p w:rsidR="00075588" w:rsidRPr="00A47E7E" w:rsidRDefault="00075588" w:rsidP="00075588">
            <w:pPr>
              <w:spacing w:line="360" w:lineRule="auto"/>
              <w:ind w:right="141"/>
              <w:rPr>
                <w:szCs w:val="22"/>
              </w:rPr>
            </w:pPr>
            <w:r w:rsidRPr="0062205D">
              <w:rPr>
                <w:rFonts w:cs="Calibri"/>
                <w:szCs w:val="22"/>
              </w:rPr>
              <w:t>Estos materiales deberán ser aprobados por el Supervisor.</w:t>
            </w:r>
          </w:p>
        </w:tc>
      </w:tr>
      <w:tr w:rsidR="00075588" w:rsidRPr="00C63F01" w:rsidTr="00075588">
        <w:trPr>
          <w:trHeight w:val="412"/>
          <w:jc w:val="center"/>
        </w:trPr>
        <w:tc>
          <w:tcPr>
            <w:tcW w:w="8829" w:type="dxa"/>
            <w:shd w:val="clear" w:color="auto" w:fill="8DB3E2"/>
            <w:vAlign w:val="center"/>
          </w:tcPr>
          <w:p w:rsidR="00075588" w:rsidRPr="00C63F01" w:rsidRDefault="00075588" w:rsidP="00075588">
            <w:pPr>
              <w:spacing w:before="0" w:after="0" w:line="240" w:lineRule="atLeast"/>
              <w:rPr>
                <w:rFonts w:cs="Calibri"/>
                <w:b/>
                <w:szCs w:val="22"/>
              </w:rPr>
            </w:pPr>
            <w:r w:rsidRPr="00761F9C">
              <w:rPr>
                <w:rFonts w:cs="Calibri"/>
                <w:b/>
                <w:kern w:val="28"/>
                <w:szCs w:val="22"/>
              </w:rPr>
              <w:lastRenderedPageBreak/>
              <w:t>MEDICIÓN</w:t>
            </w:r>
          </w:p>
        </w:tc>
      </w:tr>
      <w:tr w:rsidR="00075588" w:rsidRPr="00C63F01" w:rsidTr="00075588">
        <w:trPr>
          <w:trHeight w:val="843"/>
          <w:jc w:val="center"/>
        </w:trPr>
        <w:tc>
          <w:tcPr>
            <w:tcW w:w="8829" w:type="dxa"/>
            <w:shd w:val="clear" w:color="auto" w:fill="auto"/>
            <w:vAlign w:val="center"/>
          </w:tcPr>
          <w:p w:rsidR="00075588" w:rsidRPr="00614699" w:rsidRDefault="00075588" w:rsidP="00075588">
            <w:pPr>
              <w:spacing w:line="276" w:lineRule="auto"/>
              <w:ind w:right="141"/>
              <w:rPr>
                <w:rFonts w:cs="Calibri"/>
                <w:szCs w:val="22"/>
              </w:rPr>
            </w:pPr>
            <w:r w:rsidRPr="0062205D">
              <w:rPr>
                <w:rFonts w:cs="Calibri"/>
                <w:szCs w:val="22"/>
              </w:rPr>
              <w:t>La</w:t>
            </w:r>
            <w:r>
              <w:rPr>
                <w:rFonts w:cs="Calibri"/>
                <w:szCs w:val="22"/>
              </w:rPr>
              <w:t xml:space="preserve"> medición y forma de pago se realizara por metro lineal (ml), aprobado por el supervisor</w:t>
            </w:r>
            <w:r w:rsidRPr="0062205D">
              <w:rPr>
                <w:rFonts w:cs="Calibri"/>
                <w:szCs w:val="22"/>
              </w:rPr>
              <w:t xml:space="preserve">. Todas las instalaciones de agua comprendidas en este ítem y aprobadas </w:t>
            </w:r>
          </w:p>
        </w:tc>
      </w:tr>
      <w:tr w:rsidR="00075588" w:rsidRPr="00C63F01" w:rsidTr="00075588">
        <w:trPr>
          <w:trHeight w:val="414"/>
          <w:jc w:val="center"/>
        </w:trPr>
        <w:tc>
          <w:tcPr>
            <w:tcW w:w="8829" w:type="dxa"/>
            <w:shd w:val="clear" w:color="auto" w:fill="8DB3E2"/>
            <w:vAlign w:val="center"/>
          </w:tcPr>
          <w:p w:rsidR="00075588" w:rsidRPr="00C63F01" w:rsidRDefault="00075588" w:rsidP="00075588">
            <w:pPr>
              <w:spacing w:before="0" w:after="0" w:line="240" w:lineRule="atLeast"/>
              <w:rPr>
                <w:rFonts w:cs="Calibri"/>
                <w:szCs w:val="22"/>
              </w:rPr>
            </w:pPr>
            <w:r w:rsidRPr="00761F9C">
              <w:rPr>
                <w:rFonts w:cs="Calibri"/>
                <w:b/>
                <w:kern w:val="28"/>
                <w:szCs w:val="22"/>
              </w:rPr>
              <w:t>FORMA DE PAGO</w:t>
            </w:r>
          </w:p>
        </w:tc>
      </w:tr>
      <w:tr w:rsidR="00075588" w:rsidRPr="00C63F01" w:rsidTr="00075588">
        <w:trPr>
          <w:trHeight w:val="1270"/>
          <w:jc w:val="center"/>
        </w:trPr>
        <w:tc>
          <w:tcPr>
            <w:tcW w:w="8829" w:type="dxa"/>
            <w:shd w:val="clear" w:color="auto" w:fill="auto"/>
            <w:vAlign w:val="center"/>
          </w:tcPr>
          <w:p w:rsidR="00075588" w:rsidRPr="00075588" w:rsidRDefault="00075588" w:rsidP="00075588">
            <w:pPr>
              <w:spacing w:line="360" w:lineRule="auto"/>
              <w:ind w:right="141"/>
              <w:rPr>
                <w:rFonts w:cs="Calibri"/>
                <w:szCs w:val="22"/>
              </w:rPr>
            </w:pPr>
            <w:r>
              <w:rPr>
                <w:rFonts w:cs="Calibri"/>
                <w:szCs w:val="22"/>
              </w:rPr>
              <w:t>S</w:t>
            </w:r>
            <w:r w:rsidRPr="0062205D">
              <w:rPr>
                <w:rFonts w:cs="Calibri"/>
                <w:szCs w:val="22"/>
              </w:rPr>
              <w:t>erán pagadas a los precios unitarios de la propuesta aceptada.</w:t>
            </w:r>
          </w:p>
        </w:tc>
      </w:tr>
    </w:tbl>
    <w:p w:rsidR="00075588" w:rsidRDefault="00075588"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075588" w:rsidRPr="00480000" w:rsidTr="00075588">
        <w:trPr>
          <w:trHeight w:val="358"/>
          <w:jc w:val="center"/>
        </w:trPr>
        <w:tc>
          <w:tcPr>
            <w:tcW w:w="8829" w:type="dxa"/>
            <w:shd w:val="clear" w:color="auto" w:fill="8DB3E2"/>
            <w:vAlign w:val="center"/>
          </w:tcPr>
          <w:p w:rsidR="00075588" w:rsidRPr="00BA164E" w:rsidRDefault="00075588" w:rsidP="00FD76D3">
            <w:pPr>
              <w:rPr>
                <w:rFonts w:cs="Calibri"/>
                <w:b/>
                <w:szCs w:val="22"/>
              </w:rPr>
            </w:pPr>
            <w:r w:rsidRPr="00BA164E">
              <w:rPr>
                <w:rFonts w:cs="Calibri"/>
                <w:b/>
                <w:szCs w:val="22"/>
              </w:rPr>
              <w:lastRenderedPageBreak/>
              <w:br w:type="page"/>
            </w:r>
            <w:r w:rsidRPr="00BA164E">
              <w:rPr>
                <w:rFonts w:cs="Calibri"/>
                <w:b/>
                <w:szCs w:val="22"/>
              </w:rPr>
              <w:br w:type="page"/>
            </w:r>
            <w:r w:rsidRPr="00BA164E">
              <w:rPr>
                <w:rFonts w:cs="Calibri"/>
                <w:b/>
                <w:szCs w:val="22"/>
              </w:rPr>
              <w:br w:type="page"/>
            </w:r>
            <w:r w:rsidRPr="00BA164E">
              <w:rPr>
                <w:rFonts w:cs="Calibri"/>
                <w:b/>
                <w:szCs w:val="22"/>
              </w:rPr>
              <w:br w:type="page"/>
            </w:r>
            <w:r w:rsidRPr="00BA164E">
              <w:rPr>
                <w:rFonts w:cs="Calibri"/>
                <w:b/>
                <w:szCs w:val="22"/>
              </w:rPr>
              <w:br w:type="page"/>
              <w:t>ÍTEM.1</w:t>
            </w:r>
            <w:r w:rsidR="00FD76D3">
              <w:rPr>
                <w:rFonts w:cs="Calibri"/>
                <w:b/>
                <w:szCs w:val="22"/>
              </w:rPr>
              <w:t>5</w:t>
            </w:r>
            <w:r w:rsidRPr="00BA164E">
              <w:rPr>
                <w:rFonts w:cs="Calibri"/>
                <w:b/>
                <w:szCs w:val="22"/>
              </w:rPr>
              <w:t xml:space="preserve">: </w:t>
            </w:r>
            <w:r w:rsidR="00035E86" w:rsidRPr="00035E86">
              <w:rPr>
                <w:rFonts w:cs="Calibri"/>
                <w:b/>
                <w:szCs w:val="22"/>
              </w:rPr>
              <w:t>CAMARA DE DRENAJE INDUSTRIAL CON REJ METALICA E=35CM</w:t>
            </w:r>
          </w:p>
        </w:tc>
      </w:tr>
      <w:tr w:rsidR="00075588" w:rsidRPr="00480000" w:rsidTr="00075588">
        <w:trPr>
          <w:trHeight w:val="559"/>
          <w:jc w:val="center"/>
        </w:trPr>
        <w:tc>
          <w:tcPr>
            <w:tcW w:w="8829" w:type="dxa"/>
            <w:shd w:val="clear" w:color="auto" w:fill="8DB3E2"/>
            <w:vAlign w:val="center"/>
          </w:tcPr>
          <w:p w:rsidR="00075588" w:rsidRPr="00BA164E" w:rsidRDefault="00075588" w:rsidP="00D415B6">
            <w:pPr>
              <w:spacing w:line="240" w:lineRule="atLeast"/>
              <w:rPr>
                <w:rFonts w:cs="Calibri"/>
                <w:b/>
                <w:szCs w:val="22"/>
              </w:rPr>
            </w:pPr>
            <w:r w:rsidRPr="00BA164E">
              <w:rPr>
                <w:rFonts w:cs="Calibri"/>
                <w:b/>
                <w:szCs w:val="22"/>
              </w:rPr>
              <w:t>UNIDAD: M</w:t>
            </w:r>
            <w:r w:rsidR="00035E86">
              <w:rPr>
                <w:rFonts w:cs="Calibri"/>
                <w:b/>
                <w:szCs w:val="22"/>
              </w:rPr>
              <w:t>3</w:t>
            </w:r>
          </w:p>
        </w:tc>
      </w:tr>
      <w:tr w:rsidR="00075588" w:rsidRPr="00480000" w:rsidTr="00075588">
        <w:trPr>
          <w:trHeight w:val="533"/>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t>DESCRIPCIÓN</w:t>
            </w:r>
          </w:p>
        </w:tc>
      </w:tr>
      <w:tr w:rsidR="00075588" w:rsidRPr="00480000" w:rsidTr="00075588">
        <w:trPr>
          <w:trHeight w:val="559"/>
          <w:jc w:val="center"/>
        </w:trPr>
        <w:tc>
          <w:tcPr>
            <w:tcW w:w="8829" w:type="dxa"/>
            <w:shd w:val="clear" w:color="auto" w:fill="auto"/>
            <w:vAlign w:val="center"/>
          </w:tcPr>
          <w:p w:rsidR="00075588" w:rsidRPr="00BA164E" w:rsidRDefault="00075588" w:rsidP="00035E86">
            <w:pPr>
              <w:rPr>
                <w:rFonts w:cs="Calibri"/>
                <w:szCs w:val="22"/>
              </w:rPr>
            </w:pPr>
            <w:r w:rsidRPr="00BA164E">
              <w:rPr>
                <w:rFonts w:cs="Calibri"/>
                <w:szCs w:val="22"/>
              </w:rPr>
              <w:t xml:space="preserve">Este ítem se refiere a la construcción de </w:t>
            </w:r>
            <w:r w:rsidR="00035E86">
              <w:rPr>
                <w:rFonts w:cs="Calibri"/>
                <w:szCs w:val="22"/>
              </w:rPr>
              <w:t>cámara de recolección para el</w:t>
            </w:r>
            <w:r w:rsidR="00BB2DDD">
              <w:rPr>
                <w:rFonts w:cs="Calibri"/>
                <w:szCs w:val="22"/>
              </w:rPr>
              <w:t xml:space="preserve"> sistema de drenaje industrial.</w:t>
            </w:r>
          </w:p>
        </w:tc>
      </w:tr>
      <w:tr w:rsidR="00075588" w:rsidRPr="00480000" w:rsidTr="00075588">
        <w:trPr>
          <w:trHeight w:val="366"/>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t>MATERIALES HERRAMIENTAS Y EQUIPO</w:t>
            </w:r>
          </w:p>
        </w:tc>
      </w:tr>
      <w:tr w:rsidR="00075588" w:rsidRPr="00480000" w:rsidTr="00075588">
        <w:trPr>
          <w:trHeight w:val="745"/>
          <w:jc w:val="center"/>
        </w:trPr>
        <w:tc>
          <w:tcPr>
            <w:tcW w:w="8829" w:type="dxa"/>
            <w:shd w:val="clear" w:color="auto" w:fill="auto"/>
            <w:vAlign w:val="center"/>
          </w:tcPr>
          <w:p w:rsidR="00075588" w:rsidRPr="00BA164E" w:rsidRDefault="00BB2DDD" w:rsidP="00BB2DDD">
            <w:pPr>
              <w:autoSpaceDE w:val="0"/>
              <w:autoSpaceDN w:val="0"/>
              <w:adjustRightInd w:val="0"/>
              <w:rPr>
                <w:rFonts w:cs="Calibri"/>
                <w:szCs w:val="22"/>
              </w:rPr>
            </w:pPr>
            <w:r>
              <w:rPr>
                <w:rFonts w:cs="Calibri"/>
                <w:szCs w:val="22"/>
              </w:rPr>
              <w:t xml:space="preserve">Para las </w:t>
            </w:r>
            <w:r w:rsidR="00075588" w:rsidRPr="00BA164E">
              <w:rPr>
                <w:rFonts w:cs="Calibri"/>
                <w:szCs w:val="22"/>
              </w:rPr>
              <w:t xml:space="preserve">rejillas, se fabricarán empleando angulares y aceros, de acuerdo a las secciones, espesores, diámetros y diseño establecido en los planos de detalles constructivos. Todos los elementos fabricados en carpintería de fierro deberán llevar la correspondiente pintura antioxidante y una capa de esmalte o pintura al aceite. </w:t>
            </w:r>
          </w:p>
        </w:tc>
      </w:tr>
      <w:tr w:rsidR="00075588" w:rsidRPr="00480000" w:rsidTr="00075588">
        <w:trPr>
          <w:trHeight w:val="406"/>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t>FORMA DE EJECUCIÓN</w:t>
            </w:r>
          </w:p>
        </w:tc>
      </w:tr>
      <w:tr w:rsidR="00075588" w:rsidRPr="00480000" w:rsidTr="00075588">
        <w:trPr>
          <w:trHeight w:val="557"/>
          <w:jc w:val="center"/>
        </w:trPr>
        <w:tc>
          <w:tcPr>
            <w:tcW w:w="8829" w:type="dxa"/>
            <w:shd w:val="clear" w:color="auto" w:fill="auto"/>
            <w:vAlign w:val="center"/>
          </w:tcPr>
          <w:p w:rsidR="00075588" w:rsidRPr="00BA164E" w:rsidRDefault="00075588" w:rsidP="00075588">
            <w:pPr>
              <w:rPr>
                <w:rFonts w:cs="Calibri"/>
                <w:szCs w:val="22"/>
              </w:rPr>
            </w:pPr>
            <w:r w:rsidRPr="00BA164E">
              <w:rPr>
                <w:rFonts w:cs="Calibri"/>
                <w:szCs w:val="22"/>
              </w:rPr>
              <w:t>Se procederá a la excavación de acuerdo a las dimensiones establecidas en los planos de construcción, siguiendo las especificaciones correspondientes a excavaciones. Antes de proceder con la construcción de los canales, se limpiará la excavación de todo material suelto, debiendo tomarse todas las precauciones necesarias para evitar el derrumbe de taludes.</w:t>
            </w:r>
          </w:p>
          <w:p w:rsidR="00075588" w:rsidRPr="00BA164E" w:rsidRDefault="00075588" w:rsidP="00075588">
            <w:pPr>
              <w:rPr>
                <w:rFonts w:cs="Calibri"/>
                <w:szCs w:val="22"/>
              </w:rPr>
            </w:pPr>
            <w:r w:rsidRPr="00BA164E">
              <w:rPr>
                <w:rFonts w:cs="Calibri"/>
                <w:szCs w:val="22"/>
              </w:rPr>
              <w:t xml:space="preserve">La holgura entre la rejilla y el brocal de los canales o sumideros no deberá ser mayor a 5 </w:t>
            </w:r>
            <w:proofErr w:type="spellStart"/>
            <w:r w:rsidRPr="00BA164E">
              <w:rPr>
                <w:rFonts w:cs="Calibri"/>
                <w:szCs w:val="22"/>
              </w:rPr>
              <w:t>mm.</w:t>
            </w:r>
            <w:proofErr w:type="spellEnd"/>
            <w:r w:rsidRPr="00BA164E">
              <w:rPr>
                <w:rFonts w:cs="Calibri"/>
                <w:szCs w:val="22"/>
              </w:rPr>
              <w:t xml:space="preserve"> </w:t>
            </w:r>
            <w:proofErr w:type="gramStart"/>
            <w:r w:rsidRPr="00BA164E">
              <w:rPr>
                <w:rFonts w:cs="Calibri"/>
                <w:szCs w:val="22"/>
              </w:rPr>
              <w:t>y</w:t>
            </w:r>
            <w:proofErr w:type="gramEnd"/>
            <w:r w:rsidRPr="00BA164E">
              <w:rPr>
                <w:rFonts w:cs="Calibri"/>
                <w:szCs w:val="22"/>
              </w:rPr>
              <w:t xml:space="preserve"> guardar entre ambos compatibilidad geométrica. Las piezas mal ajustadas serán rechazadas El nivel de acabado de la rejilla colocada, deberá coincidir con el nivel del coronamiento de los canales o sumideros  Una vez ejecutados los muros, las caras internas y los coronamientos deberán llevar un acabado con revoque y enlucido de mortero de cemento en proporción 1:3. No se admitirán diferencias de nivel. </w:t>
            </w:r>
          </w:p>
        </w:tc>
      </w:tr>
      <w:tr w:rsidR="00075588" w:rsidRPr="00480000" w:rsidTr="00075588">
        <w:trPr>
          <w:trHeight w:val="412"/>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t>MEDICIÓN</w:t>
            </w:r>
          </w:p>
        </w:tc>
      </w:tr>
      <w:tr w:rsidR="00075588" w:rsidRPr="00480000" w:rsidTr="00075588">
        <w:trPr>
          <w:trHeight w:val="843"/>
          <w:jc w:val="center"/>
        </w:trPr>
        <w:tc>
          <w:tcPr>
            <w:tcW w:w="8829" w:type="dxa"/>
            <w:shd w:val="clear" w:color="auto" w:fill="auto"/>
            <w:vAlign w:val="center"/>
          </w:tcPr>
          <w:p w:rsidR="00075588" w:rsidRPr="00BA164E" w:rsidRDefault="00075588" w:rsidP="00FD76D3">
            <w:pPr>
              <w:rPr>
                <w:rFonts w:cs="Calibri"/>
                <w:szCs w:val="22"/>
              </w:rPr>
            </w:pPr>
            <w:r w:rsidRPr="00BA164E">
              <w:rPr>
                <w:rFonts w:cs="Calibri"/>
                <w:szCs w:val="22"/>
              </w:rPr>
              <w:t>L</w:t>
            </w:r>
            <w:r w:rsidR="00035E86">
              <w:rPr>
                <w:rFonts w:cs="Calibri"/>
                <w:szCs w:val="22"/>
              </w:rPr>
              <w:t xml:space="preserve">a cámara de drenaje industrial que incluye las rejillas metálicas </w:t>
            </w:r>
            <w:proofErr w:type="gramStart"/>
            <w:r w:rsidR="00035E86">
              <w:rPr>
                <w:rFonts w:cs="Calibri"/>
                <w:szCs w:val="22"/>
              </w:rPr>
              <w:t>medirán</w:t>
            </w:r>
            <w:proofErr w:type="gramEnd"/>
            <w:r w:rsidR="00035E86">
              <w:rPr>
                <w:rFonts w:cs="Calibri"/>
                <w:szCs w:val="22"/>
              </w:rPr>
              <w:t xml:space="preserve"> </w:t>
            </w:r>
            <w:r w:rsidR="00D415B6">
              <w:rPr>
                <w:rFonts w:cs="Calibri"/>
                <w:szCs w:val="22"/>
              </w:rPr>
              <w:t xml:space="preserve">en metros </w:t>
            </w:r>
            <w:proofErr w:type="spellStart"/>
            <w:r w:rsidR="00D415B6">
              <w:rPr>
                <w:rFonts w:cs="Calibri"/>
                <w:szCs w:val="22"/>
              </w:rPr>
              <w:t>cu</w:t>
            </w:r>
            <w:r w:rsidR="00035E86">
              <w:rPr>
                <w:rFonts w:cs="Calibri"/>
                <w:szCs w:val="22"/>
              </w:rPr>
              <w:t>bicos</w:t>
            </w:r>
            <w:proofErr w:type="spellEnd"/>
            <w:r w:rsidRPr="00BA164E">
              <w:rPr>
                <w:rFonts w:cs="Calibri"/>
                <w:szCs w:val="22"/>
              </w:rPr>
              <w:t>, tomando en cuenta únicamente las longitudes netas ejecutadas.</w:t>
            </w:r>
          </w:p>
        </w:tc>
      </w:tr>
      <w:tr w:rsidR="00075588" w:rsidRPr="00480000" w:rsidTr="00075588">
        <w:trPr>
          <w:trHeight w:val="414"/>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lastRenderedPageBreak/>
              <w:t>FORMA DE PAGO</w:t>
            </w:r>
          </w:p>
        </w:tc>
      </w:tr>
      <w:tr w:rsidR="00075588" w:rsidRPr="00480000" w:rsidTr="00075588">
        <w:trPr>
          <w:trHeight w:val="1270"/>
          <w:jc w:val="center"/>
        </w:trPr>
        <w:tc>
          <w:tcPr>
            <w:tcW w:w="8829" w:type="dxa"/>
            <w:shd w:val="clear" w:color="auto" w:fill="auto"/>
            <w:vAlign w:val="center"/>
          </w:tcPr>
          <w:p w:rsidR="00075588" w:rsidRPr="00BA164E" w:rsidRDefault="00075588" w:rsidP="00D415B6">
            <w:pPr>
              <w:rPr>
                <w:rFonts w:cs="Calibri"/>
                <w:szCs w:val="22"/>
              </w:rPr>
            </w:pPr>
            <w:r w:rsidRPr="00BA164E">
              <w:rPr>
                <w:rFonts w:cs="Calibri"/>
                <w:szCs w:val="22"/>
              </w:rPr>
              <w:t>Este ítem ejecutado en un todo de acuerdo con los planos y las presentes especificaciones, medido según lo señalado y aprobado por el Supervisor de Obra, será cancelado al precio unitario de la propuesta aceptada.  Dicho precio será compensación total por los materiales, mano de  obra, herramientas, equipo y otros gastos que sean necesarios para la adecuada y corr</w:t>
            </w:r>
            <w:r w:rsidR="00D415B6">
              <w:rPr>
                <w:rFonts w:cs="Calibri"/>
                <w:szCs w:val="22"/>
              </w:rPr>
              <w:t>ecta ejecución de los trabajos.</w:t>
            </w:r>
          </w:p>
        </w:tc>
      </w:tr>
    </w:tbl>
    <w:p w:rsidR="00075588" w:rsidRDefault="00075588" w:rsidP="00310A49"/>
    <w:p w:rsidR="00075588" w:rsidRDefault="00075588" w:rsidP="00310A49"/>
    <w:p w:rsidR="00237387" w:rsidRDefault="00237387" w:rsidP="00310A49"/>
    <w:p w:rsidR="00237387" w:rsidRDefault="00237387" w:rsidP="00310A49"/>
    <w:p w:rsidR="00237387" w:rsidRDefault="00237387" w:rsidP="00310A49"/>
    <w:p w:rsidR="00237387" w:rsidRDefault="00237387" w:rsidP="00310A49"/>
    <w:p w:rsidR="00237387" w:rsidRDefault="00237387" w:rsidP="00310A49"/>
    <w:p w:rsidR="00237387" w:rsidRDefault="00237387"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237387" w:rsidRDefault="00237387"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237387" w:rsidRPr="00C63F01" w:rsidTr="000F5B93">
        <w:trPr>
          <w:trHeight w:val="358"/>
          <w:jc w:val="center"/>
        </w:trPr>
        <w:tc>
          <w:tcPr>
            <w:tcW w:w="8829" w:type="dxa"/>
            <w:shd w:val="clear" w:color="auto" w:fill="8DB3E2"/>
            <w:vAlign w:val="center"/>
          </w:tcPr>
          <w:p w:rsidR="00237387" w:rsidRPr="0008305C" w:rsidRDefault="00237387" w:rsidP="00FD76D3">
            <w:pPr>
              <w:spacing w:before="0" w:after="0" w:line="240" w:lineRule="atLeast"/>
              <w:rPr>
                <w:rFonts w:cs="Calibri"/>
                <w:b/>
                <w:kern w:val="28"/>
                <w:szCs w:val="22"/>
              </w:rPr>
            </w:pPr>
            <w:r w:rsidRPr="0008305C">
              <w:rPr>
                <w:rFonts w:cs="Calibri"/>
                <w:b/>
                <w:kern w:val="28"/>
                <w:szCs w:val="22"/>
              </w:rPr>
              <w:br w:type="page"/>
            </w:r>
            <w:r w:rsidRPr="0008305C">
              <w:rPr>
                <w:rFonts w:cs="Calibri"/>
                <w:b/>
                <w:kern w:val="28"/>
                <w:szCs w:val="22"/>
              </w:rPr>
              <w:br w:type="page"/>
            </w:r>
            <w:r w:rsidRPr="0008305C">
              <w:rPr>
                <w:rFonts w:cs="Calibri"/>
                <w:b/>
                <w:kern w:val="28"/>
                <w:szCs w:val="22"/>
              </w:rPr>
              <w:br w:type="page"/>
            </w:r>
            <w:r w:rsidRPr="0008305C">
              <w:rPr>
                <w:rFonts w:cs="Calibri"/>
                <w:b/>
                <w:kern w:val="28"/>
                <w:szCs w:val="22"/>
              </w:rPr>
              <w:br w:type="page"/>
            </w:r>
            <w:r w:rsidRPr="0008305C">
              <w:rPr>
                <w:rFonts w:cs="Calibri"/>
                <w:b/>
              </w:rPr>
              <w:t xml:space="preserve">ÍTEM. </w:t>
            </w:r>
            <w:r>
              <w:rPr>
                <w:rFonts w:cs="Calibri"/>
                <w:b/>
              </w:rPr>
              <w:t>2</w:t>
            </w:r>
            <w:r w:rsidR="00FD76D3">
              <w:rPr>
                <w:rFonts w:cs="Calibri"/>
                <w:b/>
              </w:rPr>
              <w:t>0</w:t>
            </w:r>
            <w:r w:rsidRPr="0008305C">
              <w:rPr>
                <w:rFonts w:cs="Calibri"/>
                <w:b/>
              </w:rPr>
              <w:t xml:space="preserve">: </w:t>
            </w:r>
            <w:r w:rsidRPr="00237387">
              <w:rPr>
                <w:rFonts w:cs="Calibri"/>
                <w:b/>
              </w:rPr>
              <w:t>LIMPIEZA Y RETIRO DE ESCOMBROS</w:t>
            </w:r>
          </w:p>
        </w:tc>
      </w:tr>
      <w:tr w:rsidR="00237387" w:rsidRPr="002B5C08" w:rsidTr="000F5B93">
        <w:trPr>
          <w:trHeight w:val="559"/>
          <w:jc w:val="center"/>
        </w:trPr>
        <w:tc>
          <w:tcPr>
            <w:tcW w:w="8829" w:type="dxa"/>
            <w:shd w:val="clear" w:color="auto" w:fill="8DB3E2"/>
            <w:vAlign w:val="center"/>
          </w:tcPr>
          <w:p w:rsidR="00237387" w:rsidRPr="0008305C" w:rsidRDefault="00237387" w:rsidP="000F5B93">
            <w:pPr>
              <w:spacing w:before="0" w:after="0" w:line="240" w:lineRule="atLeast"/>
              <w:rPr>
                <w:rFonts w:cs="Calibri"/>
                <w:b/>
                <w:kern w:val="28"/>
                <w:szCs w:val="22"/>
              </w:rPr>
            </w:pPr>
            <w:r w:rsidRPr="0008305C">
              <w:rPr>
                <w:rFonts w:cs="Calibri"/>
                <w:b/>
              </w:rPr>
              <w:t>UNIDAD: GLB.</w:t>
            </w:r>
          </w:p>
        </w:tc>
      </w:tr>
      <w:tr w:rsidR="00237387" w:rsidRPr="00C63F01" w:rsidTr="000F5B93">
        <w:trPr>
          <w:trHeight w:val="533"/>
          <w:jc w:val="center"/>
        </w:trPr>
        <w:tc>
          <w:tcPr>
            <w:tcW w:w="8829" w:type="dxa"/>
            <w:shd w:val="clear" w:color="auto" w:fill="8DB3E2"/>
            <w:vAlign w:val="center"/>
          </w:tcPr>
          <w:p w:rsidR="00237387" w:rsidRPr="00C63F01" w:rsidRDefault="00237387" w:rsidP="000F5B93">
            <w:pPr>
              <w:spacing w:before="0" w:after="0" w:line="240" w:lineRule="atLeast"/>
              <w:rPr>
                <w:rFonts w:cs="Calibri"/>
                <w:b/>
                <w:szCs w:val="22"/>
              </w:rPr>
            </w:pPr>
            <w:r w:rsidRPr="00761F9C">
              <w:rPr>
                <w:rFonts w:cs="Calibri"/>
                <w:b/>
                <w:kern w:val="28"/>
                <w:szCs w:val="22"/>
              </w:rPr>
              <w:t>DESCRIPCIÓN</w:t>
            </w:r>
          </w:p>
        </w:tc>
      </w:tr>
      <w:tr w:rsidR="00237387" w:rsidRPr="00C63F01" w:rsidTr="000F5B93">
        <w:trPr>
          <w:trHeight w:val="559"/>
          <w:jc w:val="center"/>
        </w:trPr>
        <w:tc>
          <w:tcPr>
            <w:tcW w:w="8829" w:type="dxa"/>
            <w:shd w:val="clear" w:color="auto" w:fill="auto"/>
            <w:vAlign w:val="center"/>
          </w:tcPr>
          <w:p w:rsidR="00237387" w:rsidRPr="00057D5B" w:rsidRDefault="00237387" w:rsidP="00D415B6">
            <w:pPr>
              <w:spacing w:line="360" w:lineRule="auto"/>
              <w:ind w:right="141"/>
              <w:rPr>
                <w:szCs w:val="22"/>
              </w:rPr>
            </w:pPr>
            <w:r w:rsidRPr="00391CD2">
              <w:rPr>
                <w:szCs w:val="22"/>
              </w:rPr>
              <w:t xml:space="preserve">Este ítem se refiere a la limpieza del terreno natural en </w:t>
            </w:r>
            <w:r>
              <w:rPr>
                <w:szCs w:val="22"/>
              </w:rPr>
              <w:t>el área de construcción</w:t>
            </w:r>
            <w:r w:rsidR="00D415B6">
              <w:rPr>
                <w:szCs w:val="22"/>
              </w:rPr>
              <w:t xml:space="preserve"> del sistema de drenaje,</w:t>
            </w:r>
            <w:r w:rsidRPr="00391CD2">
              <w:rPr>
                <w:szCs w:val="22"/>
              </w:rPr>
              <w:t xml:space="preserve"> de modo que el terreno quede limpio y libre de toda vegetación y su superficie resulte apta p</w:t>
            </w:r>
            <w:r>
              <w:rPr>
                <w:szCs w:val="22"/>
              </w:rPr>
              <w:t xml:space="preserve">ara iniciar los demás trabajos. </w:t>
            </w:r>
            <w:r w:rsidRPr="00391CD2">
              <w:rPr>
                <w:szCs w:val="22"/>
              </w:rPr>
              <w:t>El trabajo incluye, también, la disposición final fuera d</w:t>
            </w:r>
            <w:r>
              <w:rPr>
                <w:szCs w:val="22"/>
              </w:rPr>
              <w:t>e la zona del proyecto</w:t>
            </w:r>
            <w:r w:rsidRPr="00391CD2">
              <w:rPr>
                <w:szCs w:val="22"/>
              </w:rPr>
              <w:t>, previa autorización del Supervisor, atendiendo las normas y disposiciones legales vigentes.</w:t>
            </w:r>
          </w:p>
        </w:tc>
      </w:tr>
      <w:tr w:rsidR="00237387" w:rsidRPr="00C63F01" w:rsidTr="000F5B93">
        <w:trPr>
          <w:trHeight w:val="366"/>
          <w:jc w:val="center"/>
        </w:trPr>
        <w:tc>
          <w:tcPr>
            <w:tcW w:w="8829" w:type="dxa"/>
            <w:shd w:val="clear" w:color="auto" w:fill="8DB3E2"/>
            <w:vAlign w:val="center"/>
          </w:tcPr>
          <w:p w:rsidR="00237387" w:rsidRPr="00C63F01" w:rsidRDefault="00237387" w:rsidP="000F5B93">
            <w:pPr>
              <w:spacing w:before="0" w:after="0" w:line="240" w:lineRule="atLeast"/>
              <w:rPr>
                <w:rFonts w:cs="Calibri"/>
                <w:szCs w:val="22"/>
              </w:rPr>
            </w:pPr>
            <w:r w:rsidRPr="00761F9C">
              <w:rPr>
                <w:rFonts w:cs="Calibri"/>
                <w:b/>
                <w:kern w:val="28"/>
                <w:szCs w:val="22"/>
              </w:rPr>
              <w:t>MATERIALES HERRAMIENTAS Y EQUIPO</w:t>
            </w:r>
          </w:p>
        </w:tc>
      </w:tr>
      <w:tr w:rsidR="00237387" w:rsidRPr="00C63F01" w:rsidTr="000F5B93">
        <w:trPr>
          <w:trHeight w:val="745"/>
          <w:jc w:val="center"/>
        </w:trPr>
        <w:tc>
          <w:tcPr>
            <w:tcW w:w="8829" w:type="dxa"/>
            <w:shd w:val="clear" w:color="auto" w:fill="auto"/>
            <w:vAlign w:val="center"/>
          </w:tcPr>
          <w:p w:rsidR="00237387" w:rsidRPr="00057D5B" w:rsidRDefault="00237387" w:rsidP="000F5B93">
            <w:pPr>
              <w:spacing w:line="360" w:lineRule="auto"/>
              <w:ind w:right="141"/>
              <w:rPr>
                <w:szCs w:val="22"/>
              </w:rPr>
            </w:pPr>
            <w:r w:rsidRPr="00013382">
              <w:rPr>
                <w:rFonts w:cs="Calibri"/>
                <w:szCs w:val="22"/>
              </w:rPr>
              <w:t xml:space="preserve"> </w:t>
            </w:r>
            <w:r w:rsidRPr="007373F0">
              <w:rPr>
                <w:szCs w:val="22"/>
              </w:rPr>
              <w:t xml:space="preserve">El Contratista realizará los trabajos de </w:t>
            </w:r>
            <w:r>
              <w:rPr>
                <w:szCs w:val="22"/>
              </w:rPr>
              <w:t>limpieza</w:t>
            </w:r>
            <w:r w:rsidRPr="007373F0">
              <w:rPr>
                <w:szCs w:val="22"/>
              </w:rPr>
              <w:t>, empleando las herr</w:t>
            </w:r>
            <w:r>
              <w:rPr>
                <w:szCs w:val="22"/>
              </w:rPr>
              <w:t>amientas y equipo convenientes.</w:t>
            </w:r>
          </w:p>
        </w:tc>
      </w:tr>
      <w:tr w:rsidR="00237387" w:rsidRPr="00C63F01" w:rsidTr="000F5B93">
        <w:trPr>
          <w:trHeight w:val="406"/>
          <w:jc w:val="center"/>
        </w:trPr>
        <w:tc>
          <w:tcPr>
            <w:tcW w:w="8829" w:type="dxa"/>
            <w:shd w:val="clear" w:color="auto" w:fill="8DB3E2"/>
            <w:vAlign w:val="center"/>
          </w:tcPr>
          <w:p w:rsidR="00237387" w:rsidRPr="00C63F01" w:rsidRDefault="00237387" w:rsidP="000F5B93">
            <w:pPr>
              <w:spacing w:before="0" w:after="0" w:line="240" w:lineRule="atLeast"/>
              <w:rPr>
                <w:rFonts w:cs="Calibri"/>
                <w:szCs w:val="22"/>
              </w:rPr>
            </w:pPr>
            <w:r w:rsidRPr="00761F9C">
              <w:rPr>
                <w:rFonts w:cs="Calibri"/>
                <w:b/>
                <w:kern w:val="28"/>
                <w:szCs w:val="22"/>
              </w:rPr>
              <w:t>FORMA DE EJECUCIÓN</w:t>
            </w:r>
          </w:p>
        </w:tc>
      </w:tr>
      <w:tr w:rsidR="00237387" w:rsidRPr="00C63F01" w:rsidTr="000F5B93">
        <w:trPr>
          <w:trHeight w:val="557"/>
          <w:jc w:val="center"/>
        </w:trPr>
        <w:tc>
          <w:tcPr>
            <w:tcW w:w="8829" w:type="dxa"/>
            <w:shd w:val="clear" w:color="auto" w:fill="auto"/>
            <w:vAlign w:val="center"/>
          </w:tcPr>
          <w:p w:rsidR="00237387" w:rsidRDefault="00237387" w:rsidP="000F5B93">
            <w:pPr>
              <w:spacing w:line="360" w:lineRule="auto"/>
              <w:ind w:right="141"/>
              <w:rPr>
                <w:szCs w:val="22"/>
              </w:rPr>
            </w:pPr>
            <w:r w:rsidRPr="007373F0">
              <w:rPr>
                <w:szCs w:val="22"/>
              </w:rPr>
              <w:t xml:space="preserve">El </w:t>
            </w:r>
            <w:r>
              <w:rPr>
                <w:szCs w:val="22"/>
              </w:rPr>
              <w:t xml:space="preserve">Supervisor </w:t>
            </w:r>
            <w:r w:rsidRPr="007373F0">
              <w:rPr>
                <w:szCs w:val="22"/>
              </w:rPr>
              <w:t xml:space="preserve">de Obra deberá verificar las partes y áreas, para darle el visto bueno al Contratista y  procederá de inmediato a la </w:t>
            </w:r>
            <w:r>
              <w:rPr>
                <w:szCs w:val="22"/>
              </w:rPr>
              <w:t>limpieza</w:t>
            </w:r>
            <w:r w:rsidRPr="007373F0">
              <w:rPr>
                <w:szCs w:val="22"/>
              </w:rPr>
              <w:t>.</w:t>
            </w:r>
          </w:p>
          <w:p w:rsidR="00237387" w:rsidRPr="00050AD2" w:rsidRDefault="00237387" w:rsidP="000F5B93">
            <w:pPr>
              <w:spacing w:line="360" w:lineRule="auto"/>
              <w:ind w:right="141"/>
              <w:rPr>
                <w:szCs w:val="22"/>
                <w:lang w:val="es-US"/>
              </w:rPr>
            </w:pPr>
            <w:r w:rsidRPr="00050AD2">
              <w:rPr>
                <w:szCs w:val="22"/>
                <w:lang w:val="es-US"/>
              </w:rPr>
              <w:t>Los trabajos de limpieza deberán efectuarse en todas las zonas señaladas indicadas por el Supervisor y de acuerdo con procedimientos aprobados por éste, tomando las precauciones necesarias para lograr condiciones de seguridad satisfactorias.</w:t>
            </w:r>
          </w:p>
          <w:p w:rsidR="00237387" w:rsidRDefault="00237387" w:rsidP="000F5B93">
            <w:pPr>
              <w:spacing w:line="360" w:lineRule="auto"/>
              <w:ind w:right="141"/>
              <w:rPr>
                <w:szCs w:val="22"/>
              </w:rPr>
            </w:pPr>
            <w:r w:rsidRPr="007373F0">
              <w:rPr>
                <w:szCs w:val="22"/>
              </w:rPr>
              <w:t>El Contratista cuidará de no afectar la estabilidad de la</w:t>
            </w:r>
            <w:r>
              <w:rPr>
                <w:szCs w:val="22"/>
              </w:rPr>
              <w:t>s</w:t>
            </w:r>
            <w:r w:rsidRPr="007373F0">
              <w:rPr>
                <w:szCs w:val="22"/>
              </w:rPr>
              <w:t xml:space="preserve"> estructura</w:t>
            </w:r>
            <w:r>
              <w:rPr>
                <w:szCs w:val="22"/>
              </w:rPr>
              <w:t>s</w:t>
            </w:r>
            <w:r w:rsidRPr="007373F0">
              <w:rPr>
                <w:szCs w:val="22"/>
              </w:rPr>
              <w:t xml:space="preserve"> </w:t>
            </w:r>
            <w:r>
              <w:rPr>
                <w:szCs w:val="22"/>
              </w:rPr>
              <w:t>adyacentes al efectuar la limpieza</w:t>
            </w:r>
            <w:r w:rsidRPr="007373F0">
              <w:rPr>
                <w:szCs w:val="22"/>
              </w:rPr>
              <w:t>, siendo responsable por cualquier daño que este ocasionará.</w:t>
            </w:r>
          </w:p>
          <w:p w:rsidR="00237387" w:rsidRPr="00A47E7E" w:rsidRDefault="00237387" w:rsidP="000F5B93">
            <w:pPr>
              <w:spacing w:line="360" w:lineRule="auto"/>
              <w:ind w:right="141"/>
              <w:rPr>
                <w:szCs w:val="22"/>
              </w:rPr>
            </w:pPr>
            <w:r w:rsidRPr="007373F0">
              <w:rPr>
                <w:szCs w:val="22"/>
              </w:rPr>
              <w:t xml:space="preserve">El retiro de </w:t>
            </w:r>
            <w:r>
              <w:rPr>
                <w:szCs w:val="22"/>
              </w:rPr>
              <w:t>los residuos</w:t>
            </w:r>
            <w:r w:rsidRPr="007373F0">
              <w:rPr>
                <w:szCs w:val="22"/>
              </w:rPr>
              <w:t xml:space="preserve"> deberá efectuarse diariamente y el traslado de los escombros a los botaderos municipales </w:t>
            </w:r>
            <w:r>
              <w:rPr>
                <w:szCs w:val="22"/>
              </w:rPr>
              <w:t xml:space="preserve">y/o que señale el Supervisor, este retiro </w:t>
            </w:r>
            <w:r w:rsidRPr="007373F0">
              <w:rPr>
                <w:szCs w:val="22"/>
              </w:rPr>
              <w:t>corre por cuenta del contratista.</w:t>
            </w:r>
          </w:p>
        </w:tc>
      </w:tr>
      <w:tr w:rsidR="00237387" w:rsidRPr="00C63F01" w:rsidTr="000F5B93">
        <w:trPr>
          <w:trHeight w:val="412"/>
          <w:jc w:val="center"/>
        </w:trPr>
        <w:tc>
          <w:tcPr>
            <w:tcW w:w="8829" w:type="dxa"/>
            <w:shd w:val="clear" w:color="auto" w:fill="8DB3E2"/>
            <w:vAlign w:val="center"/>
          </w:tcPr>
          <w:p w:rsidR="00237387" w:rsidRPr="00C63F01" w:rsidRDefault="00237387" w:rsidP="000F5B93">
            <w:pPr>
              <w:spacing w:before="0" w:after="0" w:line="240" w:lineRule="atLeast"/>
              <w:rPr>
                <w:rFonts w:cs="Calibri"/>
                <w:b/>
                <w:szCs w:val="22"/>
              </w:rPr>
            </w:pPr>
            <w:r w:rsidRPr="00761F9C">
              <w:rPr>
                <w:rFonts w:cs="Calibri"/>
                <w:b/>
                <w:kern w:val="28"/>
                <w:szCs w:val="22"/>
              </w:rPr>
              <w:t>MEDICIÓN</w:t>
            </w:r>
          </w:p>
        </w:tc>
      </w:tr>
      <w:tr w:rsidR="00237387" w:rsidRPr="00C63F01" w:rsidTr="000F5B93">
        <w:trPr>
          <w:trHeight w:val="843"/>
          <w:jc w:val="center"/>
        </w:trPr>
        <w:tc>
          <w:tcPr>
            <w:tcW w:w="8829" w:type="dxa"/>
            <w:shd w:val="clear" w:color="auto" w:fill="auto"/>
            <w:vAlign w:val="center"/>
          </w:tcPr>
          <w:p w:rsidR="00237387" w:rsidRPr="00A47E7E" w:rsidRDefault="00237387" w:rsidP="000F5B93">
            <w:pPr>
              <w:spacing w:line="276" w:lineRule="auto"/>
              <w:ind w:right="141"/>
              <w:rPr>
                <w:szCs w:val="22"/>
              </w:rPr>
            </w:pPr>
            <w:r w:rsidRPr="0062205D">
              <w:rPr>
                <w:szCs w:val="22"/>
              </w:rPr>
              <w:lastRenderedPageBreak/>
              <w:t xml:space="preserve">No corresponde efectuar ninguna medición, por tanto el precio debe ser estimado en forma global, </w:t>
            </w:r>
            <w:r>
              <w:rPr>
                <w:szCs w:val="22"/>
              </w:rPr>
              <w:t>a conformidad y aprobación del Supervisor</w:t>
            </w:r>
            <w:r w:rsidRPr="0062205D">
              <w:rPr>
                <w:szCs w:val="22"/>
              </w:rPr>
              <w:t>.</w:t>
            </w:r>
          </w:p>
        </w:tc>
      </w:tr>
      <w:tr w:rsidR="00237387" w:rsidRPr="00C63F01" w:rsidTr="000F5B93">
        <w:trPr>
          <w:trHeight w:val="414"/>
          <w:jc w:val="center"/>
        </w:trPr>
        <w:tc>
          <w:tcPr>
            <w:tcW w:w="8829" w:type="dxa"/>
            <w:shd w:val="clear" w:color="auto" w:fill="8DB3E2"/>
            <w:vAlign w:val="center"/>
          </w:tcPr>
          <w:p w:rsidR="00237387" w:rsidRPr="00C63F01" w:rsidRDefault="00237387" w:rsidP="000F5B93">
            <w:pPr>
              <w:spacing w:before="0" w:after="0" w:line="240" w:lineRule="atLeast"/>
              <w:rPr>
                <w:rFonts w:cs="Calibri"/>
                <w:szCs w:val="22"/>
              </w:rPr>
            </w:pPr>
            <w:r w:rsidRPr="00761F9C">
              <w:rPr>
                <w:rFonts w:cs="Calibri"/>
                <w:b/>
                <w:kern w:val="28"/>
                <w:szCs w:val="22"/>
              </w:rPr>
              <w:t>FORMA DE PAGO</w:t>
            </w:r>
          </w:p>
        </w:tc>
      </w:tr>
      <w:tr w:rsidR="00237387" w:rsidRPr="00C63F01" w:rsidTr="000F5B93">
        <w:trPr>
          <w:trHeight w:val="1270"/>
          <w:jc w:val="center"/>
        </w:trPr>
        <w:tc>
          <w:tcPr>
            <w:tcW w:w="8829" w:type="dxa"/>
            <w:shd w:val="clear" w:color="auto" w:fill="auto"/>
            <w:vAlign w:val="center"/>
          </w:tcPr>
          <w:p w:rsidR="00237387" w:rsidRDefault="00237387" w:rsidP="000F5B93">
            <w:pPr>
              <w:spacing w:line="360" w:lineRule="auto"/>
              <w:ind w:right="141"/>
              <w:rPr>
                <w:szCs w:val="22"/>
              </w:rPr>
            </w:pPr>
            <w:r w:rsidRPr="0062205D">
              <w:rPr>
                <w:szCs w:val="22"/>
              </w:rPr>
              <w:t xml:space="preserve">Corresponde a la Empresa contratante entregar el terreno limpio, sin escombros y desmontado. Los trabajos arriba </w:t>
            </w:r>
            <w:r>
              <w:rPr>
                <w:szCs w:val="22"/>
              </w:rPr>
              <w:t>mencionados</w:t>
            </w:r>
            <w:r w:rsidRPr="0062205D">
              <w:rPr>
                <w:szCs w:val="22"/>
              </w:rPr>
              <w:t xml:space="preserve"> serán pagados en forma global, de acuerdo a lo aceptado en la propuesta.</w:t>
            </w:r>
          </w:p>
          <w:p w:rsidR="00237387" w:rsidRPr="00A47E7E" w:rsidRDefault="00237387" w:rsidP="000F5B93">
            <w:pPr>
              <w:spacing w:line="360" w:lineRule="auto"/>
              <w:ind w:right="141"/>
              <w:rPr>
                <w:szCs w:val="22"/>
              </w:rPr>
            </w:pPr>
            <w:r w:rsidRPr="007373F0">
              <w:rPr>
                <w:szCs w:val="22"/>
              </w:rPr>
              <w:t>Dicho precio será la compensación total por todo el trabajo, herramientas, equipo y mano d</w:t>
            </w:r>
            <w:r>
              <w:rPr>
                <w:szCs w:val="22"/>
              </w:rPr>
              <w:t>e obra que inciden en el mismo.</w:t>
            </w:r>
          </w:p>
        </w:tc>
      </w:tr>
    </w:tbl>
    <w:p w:rsidR="00237387" w:rsidRDefault="00237387" w:rsidP="00310A49"/>
    <w:p w:rsidR="00496DF9" w:rsidRDefault="00496DF9" w:rsidP="00310A49"/>
    <w:p w:rsidR="00496DF9" w:rsidRDefault="00496DF9" w:rsidP="00496DF9">
      <w:pPr>
        <w:jc w:val="right"/>
      </w:pPr>
      <w:bookmarkStart w:id="4" w:name="_GoBack"/>
      <w:bookmarkEnd w:id="4"/>
      <w:r>
        <w:t xml:space="preserve">Fecha: </w:t>
      </w:r>
      <w:r w:rsidR="00D01324">
        <w:t>08</w:t>
      </w:r>
      <w:r>
        <w:t xml:space="preserve"> de </w:t>
      </w:r>
      <w:r w:rsidR="00D01324">
        <w:t>Agosto</w:t>
      </w:r>
      <w:r>
        <w:t xml:space="preserve"> del 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033"/>
      </w:tblGrid>
      <w:tr w:rsidR="00496DF9" w:rsidRPr="004E1308" w:rsidTr="00496DF9">
        <w:trPr>
          <w:trHeight w:val="416"/>
          <w:jc w:val="center"/>
        </w:trPr>
        <w:tc>
          <w:tcPr>
            <w:tcW w:w="5115" w:type="dxa"/>
            <w:shd w:val="pct12" w:color="auto" w:fill="auto"/>
            <w:vAlign w:val="center"/>
          </w:tcPr>
          <w:p w:rsidR="00496DF9" w:rsidRPr="004E1308" w:rsidRDefault="00496DF9" w:rsidP="00496DF9">
            <w:pPr>
              <w:jc w:val="center"/>
              <w:rPr>
                <w:rFonts w:cs="Arial"/>
                <w:b/>
                <w:sz w:val="18"/>
                <w:szCs w:val="18"/>
              </w:rPr>
            </w:pPr>
            <w:r>
              <w:rPr>
                <w:rFonts w:cs="Arial"/>
                <w:b/>
                <w:sz w:val="18"/>
                <w:szCs w:val="18"/>
              </w:rPr>
              <w:t>Elaborado por</w:t>
            </w:r>
            <w:r w:rsidRPr="004E1308">
              <w:rPr>
                <w:rFonts w:cs="Arial"/>
                <w:b/>
                <w:sz w:val="18"/>
                <w:szCs w:val="18"/>
              </w:rPr>
              <w:t>:</w:t>
            </w:r>
          </w:p>
        </w:tc>
        <w:tc>
          <w:tcPr>
            <w:tcW w:w="4288" w:type="dxa"/>
            <w:shd w:val="pct12" w:color="auto" w:fill="auto"/>
            <w:vAlign w:val="center"/>
          </w:tcPr>
          <w:p w:rsidR="00496DF9" w:rsidRPr="004E1308" w:rsidRDefault="00496DF9" w:rsidP="00496DF9">
            <w:pPr>
              <w:jc w:val="center"/>
              <w:rPr>
                <w:rFonts w:cs="Arial"/>
                <w:b/>
                <w:sz w:val="18"/>
                <w:szCs w:val="18"/>
              </w:rPr>
            </w:pPr>
            <w:r w:rsidRPr="004E1308">
              <w:rPr>
                <w:rFonts w:cs="Arial"/>
                <w:b/>
                <w:sz w:val="18"/>
                <w:szCs w:val="18"/>
              </w:rPr>
              <w:t>Aprobad</w:t>
            </w:r>
            <w:r>
              <w:rPr>
                <w:rFonts w:cs="Arial"/>
                <w:b/>
                <w:sz w:val="18"/>
                <w:szCs w:val="18"/>
              </w:rPr>
              <w:t>o</w:t>
            </w:r>
            <w:r w:rsidRPr="004E1308">
              <w:rPr>
                <w:rFonts w:cs="Arial"/>
                <w:b/>
                <w:sz w:val="18"/>
                <w:szCs w:val="18"/>
              </w:rPr>
              <w:t xml:space="preserve"> por</w:t>
            </w:r>
            <w:r>
              <w:rPr>
                <w:rFonts w:cs="Arial"/>
                <w:b/>
                <w:sz w:val="18"/>
                <w:szCs w:val="18"/>
              </w:rPr>
              <w:t xml:space="preserve"> Jefe Inmediato Superior</w:t>
            </w:r>
            <w:r w:rsidRPr="004E1308">
              <w:rPr>
                <w:rFonts w:cs="Arial"/>
                <w:b/>
                <w:sz w:val="18"/>
                <w:szCs w:val="18"/>
              </w:rPr>
              <w:t>:</w:t>
            </w:r>
          </w:p>
        </w:tc>
      </w:tr>
      <w:tr w:rsidR="00496DF9" w:rsidRPr="004E1308" w:rsidTr="00496DF9">
        <w:trPr>
          <w:trHeight w:hRule="exact" w:val="1701"/>
          <w:jc w:val="center"/>
        </w:trPr>
        <w:tc>
          <w:tcPr>
            <w:tcW w:w="5115" w:type="dxa"/>
            <w:tcBorders>
              <w:bottom w:val="single" w:sz="4" w:space="0" w:color="auto"/>
            </w:tcBorders>
            <w:shd w:val="clear" w:color="auto" w:fill="auto"/>
          </w:tcPr>
          <w:p w:rsidR="00496DF9" w:rsidRPr="004E1308" w:rsidRDefault="00496DF9" w:rsidP="00496DF9">
            <w:pPr>
              <w:rPr>
                <w:rFonts w:cs="Arial"/>
                <w:sz w:val="18"/>
                <w:szCs w:val="18"/>
              </w:rPr>
            </w:pPr>
          </w:p>
          <w:p w:rsidR="00496DF9" w:rsidRPr="004E1308" w:rsidRDefault="00496DF9" w:rsidP="00496DF9">
            <w:pPr>
              <w:rPr>
                <w:rFonts w:cs="Arial"/>
                <w:sz w:val="18"/>
                <w:szCs w:val="18"/>
              </w:rPr>
            </w:pPr>
          </w:p>
          <w:p w:rsidR="00496DF9" w:rsidRPr="004E1308" w:rsidRDefault="00496DF9" w:rsidP="00496DF9">
            <w:pPr>
              <w:rPr>
                <w:rFonts w:cs="Arial"/>
                <w:sz w:val="18"/>
                <w:szCs w:val="18"/>
              </w:rPr>
            </w:pPr>
          </w:p>
          <w:p w:rsidR="00496DF9" w:rsidRPr="004E1308" w:rsidRDefault="00496DF9" w:rsidP="00496DF9">
            <w:pPr>
              <w:rPr>
                <w:rFonts w:cs="Arial"/>
                <w:sz w:val="18"/>
                <w:szCs w:val="18"/>
              </w:rPr>
            </w:pPr>
          </w:p>
          <w:p w:rsidR="00496DF9" w:rsidRPr="004E1308" w:rsidRDefault="00496DF9" w:rsidP="00496DF9">
            <w:pPr>
              <w:rPr>
                <w:rFonts w:cs="Arial"/>
                <w:sz w:val="18"/>
                <w:szCs w:val="18"/>
              </w:rPr>
            </w:pPr>
          </w:p>
          <w:p w:rsidR="00496DF9" w:rsidRPr="004E1308" w:rsidRDefault="00496DF9" w:rsidP="00496DF9">
            <w:pPr>
              <w:rPr>
                <w:rFonts w:cs="Arial"/>
                <w:sz w:val="18"/>
                <w:szCs w:val="18"/>
              </w:rPr>
            </w:pPr>
          </w:p>
        </w:tc>
        <w:tc>
          <w:tcPr>
            <w:tcW w:w="4288" w:type="dxa"/>
            <w:tcBorders>
              <w:bottom w:val="single" w:sz="4" w:space="0" w:color="auto"/>
            </w:tcBorders>
            <w:shd w:val="clear" w:color="auto" w:fill="auto"/>
          </w:tcPr>
          <w:p w:rsidR="00496DF9" w:rsidRPr="004E1308" w:rsidRDefault="00496DF9" w:rsidP="00496DF9">
            <w:pPr>
              <w:rPr>
                <w:rFonts w:cs="Arial"/>
                <w:sz w:val="18"/>
                <w:szCs w:val="18"/>
              </w:rPr>
            </w:pPr>
          </w:p>
        </w:tc>
      </w:tr>
      <w:tr w:rsidR="00496DF9" w:rsidRPr="004E1308" w:rsidTr="00496DF9">
        <w:trPr>
          <w:trHeight w:val="368"/>
          <w:jc w:val="center"/>
        </w:trPr>
        <w:tc>
          <w:tcPr>
            <w:tcW w:w="5115" w:type="dxa"/>
            <w:shd w:val="pct12" w:color="auto" w:fill="auto"/>
            <w:vAlign w:val="center"/>
          </w:tcPr>
          <w:p w:rsidR="00496DF9" w:rsidRPr="004E1308" w:rsidRDefault="00496DF9" w:rsidP="00496DF9">
            <w:pPr>
              <w:jc w:val="center"/>
              <w:rPr>
                <w:rFonts w:cs="Arial"/>
                <w:b/>
                <w:sz w:val="18"/>
                <w:szCs w:val="18"/>
              </w:rPr>
            </w:pPr>
            <w:r w:rsidRPr="004E1308">
              <w:rPr>
                <w:rFonts w:cs="Arial"/>
                <w:b/>
                <w:sz w:val="18"/>
                <w:szCs w:val="18"/>
              </w:rPr>
              <w:t>FIRMA CARGO Y SELLO</w:t>
            </w:r>
          </w:p>
        </w:tc>
        <w:tc>
          <w:tcPr>
            <w:tcW w:w="4288" w:type="dxa"/>
            <w:shd w:val="pct12" w:color="auto" w:fill="auto"/>
            <w:vAlign w:val="center"/>
          </w:tcPr>
          <w:p w:rsidR="00496DF9" w:rsidRPr="004E1308" w:rsidRDefault="00496DF9" w:rsidP="00496DF9">
            <w:pPr>
              <w:jc w:val="center"/>
              <w:rPr>
                <w:rFonts w:cs="Arial"/>
                <w:sz w:val="18"/>
                <w:szCs w:val="18"/>
              </w:rPr>
            </w:pPr>
            <w:r w:rsidRPr="004E1308">
              <w:rPr>
                <w:rFonts w:cs="Arial"/>
                <w:b/>
                <w:sz w:val="18"/>
                <w:szCs w:val="18"/>
              </w:rPr>
              <w:t>FIRMA CARGO  Y SELLO</w:t>
            </w:r>
          </w:p>
        </w:tc>
      </w:tr>
    </w:tbl>
    <w:p w:rsidR="00496DF9" w:rsidRPr="00310A49" w:rsidRDefault="00496DF9" w:rsidP="00310A49"/>
    <w:sectPr w:rsidR="00496DF9" w:rsidRPr="00310A49" w:rsidSect="0007537D">
      <w:headerReference w:type="default" r:id="rId8"/>
      <w:type w:val="continuous"/>
      <w:pgSz w:w="12242" w:h="15842" w:code="1"/>
      <w:pgMar w:top="1134" w:right="1418" w:bottom="1418" w:left="1985"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27C" w:rsidRDefault="005D027C">
      <w:pPr>
        <w:spacing w:before="0" w:after="0"/>
      </w:pPr>
      <w:r>
        <w:separator/>
      </w:r>
    </w:p>
  </w:endnote>
  <w:endnote w:type="continuationSeparator" w:id="0">
    <w:p w:rsidR="005D027C" w:rsidRDefault="005D02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27C" w:rsidRDefault="005D027C">
      <w:pPr>
        <w:spacing w:before="0" w:after="0"/>
      </w:pPr>
      <w:r>
        <w:separator/>
      </w:r>
    </w:p>
  </w:footnote>
  <w:footnote w:type="continuationSeparator" w:id="0">
    <w:p w:rsidR="005D027C" w:rsidRDefault="005D027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496DF9" w:rsidRPr="00FA0D94" w:rsidTr="00DD611F">
      <w:trPr>
        <w:trHeight w:val="1039"/>
      </w:trPr>
      <w:tc>
        <w:tcPr>
          <w:tcW w:w="2127" w:type="dxa"/>
          <w:vAlign w:val="center"/>
        </w:tcPr>
        <w:p w:rsidR="00496DF9" w:rsidRPr="00FA0D94" w:rsidRDefault="00496DF9" w:rsidP="00DD611F">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61312" behindDoc="0" locked="0" layoutInCell="1" allowOverlap="1" wp14:anchorId="69BD8A77" wp14:editId="2775EE71">
                <wp:simplePos x="0" y="0"/>
                <wp:positionH relativeFrom="column">
                  <wp:posOffset>153035</wp:posOffset>
                </wp:positionH>
                <wp:positionV relativeFrom="paragraph">
                  <wp:posOffset>27305</wp:posOffset>
                </wp:positionV>
                <wp:extent cx="885825" cy="591185"/>
                <wp:effectExtent l="0" t="0" r="9525" b="0"/>
                <wp:wrapNone/>
                <wp:docPr id="1" name="Imagen 1"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Align w:val="center"/>
        </w:tcPr>
        <w:p w:rsidR="00496DF9" w:rsidRPr="00657319" w:rsidRDefault="00496DF9" w:rsidP="00586D81">
          <w:pPr>
            <w:jc w:val="center"/>
            <w:rPr>
              <w:rFonts w:cs="Calibri"/>
              <w:b/>
              <w:sz w:val="20"/>
              <w:szCs w:val="20"/>
            </w:rPr>
          </w:pPr>
          <w:r>
            <w:rPr>
              <w:rFonts w:cs="Calibri"/>
              <w:b/>
              <w:sz w:val="20"/>
              <w:szCs w:val="20"/>
            </w:rPr>
            <w:t>ADECUACIÓN Y MEJORA DEL SISTEMA DE DRENAJE DE LA PLANTA RECALIFICADORA Y ENGARRAFADORA DE SENKATA</w:t>
          </w:r>
        </w:p>
      </w:tc>
      <w:tc>
        <w:tcPr>
          <w:tcW w:w="1984" w:type="dxa"/>
          <w:vAlign w:val="center"/>
        </w:tcPr>
        <w:p w:rsidR="00496DF9" w:rsidRPr="00657319" w:rsidRDefault="00496DF9" w:rsidP="00DD611F">
          <w:pPr>
            <w:pStyle w:val="Encabezado"/>
            <w:jc w:val="center"/>
            <w:rPr>
              <w:rFonts w:eastAsia="Arial Unicode MS" w:cs="Arial"/>
              <w:b/>
              <w:sz w:val="18"/>
              <w:szCs w:val="14"/>
              <w:lang w:val="es-MX"/>
            </w:rPr>
          </w:pPr>
          <w:r w:rsidRPr="00657319">
            <w:rPr>
              <w:rFonts w:eastAsia="Arial Unicode MS" w:cs="Arial"/>
              <w:b/>
              <w:sz w:val="18"/>
              <w:szCs w:val="14"/>
              <w:lang w:val="es-MX"/>
            </w:rPr>
            <w:t>RG-02-A-GCC</w:t>
          </w:r>
        </w:p>
      </w:tc>
    </w:tr>
  </w:tbl>
  <w:p w:rsidR="00496DF9" w:rsidRPr="005C59CA" w:rsidRDefault="00496DF9" w:rsidP="00DD611F">
    <w:pPr>
      <w:pStyle w:val="Encabezado"/>
      <w:spacing w:before="0" w:after="0" w:line="240" w:lineRule="atLeast"/>
      <w:rPr>
        <w:rFonts w:eastAsia="Arial Unicode MS"/>
        <w:sz w:val="8"/>
        <w:szCs w:val="12"/>
        <w:vertAlign w:val="superscript"/>
        <w:lang w:val="es-B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496DF9" w:rsidRPr="00FA0D94" w:rsidTr="00DD611F">
      <w:trPr>
        <w:trHeight w:val="1039"/>
      </w:trPr>
      <w:tc>
        <w:tcPr>
          <w:tcW w:w="2127" w:type="dxa"/>
          <w:vAlign w:val="center"/>
        </w:tcPr>
        <w:p w:rsidR="00496DF9" w:rsidRPr="00FA0D94" w:rsidRDefault="00496DF9" w:rsidP="00DD611F">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7422E98D" wp14:editId="7A66B02B">
                <wp:simplePos x="0" y="0"/>
                <wp:positionH relativeFrom="column">
                  <wp:posOffset>153035</wp:posOffset>
                </wp:positionH>
                <wp:positionV relativeFrom="paragraph">
                  <wp:posOffset>27305</wp:posOffset>
                </wp:positionV>
                <wp:extent cx="885825" cy="591185"/>
                <wp:effectExtent l="0" t="0" r="9525" b="0"/>
                <wp:wrapNone/>
                <wp:docPr id="27" name="Imagen 2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Align w:val="center"/>
        </w:tcPr>
        <w:p w:rsidR="00496DF9" w:rsidRPr="00657319" w:rsidRDefault="00496DF9" w:rsidP="00586D81">
          <w:pPr>
            <w:jc w:val="center"/>
            <w:rPr>
              <w:rFonts w:cs="Calibri"/>
              <w:b/>
              <w:sz w:val="20"/>
              <w:szCs w:val="20"/>
            </w:rPr>
          </w:pPr>
          <w:r>
            <w:rPr>
              <w:rFonts w:cs="Calibri"/>
              <w:b/>
              <w:sz w:val="20"/>
              <w:szCs w:val="20"/>
            </w:rPr>
            <w:t>ADECUACIÓN Y MEJORA DEL SISTEMA DE DRENAJE DE LA PLANTA RECALIFICADORA Y ENGARRAFADORA DE SENKATA</w:t>
          </w:r>
        </w:p>
      </w:tc>
      <w:tc>
        <w:tcPr>
          <w:tcW w:w="1984" w:type="dxa"/>
          <w:vAlign w:val="center"/>
        </w:tcPr>
        <w:p w:rsidR="00496DF9" w:rsidRPr="00657319" w:rsidRDefault="00496DF9" w:rsidP="00DD611F">
          <w:pPr>
            <w:pStyle w:val="Encabezado"/>
            <w:jc w:val="center"/>
            <w:rPr>
              <w:rFonts w:eastAsia="Arial Unicode MS" w:cs="Arial"/>
              <w:b/>
              <w:sz w:val="18"/>
              <w:szCs w:val="14"/>
              <w:lang w:val="es-MX"/>
            </w:rPr>
          </w:pPr>
          <w:r w:rsidRPr="00657319">
            <w:rPr>
              <w:rFonts w:eastAsia="Arial Unicode MS" w:cs="Arial"/>
              <w:b/>
              <w:sz w:val="18"/>
              <w:szCs w:val="14"/>
              <w:lang w:val="es-MX"/>
            </w:rPr>
            <w:t>RG-02-A-GCC</w:t>
          </w:r>
        </w:p>
      </w:tc>
    </w:tr>
  </w:tbl>
  <w:p w:rsidR="00496DF9" w:rsidRPr="005C59CA" w:rsidRDefault="00496DF9" w:rsidP="00DD611F">
    <w:pPr>
      <w:pStyle w:val="Encabezado"/>
      <w:spacing w:before="0" w:after="0" w:line="240" w:lineRule="atLeast"/>
      <w:rPr>
        <w:rFonts w:eastAsia="Arial Unicode MS"/>
        <w:sz w:val="8"/>
        <w:szCs w:val="12"/>
        <w:vertAlign w:val="superscript"/>
        <w:lang w:val="es-B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52B3"/>
    <w:multiLevelType w:val="hybridMultilevel"/>
    <w:tmpl w:val="88105D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3F37A10"/>
    <w:multiLevelType w:val="hybridMultilevel"/>
    <w:tmpl w:val="07D60D12"/>
    <w:lvl w:ilvl="0" w:tplc="639E0D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C07452"/>
    <w:multiLevelType w:val="hybridMultilevel"/>
    <w:tmpl w:val="77DCB07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
    <w:nsid w:val="280E6D6A"/>
    <w:multiLevelType w:val="multilevel"/>
    <w:tmpl w:val="0C0A0025"/>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299B6414"/>
    <w:multiLevelType w:val="hybridMultilevel"/>
    <w:tmpl w:val="2A14C35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nsid w:val="2FF33E4B"/>
    <w:multiLevelType w:val="hybridMultilevel"/>
    <w:tmpl w:val="23E43210"/>
    <w:lvl w:ilvl="0" w:tplc="639E0DF8">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
    <w:nsid w:val="31553A50"/>
    <w:multiLevelType w:val="hybridMultilevel"/>
    <w:tmpl w:val="A61AD6A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A5B6AC5"/>
    <w:multiLevelType w:val="hybridMultilevel"/>
    <w:tmpl w:val="960CEF86"/>
    <w:lvl w:ilvl="0" w:tplc="400A0001">
      <w:start w:val="1"/>
      <w:numFmt w:val="bullet"/>
      <w:lvlText w:val=""/>
      <w:lvlJc w:val="left"/>
      <w:pPr>
        <w:ind w:left="1434" w:hanging="360"/>
      </w:pPr>
      <w:rPr>
        <w:rFonts w:ascii="Symbol" w:hAnsi="Symbol" w:hint="default"/>
      </w:rPr>
    </w:lvl>
    <w:lvl w:ilvl="1" w:tplc="400A0003">
      <w:start w:val="1"/>
      <w:numFmt w:val="bullet"/>
      <w:lvlText w:val="o"/>
      <w:lvlJc w:val="left"/>
      <w:pPr>
        <w:ind w:left="2154" w:hanging="360"/>
      </w:pPr>
      <w:rPr>
        <w:rFonts w:ascii="Courier New" w:hAnsi="Courier New" w:cs="Courier New" w:hint="default"/>
      </w:rPr>
    </w:lvl>
    <w:lvl w:ilvl="2" w:tplc="400A0005">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8">
    <w:nsid w:val="3C9273A0"/>
    <w:multiLevelType w:val="hybridMultilevel"/>
    <w:tmpl w:val="CC3801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EB26ACA"/>
    <w:multiLevelType w:val="multilevel"/>
    <w:tmpl w:val="13948EA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1533D6F"/>
    <w:multiLevelType w:val="multilevel"/>
    <w:tmpl w:val="9B5CC60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BE548C"/>
    <w:multiLevelType w:val="multilevel"/>
    <w:tmpl w:val="AAD40B68"/>
    <w:styleLink w:val="EstiloConvietas1"/>
    <w:lvl w:ilvl="0">
      <w:start w:val="1"/>
      <w:numFmt w:val="bullet"/>
      <w:lvlText w:val=""/>
      <w:lvlJc w:val="left"/>
      <w:pPr>
        <w:tabs>
          <w:tab w:val="num" w:pos="530"/>
        </w:tabs>
        <w:ind w:left="53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17CA5"/>
    <w:multiLevelType w:val="hybridMultilevel"/>
    <w:tmpl w:val="464AEA2E"/>
    <w:lvl w:ilvl="0" w:tplc="9FAE7A1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B054DE8"/>
    <w:multiLevelType w:val="hybridMultilevel"/>
    <w:tmpl w:val="758CD6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D1603CD"/>
    <w:multiLevelType w:val="hybridMultilevel"/>
    <w:tmpl w:val="A4109EB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
    <w:nsid w:val="5575243F"/>
    <w:multiLevelType w:val="hybridMultilevel"/>
    <w:tmpl w:val="8914447A"/>
    <w:styleLink w:val="EstiloConvietas"/>
    <w:lvl w:ilvl="0" w:tplc="BC78E5E2">
      <w:start w:val="1"/>
      <w:numFmt w:val="decimal"/>
      <w:lvlText w:val="[%1]"/>
      <w:lvlJc w:val="left"/>
      <w:pPr>
        <w:ind w:left="720" w:hanging="360"/>
      </w:pPr>
      <w:rPr>
        <w:rFonts w:ascii="Arial" w:hAnsi="Arial" w:cs="Arial Narrow" w:hint="default"/>
        <w:b w:val="0"/>
        <w:bCs w:val="0"/>
        <w:i w:val="0"/>
        <w:iCs w:val="0"/>
        <w:caps/>
        <w:color w:val="auto"/>
        <w:spacing w:val="0"/>
        <w:position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AB23999"/>
    <w:multiLevelType w:val="hybridMultilevel"/>
    <w:tmpl w:val="B8A62774"/>
    <w:lvl w:ilvl="0" w:tplc="DB4ECD52">
      <w:start w:val="1"/>
      <w:numFmt w:val="lowerLetter"/>
      <w:lvlText w:val="%1)"/>
      <w:lvlJc w:val="left"/>
      <w:pPr>
        <w:tabs>
          <w:tab w:val="num" w:pos="720"/>
        </w:tabs>
        <w:ind w:left="720" w:hanging="360"/>
      </w:pPr>
      <w:rPr>
        <w:rFonts w:cs="Times New Roman"/>
        <w:b/>
      </w:rPr>
    </w:lvl>
    <w:lvl w:ilvl="1" w:tplc="63ECCCB6">
      <w:start w:val="1"/>
      <w:numFmt w:val="lowerLetter"/>
      <w:lvlText w:val="%2."/>
      <w:lvlJc w:val="left"/>
      <w:pPr>
        <w:tabs>
          <w:tab w:val="num" w:pos="1440"/>
        </w:tabs>
        <w:ind w:left="1440" w:hanging="360"/>
      </w:pPr>
      <w:rPr>
        <w:rFonts w:cs="Times New Roman"/>
      </w:rPr>
    </w:lvl>
    <w:lvl w:ilvl="2" w:tplc="0AEA1478">
      <w:start w:val="1"/>
      <w:numFmt w:val="lowerRoman"/>
      <w:lvlText w:val="%3."/>
      <w:lvlJc w:val="right"/>
      <w:pPr>
        <w:tabs>
          <w:tab w:val="num" w:pos="2160"/>
        </w:tabs>
        <w:ind w:left="2160" w:hanging="180"/>
      </w:pPr>
      <w:rPr>
        <w:rFonts w:cs="Times New Roman"/>
      </w:rPr>
    </w:lvl>
    <w:lvl w:ilvl="3" w:tplc="9FE6D1A6">
      <w:start w:val="1"/>
      <w:numFmt w:val="decimal"/>
      <w:lvlText w:val="%4."/>
      <w:lvlJc w:val="left"/>
      <w:pPr>
        <w:tabs>
          <w:tab w:val="num" w:pos="2880"/>
        </w:tabs>
        <w:ind w:left="2880" w:hanging="360"/>
      </w:pPr>
      <w:rPr>
        <w:rFonts w:cs="Times New Roman"/>
      </w:rPr>
    </w:lvl>
    <w:lvl w:ilvl="4" w:tplc="7E7856A4">
      <w:start w:val="1"/>
      <w:numFmt w:val="lowerLetter"/>
      <w:lvlText w:val="%5."/>
      <w:lvlJc w:val="left"/>
      <w:pPr>
        <w:tabs>
          <w:tab w:val="num" w:pos="3600"/>
        </w:tabs>
        <w:ind w:left="3600" w:hanging="360"/>
      </w:pPr>
      <w:rPr>
        <w:rFonts w:cs="Times New Roman"/>
      </w:rPr>
    </w:lvl>
    <w:lvl w:ilvl="5" w:tplc="227074C6">
      <w:start w:val="1"/>
      <w:numFmt w:val="lowerRoman"/>
      <w:lvlText w:val="%6."/>
      <w:lvlJc w:val="right"/>
      <w:pPr>
        <w:tabs>
          <w:tab w:val="num" w:pos="4320"/>
        </w:tabs>
        <w:ind w:left="4320" w:hanging="180"/>
      </w:pPr>
      <w:rPr>
        <w:rFonts w:cs="Times New Roman"/>
      </w:rPr>
    </w:lvl>
    <w:lvl w:ilvl="6" w:tplc="4EDCB0D8">
      <w:start w:val="1"/>
      <w:numFmt w:val="decimal"/>
      <w:lvlText w:val="%7."/>
      <w:lvlJc w:val="left"/>
      <w:pPr>
        <w:tabs>
          <w:tab w:val="num" w:pos="5040"/>
        </w:tabs>
        <w:ind w:left="5040" w:hanging="360"/>
      </w:pPr>
      <w:rPr>
        <w:rFonts w:cs="Times New Roman"/>
      </w:rPr>
    </w:lvl>
    <w:lvl w:ilvl="7" w:tplc="DAF6B940">
      <w:start w:val="1"/>
      <w:numFmt w:val="lowerLetter"/>
      <w:lvlText w:val="%8."/>
      <w:lvlJc w:val="left"/>
      <w:pPr>
        <w:tabs>
          <w:tab w:val="num" w:pos="5760"/>
        </w:tabs>
        <w:ind w:left="5760" w:hanging="360"/>
      </w:pPr>
      <w:rPr>
        <w:rFonts w:cs="Times New Roman"/>
      </w:rPr>
    </w:lvl>
    <w:lvl w:ilvl="8" w:tplc="4B648BE0">
      <w:start w:val="1"/>
      <w:numFmt w:val="lowerRoman"/>
      <w:lvlText w:val="%9."/>
      <w:lvlJc w:val="right"/>
      <w:pPr>
        <w:tabs>
          <w:tab w:val="num" w:pos="6480"/>
        </w:tabs>
        <w:ind w:left="6480" w:hanging="180"/>
      </w:pPr>
      <w:rPr>
        <w:rFonts w:cs="Times New Roman"/>
      </w:rPr>
    </w:lvl>
  </w:abstractNum>
  <w:abstractNum w:abstractNumId="18">
    <w:nsid w:val="5D391E9A"/>
    <w:multiLevelType w:val="hybridMultilevel"/>
    <w:tmpl w:val="6B02CDF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650411B8"/>
    <w:multiLevelType w:val="hybridMultilevel"/>
    <w:tmpl w:val="E33285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673069CE"/>
    <w:multiLevelType w:val="hybridMultilevel"/>
    <w:tmpl w:val="35CE96C0"/>
    <w:lvl w:ilvl="0" w:tplc="9572D400">
      <w:start w:val="1"/>
      <w:numFmt w:val="bullet"/>
      <w:lvlText w:val=""/>
      <w:lvlJc w:val="left"/>
      <w:pPr>
        <w:ind w:left="360" w:hanging="360"/>
      </w:pPr>
      <w:rPr>
        <w:rFonts w:ascii="Wingdings" w:hAnsi="Wingdings" w:hint="default"/>
      </w:rPr>
    </w:lvl>
    <w:lvl w:ilvl="1" w:tplc="400A0019" w:tentative="1">
      <w:start w:val="1"/>
      <w:numFmt w:val="bullet"/>
      <w:lvlText w:val="o"/>
      <w:lvlJc w:val="left"/>
      <w:pPr>
        <w:ind w:left="1080" w:hanging="360"/>
      </w:pPr>
      <w:rPr>
        <w:rFonts w:ascii="Courier New" w:hAnsi="Courier New" w:hint="default"/>
      </w:rPr>
    </w:lvl>
    <w:lvl w:ilvl="2" w:tplc="400A001B" w:tentative="1">
      <w:start w:val="1"/>
      <w:numFmt w:val="bullet"/>
      <w:lvlText w:val=""/>
      <w:lvlJc w:val="left"/>
      <w:pPr>
        <w:ind w:left="1800" w:hanging="360"/>
      </w:pPr>
      <w:rPr>
        <w:rFonts w:ascii="Wingdings" w:hAnsi="Wingdings" w:hint="default"/>
      </w:rPr>
    </w:lvl>
    <w:lvl w:ilvl="3" w:tplc="400A000F" w:tentative="1">
      <w:start w:val="1"/>
      <w:numFmt w:val="bullet"/>
      <w:lvlText w:val=""/>
      <w:lvlJc w:val="left"/>
      <w:pPr>
        <w:ind w:left="2520" w:hanging="360"/>
      </w:pPr>
      <w:rPr>
        <w:rFonts w:ascii="Symbol" w:hAnsi="Symbol" w:hint="default"/>
      </w:rPr>
    </w:lvl>
    <w:lvl w:ilvl="4" w:tplc="400A0019" w:tentative="1">
      <w:start w:val="1"/>
      <w:numFmt w:val="bullet"/>
      <w:lvlText w:val="o"/>
      <w:lvlJc w:val="left"/>
      <w:pPr>
        <w:ind w:left="3240" w:hanging="360"/>
      </w:pPr>
      <w:rPr>
        <w:rFonts w:ascii="Courier New" w:hAnsi="Courier New" w:hint="default"/>
      </w:rPr>
    </w:lvl>
    <w:lvl w:ilvl="5" w:tplc="400A001B" w:tentative="1">
      <w:start w:val="1"/>
      <w:numFmt w:val="bullet"/>
      <w:lvlText w:val=""/>
      <w:lvlJc w:val="left"/>
      <w:pPr>
        <w:ind w:left="3960" w:hanging="360"/>
      </w:pPr>
      <w:rPr>
        <w:rFonts w:ascii="Wingdings" w:hAnsi="Wingdings" w:hint="default"/>
      </w:rPr>
    </w:lvl>
    <w:lvl w:ilvl="6" w:tplc="400A000F" w:tentative="1">
      <w:start w:val="1"/>
      <w:numFmt w:val="bullet"/>
      <w:lvlText w:val=""/>
      <w:lvlJc w:val="left"/>
      <w:pPr>
        <w:ind w:left="4680" w:hanging="360"/>
      </w:pPr>
      <w:rPr>
        <w:rFonts w:ascii="Symbol" w:hAnsi="Symbol" w:hint="default"/>
      </w:rPr>
    </w:lvl>
    <w:lvl w:ilvl="7" w:tplc="400A0019" w:tentative="1">
      <w:start w:val="1"/>
      <w:numFmt w:val="bullet"/>
      <w:lvlText w:val="o"/>
      <w:lvlJc w:val="left"/>
      <w:pPr>
        <w:ind w:left="5400" w:hanging="360"/>
      </w:pPr>
      <w:rPr>
        <w:rFonts w:ascii="Courier New" w:hAnsi="Courier New" w:hint="default"/>
      </w:rPr>
    </w:lvl>
    <w:lvl w:ilvl="8" w:tplc="400A001B" w:tentative="1">
      <w:start w:val="1"/>
      <w:numFmt w:val="bullet"/>
      <w:lvlText w:val=""/>
      <w:lvlJc w:val="left"/>
      <w:pPr>
        <w:ind w:left="6120" w:hanging="360"/>
      </w:pPr>
      <w:rPr>
        <w:rFonts w:ascii="Wingdings" w:hAnsi="Wingdings" w:hint="default"/>
      </w:rPr>
    </w:lvl>
  </w:abstractNum>
  <w:abstractNum w:abstractNumId="21">
    <w:nsid w:val="6B8B0AD4"/>
    <w:multiLevelType w:val="hybridMultilevel"/>
    <w:tmpl w:val="0C488F90"/>
    <w:styleLink w:val="Estilo311"/>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73743F2"/>
    <w:multiLevelType w:val="hybridMultilevel"/>
    <w:tmpl w:val="B1B054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78355B60"/>
    <w:multiLevelType w:val="hybridMultilevel"/>
    <w:tmpl w:val="98F80C20"/>
    <w:lvl w:ilvl="0" w:tplc="AA340444">
      <w:start w:val="1"/>
      <w:numFmt w:val="decimal"/>
      <w:lvlText w:val="[%1]"/>
      <w:lvlJc w:val="left"/>
      <w:pPr>
        <w:ind w:left="720" w:hanging="360"/>
      </w:pPr>
      <w:rPr>
        <w:rFonts w:ascii="Arial" w:hAnsi="Arial" w:cs="Arial Narrow" w:hint="default"/>
        <w:b w:val="0"/>
        <w:bCs w:val="0"/>
        <w:i w:val="0"/>
        <w:iCs w:val="0"/>
        <w:caps/>
        <w:color w:val="auto"/>
        <w:spacing w:val="0"/>
        <w:position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DF44D7C"/>
    <w:multiLevelType w:val="hybridMultilevel"/>
    <w:tmpl w:val="D2D48C6A"/>
    <w:lvl w:ilvl="0" w:tplc="26C0EA94">
      <w:start w:val="1"/>
      <w:numFmt w:val="bullet"/>
      <w:pStyle w:val="2ParTab3"/>
      <w:lvlText w:val=""/>
      <w:lvlJc w:val="left"/>
      <w:pPr>
        <w:ind w:left="1944" w:hanging="360"/>
      </w:pPr>
      <w:rPr>
        <w:rFonts w:ascii="Symbol" w:hAnsi="Symbol" w:hint="default"/>
      </w:rPr>
    </w:lvl>
    <w:lvl w:ilvl="1" w:tplc="0C0A0003" w:tentative="1">
      <w:start w:val="1"/>
      <w:numFmt w:val="bullet"/>
      <w:lvlText w:val="o"/>
      <w:lvlJc w:val="left"/>
      <w:pPr>
        <w:ind w:left="2664" w:hanging="360"/>
      </w:pPr>
      <w:rPr>
        <w:rFonts w:ascii="Courier New" w:hAnsi="Courier New" w:cs="Courier New" w:hint="default"/>
      </w:rPr>
    </w:lvl>
    <w:lvl w:ilvl="2" w:tplc="0C0A0005" w:tentative="1">
      <w:start w:val="1"/>
      <w:numFmt w:val="bullet"/>
      <w:lvlText w:val=""/>
      <w:lvlJc w:val="left"/>
      <w:pPr>
        <w:ind w:left="3384" w:hanging="360"/>
      </w:pPr>
      <w:rPr>
        <w:rFonts w:ascii="Wingdings" w:hAnsi="Wingdings" w:hint="default"/>
      </w:rPr>
    </w:lvl>
    <w:lvl w:ilvl="3" w:tplc="0C0A0001" w:tentative="1">
      <w:start w:val="1"/>
      <w:numFmt w:val="bullet"/>
      <w:lvlText w:val=""/>
      <w:lvlJc w:val="left"/>
      <w:pPr>
        <w:ind w:left="4104" w:hanging="360"/>
      </w:pPr>
      <w:rPr>
        <w:rFonts w:ascii="Symbol" w:hAnsi="Symbol" w:hint="default"/>
      </w:rPr>
    </w:lvl>
    <w:lvl w:ilvl="4" w:tplc="0C0A0003" w:tentative="1">
      <w:start w:val="1"/>
      <w:numFmt w:val="bullet"/>
      <w:lvlText w:val="o"/>
      <w:lvlJc w:val="left"/>
      <w:pPr>
        <w:ind w:left="4824" w:hanging="360"/>
      </w:pPr>
      <w:rPr>
        <w:rFonts w:ascii="Courier New" w:hAnsi="Courier New" w:cs="Courier New" w:hint="default"/>
      </w:rPr>
    </w:lvl>
    <w:lvl w:ilvl="5" w:tplc="0C0A0005" w:tentative="1">
      <w:start w:val="1"/>
      <w:numFmt w:val="bullet"/>
      <w:lvlText w:val=""/>
      <w:lvlJc w:val="left"/>
      <w:pPr>
        <w:ind w:left="5544" w:hanging="360"/>
      </w:pPr>
      <w:rPr>
        <w:rFonts w:ascii="Wingdings" w:hAnsi="Wingdings" w:hint="default"/>
      </w:rPr>
    </w:lvl>
    <w:lvl w:ilvl="6" w:tplc="0C0A0001" w:tentative="1">
      <w:start w:val="1"/>
      <w:numFmt w:val="bullet"/>
      <w:lvlText w:val=""/>
      <w:lvlJc w:val="left"/>
      <w:pPr>
        <w:ind w:left="6264" w:hanging="360"/>
      </w:pPr>
      <w:rPr>
        <w:rFonts w:ascii="Symbol" w:hAnsi="Symbol" w:hint="default"/>
      </w:rPr>
    </w:lvl>
    <w:lvl w:ilvl="7" w:tplc="0C0A0003" w:tentative="1">
      <w:start w:val="1"/>
      <w:numFmt w:val="bullet"/>
      <w:lvlText w:val="o"/>
      <w:lvlJc w:val="left"/>
      <w:pPr>
        <w:ind w:left="6984" w:hanging="360"/>
      </w:pPr>
      <w:rPr>
        <w:rFonts w:ascii="Courier New" w:hAnsi="Courier New" w:cs="Courier New" w:hint="default"/>
      </w:rPr>
    </w:lvl>
    <w:lvl w:ilvl="8" w:tplc="0C0A0005" w:tentative="1">
      <w:start w:val="1"/>
      <w:numFmt w:val="bullet"/>
      <w:lvlText w:val=""/>
      <w:lvlJc w:val="left"/>
      <w:pPr>
        <w:ind w:left="7704" w:hanging="360"/>
      </w:pPr>
      <w:rPr>
        <w:rFonts w:ascii="Wingdings" w:hAnsi="Wingdings" w:hint="default"/>
      </w:rPr>
    </w:lvl>
  </w:abstractNum>
  <w:num w:numId="1">
    <w:abstractNumId w:val="3"/>
  </w:num>
  <w:num w:numId="2">
    <w:abstractNumId w:val="16"/>
  </w:num>
  <w:num w:numId="3">
    <w:abstractNumId w:val="23"/>
  </w:num>
  <w:num w:numId="4">
    <w:abstractNumId w:val="5"/>
  </w:num>
  <w:num w:numId="5">
    <w:abstractNumId w:val="11"/>
  </w:num>
  <w:num w:numId="6">
    <w:abstractNumId w:val="24"/>
  </w:num>
  <w:num w:numId="7">
    <w:abstractNumId w:val="21"/>
  </w:num>
  <w:num w:numId="8">
    <w:abstractNumId w:val="10"/>
  </w:num>
  <w:num w:numId="9">
    <w:abstractNumId w:val="7"/>
  </w:num>
  <w:num w:numId="10">
    <w:abstractNumId w:val="19"/>
  </w:num>
  <w:num w:numId="11">
    <w:abstractNumId w:val="8"/>
  </w:num>
  <w:num w:numId="12">
    <w:abstractNumId w:val="6"/>
  </w:num>
  <w:num w:numId="13">
    <w:abstractNumId w:val="18"/>
  </w:num>
  <w:num w:numId="14">
    <w:abstractNumId w:val="0"/>
  </w:num>
  <w:num w:numId="15">
    <w:abstractNumId w:val="15"/>
  </w:num>
  <w:num w:numId="16">
    <w:abstractNumId w:val="2"/>
  </w:num>
  <w:num w:numId="17">
    <w:abstractNumId w:val="14"/>
  </w:num>
  <w:num w:numId="18">
    <w:abstractNumId w:val="4"/>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9"/>
  </w:num>
  <w:num w:numId="23">
    <w:abstractNumId w:val="1"/>
  </w:num>
  <w:num w:numId="24">
    <w:abstractNumId w:val="22"/>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BO" w:vendorID="64" w:dllVersion="131078" w:nlCheck="1" w:checkStyle="1"/>
  <w:activeWritingStyle w:appName="MSWord" w:lang="es-U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D7"/>
    <w:rsid w:val="000044A8"/>
    <w:rsid w:val="0000532A"/>
    <w:rsid w:val="00014719"/>
    <w:rsid w:val="00016E69"/>
    <w:rsid w:val="000237D9"/>
    <w:rsid w:val="00025924"/>
    <w:rsid w:val="00031864"/>
    <w:rsid w:val="00032044"/>
    <w:rsid w:val="00035E86"/>
    <w:rsid w:val="000370D3"/>
    <w:rsid w:val="0004121E"/>
    <w:rsid w:val="00041CB4"/>
    <w:rsid w:val="000429F7"/>
    <w:rsid w:val="000517E2"/>
    <w:rsid w:val="0005589B"/>
    <w:rsid w:val="00057D5B"/>
    <w:rsid w:val="00062548"/>
    <w:rsid w:val="00066E63"/>
    <w:rsid w:val="00067AE0"/>
    <w:rsid w:val="0007537D"/>
    <w:rsid w:val="00075588"/>
    <w:rsid w:val="0008305C"/>
    <w:rsid w:val="00084297"/>
    <w:rsid w:val="00085D63"/>
    <w:rsid w:val="00090CDF"/>
    <w:rsid w:val="000925EE"/>
    <w:rsid w:val="0009406E"/>
    <w:rsid w:val="00095554"/>
    <w:rsid w:val="000A2563"/>
    <w:rsid w:val="000A2714"/>
    <w:rsid w:val="000B54BD"/>
    <w:rsid w:val="000C064E"/>
    <w:rsid w:val="000C4CB7"/>
    <w:rsid w:val="000C546E"/>
    <w:rsid w:val="000D6DC9"/>
    <w:rsid w:val="000E71FD"/>
    <w:rsid w:val="000F3909"/>
    <w:rsid w:val="000F5B93"/>
    <w:rsid w:val="00102A85"/>
    <w:rsid w:val="00103C05"/>
    <w:rsid w:val="001060AD"/>
    <w:rsid w:val="00114E9F"/>
    <w:rsid w:val="001322BC"/>
    <w:rsid w:val="00143E72"/>
    <w:rsid w:val="001471B7"/>
    <w:rsid w:val="001479F2"/>
    <w:rsid w:val="001527AB"/>
    <w:rsid w:val="00154BB4"/>
    <w:rsid w:val="00162245"/>
    <w:rsid w:val="00196F56"/>
    <w:rsid w:val="001A0691"/>
    <w:rsid w:val="001A2854"/>
    <w:rsid w:val="001A78B3"/>
    <w:rsid w:val="001B3061"/>
    <w:rsid w:val="001B3ECA"/>
    <w:rsid w:val="001C7AE9"/>
    <w:rsid w:val="001D6830"/>
    <w:rsid w:val="001D70C9"/>
    <w:rsid w:val="001E270A"/>
    <w:rsid w:val="001E39A0"/>
    <w:rsid w:val="00200360"/>
    <w:rsid w:val="002168F8"/>
    <w:rsid w:val="00222962"/>
    <w:rsid w:val="002236A5"/>
    <w:rsid w:val="00224F99"/>
    <w:rsid w:val="00225CB2"/>
    <w:rsid w:val="00235ABF"/>
    <w:rsid w:val="00237387"/>
    <w:rsid w:val="00243C55"/>
    <w:rsid w:val="00250918"/>
    <w:rsid w:val="0026582E"/>
    <w:rsid w:val="0029414F"/>
    <w:rsid w:val="0029466C"/>
    <w:rsid w:val="002A5D36"/>
    <w:rsid w:val="002A5F41"/>
    <w:rsid w:val="002C7473"/>
    <w:rsid w:val="002D2D90"/>
    <w:rsid w:val="002E7A35"/>
    <w:rsid w:val="002F4548"/>
    <w:rsid w:val="00300994"/>
    <w:rsid w:val="0030655A"/>
    <w:rsid w:val="00310A49"/>
    <w:rsid w:val="00312C01"/>
    <w:rsid w:val="00324CBD"/>
    <w:rsid w:val="00331303"/>
    <w:rsid w:val="00334D84"/>
    <w:rsid w:val="0033621D"/>
    <w:rsid w:val="00340F48"/>
    <w:rsid w:val="003467B7"/>
    <w:rsid w:val="0035226D"/>
    <w:rsid w:val="003545F3"/>
    <w:rsid w:val="003554A5"/>
    <w:rsid w:val="00356B24"/>
    <w:rsid w:val="00360088"/>
    <w:rsid w:val="00362F94"/>
    <w:rsid w:val="0036756F"/>
    <w:rsid w:val="003756BD"/>
    <w:rsid w:val="00390333"/>
    <w:rsid w:val="00394771"/>
    <w:rsid w:val="003A2E9D"/>
    <w:rsid w:val="003A74F4"/>
    <w:rsid w:val="003A7F16"/>
    <w:rsid w:val="003B3105"/>
    <w:rsid w:val="003B4580"/>
    <w:rsid w:val="003B7D2A"/>
    <w:rsid w:val="003C3613"/>
    <w:rsid w:val="003D6C76"/>
    <w:rsid w:val="003E587A"/>
    <w:rsid w:val="003F1E83"/>
    <w:rsid w:val="003F2D53"/>
    <w:rsid w:val="003F3363"/>
    <w:rsid w:val="003F35B7"/>
    <w:rsid w:val="003F594D"/>
    <w:rsid w:val="00401405"/>
    <w:rsid w:val="0040348B"/>
    <w:rsid w:val="00410D65"/>
    <w:rsid w:val="0041227D"/>
    <w:rsid w:val="00413D12"/>
    <w:rsid w:val="00423E02"/>
    <w:rsid w:val="0043602D"/>
    <w:rsid w:val="00441C51"/>
    <w:rsid w:val="00442307"/>
    <w:rsid w:val="00444E13"/>
    <w:rsid w:val="00465528"/>
    <w:rsid w:val="00467178"/>
    <w:rsid w:val="00473FA0"/>
    <w:rsid w:val="00481A04"/>
    <w:rsid w:val="004906A2"/>
    <w:rsid w:val="00496DF9"/>
    <w:rsid w:val="004A7DE1"/>
    <w:rsid w:val="004C7A1A"/>
    <w:rsid w:val="004D0A8A"/>
    <w:rsid w:val="004D22C3"/>
    <w:rsid w:val="004E7E89"/>
    <w:rsid w:val="004F3A5C"/>
    <w:rsid w:val="00524D38"/>
    <w:rsid w:val="00527CCF"/>
    <w:rsid w:val="0053049B"/>
    <w:rsid w:val="0053510E"/>
    <w:rsid w:val="005507E4"/>
    <w:rsid w:val="0055222A"/>
    <w:rsid w:val="00554CAD"/>
    <w:rsid w:val="00555572"/>
    <w:rsid w:val="00562EC3"/>
    <w:rsid w:val="00563739"/>
    <w:rsid w:val="00563FB1"/>
    <w:rsid w:val="005774AE"/>
    <w:rsid w:val="00583F74"/>
    <w:rsid w:val="00586D81"/>
    <w:rsid w:val="00590C0C"/>
    <w:rsid w:val="0059106E"/>
    <w:rsid w:val="00593DC2"/>
    <w:rsid w:val="005A743F"/>
    <w:rsid w:val="005B39BF"/>
    <w:rsid w:val="005C59CA"/>
    <w:rsid w:val="005C610B"/>
    <w:rsid w:val="005D027C"/>
    <w:rsid w:val="005D31A3"/>
    <w:rsid w:val="005D73EC"/>
    <w:rsid w:val="005E7026"/>
    <w:rsid w:val="005F79B3"/>
    <w:rsid w:val="00601DCA"/>
    <w:rsid w:val="00602D9D"/>
    <w:rsid w:val="00604649"/>
    <w:rsid w:val="00605376"/>
    <w:rsid w:val="006306C4"/>
    <w:rsid w:val="0063096E"/>
    <w:rsid w:val="00635ABF"/>
    <w:rsid w:val="00636CFF"/>
    <w:rsid w:val="00654B3E"/>
    <w:rsid w:val="00662C6C"/>
    <w:rsid w:val="00664717"/>
    <w:rsid w:val="00665797"/>
    <w:rsid w:val="00672D25"/>
    <w:rsid w:val="00676DF1"/>
    <w:rsid w:val="00681A63"/>
    <w:rsid w:val="00685205"/>
    <w:rsid w:val="00690920"/>
    <w:rsid w:val="00691090"/>
    <w:rsid w:val="0069340E"/>
    <w:rsid w:val="00693459"/>
    <w:rsid w:val="0069403B"/>
    <w:rsid w:val="006955DD"/>
    <w:rsid w:val="006A7D41"/>
    <w:rsid w:val="006B1028"/>
    <w:rsid w:val="006B2D1F"/>
    <w:rsid w:val="006B4557"/>
    <w:rsid w:val="006C55FA"/>
    <w:rsid w:val="006C59D2"/>
    <w:rsid w:val="006C747E"/>
    <w:rsid w:val="006F2F29"/>
    <w:rsid w:val="006F6A4B"/>
    <w:rsid w:val="006F6C83"/>
    <w:rsid w:val="007006CF"/>
    <w:rsid w:val="0070207A"/>
    <w:rsid w:val="00715F16"/>
    <w:rsid w:val="007226A9"/>
    <w:rsid w:val="0074151C"/>
    <w:rsid w:val="00745132"/>
    <w:rsid w:val="0075139C"/>
    <w:rsid w:val="00751E26"/>
    <w:rsid w:val="00755C20"/>
    <w:rsid w:val="0075790E"/>
    <w:rsid w:val="007636DD"/>
    <w:rsid w:val="007643C8"/>
    <w:rsid w:val="007737F2"/>
    <w:rsid w:val="0079469B"/>
    <w:rsid w:val="007A4D7D"/>
    <w:rsid w:val="007B3893"/>
    <w:rsid w:val="007C2F8A"/>
    <w:rsid w:val="007C3295"/>
    <w:rsid w:val="007D179D"/>
    <w:rsid w:val="007D4699"/>
    <w:rsid w:val="007E0028"/>
    <w:rsid w:val="007E3836"/>
    <w:rsid w:val="007F033A"/>
    <w:rsid w:val="007F4A68"/>
    <w:rsid w:val="007F65E0"/>
    <w:rsid w:val="007F791A"/>
    <w:rsid w:val="0080349D"/>
    <w:rsid w:val="00805C34"/>
    <w:rsid w:val="0081406F"/>
    <w:rsid w:val="00815999"/>
    <w:rsid w:val="00821E59"/>
    <w:rsid w:val="008349E3"/>
    <w:rsid w:val="00865CCC"/>
    <w:rsid w:val="00867F60"/>
    <w:rsid w:val="00872733"/>
    <w:rsid w:val="00874A47"/>
    <w:rsid w:val="00876C7B"/>
    <w:rsid w:val="008934D3"/>
    <w:rsid w:val="008A43B4"/>
    <w:rsid w:val="008B35EB"/>
    <w:rsid w:val="008C56EE"/>
    <w:rsid w:val="008C744C"/>
    <w:rsid w:val="008D1FAD"/>
    <w:rsid w:val="008D2307"/>
    <w:rsid w:val="008D7405"/>
    <w:rsid w:val="008E78F3"/>
    <w:rsid w:val="008F0ADC"/>
    <w:rsid w:val="009074E4"/>
    <w:rsid w:val="009174FC"/>
    <w:rsid w:val="009215C9"/>
    <w:rsid w:val="009306EE"/>
    <w:rsid w:val="00933CC9"/>
    <w:rsid w:val="00937CE8"/>
    <w:rsid w:val="00946E3E"/>
    <w:rsid w:val="00950E5B"/>
    <w:rsid w:val="0095205D"/>
    <w:rsid w:val="009627B0"/>
    <w:rsid w:val="0096365E"/>
    <w:rsid w:val="009809AB"/>
    <w:rsid w:val="00982359"/>
    <w:rsid w:val="00990A3C"/>
    <w:rsid w:val="0099143E"/>
    <w:rsid w:val="0099640C"/>
    <w:rsid w:val="009A3B31"/>
    <w:rsid w:val="009B000C"/>
    <w:rsid w:val="009B30A0"/>
    <w:rsid w:val="009B3B42"/>
    <w:rsid w:val="009C4A0D"/>
    <w:rsid w:val="009D6E2F"/>
    <w:rsid w:val="009F3691"/>
    <w:rsid w:val="009F38EF"/>
    <w:rsid w:val="009F7834"/>
    <w:rsid w:val="00A111A3"/>
    <w:rsid w:val="00A16015"/>
    <w:rsid w:val="00A35A32"/>
    <w:rsid w:val="00A36B21"/>
    <w:rsid w:val="00A47E7E"/>
    <w:rsid w:val="00A53B25"/>
    <w:rsid w:val="00A86165"/>
    <w:rsid w:val="00A916F7"/>
    <w:rsid w:val="00A97264"/>
    <w:rsid w:val="00AA133C"/>
    <w:rsid w:val="00AA6D8F"/>
    <w:rsid w:val="00AB0A5E"/>
    <w:rsid w:val="00AC012C"/>
    <w:rsid w:val="00AC4C6B"/>
    <w:rsid w:val="00AD2C89"/>
    <w:rsid w:val="00AD693A"/>
    <w:rsid w:val="00AE06D0"/>
    <w:rsid w:val="00B0535C"/>
    <w:rsid w:val="00B05B30"/>
    <w:rsid w:val="00B05FD7"/>
    <w:rsid w:val="00B1429E"/>
    <w:rsid w:val="00B32FF3"/>
    <w:rsid w:val="00B416EE"/>
    <w:rsid w:val="00B43B3B"/>
    <w:rsid w:val="00B46E54"/>
    <w:rsid w:val="00B55FA8"/>
    <w:rsid w:val="00B63F2F"/>
    <w:rsid w:val="00B72A9D"/>
    <w:rsid w:val="00B80146"/>
    <w:rsid w:val="00B8761A"/>
    <w:rsid w:val="00B904DB"/>
    <w:rsid w:val="00BA053E"/>
    <w:rsid w:val="00BA0AC1"/>
    <w:rsid w:val="00BA164E"/>
    <w:rsid w:val="00BA47FA"/>
    <w:rsid w:val="00BB06EA"/>
    <w:rsid w:val="00BB2DDD"/>
    <w:rsid w:val="00BB4656"/>
    <w:rsid w:val="00BB4850"/>
    <w:rsid w:val="00BB61C1"/>
    <w:rsid w:val="00BC7E8A"/>
    <w:rsid w:val="00BD7C4D"/>
    <w:rsid w:val="00BE3D78"/>
    <w:rsid w:val="00BF1E57"/>
    <w:rsid w:val="00BF4E37"/>
    <w:rsid w:val="00C03BD7"/>
    <w:rsid w:val="00C1282F"/>
    <w:rsid w:val="00C168F3"/>
    <w:rsid w:val="00C24A6F"/>
    <w:rsid w:val="00C410C9"/>
    <w:rsid w:val="00C51B15"/>
    <w:rsid w:val="00C52202"/>
    <w:rsid w:val="00C534E5"/>
    <w:rsid w:val="00C53D71"/>
    <w:rsid w:val="00C54D02"/>
    <w:rsid w:val="00C57F96"/>
    <w:rsid w:val="00C67490"/>
    <w:rsid w:val="00C77F9C"/>
    <w:rsid w:val="00C83987"/>
    <w:rsid w:val="00C83BAD"/>
    <w:rsid w:val="00C87A79"/>
    <w:rsid w:val="00C978A8"/>
    <w:rsid w:val="00CA4B0B"/>
    <w:rsid w:val="00CA5B20"/>
    <w:rsid w:val="00CA617E"/>
    <w:rsid w:val="00CB534C"/>
    <w:rsid w:val="00CC0B14"/>
    <w:rsid w:val="00CC1F5A"/>
    <w:rsid w:val="00CC3841"/>
    <w:rsid w:val="00CC3E39"/>
    <w:rsid w:val="00CC4C7B"/>
    <w:rsid w:val="00CD0766"/>
    <w:rsid w:val="00CD3809"/>
    <w:rsid w:val="00CE18E0"/>
    <w:rsid w:val="00CF04C2"/>
    <w:rsid w:val="00CF1BB3"/>
    <w:rsid w:val="00CF4EFB"/>
    <w:rsid w:val="00D01324"/>
    <w:rsid w:val="00D024F5"/>
    <w:rsid w:val="00D03491"/>
    <w:rsid w:val="00D12C86"/>
    <w:rsid w:val="00D25A99"/>
    <w:rsid w:val="00D415B6"/>
    <w:rsid w:val="00D6267E"/>
    <w:rsid w:val="00D63E6A"/>
    <w:rsid w:val="00D776C2"/>
    <w:rsid w:val="00D84535"/>
    <w:rsid w:val="00D863B7"/>
    <w:rsid w:val="00D933FE"/>
    <w:rsid w:val="00D97925"/>
    <w:rsid w:val="00DB1EBB"/>
    <w:rsid w:val="00DD611F"/>
    <w:rsid w:val="00DE1674"/>
    <w:rsid w:val="00DE1F4C"/>
    <w:rsid w:val="00DE5CE7"/>
    <w:rsid w:val="00DF04DA"/>
    <w:rsid w:val="00E224D8"/>
    <w:rsid w:val="00E22CC8"/>
    <w:rsid w:val="00E353F5"/>
    <w:rsid w:val="00E35CA1"/>
    <w:rsid w:val="00E55DB2"/>
    <w:rsid w:val="00E71B00"/>
    <w:rsid w:val="00E74C5D"/>
    <w:rsid w:val="00E84F22"/>
    <w:rsid w:val="00E920A8"/>
    <w:rsid w:val="00E95122"/>
    <w:rsid w:val="00E96967"/>
    <w:rsid w:val="00EA4389"/>
    <w:rsid w:val="00EB3763"/>
    <w:rsid w:val="00EC0DAA"/>
    <w:rsid w:val="00ED243D"/>
    <w:rsid w:val="00ED359A"/>
    <w:rsid w:val="00ED769C"/>
    <w:rsid w:val="00EE24B1"/>
    <w:rsid w:val="00EE4743"/>
    <w:rsid w:val="00F02D33"/>
    <w:rsid w:val="00F05338"/>
    <w:rsid w:val="00F20D09"/>
    <w:rsid w:val="00F26B4B"/>
    <w:rsid w:val="00F27A58"/>
    <w:rsid w:val="00F3089B"/>
    <w:rsid w:val="00F416A7"/>
    <w:rsid w:val="00F54E18"/>
    <w:rsid w:val="00F55EBF"/>
    <w:rsid w:val="00F55F3E"/>
    <w:rsid w:val="00F62DC9"/>
    <w:rsid w:val="00F77FCC"/>
    <w:rsid w:val="00F82E66"/>
    <w:rsid w:val="00F85264"/>
    <w:rsid w:val="00F90F39"/>
    <w:rsid w:val="00F9333A"/>
    <w:rsid w:val="00FA20DD"/>
    <w:rsid w:val="00FA27FA"/>
    <w:rsid w:val="00FD0836"/>
    <w:rsid w:val="00FD76D3"/>
    <w:rsid w:val="00FE4D15"/>
    <w:rsid w:val="00FF26AC"/>
    <w:rsid w:val="00FF61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B5CF38-6BF7-4E30-BCCF-A07BE418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BD7"/>
    <w:pPr>
      <w:spacing w:before="240" w:after="240" w:line="240" w:lineRule="auto"/>
      <w:jc w:val="both"/>
    </w:pPr>
    <w:rPr>
      <w:rFonts w:ascii="Calibri" w:eastAsia="Times New Roman" w:hAnsi="Calibri" w:cs="Times New Roman"/>
      <w:szCs w:val="24"/>
      <w:lang w:val="es-ES" w:eastAsia="es-ES"/>
    </w:rPr>
  </w:style>
  <w:style w:type="paragraph" w:styleId="Ttulo1">
    <w:name w:val="heading 1"/>
    <w:basedOn w:val="Normal"/>
    <w:next w:val="Normal"/>
    <w:link w:val="Ttulo1Car"/>
    <w:qFormat/>
    <w:rsid w:val="00CF1BB3"/>
    <w:pPr>
      <w:keepNext/>
      <w:numPr>
        <w:numId w:val="1"/>
      </w:numPr>
      <w:outlineLvl w:val="0"/>
    </w:pPr>
    <w:rPr>
      <w:b/>
      <w:bCs/>
      <w:lang w:val="x-none" w:eastAsia="x-none"/>
    </w:rPr>
  </w:style>
  <w:style w:type="paragraph" w:styleId="Ttulo2">
    <w:name w:val="heading 2"/>
    <w:basedOn w:val="Normal"/>
    <w:next w:val="Normal"/>
    <w:link w:val="Ttulo2Car"/>
    <w:unhideWhenUsed/>
    <w:qFormat/>
    <w:rsid w:val="008F0AD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CF1BB3"/>
    <w:pPr>
      <w:keepNext/>
      <w:numPr>
        <w:ilvl w:val="2"/>
        <w:numId w:val="1"/>
      </w:numPr>
      <w:spacing w:after="60"/>
      <w:outlineLvl w:val="2"/>
    </w:pPr>
    <w:rPr>
      <w:rFonts w:ascii="Arial" w:hAnsi="Arial"/>
      <w:b/>
      <w:bCs/>
      <w:sz w:val="26"/>
      <w:szCs w:val="26"/>
    </w:rPr>
  </w:style>
  <w:style w:type="paragraph" w:styleId="Ttulo4">
    <w:name w:val="heading 4"/>
    <w:basedOn w:val="Normal"/>
    <w:next w:val="Normal"/>
    <w:link w:val="Ttulo4Car"/>
    <w:qFormat/>
    <w:rsid w:val="00CF1BB3"/>
    <w:pPr>
      <w:keepNext/>
      <w:numPr>
        <w:ilvl w:val="3"/>
        <w:numId w:val="1"/>
      </w:numPr>
      <w:spacing w:after="60"/>
      <w:outlineLvl w:val="3"/>
    </w:pPr>
    <w:rPr>
      <w:b/>
      <w:bCs/>
      <w:sz w:val="28"/>
      <w:szCs w:val="28"/>
    </w:rPr>
  </w:style>
  <w:style w:type="paragraph" w:styleId="Ttulo5">
    <w:name w:val="heading 5"/>
    <w:basedOn w:val="Normal"/>
    <w:next w:val="Normal"/>
    <w:link w:val="Ttulo5Car"/>
    <w:qFormat/>
    <w:rsid w:val="00CF1BB3"/>
    <w:pPr>
      <w:numPr>
        <w:ilvl w:val="4"/>
        <w:numId w:val="1"/>
      </w:numPr>
      <w:spacing w:after="60"/>
      <w:outlineLvl w:val="4"/>
    </w:pPr>
    <w:rPr>
      <w:b/>
      <w:bCs/>
      <w:i/>
      <w:iCs/>
      <w:sz w:val="26"/>
      <w:szCs w:val="26"/>
    </w:rPr>
  </w:style>
  <w:style w:type="paragraph" w:styleId="Ttulo6">
    <w:name w:val="heading 6"/>
    <w:basedOn w:val="Normal"/>
    <w:next w:val="Normal"/>
    <w:link w:val="Ttulo6Car"/>
    <w:qFormat/>
    <w:rsid w:val="00CF1BB3"/>
    <w:pPr>
      <w:numPr>
        <w:ilvl w:val="5"/>
        <w:numId w:val="1"/>
      </w:numPr>
      <w:spacing w:after="60"/>
      <w:outlineLvl w:val="5"/>
    </w:pPr>
    <w:rPr>
      <w:b/>
      <w:bCs/>
      <w:szCs w:val="22"/>
    </w:rPr>
  </w:style>
  <w:style w:type="paragraph" w:styleId="Ttulo7">
    <w:name w:val="heading 7"/>
    <w:basedOn w:val="Normal"/>
    <w:next w:val="Normal"/>
    <w:link w:val="Ttulo7Car"/>
    <w:qFormat/>
    <w:rsid w:val="00CF1BB3"/>
    <w:pPr>
      <w:numPr>
        <w:ilvl w:val="6"/>
        <w:numId w:val="1"/>
      </w:numPr>
      <w:spacing w:after="60"/>
      <w:outlineLvl w:val="6"/>
    </w:pPr>
  </w:style>
  <w:style w:type="paragraph" w:styleId="Ttulo8">
    <w:name w:val="heading 8"/>
    <w:basedOn w:val="Normal"/>
    <w:next w:val="Normal"/>
    <w:link w:val="Ttulo8Car"/>
    <w:qFormat/>
    <w:rsid w:val="00CF1BB3"/>
    <w:pPr>
      <w:numPr>
        <w:ilvl w:val="7"/>
        <w:numId w:val="1"/>
      </w:numPr>
      <w:spacing w:after="60"/>
      <w:outlineLvl w:val="7"/>
    </w:pPr>
    <w:rPr>
      <w:i/>
      <w:iCs/>
    </w:rPr>
  </w:style>
  <w:style w:type="paragraph" w:styleId="Ttulo9">
    <w:name w:val="heading 9"/>
    <w:basedOn w:val="Normal"/>
    <w:next w:val="Normal"/>
    <w:link w:val="Ttulo9Car"/>
    <w:qFormat/>
    <w:rsid w:val="00CF1BB3"/>
    <w:pPr>
      <w:numPr>
        <w:ilvl w:val="8"/>
        <w:numId w:val="1"/>
      </w:numPr>
      <w:spacing w:after="60"/>
      <w:outlineLvl w:val="8"/>
    </w:pPr>
    <w:rPr>
      <w:rFonts w:ascii="Arial" w:hAnsi="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rsid w:val="00C03BD7"/>
    <w:pPr>
      <w:tabs>
        <w:tab w:val="center" w:pos="4252"/>
        <w:tab w:val="right" w:pos="8504"/>
      </w:tabs>
    </w:pPr>
    <w:rPr>
      <w:lang w:val="x-none" w:eastAsia="x-none"/>
    </w:rPr>
  </w:style>
  <w:style w:type="character" w:customStyle="1" w:styleId="EncabezadoCar">
    <w:name w:val="Encabezado Car"/>
    <w:aliases w:val="encabezado Car,Encabezado Linea 1 Car"/>
    <w:basedOn w:val="Fuentedeprrafopredeter"/>
    <w:link w:val="Encabezado"/>
    <w:rsid w:val="00C03BD7"/>
    <w:rPr>
      <w:rFonts w:ascii="Calibri" w:eastAsia="Times New Roman" w:hAnsi="Calibri" w:cs="Times New Roman"/>
      <w:szCs w:val="24"/>
      <w:lang w:val="x-none" w:eastAsia="x-none"/>
    </w:rPr>
  </w:style>
  <w:style w:type="paragraph" w:styleId="Prrafodelista">
    <w:name w:val="List Paragraph"/>
    <w:aliases w:val="본문1"/>
    <w:basedOn w:val="Normal"/>
    <w:link w:val="PrrafodelistaCar"/>
    <w:qFormat/>
    <w:rsid w:val="00C03BD7"/>
    <w:pPr>
      <w:ind w:left="708"/>
    </w:pPr>
  </w:style>
  <w:style w:type="paragraph" w:styleId="Descripcin">
    <w:name w:val="caption"/>
    <w:aliases w:val="Title,TITULO ITEM,Epígrafe"/>
    <w:basedOn w:val="Normal"/>
    <w:next w:val="Normal"/>
    <w:qFormat/>
    <w:rsid w:val="00C03BD7"/>
    <w:pPr>
      <w:spacing w:line="360" w:lineRule="auto"/>
      <w:ind w:right="115"/>
      <w:contextualSpacing/>
    </w:pPr>
    <w:rPr>
      <w:rFonts w:ascii="Arial" w:hAnsi="Arial" w:cs="Arial"/>
      <w:b/>
      <w:bCs/>
      <w:szCs w:val="20"/>
      <w:lang w:val="es-BO" w:eastAsia="es-BO"/>
    </w:rPr>
  </w:style>
  <w:style w:type="character" w:customStyle="1" w:styleId="PrrafodelistaCar">
    <w:name w:val="Párrafo de lista Car"/>
    <w:aliases w:val="본문1 Car"/>
    <w:link w:val="Prrafodelista"/>
    <w:rsid w:val="00C03BD7"/>
    <w:rPr>
      <w:rFonts w:ascii="Calibri" w:eastAsia="Times New Roman" w:hAnsi="Calibri" w:cs="Times New Roman"/>
      <w:szCs w:val="24"/>
      <w:lang w:val="es-ES" w:eastAsia="es-ES"/>
    </w:rPr>
  </w:style>
  <w:style w:type="character" w:customStyle="1" w:styleId="Ttulo1Car">
    <w:name w:val="Título 1 Car"/>
    <w:basedOn w:val="Fuentedeprrafopredeter"/>
    <w:link w:val="Ttulo1"/>
    <w:rsid w:val="00CF1BB3"/>
    <w:rPr>
      <w:rFonts w:ascii="Calibri" w:eastAsia="Times New Roman" w:hAnsi="Calibri" w:cs="Times New Roman"/>
      <w:b/>
      <w:bCs/>
      <w:szCs w:val="24"/>
      <w:lang w:val="x-none" w:eastAsia="x-none"/>
    </w:rPr>
  </w:style>
  <w:style w:type="character" w:customStyle="1" w:styleId="Ttulo3Car">
    <w:name w:val="Título 3 Car"/>
    <w:basedOn w:val="Fuentedeprrafopredeter"/>
    <w:link w:val="Ttulo3"/>
    <w:rsid w:val="00CF1BB3"/>
    <w:rPr>
      <w:rFonts w:ascii="Arial" w:eastAsia="Times New Roman" w:hAnsi="Arial" w:cs="Times New Roman"/>
      <w:b/>
      <w:bCs/>
      <w:sz w:val="26"/>
      <w:szCs w:val="26"/>
      <w:lang w:val="es-ES" w:eastAsia="es-ES"/>
    </w:rPr>
  </w:style>
  <w:style w:type="character" w:customStyle="1" w:styleId="Ttulo4Car">
    <w:name w:val="Título 4 Car"/>
    <w:basedOn w:val="Fuentedeprrafopredeter"/>
    <w:link w:val="Ttulo4"/>
    <w:rsid w:val="00CF1BB3"/>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CF1BB3"/>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rsid w:val="00CF1BB3"/>
    <w:rPr>
      <w:rFonts w:ascii="Calibri" w:eastAsia="Times New Roman" w:hAnsi="Calibri" w:cs="Times New Roman"/>
      <w:b/>
      <w:bCs/>
      <w:lang w:val="es-ES" w:eastAsia="es-ES"/>
    </w:rPr>
  </w:style>
  <w:style w:type="character" w:customStyle="1" w:styleId="Ttulo7Car">
    <w:name w:val="Título 7 Car"/>
    <w:basedOn w:val="Fuentedeprrafopredeter"/>
    <w:link w:val="Ttulo7"/>
    <w:rsid w:val="00CF1BB3"/>
    <w:rPr>
      <w:rFonts w:ascii="Calibri" w:eastAsia="Times New Roman" w:hAnsi="Calibri" w:cs="Times New Roman"/>
      <w:szCs w:val="24"/>
      <w:lang w:val="es-ES" w:eastAsia="es-ES"/>
    </w:rPr>
  </w:style>
  <w:style w:type="character" w:customStyle="1" w:styleId="Ttulo8Car">
    <w:name w:val="Título 8 Car"/>
    <w:basedOn w:val="Fuentedeprrafopredeter"/>
    <w:link w:val="Ttulo8"/>
    <w:rsid w:val="00CF1BB3"/>
    <w:rPr>
      <w:rFonts w:ascii="Calibri" w:eastAsia="Times New Roman" w:hAnsi="Calibri" w:cs="Times New Roman"/>
      <w:i/>
      <w:iCs/>
      <w:szCs w:val="24"/>
      <w:lang w:val="es-ES" w:eastAsia="es-ES"/>
    </w:rPr>
  </w:style>
  <w:style w:type="character" w:customStyle="1" w:styleId="Ttulo9Car">
    <w:name w:val="Título 9 Car"/>
    <w:basedOn w:val="Fuentedeprrafopredeter"/>
    <w:link w:val="Ttulo9"/>
    <w:rsid w:val="00CF1BB3"/>
    <w:rPr>
      <w:rFonts w:ascii="Arial" w:eastAsia="Times New Roman" w:hAnsi="Arial" w:cs="Times New Roman"/>
      <w:lang w:val="es-ES" w:eastAsia="es-ES"/>
    </w:rPr>
  </w:style>
  <w:style w:type="paragraph" w:customStyle="1" w:styleId="a">
    <w:basedOn w:val="Normal"/>
    <w:next w:val="Normal"/>
    <w:qFormat/>
    <w:rsid w:val="003B4580"/>
    <w:pPr>
      <w:spacing w:line="360" w:lineRule="auto"/>
      <w:ind w:right="115"/>
      <w:contextualSpacing/>
    </w:pPr>
    <w:rPr>
      <w:rFonts w:ascii="Arial" w:hAnsi="Arial" w:cs="Arial"/>
      <w:b/>
      <w:bCs/>
      <w:szCs w:val="20"/>
      <w:lang w:val="es-BO" w:eastAsia="es-BO"/>
    </w:rPr>
  </w:style>
  <w:style w:type="paragraph" w:customStyle="1" w:styleId="PIEDEPAGINA">
    <w:name w:val="PIE DE PAGINA"/>
    <w:basedOn w:val="Encabezado"/>
    <w:link w:val="PIEDEPAGINACar"/>
    <w:qFormat/>
    <w:rsid w:val="00CF1BB3"/>
    <w:pPr>
      <w:spacing w:before="0" w:after="0"/>
      <w:jc w:val="center"/>
    </w:pPr>
    <w:rPr>
      <w:rFonts w:ascii="Times New Roman" w:eastAsia="Arial Unicode MS" w:hAnsi="Times New Roman"/>
      <w:b/>
      <w:sz w:val="16"/>
      <w:szCs w:val="16"/>
      <w:lang w:val="es-MX" w:eastAsia="es-ES"/>
    </w:rPr>
  </w:style>
  <w:style w:type="character" w:customStyle="1" w:styleId="PIEDEPAGINACar">
    <w:name w:val="PIE DE PAGINA Car"/>
    <w:link w:val="PIEDEPAGINA"/>
    <w:rsid w:val="00CF1BB3"/>
    <w:rPr>
      <w:rFonts w:ascii="Times New Roman" w:eastAsia="Arial Unicode MS" w:hAnsi="Times New Roman" w:cs="Times New Roman"/>
      <w:b/>
      <w:sz w:val="16"/>
      <w:szCs w:val="16"/>
      <w:lang w:val="es-MX" w:eastAsia="es-ES"/>
    </w:rPr>
  </w:style>
  <w:style w:type="paragraph" w:styleId="Piedepgina">
    <w:name w:val="footer"/>
    <w:basedOn w:val="Normal"/>
    <w:link w:val="PiedepginaCar"/>
    <w:uiPriority w:val="99"/>
    <w:unhideWhenUsed/>
    <w:rsid w:val="00A47E7E"/>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A47E7E"/>
    <w:rPr>
      <w:rFonts w:ascii="Calibri" w:eastAsia="Times New Roman" w:hAnsi="Calibri" w:cs="Times New Roman"/>
      <w:szCs w:val="24"/>
      <w:lang w:val="es-ES" w:eastAsia="es-ES"/>
    </w:rPr>
  </w:style>
  <w:style w:type="paragraph" w:customStyle="1" w:styleId="a0">
    <w:basedOn w:val="Normal"/>
    <w:next w:val="Normal"/>
    <w:qFormat/>
    <w:rsid w:val="0041227D"/>
    <w:pPr>
      <w:spacing w:line="360" w:lineRule="auto"/>
      <w:ind w:right="115"/>
      <w:contextualSpacing/>
    </w:pPr>
    <w:rPr>
      <w:rFonts w:ascii="Arial" w:hAnsi="Arial" w:cs="Arial"/>
      <w:b/>
      <w:bCs/>
      <w:szCs w:val="20"/>
      <w:lang w:val="es-BO" w:eastAsia="es-BO"/>
    </w:rPr>
  </w:style>
  <w:style w:type="paragraph" w:customStyle="1" w:styleId="a1">
    <w:basedOn w:val="Normal"/>
    <w:next w:val="Normal"/>
    <w:qFormat/>
    <w:rsid w:val="00EC0DAA"/>
    <w:pPr>
      <w:spacing w:line="360" w:lineRule="auto"/>
      <w:ind w:right="115"/>
      <w:contextualSpacing/>
    </w:pPr>
    <w:rPr>
      <w:rFonts w:ascii="Arial" w:hAnsi="Arial" w:cs="Arial"/>
      <w:b/>
      <w:bCs/>
      <w:szCs w:val="20"/>
      <w:lang w:val="es-BO" w:eastAsia="es-BO"/>
    </w:rPr>
  </w:style>
  <w:style w:type="paragraph" w:customStyle="1" w:styleId="LinaEstiloTextoindependienteArial">
    <w:name w:val="Lina Estilo Texto independiente + Arial"/>
    <w:basedOn w:val="Textoindependiente"/>
    <w:rsid w:val="00CD0766"/>
    <w:pPr>
      <w:widowControl w:val="0"/>
      <w:spacing w:after="0"/>
    </w:pPr>
    <w:rPr>
      <w:rFonts w:ascii="Arial" w:hAnsi="Arial" w:cs="Arial"/>
      <w:sz w:val="20"/>
      <w:szCs w:val="20"/>
      <w:lang w:val="es-ES_tradnl"/>
    </w:rPr>
  </w:style>
  <w:style w:type="paragraph" w:styleId="Textoindependiente">
    <w:name w:val="Body Text"/>
    <w:basedOn w:val="Normal"/>
    <w:link w:val="TextoindependienteCar"/>
    <w:unhideWhenUsed/>
    <w:rsid w:val="00CD0766"/>
    <w:pPr>
      <w:spacing w:after="120"/>
    </w:pPr>
  </w:style>
  <w:style w:type="character" w:customStyle="1" w:styleId="TextoindependienteCar">
    <w:name w:val="Texto independiente Car"/>
    <w:basedOn w:val="Fuentedeprrafopredeter"/>
    <w:link w:val="Textoindependiente"/>
    <w:rsid w:val="00CD0766"/>
    <w:rPr>
      <w:rFonts w:ascii="Calibri" w:eastAsia="Times New Roman" w:hAnsi="Calibri" w:cs="Times New Roman"/>
      <w:szCs w:val="24"/>
      <w:lang w:val="es-ES" w:eastAsia="es-ES"/>
    </w:rPr>
  </w:style>
  <w:style w:type="paragraph" w:styleId="Textodeglobo">
    <w:name w:val="Balloon Text"/>
    <w:basedOn w:val="Normal"/>
    <w:link w:val="TextodegloboCar"/>
    <w:uiPriority w:val="99"/>
    <w:semiHidden/>
    <w:unhideWhenUsed/>
    <w:rsid w:val="00CD0766"/>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0766"/>
    <w:rPr>
      <w:rFonts w:ascii="Tahoma" w:eastAsia="Times New Roman" w:hAnsi="Tahoma" w:cs="Tahoma"/>
      <w:sz w:val="16"/>
      <w:szCs w:val="16"/>
      <w:lang w:val="es-ES" w:eastAsia="es-ES"/>
    </w:rPr>
  </w:style>
  <w:style w:type="paragraph" w:customStyle="1" w:styleId="a2">
    <w:basedOn w:val="Normal"/>
    <w:next w:val="Normal"/>
    <w:qFormat/>
    <w:rsid w:val="00114E9F"/>
    <w:pPr>
      <w:spacing w:line="360" w:lineRule="auto"/>
      <w:ind w:right="115"/>
      <w:contextualSpacing/>
    </w:pPr>
    <w:rPr>
      <w:rFonts w:ascii="Arial" w:hAnsi="Arial" w:cs="Arial"/>
      <w:b/>
      <w:bCs/>
      <w:szCs w:val="20"/>
      <w:lang w:val="es-BO" w:eastAsia="es-BO"/>
    </w:rPr>
  </w:style>
  <w:style w:type="character" w:customStyle="1" w:styleId="Ttulo2Car">
    <w:name w:val="Título 2 Car"/>
    <w:basedOn w:val="Fuentedeprrafopredeter"/>
    <w:link w:val="Ttulo2"/>
    <w:rsid w:val="008F0ADC"/>
    <w:rPr>
      <w:rFonts w:asciiTheme="majorHAnsi" w:eastAsiaTheme="majorEastAsia" w:hAnsiTheme="majorHAnsi" w:cstheme="majorBidi"/>
      <w:b/>
      <w:bCs/>
      <w:color w:val="5B9BD5" w:themeColor="accent1"/>
      <w:sz w:val="26"/>
      <w:szCs w:val="26"/>
      <w:lang w:val="es-ES" w:eastAsia="es-ES"/>
    </w:rPr>
  </w:style>
  <w:style w:type="character" w:styleId="Hipervnculo">
    <w:name w:val="Hyperlink"/>
    <w:uiPriority w:val="99"/>
    <w:rsid w:val="00654B3E"/>
    <w:rPr>
      <w:color w:val="0000FF"/>
      <w:u w:val="single"/>
    </w:rPr>
  </w:style>
  <w:style w:type="paragraph" w:styleId="TDC1">
    <w:name w:val="toc 1"/>
    <w:basedOn w:val="Normal"/>
    <w:next w:val="Normal"/>
    <w:autoRedefine/>
    <w:uiPriority w:val="39"/>
    <w:rsid w:val="00654B3E"/>
    <w:pPr>
      <w:tabs>
        <w:tab w:val="left" w:pos="480"/>
        <w:tab w:val="right" w:leader="dot" w:pos="9113"/>
      </w:tabs>
      <w:spacing w:before="120" w:line="360" w:lineRule="auto"/>
      <w:contextualSpacing/>
      <w:jc w:val="center"/>
    </w:pPr>
    <w:rPr>
      <w:rFonts w:ascii="Arial Narrow" w:hAnsi="Arial Narrow"/>
      <w:b/>
      <w:bCs/>
      <w:iCs/>
    </w:rPr>
  </w:style>
  <w:style w:type="paragraph" w:styleId="TDC2">
    <w:name w:val="toc 2"/>
    <w:basedOn w:val="Normal"/>
    <w:next w:val="Normal"/>
    <w:autoRedefine/>
    <w:uiPriority w:val="39"/>
    <w:rsid w:val="00654B3E"/>
    <w:pPr>
      <w:spacing w:before="120" w:line="360" w:lineRule="auto"/>
      <w:ind w:left="240"/>
      <w:contextualSpacing/>
    </w:pPr>
    <w:rPr>
      <w:b/>
      <w:bCs/>
      <w:szCs w:val="22"/>
    </w:rPr>
  </w:style>
  <w:style w:type="character" w:styleId="Hipervnculovisitado">
    <w:name w:val="FollowedHyperlink"/>
    <w:rsid w:val="00654B3E"/>
    <w:rPr>
      <w:color w:val="800080"/>
      <w:u w:val="single"/>
    </w:rPr>
  </w:style>
  <w:style w:type="character" w:styleId="Nmerodepgina">
    <w:name w:val="page number"/>
    <w:basedOn w:val="Fuentedeprrafopredeter"/>
    <w:rsid w:val="00654B3E"/>
  </w:style>
  <w:style w:type="paragraph" w:styleId="TDC3">
    <w:name w:val="toc 3"/>
    <w:basedOn w:val="Normal"/>
    <w:next w:val="Normal"/>
    <w:autoRedefine/>
    <w:uiPriority w:val="39"/>
    <w:rsid w:val="00654B3E"/>
    <w:pPr>
      <w:spacing w:line="360" w:lineRule="auto"/>
      <w:ind w:left="480"/>
      <w:contextualSpacing/>
    </w:pPr>
    <w:rPr>
      <w:sz w:val="20"/>
      <w:szCs w:val="20"/>
    </w:rPr>
  </w:style>
  <w:style w:type="paragraph" w:styleId="TDC4">
    <w:name w:val="toc 4"/>
    <w:basedOn w:val="Normal"/>
    <w:next w:val="Normal"/>
    <w:autoRedefine/>
    <w:uiPriority w:val="39"/>
    <w:rsid w:val="00654B3E"/>
    <w:pPr>
      <w:spacing w:line="360" w:lineRule="auto"/>
      <w:ind w:left="720"/>
      <w:contextualSpacing/>
    </w:pPr>
    <w:rPr>
      <w:sz w:val="20"/>
      <w:szCs w:val="20"/>
    </w:rPr>
  </w:style>
  <w:style w:type="paragraph" w:styleId="TDC5">
    <w:name w:val="toc 5"/>
    <w:basedOn w:val="Normal"/>
    <w:next w:val="Normal"/>
    <w:autoRedefine/>
    <w:uiPriority w:val="39"/>
    <w:rsid w:val="00654B3E"/>
    <w:pPr>
      <w:spacing w:line="360" w:lineRule="auto"/>
      <w:ind w:left="960"/>
      <w:contextualSpacing/>
    </w:pPr>
    <w:rPr>
      <w:sz w:val="20"/>
      <w:szCs w:val="20"/>
    </w:rPr>
  </w:style>
  <w:style w:type="paragraph" w:styleId="TDC6">
    <w:name w:val="toc 6"/>
    <w:basedOn w:val="Normal"/>
    <w:next w:val="Normal"/>
    <w:autoRedefine/>
    <w:uiPriority w:val="39"/>
    <w:rsid w:val="00654B3E"/>
    <w:pPr>
      <w:spacing w:line="360" w:lineRule="auto"/>
      <w:ind w:left="1200"/>
      <w:contextualSpacing/>
    </w:pPr>
    <w:rPr>
      <w:sz w:val="20"/>
      <w:szCs w:val="20"/>
    </w:rPr>
  </w:style>
  <w:style w:type="paragraph" w:styleId="TDC7">
    <w:name w:val="toc 7"/>
    <w:basedOn w:val="Normal"/>
    <w:next w:val="Normal"/>
    <w:autoRedefine/>
    <w:uiPriority w:val="39"/>
    <w:rsid w:val="00654B3E"/>
    <w:pPr>
      <w:spacing w:line="360" w:lineRule="auto"/>
      <w:ind w:left="1440"/>
      <w:contextualSpacing/>
    </w:pPr>
    <w:rPr>
      <w:sz w:val="20"/>
      <w:szCs w:val="20"/>
    </w:rPr>
  </w:style>
  <w:style w:type="paragraph" w:styleId="TDC8">
    <w:name w:val="toc 8"/>
    <w:basedOn w:val="Normal"/>
    <w:next w:val="Normal"/>
    <w:autoRedefine/>
    <w:uiPriority w:val="39"/>
    <w:rsid w:val="00654B3E"/>
    <w:pPr>
      <w:spacing w:line="360" w:lineRule="auto"/>
      <w:ind w:left="1680"/>
      <w:contextualSpacing/>
    </w:pPr>
    <w:rPr>
      <w:sz w:val="20"/>
      <w:szCs w:val="20"/>
    </w:rPr>
  </w:style>
  <w:style w:type="paragraph" w:styleId="TDC9">
    <w:name w:val="toc 9"/>
    <w:basedOn w:val="Normal"/>
    <w:next w:val="Normal"/>
    <w:autoRedefine/>
    <w:uiPriority w:val="39"/>
    <w:rsid w:val="00654B3E"/>
    <w:pPr>
      <w:spacing w:line="360" w:lineRule="auto"/>
      <w:ind w:left="1920"/>
      <w:contextualSpacing/>
    </w:pPr>
    <w:rPr>
      <w:sz w:val="20"/>
      <w:szCs w:val="20"/>
    </w:rPr>
  </w:style>
  <w:style w:type="paragraph" w:styleId="Sangra3detindependiente">
    <w:name w:val="Body Text Indent 3"/>
    <w:basedOn w:val="Normal"/>
    <w:link w:val="Sangra3detindependienteCar"/>
    <w:rsid w:val="00654B3E"/>
    <w:pPr>
      <w:spacing w:line="360" w:lineRule="auto"/>
      <w:ind w:firstLine="708"/>
      <w:contextualSpacing/>
    </w:pPr>
    <w:rPr>
      <w:rFonts w:ascii="Tahoma" w:hAnsi="Tahoma"/>
      <w:sz w:val="24"/>
      <w:szCs w:val="20"/>
      <w:lang w:val="es-MX"/>
    </w:rPr>
  </w:style>
  <w:style w:type="character" w:customStyle="1" w:styleId="Sangra3detindependienteCar">
    <w:name w:val="Sangría 3 de t. independiente Car"/>
    <w:basedOn w:val="Fuentedeprrafopredeter"/>
    <w:link w:val="Sangra3detindependiente"/>
    <w:rsid w:val="00654B3E"/>
    <w:rPr>
      <w:rFonts w:ascii="Tahoma" w:eastAsia="Times New Roman" w:hAnsi="Tahoma" w:cs="Times New Roman"/>
      <w:sz w:val="24"/>
      <w:szCs w:val="20"/>
      <w:lang w:val="es-MX" w:eastAsia="es-ES"/>
    </w:rPr>
  </w:style>
  <w:style w:type="table" w:styleId="Tablaconcuadrcula">
    <w:name w:val="Table Grid"/>
    <w:basedOn w:val="Tablanormal"/>
    <w:uiPriority w:val="59"/>
    <w:rsid w:val="00654B3E"/>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654B3E"/>
    <w:pPr>
      <w:spacing w:after="120" w:line="480" w:lineRule="auto"/>
      <w:ind w:left="283"/>
      <w:contextualSpacing/>
    </w:pPr>
    <w:rPr>
      <w:rFonts w:ascii="Times New Roman" w:hAnsi="Times New Roman"/>
      <w:sz w:val="24"/>
    </w:rPr>
  </w:style>
  <w:style w:type="character" w:customStyle="1" w:styleId="Sangra2detindependienteCar">
    <w:name w:val="Sangría 2 de t. independiente Car"/>
    <w:basedOn w:val="Fuentedeprrafopredeter"/>
    <w:link w:val="Sangra2detindependiente"/>
    <w:rsid w:val="00654B3E"/>
    <w:rPr>
      <w:rFonts w:ascii="Times New Roman" w:eastAsia="Times New Roman" w:hAnsi="Times New Roman" w:cs="Times New Roman"/>
      <w:sz w:val="24"/>
      <w:szCs w:val="24"/>
      <w:lang w:val="es-ES" w:eastAsia="es-ES"/>
    </w:rPr>
  </w:style>
  <w:style w:type="character" w:styleId="Refdecomentario">
    <w:name w:val="annotation reference"/>
    <w:rsid w:val="00654B3E"/>
    <w:rPr>
      <w:sz w:val="16"/>
      <w:szCs w:val="16"/>
    </w:rPr>
  </w:style>
  <w:style w:type="paragraph" w:styleId="Textocomentario">
    <w:name w:val="annotation text"/>
    <w:basedOn w:val="Normal"/>
    <w:link w:val="TextocomentarioCar"/>
    <w:rsid w:val="00654B3E"/>
    <w:pPr>
      <w:spacing w:line="360" w:lineRule="auto"/>
      <w:contextualSpacing/>
    </w:pPr>
    <w:rPr>
      <w:rFonts w:ascii="Times New Roman" w:hAnsi="Times New Roman"/>
      <w:sz w:val="20"/>
      <w:szCs w:val="20"/>
    </w:rPr>
  </w:style>
  <w:style w:type="character" w:customStyle="1" w:styleId="TextocomentarioCar">
    <w:name w:val="Texto comentario Car"/>
    <w:basedOn w:val="Fuentedeprrafopredeter"/>
    <w:link w:val="Textocomentario"/>
    <w:rsid w:val="00654B3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654B3E"/>
    <w:rPr>
      <w:b/>
      <w:bCs/>
    </w:rPr>
  </w:style>
  <w:style w:type="character" w:customStyle="1" w:styleId="AsuntodelcomentarioCar">
    <w:name w:val="Asunto del comentario Car"/>
    <w:basedOn w:val="TextocomentarioCar"/>
    <w:link w:val="Asuntodelcomentario"/>
    <w:semiHidden/>
    <w:rsid w:val="00654B3E"/>
    <w:rPr>
      <w:rFonts w:ascii="Times New Roman" w:eastAsia="Times New Roman" w:hAnsi="Times New Roman" w:cs="Times New Roman"/>
      <w:b/>
      <w:bCs/>
      <w:sz w:val="20"/>
      <w:szCs w:val="20"/>
      <w:lang w:val="es-ES" w:eastAsia="es-ES"/>
    </w:rPr>
  </w:style>
  <w:style w:type="paragraph" w:styleId="Sangradetextonormal">
    <w:name w:val="Body Text Indent"/>
    <w:basedOn w:val="Normal"/>
    <w:link w:val="SangradetextonormalCar"/>
    <w:rsid w:val="00654B3E"/>
    <w:pPr>
      <w:spacing w:after="120" w:line="360" w:lineRule="auto"/>
      <w:ind w:left="283"/>
      <w:contextualSpacing/>
    </w:pPr>
    <w:rPr>
      <w:rFonts w:ascii="Times New Roman" w:hAnsi="Times New Roman"/>
      <w:sz w:val="24"/>
    </w:rPr>
  </w:style>
  <w:style w:type="character" w:customStyle="1" w:styleId="SangradetextonormalCar">
    <w:name w:val="Sangría de texto normal Car"/>
    <w:basedOn w:val="Fuentedeprrafopredeter"/>
    <w:link w:val="Sangradetextonormal"/>
    <w:rsid w:val="00654B3E"/>
    <w:rPr>
      <w:rFonts w:ascii="Times New Roman" w:eastAsia="Times New Roman" w:hAnsi="Times New Roman" w:cs="Times New Roman"/>
      <w:sz w:val="24"/>
      <w:szCs w:val="24"/>
      <w:lang w:val="es-ES" w:eastAsia="es-ES"/>
    </w:rPr>
  </w:style>
  <w:style w:type="paragraph" w:customStyle="1" w:styleId="CM12">
    <w:name w:val="CM12"/>
    <w:basedOn w:val="Normal"/>
    <w:next w:val="Normal"/>
    <w:rsid w:val="00654B3E"/>
    <w:pPr>
      <w:widowControl w:val="0"/>
      <w:autoSpaceDE w:val="0"/>
      <w:autoSpaceDN w:val="0"/>
      <w:adjustRightInd w:val="0"/>
      <w:spacing w:line="360" w:lineRule="auto"/>
      <w:contextualSpacing/>
    </w:pPr>
    <w:rPr>
      <w:rFonts w:ascii="Verdana" w:hAnsi="Verdana"/>
    </w:rPr>
  </w:style>
  <w:style w:type="paragraph" w:customStyle="1" w:styleId="Default">
    <w:name w:val="Default"/>
    <w:rsid w:val="00654B3E"/>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654B3E"/>
    <w:rPr>
      <w:rFonts w:cs="Times New Roman"/>
      <w:color w:val="auto"/>
    </w:rPr>
  </w:style>
  <w:style w:type="paragraph" w:customStyle="1" w:styleId="CM8">
    <w:name w:val="CM8"/>
    <w:basedOn w:val="Default"/>
    <w:next w:val="Default"/>
    <w:rsid w:val="00654B3E"/>
    <w:pPr>
      <w:spacing w:line="246" w:lineRule="atLeast"/>
    </w:pPr>
    <w:rPr>
      <w:rFonts w:cs="Times New Roman"/>
      <w:color w:val="auto"/>
    </w:rPr>
  </w:style>
  <w:style w:type="paragraph" w:customStyle="1" w:styleId="CM14">
    <w:name w:val="CM14"/>
    <w:basedOn w:val="Default"/>
    <w:next w:val="Default"/>
    <w:rsid w:val="00654B3E"/>
    <w:rPr>
      <w:rFonts w:cs="Times New Roman"/>
      <w:color w:val="auto"/>
    </w:rPr>
  </w:style>
  <w:style w:type="character" w:styleId="nfasis">
    <w:name w:val="Emphasis"/>
    <w:uiPriority w:val="20"/>
    <w:qFormat/>
    <w:rsid w:val="00654B3E"/>
    <w:rPr>
      <w:i/>
      <w:iCs/>
    </w:rPr>
  </w:style>
  <w:style w:type="table" w:styleId="Tablaconcuadrcula5">
    <w:name w:val="Table Grid 5"/>
    <w:basedOn w:val="Tablanormal"/>
    <w:rsid w:val="00654B3E"/>
    <w:pPr>
      <w:spacing w:after="0" w:line="240" w:lineRule="auto"/>
    </w:pPr>
    <w:rPr>
      <w:rFonts w:ascii="Times New Roman" w:eastAsia="Times New Roman" w:hAnsi="Times New Roman" w:cs="Times New Roman"/>
      <w:sz w:val="20"/>
      <w:szCs w:val="20"/>
      <w:lang w:eastAsia="es-B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
    <w:name w:val="Table Grid 1"/>
    <w:basedOn w:val="Tablanormal"/>
    <w:rsid w:val="00654B3E"/>
    <w:pPr>
      <w:spacing w:after="0" w:line="240" w:lineRule="auto"/>
    </w:pPr>
    <w:rPr>
      <w:rFonts w:ascii="Times New Roman" w:eastAsia="Times New Roman" w:hAnsi="Times New Roman" w:cs="Times New Roman"/>
      <w:sz w:val="20"/>
      <w:szCs w:val="20"/>
      <w:lang w:eastAsia="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Mapadeldocumento">
    <w:name w:val="Document Map"/>
    <w:basedOn w:val="Normal"/>
    <w:link w:val="MapadeldocumentoCar"/>
    <w:rsid w:val="00654B3E"/>
    <w:pPr>
      <w:shd w:val="clear" w:color="auto" w:fill="000080"/>
      <w:spacing w:line="360" w:lineRule="auto"/>
      <w:ind w:right="113"/>
      <w:contextualSpacing/>
    </w:pPr>
    <w:rPr>
      <w:rFonts w:ascii="Tahoma" w:hAnsi="Tahoma"/>
      <w:szCs w:val="22"/>
      <w:lang w:val="es-BO" w:eastAsia="es-BO"/>
    </w:rPr>
  </w:style>
  <w:style w:type="character" w:customStyle="1" w:styleId="MapadeldocumentoCar">
    <w:name w:val="Mapa del documento Car"/>
    <w:basedOn w:val="Fuentedeprrafopredeter"/>
    <w:link w:val="Mapadeldocumento"/>
    <w:rsid w:val="00654B3E"/>
    <w:rPr>
      <w:rFonts w:ascii="Tahoma" w:eastAsia="Times New Roman" w:hAnsi="Tahoma" w:cs="Times New Roman"/>
      <w:shd w:val="clear" w:color="auto" w:fill="000080"/>
      <w:lang w:eastAsia="es-BO"/>
    </w:rPr>
  </w:style>
  <w:style w:type="table" w:styleId="Tablacontema">
    <w:name w:val="Table Theme"/>
    <w:basedOn w:val="Tablanormal"/>
    <w:rsid w:val="00654B3E"/>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lista3">
    <w:name w:val="Table List 3"/>
    <w:basedOn w:val="Tablanormal"/>
    <w:rsid w:val="00654B3E"/>
    <w:pPr>
      <w:spacing w:after="0" w:line="240" w:lineRule="auto"/>
      <w:jc w:val="both"/>
    </w:pPr>
    <w:rPr>
      <w:rFonts w:ascii="Times New Roman" w:eastAsia="Times New Roman" w:hAnsi="Times New Roman" w:cs="Times New Roman"/>
      <w:sz w:val="20"/>
      <w:szCs w:val="20"/>
      <w:lang w:eastAsia="es-B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EstiloConvietas">
    <w:name w:val="Estilo Con viñetas"/>
    <w:basedOn w:val="Sinlista"/>
    <w:rsid w:val="00654B3E"/>
    <w:pPr>
      <w:numPr>
        <w:numId w:val="2"/>
      </w:numPr>
    </w:pPr>
  </w:style>
  <w:style w:type="paragraph" w:customStyle="1" w:styleId="EstiloTitulo2numeradoSinNegritaSinCursivaIzquierda03">
    <w:name w:val="Estilo Titulo 2 numerado + Sin Negrita Sin Cursiva Izquierda:  03..."/>
    <w:basedOn w:val="Normal"/>
    <w:rsid w:val="00654B3E"/>
    <w:pPr>
      <w:spacing w:line="360" w:lineRule="auto"/>
      <w:ind w:left="180" w:right="113"/>
      <w:contextualSpacing/>
    </w:pPr>
    <w:rPr>
      <w:rFonts w:ascii="Arial" w:hAnsi="Arial" w:cs="Arial"/>
      <w:szCs w:val="22"/>
      <w:lang w:val="es-BO" w:eastAsia="es-BO"/>
    </w:rPr>
  </w:style>
  <w:style w:type="paragraph" w:styleId="Tabladeilustraciones">
    <w:name w:val="table of figures"/>
    <w:basedOn w:val="Normal"/>
    <w:next w:val="Normal"/>
    <w:rsid w:val="00654B3E"/>
    <w:pPr>
      <w:spacing w:line="360" w:lineRule="auto"/>
      <w:ind w:left="480" w:right="113" w:hanging="480"/>
      <w:contextualSpacing/>
    </w:pPr>
    <w:rPr>
      <w:rFonts w:ascii="Arial" w:hAnsi="Arial" w:cs="Arial"/>
      <w:caps/>
      <w:sz w:val="20"/>
      <w:szCs w:val="20"/>
      <w:lang w:val="es-BO" w:eastAsia="es-BO"/>
    </w:rPr>
  </w:style>
  <w:style w:type="table" w:styleId="Tablabsica1">
    <w:name w:val="Table Simple 1"/>
    <w:basedOn w:val="Tablanormal"/>
    <w:rsid w:val="00654B3E"/>
    <w:pPr>
      <w:spacing w:after="0" w:line="240" w:lineRule="auto"/>
      <w:jc w:val="both"/>
    </w:pPr>
    <w:rPr>
      <w:rFonts w:ascii="Times New Roman" w:eastAsia="Times New Roman" w:hAnsi="Times New Roman" w:cs="Times New Roman"/>
      <w:sz w:val="20"/>
      <w:szCs w:val="20"/>
      <w:lang w:eastAsia="es-BO"/>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notapie">
    <w:name w:val="footnote text"/>
    <w:basedOn w:val="Normal"/>
    <w:link w:val="TextonotapieCar"/>
    <w:rsid w:val="00654B3E"/>
    <w:pPr>
      <w:spacing w:line="360" w:lineRule="auto"/>
      <w:ind w:right="113"/>
      <w:contextualSpacing/>
    </w:pPr>
    <w:rPr>
      <w:rFonts w:ascii="Arial" w:hAnsi="Arial"/>
      <w:sz w:val="20"/>
      <w:szCs w:val="20"/>
      <w:lang w:val="es-AR" w:eastAsia="x-none"/>
    </w:rPr>
  </w:style>
  <w:style w:type="character" w:customStyle="1" w:styleId="TextonotapieCar">
    <w:name w:val="Texto nota pie Car"/>
    <w:basedOn w:val="Fuentedeprrafopredeter"/>
    <w:link w:val="Textonotapie"/>
    <w:rsid w:val="00654B3E"/>
    <w:rPr>
      <w:rFonts w:ascii="Arial" w:eastAsia="Times New Roman" w:hAnsi="Arial" w:cs="Times New Roman"/>
      <w:sz w:val="20"/>
      <w:szCs w:val="20"/>
      <w:lang w:val="es-AR" w:eastAsia="x-none"/>
    </w:rPr>
  </w:style>
  <w:style w:type="paragraph" w:customStyle="1" w:styleId="Estilo1">
    <w:name w:val="Estilo1"/>
    <w:basedOn w:val="Normal"/>
    <w:rsid w:val="00654B3E"/>
    <w:pPr>
      <w:spacing w:line="360" w:lineRule="auto"/>
      <w:ind w:right="113"/>
      <w:contextualSpacing/>
    </w:pPr>
    <w:rPr>
      <w:b/>
      <w:bCs/>
      <w:caps/>
      <w:lang w:val="es-AR"/>
    </w:rPr>
  </w:style>
  <w:style w:type="paragraph" w:styleId="Textoindependiente2">
    <w:name w:val="Body Text 2"/>
    <w:basedOn w:val="Normal"/>
    <w:link w:val="Textoindependiente2Car"/>
    <w:rsid w:val="00654B3E"/>
    <w:pPr>
      <w:spacing w:line="360" w:lineRule="auto"/>
      <w:ind w:right="113"/>
      <w:contextualSpacing/>
    </w:pPr>
    <w:rPr>
      <w:rFonts w:ascii="Times New Roman" w:hAnsi="Times New Roman"/>
      <w:b/>
      <w:bCs/>
      <w:sz w:val="24"/>
      <w:lang w:val="es-AR" w:eastAsia="x-none"/>
    </w:rPr>
  </w:style>
  <w:style w:type="character" w:customStyle="1" w:styleId="Textoindependiente2Car">
    <w:name w:val="Texto independiente 2 Car"/>
    <w:basedOn w:val="Fuentedeprrafopredeter"/>
    <w:link w:val="Textoindependiente2"/>
    <w:rsid w:val="00654B3E"/>
    <w:rPr>
      <w:rFonts w:ascii="Times New Roman" w:eastAsia="Times New Roman" w:hAnsi="Times New Roman" w:cs="Times New Roman"/>
      <w:b/>
      <w:bCs/>
      <w:sz w:val="24"/>
      <w:szCs w:val="24"/>
      <w:lang w:val="es-AR" w:eastAsia="x-none"/>
    </w:rPr>
  </w:style>
  <w:style w:type="table" w:styleId="Tablavistosa2">
    <w:name w:val="Table Colorful 2"/>
    <w:basedOn w:val="Tablanormal"/>
    <w:rsid w:val="00654B3E"/>
    <w:pPr>
      <w:spacing w:after="0" w:line="240" w:lineRule="auto"/>
      <w:jc w:val="both"/>
    </w:pPr>
    <w:rPr>
      <w:rFonts w:ascii="Times New Roman" w:eastAsia="Times New Roman" w:hAnsi="Times New Roman" w:cs="Times New Roman"/>
      <w:sz w:val="20"/>
      <w:szCs w:val="20"/>
      <w:lang w:eastAsia="es-B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Puesto">
    <w:name w:val="Title"/>
    <w:basedOn w:val="Normal"/>
    <w:next w:val="Normal"/>
    <w:link w:val="PuestoCar1"/>
    <w:qFormat/>
    <w:rsid w:val="00654B3E"/>
    <w:pPr>
      <w:spacing w:line="360" w:lineRule="auto"/>
      <w:contextualSpacing/>
      <w:outlineLvl w:val="0"/>
    </w:pPr>
    <w:rPr>
      <w:rFonts w:ascii="Arial" w:hAnsi="Arial"/>
      <w:b/>
      <w:bCs/>
      <w:kern w:val="28"/>
      <w:szCs w:val="32"/>
      <w:lang w:val="es-ES_tradnl" w:eastAsia="x-none"/>
    </w:rPr>
  </w:style>
  <w:style w:type="character" w:customStyle="1" w:styleId="PuestoCar">
    <w:name w:val="Puesto Car"/>
    <w:basedOn w:val="Fuentedeprrafopredeter"/>
    <w:rsid w:val="00654B3E"/>
    <w:rPr>
      <w:rFonts w:asciiTheme="majorHAnsi" w:eastAsiaTheme="majorEastAsia" w:hAnsiTheme="majorHAnsi" w:cstheme="majorBidi"/>
      <w:spacing w:val="-10"/>
      <w:kern w:val="28"/>
      <w:sz w:val="56"/>
      <w:szCs w:val="56"/>
      <w:lang w:val="es-ES" w:eastAsia="es-ES"/>
    </w:rPr>
  </w:style>
  <w:style w:type="character" w:customStyle="1" w:styleId="PuestoCar1">
    <w:name w:val="Puesto Car1"/>
    <w:link w:val="Puesto"/>
    <w:rsid w:val="00654B3E"/>
    <w:rPr>
      <w:rFonts w:ascii="Arial" w:eastAsia="Times New Roman" w:hAnsi="Arial" w:cs="Times New Roman"/>
      <w:b/>
      <w:bCs/>
      <w:kern w:val="28"/>
      <w:szCs w:val="32"/>
      <w:lang w:val="es-ES_tradnl" w:eastAsia="x-none"/>
    </w:rPr>
  </w:style>
  <w:style w:type="character" w:customStyle="1" w:styleId="postbody">
    <w:name w:val="postbody"/>
    <w:rsid w:val="00654B3E"/>
  </w:style>
  <w:style w:type="character" w:customStyle="1" w:styleId="a3">
    <w:name w:val="a"/>
    <w:rsid w:val="00654B3E"/>
  </w:style>
  <w:style w:type="paragraph" w:customStyle="1" w:styleId="2ParTab3">
    <w:name w:val="2 Par Tab3"/>
    <w:basedOn w:val="Prrafodelista"/>
    <w:rsid w:val="00654B3E"/>
    <w:pPr>
      <w:numPr>
        <w:numId w:val="6"/>
      </w:numPr>
      <w:tabs>
        <w:tab w:val="num" w:pos="432"/>
        <w:tab w:val="left" w:pos="2160"/>
      </w:tabs>
      <w:spacing w:before="60" w:line="276" w:lineRule="auto"/>
      <w:ind w:left="432" w:hanging="432"/>
      <w:contextualSpacing/>
    </w:pPr>
    <w:rPr>
      <w:rFonts w:eastAsia="Calibri"/>
      <w:szCs w:val="22"/>
      <w:lang w:eastAsia="en-US"/>
    </w:rPr>
  </w:style>
  <w:style w:type="character" w:customStyle="1" w:styleId="apple-style-span">
    <w:name w:val="apple-style-span"/>
    <w:rsid w:val="00654B3E"/>
  </w:style>
  <w:style w:type="paragraph" w:customStyle="1" w:styleId="titulo7">
    <w:name w:val="titulo7"/>
    <w:basedOn w:val="Ttulo7"/>
    <w:autoRedefine/>
    <w:uiPriority w:val="99"/>
    <w:rsid w:val="00654B3E"/>
    <w:pPr>
      <w:keepNext/>
      <w:numPr>
        <w:ilvl w:val="0"/>
        <w:numId w:val="0"/>
      </w:numPr>
      <w:spacing w:before="0" w:after="0" w:line="360" w:lineRule="auto"/>
      <w:contextualSpacing/>
    </w:pPr>
    <w:rPr>
      <w:b/>
      <w:bCs/>
      <w:kern w:val="28"/>
      <w:lang w:val="es-BO"/>
    </w:rPr>
  </w:style>
  <w:style w:type="character" w:customStyle="1" w:styleId="apple-converted-space">
    <w:name w:val="apple-converted-space"/>
    <w:basedOn w:val="Fuentedeprrafopredeter"/>
    <w:rsid w:val="00654B3E"/>
  </w:style>
  <w:style w:type="character" w:customStyle="1" w:styleId="l6">
    <w:name w:val="l6"/>
    <w:basedOn w:val="Fuentedeprrafopredeter"/>
    <w:rsid w:val="00654B3E"/>
  </w:style>
  <w:style w:type="character" w:customStyle="1" w:styleId="l7">
    <w:name w:val="l7"/>
    <w:basedOn w:val="Fuentedeprrafopredeter"/>
    <w:rsid w:val="00654B3E"/>
  </w:style>
  <w:style w:type="character" w:customStyle="1" w:styleId="l8">
    <w:name w:val="l8"/>
    <w:basedOn w:val="Fuentedeprrafopredeter"/>
    <w:rsid w:val="00654B3E"/>
  </w:style>
  <w:style w:type="paragraph" w:styleId="Sinespaciado">
    <w:name w:val="No Spacing"/>
    <w:link w:val="SinespaciadoCar"/>
    <w:uiPriority w:val="1"/>
    <w:qFormat/>
    <w:rsid w:val="00654B3E"/>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54B3E"/>
    <w:rPr>
      <w:rFonts w:ascii="Calibri" w:eastAsia="Times New Roman" w:hAnsi="Calibri" w:cs="Times New Roman"/>
      <w:lang w:val="es-ES"/>
    </w:rPr>
  </w:style>
  <w:style w:type="table" w:styleId="Cuadrculaclara-nfasis6">
    <w:name w:val="Light Grid Accent 6"/>
    <w:basedOn w:val="Tablanormal"/>
    <w:uiPriority w:val="62"/>
    <w:rsid w:val="00654B3E"/>
    <w:pPr>
      <w:spacing w:after="0" w:line="240" w:lineRule="auto"/>
    </w:pPr>
    <w:rPr>
      <w:rFonts w:ascii="Times New Roman" w:eastAsia="Times New Roman" w:hAnsi="Times New Roman" w:cs="Times New Roman"/>
      <w:sz w:val="20"/>
      <w:szCs w:val="20"/>
      <w:lang w:eastAsia="es-BO"/>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NormalWeb">
    <w:name w:val="Normal (Web)"/>
    <w:basedOn w:val="Normal"/>
    <w:uiPriority w:val="99"/>
    <w:unhideWhenUsed/>
    <w:rsid w:val="00654B3E"/>
    <w:pPr>
      <w:spacing w:before="100" w:beforeAutospacing="1" w:after="100" w:afterAutospacing="1" w:line="360" w:lineRule="auto"/>
      <w:contextualSpacing/>
    </w:pPr>
    <w:rPr>
      <w:lang w:val="en-US" w:eastAsia="en-US"/>
    </w:rPr>
  </w:style>
  <w:style w:type="numbering" w:customStyle="1" w:styleId="Estilo31">
    <w:name w:val="Estilo31"/>
    <w:uiPriority w:val="99"/>
    <w:rsid w:val="00654B3E"/>
  </w:style>
  <w:style w:type="character" w:styleId="Textoennegrita">
    <w:name w:val="Strong"/>
    <w:qFormat/>
    <w:rsid w:val="00654B3E"/>
    <w:rPr>
      <w:b/>
      <w:bCs/>
    </w:rPr>
  </w:style>
  <w:style w:type="numbering" w:customStyle="1" w:styleId="Sinlista1">
    <w:name w:val="Sin lista1"/>
    <w:next w:val="Sinlista"/>
    <w:uiPriority w:val="99"/>
    <w:semiHidden/>
    <w:unhideWhenUsed/>
    <w:rsid w:val="00654B3E"/>
  </w:style>
  <w:style w:type="numbering" w:customStyle="1" w:styleId="EstiloConvietas1">
    <w:name w:val="Estilo Con viñetas1"/>
    <w:basedOn w:val="Sinlista"/>
    <w:rsid w:val="00654B3E"/>
    <w:pPr>
      <w:numPr>
        <w:numId w:val="5"/>
      </w:numPr>
    </w:pPr>
  </w:style>
  <w:style w:type="numbering" w:customStyle="1" w:styleId="Estilo311">
    <w:name w:val="Estilo311"/>
    <w:uiPriority w:val="99"/>
    <w:rsid w:val="00654B3E"/>
    <w:pPr>
      <w:numPr>
        <w:numId w:val="7"/>
      </w:numPr>
    </w:pPr>
  </w:style>
  <w:style w:type="paragraph" w:customStyle="1" w:styleId="Prrafodelista1">
    <w:name w:val="Párrafo de lista1"/>
    <w:basedOn w:val="Normal"/>
    <w:rsid w:val="00654B3E"/>
    <w:pPr>
      <w:spacing w:before="0" w:after="0"/>
      <w:ind w:left="720"/>
      <w:jc w:val="left"/>
    </w:pPr>
    <w:rPr>
      <w:rFonts w:ascii="Times New Roman" w:eastAsia="Calibri" w:hAnsi="Times New Roman"/>
      <w:sz w:val="20"/>
      <w:szCs w:val="20"/>
      <w:lang w:val="es-BO" w:eastAsia="en-US"/>
    </w:rPr>
  </w:style>
  <w:style w:type="paragraph" w:customStyle="1" w:styleId="ApendiceA">
    <w:name w:val="Apendice A"/>
    <w:basedOn w:val="Normal"/>
    <w:link w:val="ApendiceACar"/>
    <w:rsid w:val="000C064E"/>
    <w:pPr>
      <w:numPr>
        <w:numId w:val="19"/>
      </w:numPr>
      <w:spacing w:before="0" w:after="0"/>
    </w:pPr>
    <w:rPr>
      <w:rFonts w:ascii="Arial" w:hAnsi="Arial"/>
      <w:b/>
      <w:bCs/>
      <w:szCs w:val="22"/>
      <w:lang w:val="x-none" w:eastAsia="x-none"/>
    </w:rPr>
  </w:style>
  <w:style w:type="character" w:customStyle="1" w:styleId="ApendiceACar">
    <w:name w:val="Apendice A Car"/>
    <w:link w:val="ApendiceA"/>
    <w:rsid w:val="000C064E"/>
    <w:rPr>
      <w:rFonts w:ascii="Arial" w:eastAsia="Times New Roman" w:hAnsi="Arial" w:cs="Times New Roman"/>
      <w:b/>
      <w:bCs/>
      <w:lang w:val="x-none" w:eastAsia="x-none"/>
    </w:rPr>
  </w:style>
  <w:style w:type="paragraph" w:customStyle="1" w:styleId="ApendiceA2">
    <w:name w:val="Apendice A2"/>
    <w:basedOn w:val="Normal"/>
    <w:link w:val="ApendiceA2Car"/>
    <w:rsid w:val="000C064E"/>
    <w:pPr>
      <w:spacing w:before="0" w:after="0"/>
    </w:pPr>
    <w:rPr>
      <w:rFonts w:ascii="Arial" w:hAnsi="Arial"/>
      <w:szCs w:val="22"/>
    </w:rPr>
  </w:style>
  <w:style w:type="character" w:customStyle="1" w:styleId="ApendiceA2Car">
    <w:name w:val="Apendice A2 Car"/>
    <w:link w:val="ApendiceA2"/>
    <w:rsid w:val="000C064E"/>
    <w:rPr>
      <w:rFonts w:ascii="Arial" w:eastAsia="Times New Roman" w:hAnsi="Arial"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7488</Words>
  <Characters>41189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Jose  Jimenez Mamani</dc:creator>
  <cp:lastModifiedBy>Alvaro</cp:lastModifiedBy>
  <cp:revision>3</cp:revision>
  <cp:lastPrinted>2019-08-08T14:06:00Z</cp:lastPrinted>
  <dcterms:created xsi:type="dcterms:W3CDTF">2019-06-09T01:48:00Z</dcterms:created>
  <dcterms:modified xsi:type="dcterms:W3CDTF">2019-08-08T14:07:00Z</dcterms:modified>
</cp:coreProperties>
</file>