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A77278" w:rsidRDefault="00FF60F8" w:rsidP="009F43E0">
      <w:pPr>
        <w:pStyle w:val="Ttulo2"/>
        <w:numPr>
          <w:ilvl w:val="0"/>
          <w:numId w:val="61"/>
        </w:numPr>
        <w:spacing w:before="0"/>
        <w:rPr>
          <w:rFonts w:asciiTheme="minorHAnsi" w:hAnsiTheme="minorHAnsi" w:cstheme="minorHAnsi"/>
          <w:b/>
          <w:color w:val="auto"/>
          <w:sz w:val="20"/>
          <w:szCs w:val="20"/>
        </w:rPr>
      </w:pPr>
      <w:bookmarkStart w:id="0" w:name="_Toc314666504"/>
      <w:r>
        <w:rPr>
          <w:rFonts w:asciiTheme="minorHAnsi" w:hAnsiTheme="minorHAnsi" w:cstheme="minorHAnsi"/>
          <w:b/>
          <w:color w:val="auto"/>
          <w:sz w:val="20"/>
          <w:szCs w:val="20"/>
        </w:rPr>
        <w:t xml:space="preserve">  </w:t>
      </w:r>
      <w:r w:rsidR="009113B2" w:rsidRPr="00A77278">
        <w:rPr>
          <w:rFonts w:asciiTheme="minorHAnsi" w:hAnsiTheme="minorHAnsi" w:cstheme="minorHAnsi"/>
          <w:b/>
          <w:color w:val="auto"/>
          <w:sz w:val="20"/>
          <w:szCs w:val="20"/>
        </w:rPr>
        <w:t xml:space="preserve">MOVILIZACIÓN </w:t>
      </w:r>
      <w:r w:rsidR="007B380C">
        <w:rPr>
          <w:rFonts w:asciiTheme="minorHAnsi" w:hAnsiTheme="minorHAnsi" w:cstheme="minorHAnsi"/>
          <w:b/>
          <w:color w:val="auto"/>
          <w:sz w:val="20"/>
          <w:szCs w:val="20"/>
        </w:rPr>
        <w:t xml:space="preserve">Y DESMOVILIZACION </w:t>
      </w:r>
      <w:r w:rsidR="007449EA">
        <w:rPr>
          <w:rFonts w:asciiTheme="minorHAnsi" w:hAnsiTheme="minorHAnsi" w:cstheme="minorHAnsi"/>
          <w:b/>
          <w:color w:val="auto"/>
          <w:sz w:val="20"/>
          <w:szCs w:val="20"/>
        </w:rPr>
        <w:t>DE PERSONAL,</w:t>
      </w:r>
      <w:r w:rsidR="009113B2" w:rsidRPr="00A77278">
        <w:rPr>
          <w:rFonts w:asciiTheme="minorHAnsi" w:hAnsiTheme="minorHAnsi" w:cstheme="minorHAnsi"/>
          <w:b/>
          <w:color w:val="auto"/>
          <w:sz w:val="20"/>
          <w:szCs w:val="20"/>
        </w:rPr>
        <w:t xml:space="preserve"> </w:t>
      </w:r>
      <w:r w:rsidR="00DD6A94">
        <w:rPr>
          <w:rFonts w:asciiTheme="minorHAnsi" w:hAnsiTheme="minorHAnsi" w:cstheme="minorHAnsi"/>
          <w:b/>
          <w:color w:val="auto"/>
          <w:sz w:val="20"/>
          <w:szCs w:val="20"/>
        </w:rPr>
        <w:t xml:space="preserve">MATERIAL, </w:t>
      </w:r>
      <w:r w:rsidR="009113B2" w:rsidRPr="00A77278">
        <w:rPr>
          <w:rFonts w:asciiTheme="minorHAnsi" w:hAnsiTheme="minorHAnsi" w:cstheme="minorHAnsi"/>
          <w:b/>
          <w:color w:val="auto"/>
          <w:sz w:val="20"/>
          <w:szCs w:val="20"/>
        </w:rPr>
        <w:t xml:space="preserve">EQUIPO </w:t>
      </w:r>
      <w:r w:rsidR="007B380C">
        <w:rPr>
          <w:rFonts w:asciiTheme="minorHAnsi" w:hAnsiTheme="minorHAnsi" w:cstheme="minorHAnsi"/>
          <w:b/>
          <w:color w:val="auto"/>
          <w:sz w:val="20"/>
          <w:szCs w:val="20"/>
        </w:rPr>
        <w:t>Y HERRAMIENTAS</w:t>
      </w:r>
    </w:p>
    <w:p w:rsidR="009113B2" w:rsidRPr="00A77278" w:rsidRDefault="009113B2" w:rsidP="00FF60F8">
      <w:pPr>
        <w:pStyle w:val="Ttulo2"/>
        <w:numPr>
          <w:ilvl w:val="0"/>
          <w:numId w:val="0"/>
        </w:numPr>
        <w:spacing w:before="0"/>
        <w:ind w:firstLine="426"/>
        <w:rPr>
          <w:rFonts w:asciiTheme="minorHAnsi" w:hAnsiTheme="minorHAnsi" w:cstheme="minorHAnsi"/>
          <w:b/>
          <w:color w:val="auto"/>
          <w:sz w:val="20"/>
          <w:szCs w:val="20"/>
        </w:rPr>
      </w:pPr>
      <w:r w:rsidRPr="00A77278">
        <w:rPr>
          <w:rFonts w:asciiTheme="minorHAnsi" w:hAnsiTheme="minorHAnsi" w:cstheme="minorHAnsi"/>
          <w:b/>
          <w:color w:val="auto"/>
          <w:sz w:val="20"/>
          <w:szCs w:val="20"/>
        </w:rPr>
        <w:t>UNIDAD: Global (G</w:t>
      </w:r>
      <w:r w:rsidR="009F43E0" w:rsidRPr="00A77278">
        <w:rPr>
          <w:rFonts w:asciiTheme="minorHAnsi" w:hAnsiTheme="minorHAnsi" w:cstheme="minorHAnsi"/>
          <w:b/>
          <w:color w:val="auto"/>
          <w:sz w:val="20"/>
          <w:szCs w:val="20"/>
        </w:rPr>
        <w:t>lb.</w:t>
      </w:r>
      <w:r w:rsidRPr="00A77278">
        <w:rPr>
          <w:rFonts w:asciiTheme="minorHAnsi" w:hAnsiTheme="minorHAnsi" w:cstheme="minorHAnsi"/>
          <w:b/>
          <w:color w:val="auto"/>
          <w:sz w:val="20"/>
          <w:szCs w:val="20"/>
        </w:rPr>
        <w:t>)</w:t>
      </w:r>
    </w:p>
    <w:p w:rsidR="009113B2" w:rsidRPr="00A77278" w:rsidRDefault="009113B2" w:rsidP="009F43E0">
      <w:pPr>
        <w:jc w:val="both"/>
        <w:rPr>
          <w:rFonts w:asciiTheme="minorHAnsi" w:hAnsiTheme="minorHAnsi" w:cstheme="minorHAnsi"/>
          <w:b/>
          <w:sz w:val="20"/>
          <w:szCs w:val="20"/>
        </w:rPr>
      </w:pPr>
    </w:p>
    <w:p w:rsidR="009113B2" w:rsidRPr="00A77278" w:rsidRDefault="00341259" w:rsidP="009F43E0">
      <w:pPr>
        <w:pStyle w:val="Prrafodelista"/>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D1E5F" w:rsidRPr="00A77278" w:rsidRDefault="008D1E5F"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 xml:space="preserve">Este ítem comprende la movilización y desmovilización de personal, material, equipos y herramientas necesarios a los diferentes municipios </w:t>
      </w:r>
      <w:r w:rsidR="007B380C">
        <w:rPr>
          <w:rFonts w:ascii="Calibri" w:hAnsi="Calibri" w:cs="Calibri"/>
          <w:sz w:val="20"/>
          <w:szCs w:val="20"/>
        </w:rPr>
        <w:t xml:space="preserve">y puntos </w:t>
      </w:r>
      <w:r w:rsidRPr="00A77278">
        <w:rPr>
          <w:rFonts w:ascii="Calibri" w:hAnsi="Calibri" w:cs="Calibri"/>
          <w:sz w:val="20"/>
          <w:szCs w:val="20"/>
        </w:rPr>
        <w:t>donde se realizará la ejecución de cada uno de los ítems que comprende el proyecto.</w:t>
      </w:r>
    </w:p>
    <w:p w:rsidR="009F43E0" w:rsidRPr="00A77278" w:rsidRDefault="009F43E0" w:rsidP="009F43E0">
      <w:pPr>
        <w:autoSpaceDE w:val="0"/>
        <w:autoSpaceDN w:val="0"/>
        <w:adjustRightInd w:val="0"/>
        <w:jc w:val="both"/>
        <w:rPr>
          <w:rFonts w:ascii="Calibri" w:hAnsi="Calibri" w:cs="Calibri"/>
          <w:sz w:val="20"/>
          <w:szCs w:val="20"/>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 xml:space="preserve">El CONTRATISTA realizará los trabajos siguientes: carguío, transporte, descarguío y provisión de herramientas, equipos y materiales necesarios para la ejecución </w:t>
      </w:r>
      <w:r w:rsidR="00A77278" w:rsidRPr="00A77278">
        <w:rPr>
          <w:rFonts w:ascii="Calibri" w:hAnsi="Calibri" w:cs="Calibri"/>
          <w:sz w:val="20"/>
          <w:szCs w:val="20"/>
        </w:rPr>
        <w:t>de la obra</w:t>
      </w:r>
      <w:r w:rsidRPr="00A77278">
        <w:rPr>
          <w:rFonts w:ascii="Calibri" w:hAnsi="Calibri" w:cs="Calibri"/>
          <w:sz w:val="20"/>
          <w:szCs w:val="20"/>
        </w:rPr>
        <w:t xml:space="preserve">. </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MA</w:t>
      </w:r>
      <w:r w:rsidR="00341259">
        <w:rPr>
          <w:rFonts w:asciiTheme="minorHAnsi" w:hAnsiTheme="minorHAnsi" w:cstheme="minorHAnsi"/>
          <w:b/>
          <w:kern w:val="28"/>
          <w:sz w:val="20"/>
          <w:szCs w:val="20"/>
          <w:lang w:val="es-ES_tradnl"/>
        </w:rPr>
        <w:t xml:space="preserve">TERIALES, </w:t>
      </w:r>
      <w:r w:rsidR="00050C29">
        <w:rPr>
          <w:rFonts w:asciiTheme="minorHAnsi" w:hAnsiTheme="minorHAnsi" w:cstheme="minorHAnsi"/>
          <w:b/>
          <w:kern w:val="28"/>
          <w:sz w:val="20"/>
          <w:szCs w:val="20"/>
          <w:lang w:val="es-ES_tradnl"/>
        </w:rPr>
        <w:t xml:space="preserve">EQUIPO Y </w:t>
      </w:r>
      <w:r w:rsidR="00341259">
        <w:rPr>
          <w:rFonts w:asciiTheme="minorHAnsi" w:hAnsiTheme="minorHAnsi" w:cstheme="minorHAnsi"/>
          <w:b/>
          <w:kern w:val="28"/>
          <w:sz w:val="20"/>
          <w:szCs w:val="20"/>
          <w:lang w:val="es-ES_tradnl"/>
        </w:rPr>
        <w:t xml:space="preserve">HERRAMIENTAS </w:t>
      </w:r>
    </w:p>
    <w:p w:rsidR="008D1E5F" w:rsidRPr="00A77278" w:rsidRDefault="008D1E5F" w:rsidP="009F43E0">
      <w:pPr>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CONTRATISTA proporcionará todos los materiales, </w:t>
      </w:r>
      <w:r w:rsidR="00050C29" w:rsidRPr="00A77278">
        <w:rPr>
          <w:rFonts w:asciiTheme="minorHAnsi" w:hAnsiTheme="minorHAnsi" w:cstheme="minorHAnsi"/>
          <w:kern w:val="28"/>
          <w:sz w:val="20"/>
          <w:szCs w:val="20"/>
          <w:lang w:val="es-ES_tradnl"/>
        </w:rPr>
        <w:t xml:space="preserve">equipos y </w:t>
      </w:r>
      <w:r w:rsidRPr="00A77278">
        <w:rPr>
          <w:rFonts w:asciiTheme="minorHAnsi" w:hAnsiTheme="minorHAnsi" w:cstheme="minorHAnsi"/>
          <w:kern w:val="28"/>
          <w:sz w:val="20"/>
          <w:szCs w:val="20"/>
          <w:lang w:val="es-ES_tradnl"/>
        </w:rPr>
        <w:t>herramientas necesarios como el personal mínimo, para la ejecución de los trabajos de movilización, los mismos deberán ser aprobados por el SUPERVISOR para el inicio del Proyecto.</w:t>
      </w:r>
    </w:p>
    <w:p w:rsidR="009113B2" w:rsidRPr="00A77278" w:rsidRDefault="009113B2" w:rsidP="009F43E0">
      <w:pPr>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PROCEDIMIENTO PAR</w:t>
      </w:r>
      <w:r w:rsidR="00341259">
        <w:rPr>
          <w:rFonts w:asciiTheme="minorHAnsi" w:hAnsiTheme="minorHAnsi" w:cstheme="minorHAnsi"/>
          <w:b/>
          <w:kern w:val="28"/>
          <w:sz w:val="20"/>
          <w:szCs w:val="20"/>
          <w:lang w:val="es-ES_tradnl"/>
        </w:rPr>
        <w:t>A LA EJECUCIÓN</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8D1E5F"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w:t>
      </w:r>
      <w:r w:rsidR="009113B2" w:rsidRPr="00A77278">
        <w:rPr>
          <w:rFonts w:asciiTheme="minorHAnsi" w:hAnsiTheme="minorHAnsi" w:cstheme="minorHAnsi"/>
          <w:kern w:val="28"/>
          <w:sz w:val="20"/>
          <w:szCs w:val="20"/>
          <w:lang w:val="es-ES_tradnl"/>
        </w:rPr>
        <w:t>l CONTRATISTA realizará los siguientes trabajos: movilización del personal mínimo</w:t>
      </w:r>
      <w:r w:rsidR="001667A6">
        <w:rPr>
          <w:rFonts w:asciiTheme="minorHAnsi" w:hAnsiTheme="minorHAnsi" w:cstheme="minorHAnsi"/>
          <w:kern w:val="28"/>
          <w:sz w:val="20"/>
          <w:szCs w:val="20"/>
          <w:lang w:val="es-ES_tradnl"/>
        </w:rPr>
        <w:t>, transporte, carguío, descarguí</w:t>
      </w:r>
      <w:r w:rsidR="009113B2" w:rsidRPr="00A77278">
        <w:rPr>
          <w:rFonts w:asciiTheme="minorHAnsi" w:hAnsiTheme="minorHAnsi" w:cstheme="minorHAnsi"/>
          <w:kern w:val="28"/>
          <w:sz w:val="20"/>
          <w:szCs w:val="20"/>
          <w:lang w:val="es-ES_tradnl"/>
        </w:rPr>
        <w:t xml:space="preserve">o de equipos y maquinarias. </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Asimismo</w:t>
      </w:r>
      <w:r w:rsidR="00C31110">
        <w:rPr>
          <w:rFonts w:asciiTheme="minorHAnsi" w:hAnsiTheme="minorHAnsi" w:cstheme="minorHAnsi"/>
          <w:kern w:val="28"/>
          <w:sz w:val="20"/>
          <w:szCs w:val="20"/>
          <w:lang w:val="es-ES_tradnl"/>
        </w:rPr>
        <w:t>,</w:t>
      </w:r>
      <w:r w:rsidRPr="00A77278">
        <w:rPr>
          <w:rFonts w:asciiTheme="minorHAnsi" w:hAnsiTheme="minorHAnsi" w:cstheme="minorHAnsi"/>
          <w:kern w:val="28"/>
          <w:sz w:val="20"/>
          <w:szCs w:val="20"/>
          <w:lang w:val="es-ES_tradnl"/>
        </w:rPr>
        <w:t xml:space="preserve"> comprende el traslado oportuno de todo el personal y equipos para la adecuada y correcta ejecución de las obras y su retiro cuando ya no sean necesarios en las actividades del proyecto.</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El CONTRATISTA será responsable de todas las actividades y consecuencias de las mismas.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MEDIDAS DE MITIGACION AMBIENTAL</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w:t>
      </w:r>
      <w:r w:rsidR="009F43E0" w:rsidRPr="00A77278">
        <w:rPr>
          <w:rFonts w:asciiTheme="minorHAnsi" w:hAnsiTheme="minorHAnsi" w:cstheme="minorHAnsi"/>
          <w:kern w:val="28"/>
          <w:sz w:val="20"/>
          <w:szCs w:val="20"/>
        </w:rPr>
        <w:t>e (tanto dentro como fuera del l</w:t>
      </w:r>
      <w:r w:rsidRPr="00A77278">
        <w:rPr>
          <w:rFonts w:asciiTheme="minorHAnsi" w:hAnsiTheme="minorHAnsi" w:cstheme="minorHAnsi"/>
          <w:kern w:val="28"/>
          <w:sz w:val="20"/>
          <w:szCs w:val="20"/>
        </w:rPr>
        <w:t>ugar de las Obras) y para limitar los daños y las alteraciones que se puedan crear a las personas y las propiedades como consecuenc</w:t>
      </w:r>
      <w:r w:rsidR="00BE6191">
        <w:rPr>
          <w:rFonts w:asciiTheme="minorHAnsi" w:hAnsiTheme="minorHAnsi" w:cstheme="minorHAnsi"/>
          <w:kern w:val="28"/>
          <w:sz w:val="20"/>
          <w:szCs w:val="20"/>
        </w:rPr>
        <w:t xml:space="preserve">ia de la contaminación, polvo, </w:t>
      </w:r>
      <w:r w:rsidRPr="00A77278">
        <w:rPr>
          <w:rFonts w:asciiTheme="minorHAnsi" w:hAnsiTheme="minorHAnsi" w:cstheme="minorHAnsi"/>
          <w:kern w:val="28"/>
          <w:sz w:val="20"/>
          <w:szCs w:val="20"/>
        </w:rPr>
        <w:t xml:space="preserve">el ruido y otros resultados de sus operaciones </w:t>
      </w:r>
      <w:r w:rsidRPr="00A77278">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en todo momento, todas las precauciones razonables para mantener la salud y la seguridad de</w:t>
      </w:r>
      <w:r w:rsidR="002C36CD">
        <w:rPr>
          <w:rFonts w:asciiTheme="minorHAnsi" w:hAnsiTheme="minorHAnsi" w:cstheme="minorHAnsi"/>
          <w:kern w:val="28"/>
          <w:sz w:val="20"/>
          <w:szCs w:val="20"/>
        </w:rPr>
        <w:t xml:space="preserve"> su</w:t>
      </w:r>
      <w:r w:rsidRPr="00A77278">
        <w:rPr>
          <w:rFonts w:asciiTheme="minorHAnsi" w:hAnsiTheme="minorHAnsi" w:cstheme="minorHAnsi"/>
          <w:kern w:val="28"/>
          <w:sz w:val="20"/>
          <w:szCs w:val="20"/>
        </w:rPr>
        <w:t xml:space="preserve"> Personal</w:t>
      </w:r>
      <w:r w:rsidR="004F3FBE">
        <w:rPr>
          <w:rFonts w:asciiTheme="minorHAnsi" w:hAnsiTheme="minorHAnsi" w:cstheme="minorHAnsi"/>
          <w:kern w:val="28"/>
          <w:sz w:val="20"/>
          <w:szCs w:val="20"/>
        </w:rPr>
        <w:t>. E</w:t>
      </w:r>
      <w:r w:rsidRPr="00A77278">
        <w:rPr>
          <w:rFonts w:asciiTheme="minorHAnsi" w:hAnsiTheme="minorHAnsi" w:cstheme="minorHAnsi"/>
          <w:kern w:val="28"/>
          <w:sz w:val="20"/>
          <w:szCs w:val="20"/>
        </w:rPr>
        <w:t>n colaboración con las autoridades sanitarias locales, el Contratista se asegurará de que el Lugar de las Obras y cualesquiera lugares de alojamiento para el Personal del Contratista y el Personal del Contratante estén siempre provistos de personal médico, insta</w:t>
      </w:r>
      <w:r w:rsidR="002C36CD">
        <w:rPr>
          <w:rFonts w:asciiTheme="minorHAnsi" w:hAnsiTheme="minorHAnsi" w:cstheme="minorHAnsi"/>
          <w:kern w:val="28"/>
          <w:sz w:val="20"/>
          <w:szCs w:val="20"/>
        </w:rPr>
        <w:t>laciones de primeros auxilios, servicios de enfermería y ambulancia</w:t>
      </w:r>
      <w:r w:rsidR="005454F1">
        <w:rPr>
          <w:rFonts w:asciiTheme="minorHAnsi" w:hAnsiTheme="minorHAnsi" w:cstheme="minorHAnsi"/>
          <w:kern w:val="28"/>
          <w:sz w:val="20"/>
          <w:szCs w:val="20"/>
        </w:rPr>
        <w:t>,</w:t>
      </w:r>
      <w:r w:rsidR="002C36CD">
        <w:rPr>
          <w:rFonts w:asciiTheme="minorHAnsi" w:hAnsiTheme="minorHAnsi" w:cstheme="minorHAnsi"/>
          <w:kern w:val="28"/>
          <w:sz w:val="20"/>
          <w:szCs w:val="20"/>
        </w:rPr>
        <w:t xml:space="preserve"> </w:t>
      </w:r>
      <w:r w:rsidR="005454F1">
        <w:rPr>
          <w:rFonts w:asciiTheme="minorHAnsi" w:hAnsiTheme="minorHAnsi" w:cstheme="minorHAnsi"/>
          <w:kern w:val="28"/>
          <w:sz w:val="20"/>
          <w:szCs w:val="20"/>
        </w:rPr>
        <w:t>tomándose en cuenta las</w:t>
      </w:r>
      <w:r w:rsidR="002C36CD">
        <w:rPr>
          <w:rFonts w:asciiTheme="minorHAnsi" w:hAnsiTheme="minorHAnsi" w:cstheme="minorHAnsi"/>
          <w:kern w:val="28"/>
          <w:sz w:val="20"/>
          <w:szCs w:val="20"/>
        </w:rPr>
        <w:t xml:space="preserve"> m</w:t>
      </w:r>
      <w:r w:rsidRPr="00A77278">
        <w:rPr>
          <w:rFonts w:asciiTheme="minorHAnsi" w:hAnsiTheme="minorHAnsi" w:cstheme="minorHAnsi"/>
          <w:kern w:val="28"/>
          <w:sz w:val="20"/>
          <w:szCs w:val="20"/>
        </w:rPr>
        <w:t xml:space="preserve">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w:t>
      </w:r>
      <w:r w:rsidR="00E53A53">
        <w:rPr>
          <w:rFonts w:asciiTheme="minorHAnsi" w:hAnsiTheme="minorHAnsi" w:cstheme="minorHAnsi"/>
          <w:kern w:val="28"/>
          <w:sz w:val="20"/>
          <w:szCs w:val="20"/>
        </w:rPr>
        <w:t>nombrará</w:t>
      </w:r>
      <w:r w:rsidRPr="00A77278">
        <w:rPr>
          <w:rFonts w:asciiTheme="minorHAnsi" w:hAnsiTheme="minorHAnsi" w:cstheme="minorHAnsi"/>
          <w:kern w:val="28"/>
          <w:sz w:val="20"/>
          <w:szCs w:val="20"/>
        </w:rPr>
        <w:t xml:space="preserve"> a un </w:t>
      </w:r>
      <w:r w:rsidR="001667A6">
        <w:rPr>
          <w:rFonts w:asciiTheme="minorHAnsi" w:hAnsiTheme="minorHAnsi" w:cstheme="minorHAnsi"/>
          <w:kern w:val="28"/>
          <w:sz w:val="20"/>
          <w:szCs w:val="20"/>
        </w:rPr>
        <w:t>personal</w:t>
      </w:r>
      <w:r w:rsidRPr="00A77278">
        <w:rPr>
          <w:rFonts w:asciiTheme="minorHAnsi" w:hAnsiTheme="minorHAnsi" w:cstheme="minorHAnsi"/>
          <w:kern w:val="28"/>
          <w:sz w:val="20"/>
          <w:szCs w:val="20"/>
        </w:rPr>
        <w:t xml:space="preserve"> de prevención de accidentes en el Lugar de las Obras, que se encargará de velar por la seguridad y la protección contra accidentes. Esa persona estará calificada </w:t>
      </w:r>
      <w:r w:rsidR="005454F1">
        <w:rPr>
          <w:rFonts w:asciiTheme="minorHAnsi" w:hAnsiTheme="minorHAnsi" w:cstheme="minorHAnsi"/>
          <w:kern w:val="28"/>
          <w:sz w:val="20"/>
          <w:szCs w:val="20"/>
        </w:rPr>
        <w:t xml:space="preserve">(cursos) </w:t>
      </w:r>
      <w:r w:rsidRPr="00A77278">
        <w:rPr>
          <w:rFonts w:asciiTheme="minorHAnsi" w:hAnsiTheme="minorHAnsi" w:cstheme="minorHAnsi"/>
          <w:kern w:val="28"/>
          <w:sz w:val="20"/>
          <w:szCs w:val="20"/>
        </w:rPr>
        <w:t>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w:t>
      </w:r>
      <w:r w:rsidR="005454F1">
        <w:rPr>
          <w:rFonts w:asciiTheme="minorHAnsi" w:hAnsiTheme="minorHAnsi" w:cstheme="minorHAnsi"/>
          <w:kern w:val="28"/>
          <w:sz w:val="20"/>
          <w:szCs w:val="20"/>
        </w:rPr>
        <w:t xml:space="preserve"> de obra</w:t>
      </w:r>
      <w:r w:rsidRPr="00A77278">
        <w:rPr>
          <w:rFonts w:asciiTheme="minorHAnsi" w:hAnsiTheme="minorHAnsi" w:cstheme="minorHAnsi"/>
          <w:kern w:val="28"/>
          <w:sz w:val="20"/>
          <w:szCs w:val="20"/>
        </w:rPr>
        <w:t xml:space="preserve">,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77278" w:rsidRDefault="009113B2" w:rsidP="009F43E0">
      <w:pPr>
        <w:jc w:val="both"/>
        <w:rPr>
          <w:rFonts w:asciiTheme="minorHAnsi" w:hAnsiTheme="minorHAnsi" w:cstheme="minorHAnsi"/>
          <w:kern w:val="28"/>
          <w:sz w:val="20"/>
          <w:szCs w:val="20"/>
        </w:rPr>
      </w:pPr>
    </w:p>
    <w:p w:rsidR="009113B2" w:rsidRPr="00A77278" w:rsidRDefault="009F43E0"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MEDICIÓN Y FORMA DE PAGO</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w:t>
      </w:r>
      <w:r w:rsidR="00C36154">
        <w:rPr>
          <w:rFonts w:asciiTheme="minorHAnsi" w:hAnsiTheme="minorHAnsi" w:cstheme="minorHAnsi"/>
          <w:kern w:val="28"/>
          <w:sz w:val="20"/>
          <w:szCs w:val="20"/>
          <w:lang w:val="es-ES_tradnl"/>
        </w:rPr>
        <w:t>adjudicada</w:t>
      </w:r>
      <w:r w:rsidRPr="00A77278">
        <w:rPr>
          <w:rFonts w:asciiTheme="minorHAnsi" w:hAnsiTheme="minorHAnsi" w:cstheme="minorHAnsi"/>
          <w:kern w:val="28"/>
          <w:sz w:val="20"/>
          <w:szCs w:val="20"/>
          <w:lang w:val="es-ES_tradnl"/>
        </w:rPr>
        <w:t xml:space="preserve">. </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F43E0" w:rsidRPr="00A77278" w:rsidRDefault="009F43E0" w:rsidP="009F43E0">
      <w:pPr>
        <w:jc w:val="both"/>
        <w:rPr>
          <w:rFonts w:asciiTheme="minorHAnsi" w:hAnsiTheme="minorHAnsi" w:cstheme="minorHAnsi"/>
          <w:kern w:val="28"/>
          <w:sz w:val="20"/>
          <w:szCs w:val="20"/>
          <w:lang w:val="es-ES_tradnl"/>
        </w:rPr>
      </w:pPr>
    </w:p>
    <w:bookmarkEnd w:id="0"/>
    <w:p w:rsidR="009113B2" w:rsidRPr="00A77278" w:rsidRDefault="00FF60F8" w:rsidP="009F43E0">
      <w:pPr>
        <w:pStyle w:val="Ttulo2"/>
        <w:numPr>
          <w:ilvl w:val="0"/>
          <w:numId w:val="61"/>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9113B2" w:rsidRPr="00A77278">
        <w:rPr>
          <w:rFonts w:asciiTheme="minorHAnsi" w:hAnsiTheme="minorHAnsi" w:cstheme="minorHAnsi"/>
          <w:b/>
          <w:color w:val="auto"/>
          <w:sz w:val="20"/>
          <w:szCs w:val="20"/>
        </w:rPr>
        <w:t>CORTE, ROTURA Y REMOCIÓN DE</w:t>
      </w:r>
      <w:r w:rsidR="009F43E0" w:rsidRPr="00A77278">
        <w:rPr>
          <w:rFonts w:asciiTheme="minorHAnsi" w:hAnsiTheme="minorHAnsi" w:cstheme="minorHAnsi"/>
          <w:b/>
          <w:color w:val="auto"/>
          <w:sz w:val="20"/>
          <w:szCs w:val="20"/>
        </w:rPr>
        <w:t xml:space="preserve"> PARED</w:t>
      </w:r>
    </w:p>
    <w:p w:rsidR="009113B2" w:rsidRPr="00A77278" w:rsidRDefault="009113B2" w:rsidP="00FF60F8">
      <w:pPr>
        <w:ind w:left="426"/>
        <w:jc w:val="both"/>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F43E0"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r w:rsidR="009F43E0" w:rsidRPr="00A77278">
        <w:rPr>
          <w:rFonts w:asciiTheme="minorHAnsi" w:hAnsiTheme="minorHAnsi" w:cstheme="minorHAnsi"/>
          <w:b/>
          <w:sz w:val="20"/>
          <w:szCs w:val="20"/>
        </w:rPr>
        <w:t>Pto.</w:t>
      </w:r>
      <w:r w:rsidRPr="00A77278">
        <w:rPr>
          <w:rFonts w:asciiTheme="minorHAnsi" w:hAnsiTheme="minorHAnsi" w:cstheme="minorHAnsi"/>
          <w:b/>
          <w:sz w:val="20"/>
          <w:szCs w:val="20"/>
        </w:rPr>
        <w:t>)</w:t>
      </w:r>
    </w:p>
    <w:p w:rsidR="009F43E0" w:rsidRPr="00A77278" w:rsidRDefault="009F43E0" w:rsidP="009F43E0">
      <w:pPr>
        <w:ind w:left="708" w:hanging="708"/>
        <w:jc w:val="both"/>
        <w:rPr>
          <w:rFonts w:asciiTheme="minorHAnsi" w:hAnsiTheme="minorHAnsi" w:cstheme="minorHAnsi"/>
          <w:b/>
          <w:sz w:val="20"/>
          <w:szCs w:val="20"/>
        </w:rPr>
      </w:pPr>
    </w:p>
    <w:p w:rsidR="009113B2" w:rsidRPr="00A77278" w:rsidRDefault="009F43E0"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113B2" w:rsidP="009F43E0">
      <w:pPr>
        <w:jc w:val="both"/>
        <w:rPr>
          <w:rFonts w:ascii="Calibri" w:hAnsi="Calibri" w:cs="Calibri"/>
          <w:sz w:val="20"/>
          <w:szCs w:val="20"/>
        </w:rPr>
      </w:pPr>
      <w:r w:rsidRPr="00A77278">
        <w:rPr>
          <w:rFonts w:asciiTheme="minorHAnsi" w:hAnsiTheme="minorHAnsi" w:cstheme="minorHAnsi"/>
          <w:kern w:val="28"/>
          <w:sz w:val="20"/>
          <w:szCs w:val="20"/>
          <w:lang w:val="es-ES_tradnl"/>
        </w:rPr>
        <w:t xml:space="preserve">Este ítem comprende los trabajos necesarios para el corte, rotura y remoción de </w:t>
      </w:r>
      <w:r w:rsidR="009F43E0"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incluyendo </w:t>
      </w:r>
      <w:r w:rsidR="009F43E0" w:rsidRPr="00A77278">
        <w:rPr>
          <w:rFonts w:ascii="Calibri" w:hAnsi="Calibri" w:cs="Calibri"/>
          <w:sz w:val="20"/>
          <w:szCs w:val="20"/>
        </w:rPr>
        <w:t>el calado o picado de las paredes donde se colocará la tube</w:t>
      </w:r>
      <w:r w:rsidR="0044428A">
        <w:rPr>
          <w:rFonts w:ascii="Calibri" w:hAnsi="Calibri" w:cs="Calibri"/>
          <w:sz w:val="20"/>
          <w:szCs w:val="20"/>
        </w:rPr>
        <w:t>ría de polietileno y accesorios como</w:t>
      </w:r>
      <w:r w:rsidR="009F43E0" w:rsidRPr="00A77278">
        <w:rPr>
          <w:rFonts w:ascii="Calibri" w:hAnsi="Calibri" w:cs="Calibri"/>
          <w:sz w:val="20"/>
          <w:szCs w:val="20"/>
        </w:rPr>
        <w:t xml:space="preserve"> tees, codos, cuplas y válvulas de bloqueo en cada gabinete así como la perforación del mismo para la instalación de las correspondientes tomas para muestras de olor.</w:t>
      </w:r>
    </w:p>
    <w:p w:rsidR="009F43E0" w:rsidRPr="00A77278" w:rsidRDefault="009F43E0" w:rsidP="009F43E0">
      <w:pPr>
        <w:jc w:val="both"/>
        <w:rPr>
          <w:rFonts w:ascii="Calibri" w:hAnsi="Calibri" w:cs="Calibri"/>
          <w:sz w:val="20"/>
          <w:szCs w:val="20"/>
        </w:rPr>
      </w:pPr>
    </w:p>
    <w:p w:rsidR="009F43E0" w:rsidRDefault="009F43E0" w:rsidP="009F43E0">
      <w:pPr>
        <w:jc w:val="both"/>
        <w:rPr>
          <w:rFonts w:ascii="Calibri" w:hAnsi="Calibri" w:cs="Calibri"/>
          <w:sz w:val="20"/>
          <w:szCs w:val="20"/>
        </w:rPr>
      </w:pPr>
    </w:p>
    <w:p w:rsidR="00904353" w:rsidRPr="00A77278" w:rsidRDefault="00904353" w:rsidP="009F43E0">
      <w:pPr>
        <w:jc w:val="both"/>
        <w:rPr>
          <w:rFonts w:ascii="Calibri" w:hAnsi="Calibri" w:cs="Calibri"/>
          <w:sz w:val="20"/>
          <w:szCs w:val="20"/>
        </w:rPr>
      </w:pPr>
    </w:p>
    <w:p w:rsidR="009F43E0" w:rsidRPr="00A77278" w:rsidRDefault="009F43E0" w:rsidP="009F43E0">
      <w:pPr>
        <w:jc w:val="both"/>
        <w:rPr>
          <w:rFonts w:ascii="Calibri" w:hAnsi="Calibri" w:cs="Calibri"/>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MATERIALE</w:t>
      </w:r>
      <w:r w:rsidR="009F43E0" w:rsidRPr="00A77278">
        <w:rPr>
          <w:rFonts w:asciiTheme="minorHAnsi" w:hAnsiTheme="minorHAnsi" w:cstheme="minorHAnsi"/>
          <w:b/>
          <w:sz w:val="20"/>
          <w:szCs w:val="20"/>
        </w:rPr>
        <w:t>S, HERRAMIENTAS Y EQUIPO</w:t>
      </w:r>
    </w:p>
    <w:p w:rsidR="009F43E0" w:rsidRPr="00A77278" w:rsidRDefault="009F43E0" w:rsidP="009F43E0">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CONTRATISTA suministrar</w:t>
      </w:r>
      <w:r w:rsidR="009F43E0" w:rsidRPr="00A77278">
        <w:rPr>
          <w:rFonts w:asciiTheme="minorHAnsi" w:hAnsiTheme="minorHAnsi" w:cstheme="minorHAnsi"/>
          <w:sz w:val="20"/>
          <w:szCs w:val="20"/>
        </w:rPr>
        <w:t>á</w:t>
      </w:r>
      <w:r w:rsidRPr="00A77278">
        <w:rPr>
          <w:rFonts w:asciiTheme="minorHAnsi" w:hAnsiTheme="minorHAnsi" w:cstheme="minorHAnsi"/>
          <w:sz w:val="20"/>
          <w:szCs w:val="20"/>
        </w:rPr>
        <w:t xml:space="preserve"> todas los materiales, herramientas y equipo apropiados </w:t>
      </w:r>
      <w:r w:rsidR="009F43E0" w:rsidRPr="00A77278">
        <w:rPr>
          <w:rFonts w:asciiTheme="minorHAnsi" w:hAnsiTheme="minorHAnsi" w:cstheme="minorHAnsi"/>
          <w:sz w:val="20"/>
          <w:szCs w:val="20"/>
        </w:rPr>
        <w:t>(cortadora mecánica o amoladora y</w:t>
      </w:r>
      <w:r w:rsidRPr="00A77278">
        <w:rPr>
          <w:rFonts w:asciiTheme="minorHAnsi" w:hAnsiTheme="minorHAnsi" w:cstheme="minorHAnsi"/>
          <w:sz w:val="20"/>
          <w:szCs w:val="20"/>
        </w:rPr>
        <w:t xml:space="preserve"> herramientas menores) previa aprobación del SUPERVISOR DE OBRA para la ejecución de los trabajos señalados, de igual manera </w:t>
      </w:r>
      <w:r w:rsidR="009F43E0" w:rsidRPr="00A77278">
        <w:rPr>
          <w:rFonts w:asciiTheme="minorHAnsi" w:hAnsiTheme="minorHAnsi" w:cstheme="minorHAnsi"/>
          <w:kern w:val="28"/>
          <w:sz w:val="20"/>
          <w:szCs w:val="20"/>
          <w:lang w:val="es-ES_tradnl"/>
        </w:rPr>
        <w:t>deberá mantener</w:t>
      </w:r>
      <w:r w:rsidRPr="00A77278">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PROCEDIMIENTO PARA LA </w:t>
      </w:r>
      <w:r w:rsidR="00341259">
        <w:rPr>
          <w:rFonts w:asciiTheme="minorHAnsi" w:hAnsiTheme="minorHAnsi" w:cstheme="minorHAnsi"/>
          <w:b/>
          <w:sz w:val="20"/>
          <w:szCs w:val="20"/>
        </w:rPr>
        <w:t>EJECUCIÓN</w: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YPFB, definirá los puntos donde la empresa CONTRATISTA realizará el picado o calado de las paredes para la instalación de las tomas para muestreo de niveles de olor. Al inicio de los trabajos le comunicará al contratista la ubicación exacta de los mismos.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Previo al picado y remoción del material, el CONTRATISTA deberá hacer un reporte fotográfico a detalle con el fin de tener un antes y un después de la zona a ser intervenida, dicho reporte fotográfico será presentado en medio digital antes de la ejecución de las actividades. </w:t>
      </w: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Se canalizarán todas las paredes donde previamente se hayan identificado y señalizado evitando debilitar la resistencia mecánica de las paredes. </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Las dimensiones de canalización dependerán de las medidas de los materiales a empotrarse (tubería y accesorios).</w:t>
      </w:r>
      <w:r w:rsidR="00460353" w:rsidRPr="00A77278">
        <w:rPr>
          <w:rFonts w:asciiTheme="minorHAnsi" w:hAnsiTheme="minorHAnsi" w:cstheme="minorHAnsi"/>
          <w:sz w:val="20"/>
          <w:szCs w:val="20"/>
        </w:rPr>
        <w:t xml:space="preserve"> Las canalizaciones se realizará</w:t>
      </w:r>
      <w:r w:rsidRPr="00A77278">
        <w:rPr>
          <w:rFonts w:asciiTheme="minorHAnsi" w:hAnsiTheme="minorHAnsi" w:cstheme="minorHAnsi"/>
          <w:sz w:val="20"/>
          <w:szCs w:val="20"/>
        </w:rPr>
        <w:t xml:space="preserve">n siguiendo preferentemente líneas paralelas a las verticales y horizontales. </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El corte será realizado evitando apertura de mayores áreas a las especificadas por 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sin reconocimiento de pago por trabajos no autorizados.</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Se deberá tener especial cuidado en el corte y picado en los casos donde la pared presente algún revestimiento especial, sea éste pétreo, calizo cerámica o cualquier otro tipo de revestimiento.</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F43E0" w:rsidRPr="00A77278" w:rsidRDefault="009F43E0" w:rsidP="009F43E0">
      <w:pPr>
        <w:rPr>
          <w:rFonts w:asciiTheme="minorHAnsi" w:hAnsiTheme="minorHAnsi" w:cstheme="minorHAnsi"/>
          <w:sz w:val="20"/>
          <w:szCs w:val="20"/>
        </w:rPr>
      </w:pPr>
      <w:r w:rsidRPr="00A77278">
        <w:rPr>
          <w:rFonts w:asciiTheme="minorHAnsi" w:hAnsiTheme="minorHAnsi" w:cstheme="minorHAnsi"/>
          <w:sz w:val="20"/>
          <w:szCs w:val="20"/>
        </w:rPr>
        <w:t>A continuación se detalla las dimensiones de los gabinetes donde se realizarán las instalaciones: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7C63BF" w:rsidP="009F43E0">
      <w:pPr>
        <w:jc w:val="center"/>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68480" behindDoc="0" locked="0" layoutInCell="1" allowOverlap="1">
                <wp:simplePos x="0" y="0"/>
                <wp:positionH relativeFrom="column">
                  <wp:posOffset>736600</wp:posOffset>
                </wp:positionH>
                <wp:positionV relativeFrom="paragraph">
                  <wp:posOffset>2039620</wp:posOffset>
                </wp:positionV>
                <wp:extent cx="489585" cy="29527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58pt;margin-top:160.6pt;width:38.5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" filled="f" stroked="f">
                <v:textbox>
                  <w:txbxContent>
                    <w:p w:rsidR="009F43E0" w:rsidRDefault="009F43E0" w:rsidP="009F43E0">
                      <w:r>
                        <w:t>N.T.</w:t>
                      </w:r>
                    </w:p>
                  </w:txbxContent>
                </v:textbox>
              </v:shape>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simplePos x="0" y="0"/>
                <wp:positionH relativeFrom="column">
                  <wp:posOffset>2625725</wp:posOffset>
                </wp:positionH>
                <wp:positionV relativeFrom="paragraph">
                  <wp:posOffset>1325245</wp:posOffset>
                </wp:positionV>
                <wp:extent cx="489585" cy="207010"/>
                <wp:effectExtent l="0" t="0" r="0"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7" type="#_x0000_t202" style="position:absolute;left:0;text-align:left;margin-left:206.75pt;margin-top:104.35pt;width:38.5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" filled="f" stroked="f">
                <v:textbox>
                  <w:txbxContent>
                    <w:p w:rsidR="009F43E0" w:rsidRDefault="009F43E0" w:rsidP="009F43E0">
                      <w:r>
                        <w:t>mm</w:t>
                      </w:r>
                    </w:p>
                  </w:txbxContent>
                </v:textbox>
              </v:shape>
            </w:pict>
          </mc:Fallback>
        </mc:AlternateContent>
      </w:r>
      <w:r w:rsidR="009F43E0" w:rsidRPr="00A77278">
        <w:rPr>
          <w:rFonts w:asciiTheme="minorHAnsi" w:hAnsiTheme="minorHAnsi" w:cstheme="minorHAnsi"/>
          <w:sz w:val="20"/>
          <w:szCs w:val="20"/>
        </w:rPr>
        <w:object w:dxaOrig="6810" w:dyaOrig="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75pt;height:185.25pt" o:ole="">
            <v:imagedata r:id="rId7" o:title=""/>
          </v:shape>
          <o:OLEObject Type="Embed" ProgID="PBrush" ShapeID="_x0000_i1025" DrawAspect="Content" ObjectID="_1627480552" r:id="rId8"/>
        </w:object>
      </w:r>
    </w:p>
    <w:p w:rsidR="009F43E0" w:rsidRPr="00A77278" w:rsidRDefault="009F43E0" w:rsidP="009F43E0">
      <w:pPr>
        <w:jc w:val="center"/>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p>
    <w:p w:rsidR="00460353" w:rsidRPr="00A77278" w:rsidRDefault="00460353" w:rsidP="009F43E0">
      <w:pPr>
        <w:jc w:val="center"/>
        <w:rPr>
          <w:rFonts w:asciiTheme="minorHAnsi" w:hAnsiTheme="minorHAnsi" w:cstheme="minorHAnsi"/>
          <w:sz w:val="20"/>
          <w:szCs w:val="20"/>
        </w:rPr>
      </w:pPr>
    </w:p>
    <w:p w:rsidR="009F43E0" w:rsidRPr="00A77278" w:rsidRDefault="009F43E0" w:rsidP="009F43E0">
      <w:pPr>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r w:rsidRPr="00A77278">
        <w:rPr>
          <w:rFonts w:asciiTheme="minorHAnsi" w:hAnsiTheme="minorHAnsi" w:cstheme="minorHAnsi"/>
          <w:sz w:val="20"/>
          <w:szCs w:val="20"/>
        </w:rPr>
        <w:object w:dxaOrig="5850" w:dyaOrig="5475">
          <v:shape id="_x0000_i1026" type="#_x0000_t75" style="width:283.5pt;height:264.75pt" o:ole="">
            <v:imagedata r:id="rId9" o:title=""/>
          </v:shape>
          <o:OLEObject Type="Embed" ProgID="PBrush" ShapeID="_x0000_i1026" DrawAspect="Content" ObjectID="_1627480553" r:id="rId10"/>
        </w:object>
      </w: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p>
    <w:p w:rsidR="009F43E0" w:rsidRPr="00A77278" w:rsidRDefault="007C63BF" w:rsidP="009F43E0">
      <w:pPr>
        <w:jc w:val="center"/>
        <w:rPr>
          <w:rFonts w:asciiTheme="minorHAnsi" w:hAnsiTheme="minorHAnsi" w:cstheme="minorHAnsi"/>
          <w:sz w:val="20"/>
          <w:szCs w:val="20"/>
        </w:rPr>
      </w:pPr>
      <w:r>
        <w:rPr>
          <w:rFonts w:asciiTheme="minorHAnsi" w:hAnsiTheme="minorHAnsi" w:cstheme="minorHAnsi"/>
          <w:noProof/>
          <w:sz w:val="20"/>
          <w:szCs w:val="20"/>
        </w:rPr>
        <w:lastRenderedPageBreak/>
        <mc:AlternateContent>
          <mc:Choice Requires="wps">
            <w:drawing>
              <wp:anchor distT="0" distB="0" distL="114300" distR="114300" simplePos="0" relativeHeight="251669504" behindDoc="0" locked="0" layoutInCell="1" allowOverlap="1">
                <wp:simplePos x="0" y="0"/>
                <wp:positionH relativeFrom="column">
                  <wp:posOffset>379095</wp:posOffset>
                </wp:positionH>
                <wp:positionV relativeFrom="paragraph">
                  <wp:posOffset>2239645</wp:posOffset>
                </wp:positionV>
                <wp:extent cx="489585" cy="295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8" type="#_x0000_t202" style="position:absolute;left:0;text-align:left;margin-left:29.85pt;margin-top:176.35pt;width:38.5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" filled="f" stroked="f">
                <v:textbox>
                  <w:txbxContent>
                    <w:p w:rsidR="009F43E0" w:rsidRDefault="009F43E0" w:rsidP="009F43E0">
                      <w:r>
                        <w:t>N.T.</w:t>
                      </w:r>
                    </w:p>
                  </w:txbxContent>
                </v:textbox>
              </v:shape>
            </w:pict>
          </mc:Fallback>
        </mc:AlternateContent>
      </w:r>
      <w:r w:rsidR="009F43E0" w:rsidRPr="00A77278">
        <w:rPr>
          <w:rFonts w:asciiTheme="minorHAnsi" w:hAnsiTheme="minorHAnsi" w:cstheme="minorHAnsi"/>
          <w:sz w:val="20"/>
          <w:szCs w:val="20"/>
        </w:rPr>
        <w:object w:dxaOrig="7710" w:dyaOrig="4170">
          <v:shape id="_x0000_i1027" type="#_x0000_t75" style="width:384pt;height:207.75pt" o:ole="">
            <v:imagedata r:id="rId11" o:title=""/>
          </v:shape>
          <o:OLEObject Type="Embed" ProgID="PBrush" ShapeID="_x0000_i1027" DrawAspect="Content" ObjectID="_1627480554" r:id="rId12"/>
        </w:objec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jc w:val="both"/>
        <w:rPr>
          <w:rFonts w:asciiTheme="minorHAnsi" w:hAnsiTheme="minorHAnsi" w:cstheme="minorHAnsi"/>
          <w:sz w:val="20"/>
          <w:szCs w:val="20"/>
        </w:rPr>
      </w:pPr>
      <w:r w:rsidRPr="00A77278">
        <w:rPr>
          <w:rFonts w:asciiTheme="minorHAnsi" w:hAnsiTheme="minorHAnsi" w:cstheme="minorHAnsi"/>
          <w:sz w:val="20"/>
          <w:szCs w:val="20"/>
        </w:rPr>
        <w:t>El área de nubes en el gr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fico donde se deberá realizar el picado de la pared tiene que ser el adecuado para realizar las actividades mecánicas y empotradas de todos los accesorios soldados.</w:t>
      </w:r>
    </w:p>
    <w:p w:rsidR="00460353" w:rsidRPr="00A77278" w:rsidRDefault="00460353"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La zona de trabajo debe estar perfectamente señalizada</w:t>
      </w:r>
      <w:r w:rsidR="000602EB">
        <w:rPr>
          <w:rFonts w:asciiTheme="minorHAnsi" w:hAnsiTheme="minorHAnsi" w:cstheme="minorHAnsi"/>
          <w:sz w:val="20"/>
          <w:szCs w:val="20"/>
        </w:rPr>
        <w:t xml:space="preserve"> y aislada</w:t>
      </w:r>
      <w:r w:rsidRPr="00A77278">
        <w:rPr>
          <w:rFonts w:asciiTheme="minorHAnsi" w:hAnsiTheme="minorHAnsi" w:cstheme="minorHAnsi"/>
          <w:sz w:val="20"/>
          <w:szCs w:val="20"/>
        </w:rPr>
        <w:t xml:space="preserve">, a fin de evitar que peatones y otros obreros se acerquen mientras se ejecute el trabajo. </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Todo corte se realizar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de manera rectilínea, simétrica y con el cuidado correspondi</w:t>
      </w:r>
      <w:r w:rsidR="00CB6D89">
        <w:rPr>
          <w:rFonts w:asciiTheme="minorHAnsi" w:hAnsiTheme="minorHAnsi" w:cstheme="minorHAnsi"/>
          <w:sz w:val="20"/>
          <w:szCs w:val="20"/>
        </w:rPr>
        <w:t>ente, especialmente en las pared</w:t>
      </w:r>
      <w:r w:rsidRPr="00A77278">
        <w:rPr>
          <w:rFonts w:asciiTheme="minorHAnsi" w:hAnsiTheme="minorHAnsi" w:cstheme="minorHAnsi"/>
          <w:sz w:val="20"/>
          <w:szCs w:val="20"/>
        </w:rPr>
        <w:t xml:space="preserve">es que presenten algún tipo de revestimiento. El área de intervención deberá cortarse de acuerdo con los límites especificados y sólo podrán exceder dichos límites por autorización expresa del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xml:space="preserve"> cuando existan razones técnicas para ello, caso contrario significar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área mayor a la autorizada por lo que deberá ir a costo del CONTRATISTA, para la remoción deberá utilizar cincel y martillo realizando puntadas en los tramos cortados y mover los mismos evitando así deteriorar otros tramos.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En caso de utilizar la amoladora, el operador deberá necesariamente usar guantes protectores de cuero, zapatos con punta de acero, lentes de seguridad y mascarillas auto filtrantes para partículas. Se deberá humedecer la </w:t>
      </w:r>
      <w:r w:rsidR="00460353" w:rsidRPr="00A77278">
        <w:rPr>
          <w:rFonts w:asciiTheme="minorHAnsi" w:hAnsiTheme="minorHAnsi" w:cstheme="minorHAnsi"/>
          <w:sz w:val="20"/>
          <w:szCs w:val="20"/>
        </w:rPr>
        <w:t xml:space="preserve">pared </w:t>
      </w:r>
      <w:r w:rsidRPr="00A77278">
        <w:rPr>
          <w:rFonts w:asciiTheme="minorHAnsi" w:hAnsiTheme="minorHAnsi" w:cstheme="minorHAnsi"/>
          <w:sz w:val="20"/>
          <w:szCs w:val="20"/>
        </w:rPr>
        <w:t>constantemente con el fin de evitar que el polvo afecte a los transeúntes, vecinos y demás trabajadores.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deberá retirar los escombros existentes en el terreno, inmediatamente concluidos los trabajos de picado y calado. Los escombros deberán ser retirados del lugar de trabajo en el día y </w:t>
      </w:r>
      <w:r w:rsidR="000602EB">
        <w:rPr>
          <w:rFonts w:asciiTheme="minorHAnsi" w:hAnsiTheme="minorHAnsi" w:cstheme="minorHAnsi"/>
          <w:sz w:val="20"/>
          <w:szCs w:val="20"/>
        </w:rPr>
        <w:t>colocados</w:t>
      </w:r>
      <w:r w:rsidRPr="00A77278">
        <w:rPr>
          <w:rFonts w:asciiTheme="minorHAnsi" w:hAnsiTheme="minorHAnsi" w:cstheme="minorHAnsi"/>
          <w:sz w:val="20"/>
          <w:szCs w:val="20"/>
        </w:rPr>
        <w:t xml:space="preserve"> en los botaderos autorizados por el ente municipal, teniendo el debido cuidado con el medio ambiente.</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0602EB" w:rsidP="009F43E0">
      <w:pPr>
        <w:spacing w:before="100" w:beforeAutospacing="1" w:after="100" w:afterAutospacing="1"/>
        <w:contextualSpacing/>
        <w:jc w:val="both"/>
        <w:rPr>
          <w:rFonts w:asciiTheme="minorHAnsi" w:hAnsiTheme="minorHAnsi" w:cstheme="minorHAnsi"/>
          <w:sz w:val="20"/>
          <w:szCs w:val="20"/>
        </w:rPr>
      </w:pPr>
      <w:r>
        <w:rPr>
          <w:rFonts w:asciiTheme="minorHAnsi" w:hAnsiTheme="minorHAnsi" w:cstheme="minorHAnsi"/>
          <w:sz w:val="20"/>
          <w:szCs w:val="20"/>
        </w:rPr>
        <w:lastRenderedPageBreak/>
        <w:t>A</w:t>
      </w:r>
      <w:r w:rsidRPr="00A77278">
        <w:rPr>
          <w:rFonts w:asciiTheme="minorHAnsi" w:hAnsiTheme="minorHAnsi" w:cstheme="minorHAnsi"/>
          <w:sz w:val="20"/>
          <w:szCs w:val="20"/>
        </w:rPr>
        <w:t>simismo</w:t>
      </w:r>
      <w:r>
        <w:rPr>
          <w:rFonts w:asciiTheme="minorHAnsi" w:hAnsiTheme="minorHAnsi" w:cstheme="minorHAnsi"/>
          <w:sz w:val="20"/>
          <w:szCs w:val="20"/>
        </w:rPr>
        <w:t>,</w:t>
      </w:r>
      <w:r w:rsidRPr="00A77278">
        <w:rPr>
          <w:rFonts w:asciiTheme="minorHAnsi" w:hAnsiTheme="minorHAnsi" w:cstheme="minorHAnsi"/>
          <w:sz w:val="20"/>
          <w:szCs w:val="20"/>
        </w:rPr>
        <w:t xml:space="preserve"> </w:t>
      </w:r>
      <w:r>
        <w:rPr>
          <w:rFonts w:asciiTheme="minorHAnsi" w:hAnsiTheme="minorHAnsi" w:cstheme="minorHAnsi"/>
          <w:sz w:val="20"/>
          <w:szCs w:val="20"/>
        </w:rPr>
        <w:t>s</w:t>
      </w:r>
      <w:r w:rsidR="009F43E0" w:rsidRPr="00A77278">
        <w:rPr>
          <w:rFonts w:asciiTheme="minorHAnsi" w:hAnsiTheme="minorHAnsi" w:cstheme="minorHAnsi"/>
          <w:sz w:val="20"/>
          <w:szCs w:val="20"/>
        </w:rPr>
        <w:t>e deberá perforar e</w:t>
      </w:r>
      <w:r>
        <w:rPr>
          <w:rFonts w:asciiTheme="minorHAnsi" w:hAnsiTheme="minorHAnsi" w:cstheme="minorHAnsi"/>
          <w:sz w:val="20"/>
          <w:szCs w:val="20"/>
        </w:rPr>
        <w:t>l gabinete en su parte inferior</w:t>
      </w:r>
      <w:r w:rsidR="009F43E0" w:rsidRPr="00A77278">
        <w:rPr>
          <w:rFonts w:asciiTheme="minorHAnsi" w:hAnsiTheme="minorHAnsi" w:cstheme="minorHAnsi"/>
          <w:sz w:val="20"/>
          <w:szCs w:val="20"/>
        </w:rPr>
        <w:t xml:space="preserve"> </w:t>
      </w:r>
      <w:r w:rsidR="0073197B">
        <w:rPr>
          <w:rFonts w:asciiTheme="minorHAnsi" w:hAnsiTheme="minorHAnsi" w:cstheme="minorHAnsi"/>
          <w:sz w:val="20"/>
          <w:szCs w:val="20"/>
        </w:rPr>
        <w:t>para facilitar</w:t>
      </w:r>
      <w:r w:rsidR="009F43E0" w:rsidRPr="00A77278">
        <w:rPr>
          <w:rFonts w:asciiTheme="minorHAnsi" w:hAnsiTheme="minorHAnsi" w:cstheme="minorHAnsi"/>
          <w:sz w:val="20"/>
          <w:szCs w:val="20"/>
        </w:rPr>
        <w:t xml:space="preserve"> el ingreso de la tubería de polietileno al mismo y permit</w:t>
      </w:r>
      <w:r w:rsidR="0073197B">
        <w:rPr>
          <w:rFonts w:asciiTheme="minorHAnsi" w:hAnsiTheme="minorHAnsi" w:cstheme="minorHAnsi"/>
          <w:sz w:val="20"/>
          <w:szCs w:val="20"/>
        </w:rPr>
        <w:t>iendo</w:t>
      </w:r>
      <w:r w:rsidR="009F43E0" w:rsidRPr="00A77278">
        <w:rPr>
          <w:rFonts w:asciiTheme="minorHAnsi" w:hAnsiTheme="minorHAnsi" w:cstheme="minorHAnsi"/>
          <w:sz w:val="20"/>
          <w:szCs w:val="20"/>
        </w:rPr>
        <w:t xml:space="preserve"> la adecuada instalación de los accesorios. </w:t>
      </w:r>
    </w:p>
    <w:p w:rsidR="00D302E4" w:rsidRPr="00A77278" w:rsidRDefault="00D302E4"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Si se provocaran daños en estructuras adyacentes, será responsabilidad del CONTRATISTA, debiendo reparar, reponer o enmendar los daños por cuenta propia, sin que esto signifique una ampliación del plazo dado para la ejecución del trabajo.</w:t>
      </w:r>
    </w:p>
    <w:p w:rsidR="009113B2" w:rsidRPr="00A77278" w:rsidRDefault="009113B2" w:rsidP="009F43E0">
      <w:pPr>
        <w:jc w:val="both"/>
        <w:rPr>
          <w:rFonts w:asciiTheme="minorHAnsi" w:hAnsiTheme="minorHAnsi" w:cstheme="minorHAnsi"/>
          <w:b/>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460353" w:rsidRPr="00A77278" w:rsidRDefault="00460353" w:rsidP="00460353">
      <w:pPr>
        <w:pStyle w:val="Estilo1"/>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8455D6">
      <w:pPr>
        <w:spacing w:after="240"/>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en todo momento, todas las precauciones razonab</w:t>
      </w:r>
      <w:r w:rsidR="006D2CBD">
        <w:rPr>
          <w:rFonts w:asciiTheme="minorHAnsi" w:hAnsiTheme="minorHAnsi" w:cstheme="minorHAnsi"/>
          <w:kern w:val="28"/>
          <w:sz w:val="20"/>
          <w:szCs w:val="20"/>
        </w:rPr>
        <w:t xml:space="preserve">les para mantener la salud y </w:t>
      </w:r>
      <w:r w:rsidRPr="00A77278">
        <w:rPr>
          <w:rFonts w:asciiTheme="minorHAnsi" w:hAnsiTheme="minorHAnsi" w:cstheme="minorHAnsi"/>
          <w:kern w:val="28"/>
          <w:sz w:val="20"/>
          <w:szCs w:val="20"/>
        </w:rPr>
        <w:t>seguridad del Personal del Contratista. En colaboración con las autoridades sanitarias locales, el Contratista se asegurará de que el Lugar de las Obras y cualesquiera lugares de alojamiento para el Personal del Contratista y el Personal del Contratante</w:t>
      </w:r>
      <w:r w:rsidR="004F3FBE">
        <w:rPr>
          <w:rFonts w:asciiTheme="minorHAnsi" w:hAnsiTheme="minorHAnsi" w:cstheme="minorHAnsi"/>
          <w:kern w:val="28"/>
          <w:sz w:val="20"/>
          <w:szCs w:val="20"/>
        </w:rPr>
        <w:t>,</w:t>
      </w:r>
      <w:r w:rsidRPr="00A77278">
        <w:rPr>
          <w:rFonts w:asciiTheme="minorHAnsi" w:hAnsiTheme="minorHAnsi" w:cstheme="minorHAnsi"/>
          <w:kern w:val="28"/>
          <w:sz w:val="20"/>
          <w:szCs w:val="20"/>
        </w:rPr>
        <w:t xml:space="preserv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mantendrá un registro y hará informes acerca de la salud, la seguridad y el bienestar de las </w:t>
      </w:r>
      <w:r w:rsidRPr="004F3FBE">
        <w:rPr>
          <w:rFonts w:asciiTheme="minorHAnsi" w:hAnsiTheme="minorHAnsi" w:cstheme="minorHAnsi"/>
          <w:kern w:val="28"/>
          <w:sz w:val="20"/>
          <w:szCs w:val="20"/>
        </w:rPr>
        <w:t>person</w:t>
      </w:r>
      <w:r w:rsidRPr="00A77278">
        <w:rPr>
          <w:rFonts w:asciiTheme="minorHAnsi" w:hAnsiTheme="minorHAnsi" w:cstheme="minorHAnsi"/>
          <w:kern w:val="28"/>
          <w:sz w:val="20"/>
          <w:szCs w:val="20"/>
        </w:rPr>
        <w:t>as, así como de los daños a la propiedad, según lo solicite razonablemente el Ingeniero.</w:t>
      </w:r>
    </w:p>
    <w:p w:rsidR="00460353" w:rsidRPr="00A77278" w:rsidRDefault="00460353" w:rsidP="009F43E0">
      <w:pPr>
        <w:jc w:val="both"/>
        <w:rPr>
          <w:rFonts w:asciiTheme="minorHAnsi" w:hAnsiTheme="minorHAnsi" w:cstheme="minorHAnsi"/>
          <w:kern w:val="28"/>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460353" w:rsidRPr="00A77278" w:rsidRDefault="00460353" w:rsidP="00460353">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corte y remoción de </w:t>
      </w:r>
      <w:r w:rsidR="00460353"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será medido </w:t>
      </w:r>
      <w:r w:rsidR="00460353" w:rsidRPr="00A77278">
        <w:rPr>
          <w:rFonts w:asciiTheme="minorHAnsi" w:hAnsiTheme="minorHAnsi" w:cstheme="minorHAnsi"/>
          <w:kern w:val="28"/>
          <w:sz w:val="20"/>
          <w:szCs w:val="20"/>
          <w:lang w:val="es-ES_tradnl"/>
        </w:rPr>
        <w:t xml:space="preserve">y pagado por punto </w:t>
      </w:r>
      <w:r w:rsidR="00DD7ECC" w:rsidRPr="00A77278">
        <w:rPr>
          <w:rFonts w:asciiTheme="minorHAnsi" w:hAnsiTheme="minorHAnsi" w:cstheme="minorHAnsi"/>
          <w:kern w:val="28"/>
          <w:sz w:val="20"/>
          <w:szCs w:val="20"/>
          <w:lang w:val="es-ES_tradnl"/>
        </w:rPr>
        <w:t xml:space="preserve">(gabinete) </w:t>
      </w:r>
      <w:r w:rsidR="00460353" w:rsidRPr="00A77278">
        <w:rPr>
          <w:rFonts w:asciiTheme="minorHAnsi" w:hAnsiTheme="minorHAnsi" w:cstheme="minorHAnsi"/>
          <w:kern w:val="28"/>
          <w:sz w:val="20"/>
          <w:szCs w:val="20"/>
          <w:lang w:val="es-ES_tradnl"/>
        </w:rPr>
        <w:t>donde se instalará la toma para muestra de olor. L</w:t>
      </w:r>
      <w:r w:rsidRPr="00A77278">
        <w:rPr>
          <w:rFonts w:asciiTheme="minorHAnsi" w:hAnsiTheme="minorHAnsi" w:cstheme="minorHAnsi"/>
          <w:kern w:val="28"/>
          <w:sz w:val="20"/>
          <w:szCs w:val="20"/>
          <w:lang w:val="es-ES_tradnl"/>
        </w:rPr>
        <w:t xml:space="preserve">as áreas y dimensiones </w:t>
      </w:r>
      <w:r w:rsidR="00460353" w:rsidRPr="00A77278">
        <w:rPr>
          <w:rFonts w:asciiTheme="minorHAnsi" w:hAnsiTheme="minorHAnsi" w:cstheme="minorHAnsi"/>
          <w:kern w:val="28"/>
          <w:sz w:val="20"/>
          <w:szCs w:val="20"/>
          <w:lang w:val="es-ES_tradnl"/>
        </w:rPr>
        <w:t xml:space="preserve">para cada punto de corte y remoción de pared serán </w:t>
      </w:r>
      <w:r w:rsidRPr="00A77278">
        <w:rPr>
          <w:rFonts w:asciiTheme="minorHAnsi" w:hAnsiTheme="minorHAnsi" w:cstheme="minorHAnsi"/>
          <w:kern w:val="28"/>
          <w:sz w:val="20"/>
          <w:szCs w:val="20"/>
          <w:lang w:val="es-ES_tradnl"/>
        </w:rPr>
        <w:t xml:space="preserve">establecidas </w:t>
      </w:r>
      <w:r w:rsidR="00460353" w:rsidRPr="00A77278">
        <w:rPr>
          <w:rFonts w:asciiTheme="minorHAnsi" w:hAnsiTheme="minorHAnsi" w:cstheme="minorHAnsi"/>
          <w:kern w:val="28"/>
          <w:sz w:val="20"/>
          <w:szCs w:val="20"/>
          <w:lang w:val="es-ES_tradnl"/>
        </w:rPr>
        <w:t xml:space="preserve">y definidas </w:t>
      </w:r>
      <w:r w:rsidRPr="00A77278">
        <w:rPr>
          <w:rFonts w:asciiTheme="minorHAnsi" w:hAnsiTheme="minorHAnsi" w:cstheme="minorHAnsi"/>
          <w:kern w:val="28"/>
          <w:sz w:val="20"/>
          <w:szCs w:val="20"/>
          <w:lang w:val="es-ES_tradnl"/>
        </w:rPr>
        <w:t>por el SUPERVISOR DE OBRA</w:t>
      </w:r>
      <w:r w:rsidR="00DD7ECC" w:rsidRPr="00A77278">
        <w:rPr>
          <w:rFonts w:asciiTheme="minorHAnsi" w:hAnsiTheme="minorHAnsi" w:cstheme="minorHAnsi"/>
          <w:kern w:val="28"/>
          <w:sz w:val="20"/>
          <w:szCs w:val="20"/>
          <w:lang w:val="es-ES_tradnl"/>
        </w:rPr>
        <w:t xml:space="preserve"> para cada caso en particular</w:t>
      </w:r>
      <w:r w:rsidRPr="00A77278">
        <w:rPr>
          <w:rFonts w:asciiTheme="minorHAnsi" w:hAnsiTheme="minorHAnsi" w:cstheme="minorHAnsi"/>
          <w:kern w:val="28"/>
          <w:sz w:val="20"/>
          <w:szCs w:val="20"/>
          <w:lang w:val="es-ES_tradnl"/>
        </w:rPr>
        <w:t xml:space="preserve">. </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460353"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w:t>
      </w:r>
      <w:r w:rsidR="009113B2" w:rsidRPr="00A77278">
        <w:rPr>
          <w:rFonts w:asciiTheme="minorHAnsi" w:hAnsiTheme="minorHAnsi" w:cstheme="minorHAnsi"/>
          <w:kern w:val="28"/>
          <w:sz w:val="20"/>
          <w:szCs w:val="20"/>
          <w:lang w:val="es-ES_tradnl"/>
        </w:rPr>
        <w:t xml:space="preserve"> de acuerdo al precio unitario de la </w:t>
      </w:r>
      <w:r w:rsidR="00C36154">
        <w:rPr>
          <w:rFonts w:asciiTheme="minorHAnsi" w:hAnsiTheme="minorHAnsi" w:cstheme="minorHAnsi"/>
          <w:kern w:val="28"/>
          <w:sz w:val="20"/>
          <w:szCs w:val="20"/>
          <w:lang w:val="es-ES_tradnl"/>
        </w:rPr>
        <w:t>propuesta adjudicada</w:t>
      </w:r>
      <w:r w:rsidR="009113B2" w:rsidRPr="00A77278">
        <w:rPr>
          <w:rFonts w:asciiTheme="minorHAnsi" w:hAnsiTheme="minorHAnsi" w:cstheme="minorHAnsi"/>
          <w:kern w:val="28"/>
          <w:sz w:val="20"/>
          <w:szCs w:val="20"/>
          <w:lang w:val="es-ES_tradnl"/>
        </w:rPr>
        <w:t>, cualquier imprevisto correrá por cuenta del CONTRATISTA.</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A77278" w:rsidRDefault="009113B2" w:rsidP="009F43E0">
      <w:pPr>
        <w:jc w:val="both"/>
        <w:rPr>
          <w:rFonts w:asciiTheme="minorHAnsi" w:hAnsiTheme="minorHAnsi" w:cstheme="minorHAnsi"/>
          <w:sz w:val="20"/>
          <w:szCs w:val="20"/>
        </w:rPr>
      </w:pPr>
    </w:p>
    <w:p w:rsidR="009113B2" w:rsidRPr="00A77278" w:rsidRDefault="00AA4C0A" w:rsidP="00DD7ECC">
      <w:pPr>
        <w:pStyle w:val="Ttulo2"/>
        <w:numPr>
          <w:ilvl w:val="0"/>
          <w:numId w:val="61"/>
        </w:numPr>
        <w:spacing w:before="0"/>
        <w:rPr>
          <w:rFonts w:asciiTheme="minorHAnsi" w:hAnsiTheme="minorHAnsi" w:cstheme="minorHAnsi"/>
          <w:b/>
          <w:color w:val="auto"/>
          <w:sz w:val="20"/>
          <w:szCs w:val="20"/>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Pr>
          <w:rFonts w:asciiTheme="minorHAnsi" w:hAnsiTheme="minorHAnsi" w:cstheme="minorHAnsi"/>
          <w:b/>
          <w:color w:val="auto"/>
          <w:sz w:val="20"/>
          <w:szCs w:val="20"/>
        </w:rPr>
        <w:t xml:space="preserve">  </w:t>
      </w:r>
      <w:r w:rsidR="009113B2" w:rsidRPr="00A77278">
        <w:rPr>
          <w:rFonts w:asciiTheme="minorHAnsi" w:hAnsiTheme="minorHAnsi" w:cstheme="minorHAnsi"/>
          <w:b/>
          <w:color w:val="auto"/>
          <w:sz w:val="20"/>
          <w:szCs w:val="20"/>
        </w:rPr>
        <w:t xml:space="preserve">REPOSICIÓN Y AFINADO DE </w:t>
      </w:r>
      <w:r w:rsidR="00DD7ECC" w:rsidRPr="00A77278">
        <w:rPr>
          <w:rFonts w:asciiTheme="minorHAnsi" w:hAnsiTheme="minorHAnsi" w:cstheme="minorHAnsi"/>
          <w:b/>
          <w:color w:val="auto"/>
          <w:sz w:val="20"/>
          <w:szCs w:val="20"/>
        </w:rPr>
        <w:t>FACHADA DE PARED</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A77278" w:rsidRDefault="009113B2" w:rsidP="00FF60F8">
      <w:pPr>
        <w:ind w:firstLine="426"/>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DD7ECC"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r w:rsidR="00DD7ECC" w:rsidRPr="00A77278">
        <w:rPr>
          <w:rFonts w:asciiTheme="minorHAnsi" w:hAnsiTheme="minorHAnsi" w:cstheme="minorHAnsi"/>
          <w:b/>
          <w:sz w:val="20"/>
          <w:szCs w:val="20"/>
        </w:rPr>
        <w:t>Pto.</w:t>
      </w:r>
      <w:r w:rsidRPr="00A77278">
        <w:rPr>
          <w:rFonts w:asciiTheme="minorHAnsi" w:hAnsiTheme="minorHAnsi" w:cstheme="minorHAnsi"/>
          <w:b/>
          <w:sz w:val="20"/>
          <w:szCs w:val="20"/>
        </w:rPr>
        <w:t>)</w:t>
      </w:r>
    </w:p>
    <w:p w:rsidR="00DD7ECC" w:rsidRPr="00A77278" w:rsidRDefault="00DD7ECC" w:rsidP="00DD7ECC">
      <w:pPr>
        <w:pStyle w:val="Estilo1"/>
        <w:ind w:left="375"/>
        <w:rPr>
          <w:rFonts w:asciiTheme="minorHAnsi" w:eastAsia="Times New Roman" w:hAnsiTheme="minorHAnsi" w:cstheme="minorHAnsi"/>
          <w:sz w:val="20"/>
          <w:szCs w:val="20"/>
          <w:lang w:val="es-ES"/>
        </w:rPr>
      </w:pPr>
    </w:p>
    <w:p w:rsidR="009113B2" w:rsidRPr="00A77278" w:rsidRDefault="00DD7ECC"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DD7ECC" w:rsidRPr="00A77278" w:rsidRDefault="00DD7ECC"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la reposición de las paredes y zócalos afectados, incluyendo el revoque y pintado conforme al color de cada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De igual manera incluye la reposición del revestimiento en los casos que corresponda, sea éste pétreo, calizo cerámica o cualquier otro tipo de revestimiento. </w:t>
      </w:r>
    </w:p>
    <w:p w:rsidR="00DD7ECC" w:rsidRPr="00A77278" w:rsidRDefault="00DD7ECC" w:rsidP="009F43E0">
      <w:pPr>
        <w:jc w:val="both"/>
        <w:rPr>
          <w:rFonts w:asciiTheme="minorHAnsi" w:hAnsiTheme="minorHAnsi" w:cstheme="minorHAnsi"/>
          <w:sz w:val="20"/>
          <w:szCs w:val="20"/>
        </w:rPr>
      </w:pPr>
    </w:p>
    <w:p w:rsidR="009113B2" w:rsidRPr="00A77278" w:rsidRDefault="009113B2"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B265C5" w:rsidRPr="00A77278">
        <w:rPr>
          <w:rFonts w:asciiTheme="minorHAnsi" w:hAnsiTheme="minorHAnsi" w:cstheme="minorHAnsi"/>
          <w:b/>
          <w:sz w:val="20"/>
          <w:szCs w:val="20"/>
        </w:rPr>
        <w:t>TERIALES, HERRAMIENTAS Y EQUIPO</w:t>
      </w:r>
    </w:p>
    <w:p w:rsidR="009113B2" w:rsidRPr="00A77278" w:rsidRDefault="009113B2" w:rsidP="00B265C5">
      <w:pPr>
        <w:jc w:val="both"/>
        <w:rPr>
          <w:rFonts w:asciiTheme="minorHAnsi" w:hAnsiTheme="minorHAnsi" w:cstheme="minorHAnsi"/>
          <w:sz w:val="20"/>
          <w:szCs w:val="20"/>
        </w:rPr>
      </w:pPr>
    </w:p>
    <w:p w:rsidR="00B265C5" w:rsidRPr="00A77278" w:rsidRDefault="00A77278" w:rsidP="00B265C5">
      <w:pPr>
        <w:jc w:val="both"/>
        <w:rPr>
          <w:rFonts w:asciiTheme="minorHAnsi" w:hAnsiTheme="minorHAnsi" w:cstheme="minorHAnsi"/>
          <w:sz w:val="20"/>
          <w:szCs w:val="20"/>
        </w:rPr>
      </w:pPr>
      <w:r>
        <w:rPr>
          <w:rFonts w:asciiTheme="minorHAnsi" w:hAnsiTheme="minorHAnsi" w:cstheme="minorHAnsi"/>
          <w:sz w:val="20"/>
          <w:szCs w:val="20"/>
        </w:rPr>
        <w:t>El CONTRATISTA suministrará</w:t>
      </w:r>
      <w:r w:rsidR="00B265C5" w:rsidRPr="00A77278">
        <w:rPr>
          <w:rFonts w:asciiTheme="minorHAnsi" w:hAnsiTheme="minorHAnsi" w:cstheme="minorHAnsi"/>
          <w:sz w:val="20"/>
          <w:szCs w:val="20"/>
        </w:rPr>
        <w:t xml:space="preserve"> todos los materiales, herramientas y equipo apropiados previa aprobación del </w:t>
      </w:r>
      <w:r>
        <w:rPr>
          <w:rFonts w:asciiTheme="minorHAnsi" w:hAnsiTheme="minorHAnsi" w:cstheme="minorHAnsi"/>
          <w:sz w:val="20"/>
          <w:szCs w:val="20"/>
        </w:rPr>
        <w:t>SUPERVISOR DE OBRA</w:t>
      </w:r>
      <w:r w:rsidR="00B265C5" w:rsidRPr="00A77278">
        <w:rPr>
          <w:rFonts w:asciiTheme="minorHAnsi" w:hAnsiTheme="minorHAnsi" w:cstheme="minorHAnsi"/>
          <w:sz w:val="20"/>
          <w:szCs w:val="20"/>
        </w:rPr>
        <w:t xml:space="preserve"> para la ejecución de los trabajos señalados.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Para la reposición de las paredes se emplearán </w:t>
      </w:r>
      <w:r w:rsidR="00067072">
        <w:rPr>
          <w:rFonts w:asciiTheme="minorHAnsi" w:hAnsiTheme="minorHAnsi" w:cstheme="minorHAnsi"/>
          <w:sz w:val="20"/>
          <w:szCs w:val="20"/>
        </w:rPr>
        <w:t xml:space="preserve">revoques, </w:t>
      </w:r>
      <w:r w:rsidRPr="00A77278">
        <w:rPr>
          <w:rFonts w:asciiTheme="minorHAnsi" w:hAnsiTheme="minorHAnsi" w:cstheme="minorHAnsi"/>
          <w:sz w:val="20"/>
          <w:szCs w:val="20"/>
        </w:rPr>
        <w:t>pinturas</w:t>
      </w:r>
      <w:r w:rsidR="00067072">
        <w:rPr>
          <w:rFonts w:asciiTheme="minorHAnsi" w:hAnsiTheme="minorHAnsi" w:cstheme="minorHAnsi"/>
          <w:sz w:val="20"/>
          <w:szCs w:val="20"/>
        </w:rPr>
        <w:t>,</w:t>
      </w:r>
      <w:r w:rsidRPr="00A77278">
        <w:rPr>
          <w:rFonts w:asciiTheme="minorHAnsi" w:hAnsiTheme="minorHAnsi" w:cstheme="minorHAnsi"/>
          <w:sz w:val="20"/>
          <w:szCs w:val="20"/>
        </w:rPr>
        <w:t xml:space="preserve"> </w:t>
      </w:r>
      <w:r w:rsidR="00067072" w:rsidRPr="00A77278">
        <w:rPr>
          <w:rFonts w:asciiTheme="minorHAnsi" w:hAnsiTheme="minorHAnsi" w:cstheme="minorHAnsi"/>
          <w:sz w:val="20"/>
          <w:szCs w:val="20"/>
        </w:rPr>
        <w:t>pétreo, calizo cerámica o cualquier otro tipo de revestimiento</w:t>
      </w:r>
      <w:r w:rsidR="00067072">
        <w:rPr>
          <w:rFonts w:asciiTheme="minorHAnsi" w:hAnsiTheme="minorHAnsi" w:cstheme="minorHAnsi"/>
          <w:sz w:val="20"/>
          <w:szCs w:val="20"/>
        </w:rPr>
        <w:t>,</w:t>
      </w:r>
      <w:r w:rsidR="00067072" w:rsidRPr="00A77278">
        <w:rPr>
          <w:rFonts w:asciiTheme="minorHAnsi" w:hAnsiTheme="minorHAnsi" w:cstheme="minorHAnsi"/>
          <w:sz w:val="20"/>
          <w:szCs w:val="20"/>
        </w:rPr>
        <w:t xml:space="preserve"> </w:t>
      </w:r>
      <w:r w:rsidRPr="00A77278">
        <w:rPr>
          <w:rFonts w:asciiTheme="minorHAnsi" w:hAnsiTheme="minorHAnsi" w:cstheme="minorHAnsi"/>
          <w:sz w:val="20"/>
          <w:szCs w:val="20"/>
        </w:rPr>
        <w:t>cuya calidad y marca estén garantizadas por un certificado de fábrica.</w:t>
      </w:r>
    </w:p>
    <w:p w:rsidR="009113B2" w:rsidRPr="00A77278" w:rsidRDefault="009113B2" w:rsidP="009F43E0">
      <w:pPr>
        <w:jc w:val="both"/>
        <w:rPr>
          <w:rFonts w:asciiTheme="minorHAnsi" w:hAnsiTheme="minorHAnsi" w:cstheme="minorHAnsi"/>
          <w:sz w:val="20"/>
          <w:szCs w:val="20"/>
        </w:rPr>
      </w:pPr>
    </w:p>
    <w:p w:rsidR="009113B2" w:rsidRPr="00A77278" w:rsidRDefault="00B265C5"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Con el objeto de obtener una perfecta adherencia entre la parte afectada y el nuevo material para su reposición, se </w:t>
      </w:r>
      <w:r w:rsidR="007C5432" w:rsidRPr="00A77278">
        <w:rPr>
          <w:rFonts w:asciiTheme="minorHAnsi" w:hAnsiTheme="minorHAnsi" w:cstheme="minorHAnsi"/>
          <w:sz w:val="20"/>
          <w:szCs w:val="20"/>
        </w:rPr>
        <w:t xml:space="preserve">deberá </w:t>
      </w:r>
      <w:r w:rsidRPr="00A77278">
        <w:rPr>
          <w:rFonts w:asciiTheme="minorHAnsi" w:hAnsiTheme="minorHAnsi" w:cstheme="minorHAnsi"/>
          <w:sz w:val="20"/>
          <w:szCs w:val="20"/>
        </w:rPr>
        <w:t xml:space="preserve">eliminar todo el polvo y demás materiales sueltos, removiendo completamente todos los residuos adheridos a las superficies a reponer.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Los revoques se aplicarán en una capa de espesor suficiente para emparejar con la pared existente, dependiendo de la uniformidad del área. Antes de aplicarlos, se humedecerán todas las superficies hasta la saturación, durante un período prolongado de tiempo. Se deberá obtener un acabado terso y plano, aplomado en los muros y libre de ondulaciones o imperfecciones en las áreas acabadas; el acabado del revoque debe ser a base de regla y badilejo.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 dosificación a utilizar para los diferentes ambientes </w:t>
      </w:r>
      <w:r w:rsidR="006D2CBD">
        <w:rPr>
          <w:rFonts w:asciiTheme="minorHAnsi" w:hAnsiTheme="minorHAnsi" w:cstheme="minorHAnsi"/>
          <w:sz w:val="20"/>
          <w:szCs w:val="20"/>
        </w:rPr>
        <w:t>y áreas a revocar será de 1:4.</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Las arenas tendrán las mismas características de las utilizadas para la elaboración de morteros, pero deberán pasar en un 100% la malla No 16.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El mortero deberá aplicarse con fuerza sobre la superficie a revocar y se esparcirá con reglas de madera o metálicas para llenar hendiduras y porosidades.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lastRenderedPageBreak/>
        <w:t xml:space="preserve">La elección de colores o matices deberá estar de acuerdo a la pared original sujeta a la aprobación </w:t>
      </w:r>
      <w:r w:rsidR="007C5432" w:rsidRPr="00A77278">
        <w:rPr>
          <w:rFonts w:asciiTheme="minorHAnsi" w:hAnsiTheme="minorHAnsi" w:cstheme="minorHAnsi"/>
          <w:sz w:val="20"/>
          <w:szCs w:val="20"/>
        </w:rPr>
        <w:t>del SUPERVISOR DE OBRA</w:t>
      </w:r>
      <w:r w:rsidRPr="00A77278">
        <w:rPr>
          <w:rFonts w:asciiTheme="minorHAnsi" w:hAnsiTheme="minorHAnsi" w:cstheme="minorHAnsi"/>
          <w:sz w:val="20"/>
          <w:szCs w:val="20"/>
        </w:rPr>
        <w:t>, así como cualquier modificación en cuanto a éstos.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Para cada tipo de pintura se empleará el diluyente especificado por el fabricante.</w:t>
      </w: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Con anterioridad a la aplicación de la pintura en las paredes, se corregirán todas las irregularidades que pudiera presentar el mortero de cemento, mediante un lijado minucioso, dando además el acabado final y adecuado a los detalles de las instalaciones.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Luego se masillarán las irregularidades y a continuación se aplicará la primera mano de pintura. Cuando ésta se encuentre seca se aplicarán tantas manos de pintura como sean necesarias, hasta dejar superficies totalmente cubiertas en forma uniforme y homogénea en color y acabado.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El acabado final de las superficies exteriores y fachadas se hará de tal calidad en cuanto a textura y acabado que la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En los casos en que la pared presentara algún tipo de revestimiento, la piedra, caliza, cerámica o el revestimiento que presentara la pared será el mismo que se retire y se encuentre en el sector. En caso de que las piezas removidas se hayan quebrado, el contratista deberá suministrar las piezas que sean necesarias existentes en el mercado y de marca reconocida tratando de que el material sea lo más parecido posible al que fue removido, sin ningún costo adicional y sujeto a la aprobación del </w:t>
      </w:r>
      <w:r w:rsidR="007C5432" w:rsidRPr="00A77278">
        <w:rPr>
          <w:rFonts w:asciiTheme="minorHAnsi" w:hAnsiTheme="minorHAnsi" w:cstheme="minorHAnsi"/>
          <w:sz w:val="20"/>
          <w:szCs w:val="20"/>
        </w:rPr>
        <w:t>SUPERVISOR DE OBRA</w:t>
      </w:r>
      <w:r w:rsidRPr="00A77278">
        <w:rPr>
          <w:rFonts w:asciiTheme="minorHAnsi" w:hAnsiTheme="minorHAnsi" w:cstheme="minorHAnsi"/>
          <w:sz w:val="20"/>
          <w:szCs w:val="20"/>
        </w:rPr>
        <w:t>.</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Sobre la superficie limpia y húmeda del vaciado de mortero, se colocarán a nivel las piezas de revestimiento, adhiriéndolas con mortero de cemento y arena en proporción 1:5. Una vez colocadas se rellenarán las juntas entre pieza y pieza con lechada de cemento puro, de acuerdo al color del revestimiento existente.</w:t>
      </w:r>
    </w:p>
    <w:p w:rsidR="00B265C5" w:rsidRPr="00A77278" w:rsidRDefault="00B265C5" w:rsidP="00B265C5">
      <w:pPr>
        <w:jc w:val="both"/>
        <w:rPr>
          <w:rFonts w:asciiTheme="minorHAnsi" w:hAnsiTheme="minorHAnsi" w:cstheme="minorHAnsi"/>
          <w:sz w:val="20"/>
          <w:szCs w:val="20"/>
        </w:rPr>
      </w:pPr>
    </w:p>
    <w:p w:rsidR="001F5EDD"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jc w:val="both"/>
        <w:rPr>
          <w:rFonts w:asciiTheme="minorHAnsi" w:hAnsiTheme="minorHAnsi" w:cstheme="minorHAnsi"/>
          <w:b/>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w:t>
      </w:r>
      <w:r w:rsidR="00BF6E05">
        <w:rPr>
          <w:rFonts w:asciiTheme="minorHAnsi" w:hAnsiTheme="minorHAnsi" w:cstheme="minorHAnsi"/>
          <w:sz w:val="20"/>
          <w:szCs w:val="20"/>
        </w:rPr>
        <w:t>,</w:t>
      </w:r>
      <w:r w:rsidRPr="00A77278">
        <w:rPr>
          <w:rFonts w:asciiTheme="minorHAnsi" w:hAnsiTheme="minorHAnsi" w:cstheme="minorHAnsi"/>
          <w:sz w:val="20"/>
          <w:szCs w:val="20"/>
        </w:rPr>
        <w:t xml:space="preserve">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A77278">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B265C5">
      <w:pPr>
        <w:jc w:val="both"/>
        <w:rPr>
          <w:rFonts w:asciiTheme="minorHAnsi" w:hAnsiTheme="minorHAnsi" w:cstheme="minorHAnsi"/>
          <w:sz w:val="20"/>
          <w:szCs w:val="20"/>
        </w:rPr>
      </w:pPr>
    </w:p>
    <w:p w:rsidR="009113B2" w:rsidRPr="00A77278" w:rsidRDefault="009113B2" w:rsidP="007C5432">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w:t>
      </w:r>
      <w:r w:rsidR="007C5432" w:rsidRPr="00A77278">
        <w:rPr>
          <w:rFonts w:asciiTheme="minorHAnsi" w:hAnsiTheme="minorHAnsi" w:cstheme="minorHAnsi"/>
          <w:b/>
          <w:sz w:val="20"/>
          <w:szCs w:val="20"/>
        </w:rPr>
        <w:t>CIÓN Y FORMA DE PAGO</w:t>
      </w:r>
    </w:p>
    <w:p w:rsidR="007C5432" w:rsidRPr="00A77278" w:rsidRDefault="007C5432" w:rsidP="007C5432">
      <w:pPr>
        <w:pStyle w:val="Estilo1"/>
        <w:ind w:left="375"/>
        <w:rPr>
          <w:rFonts w:asciiTheme="minorHAnsi" w:eastAsia="Times New Roman" w:hAnsiTheme="minorHAnsi" w:cstheme="minorHAnsi"/>
          <w:sz w:val="20"/>
          <w:szCs w:val="20"/>
          <w:lang w:val="es-ES"/>
        </w:rPr>
      </w:pPr>
    </w:p>
    <w:p w:rsidR="007C5432" w:rsidRPr="00A77278" w:rsidRDefault="001F5EDD" w:rsidP="007C5432">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ítem de r</w:t>
      </w:r>
      <w:r w:rsidR="007C5432" w:rsidRPr="00A77278">
        <w:rPr>
          <w:rFonts w:asciiTheme="minorHAnsi" w:hAnsiTheme="minorHAnsi" w:cstheme="minorHAnsi"/>
          <w:sz w:val="20"/>
          <w:szCs w:val="20"/>
        </w:rPr>
        <w:t xml:space="preserve">eposición y afinado de fachada de pared será medido y cancelado por punto </w:t>
      </w:r>
      <w:r w:rsidR="007C5432" w:rsidRPr="00A77278">
        <w:rPr>
          <w:rFonts w:asciiTheme="minorHAnsi" w:hAnsiTheme="minorHAnsi" w:cstheme="minorHAnsi"/>
          <w:kern w:val="28"/>
          <w:sz w:val="20"/>
          <w:szCs w:val="20"/>
          <w:lang w:val="es-ES_tradnl"/>
        </w:rPr>
        <w:t xml:space="preserve">(gabinete) donde se instalará la toma para muestra de olor. Las áreas y dimensiones para cada punto de </w:t>
      </w:r>
      <w:r w:rsidRPr="00A77278">
        <w:rPr>
          <w:rFonts w:asciiTheme="minorHAnsi" w:hAnsiTheme="minorHAnsi" w:cstheme="minorHAnsi"/>
          <w:kern w:val="28"/>
          <w:sz w:val="20"/>
          <w:szCs w:val="20"/>
          <w:lang w:val="es-ES_tradnl"/>
        </w:rPr>
        <w:t xml:space="preserve">reposición y afinado de fachada </w:t>
      </w:r>
      <w:r w:rsidR="007C5432" w:rsidRPr="00A77278">
        <w:rPr>
          <w:rFonts w:asciiTheme="minorHAnsi" w:hAnsiTheme="minorHAnsi" w:cstheme="minorHAnsi"/>
          <w:kern w:val="28"/>
          <w:sz w:val="20"/>
          <w:szCs w:val="20"/>
          <w:lang w:val="es-ES_tradnl"/>
        </w:rPr>
        <w:t>de pared serán establecidas por el corte y remoción de pared realizado para la instalación de las tuberías y accesorios para las tomas de muestras de olor</w:t>
      </w:r>
      <w:r w:rsidRPr="00A77278">
        <w:rPr>
          <w:rFonts w:asciiTheme="minorHAnsi" w:hAnsiTheme="minorHAnsi" w:cstheme="minorHAnsi"/>
          <w:kern w:val="28"/>
          <w:sz w:val="20"/>
          <w:szCs w:val="20"/>
          <w:lang w:val="es-ES_tradnl"/>
        </w:rPr>
        <w:t xml:space="preserve"> y deberán ser </w:t>
      </w:r>
      <w:r w:rsidR="007C5432" w:rsidRPr="00A77278">
        <w:rPr>
          <w:rFonts w:asciiTheme="minorHAnsi" w:hAnsiTheme="minorHAnsi" w:cstheme="minorHAnsi"/>
          <w:kern w:val="28"/>
          <w:sz w:val="20"/>
          <w:szCs w:val="20"/>
          <w:lang w:val="es-ES_tradnl"/>
        </w:rPr>
        <w:t xml:space="preserve">aprobadas por el SUPERVISOR DE OBRA para cada caso en particular. </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 xml:space="preserve">La forma de pago se efectuará de acuerdo al precio unitario de la </w:t>
      </w:r>
      <w:r w:rsidR="00C36154">
        <w:rPr>
          <w:rFonts w:asciiTheme="minorHAnsi" w:hAnsiTheme="minorHAnsi" w:cstheme="minorHAnsi"/>
          <w:sz w:val="20"/>
          <w:szCs w:val="20"/>
        </w:rPr>
        <w:t>propuesta adjudicada</w:t>
      </w:r>
      <w:r w:rsidRPr="00A77278">
        <w:rPr>
          <w:rFonts w:asciiTheme="minorHAnsi" w:hAnsiTheme="minorHAnsi" w:cstheme="minorHAnsi"/>
          <w:sz w:val="20"/>
          <w:szCs w:val="20"/>
        </w:rPr>
        <w:t>, cualquier imprevisto correrá por cuenta del CONTRATISTA.</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F5EDD" w:rsidRPr="00935FCA" w:rsidRDefault="001F5EDD" w:rsidP="009F43E0">
      <w:pPr>
        <w:pStyle w:val="Ttulo2"/>
        <w:numPr>
          <w:ilvl w:val="0"/>
          <w:numId w:val="0"/>
        </w:numPr>
        <w:spacing w:before="0"/>
        <w:ind w:left="576" w:hanging="576"/>
        <w:jc w:val="both"/>
        <w:rPr>
          <w:rFonts w:asciiTheme="minorHAnsi" w:hAnsiTheme="minorHAnsi" w:cstheme="minorHAnsi"/>
          <w:color w:val="auto"/>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p>
    <w:p w:rsidR="009113B2" w:rsidRPr="00A77278" w:rsidRDefault="009113B2" w:rsidP="001F5EDD">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LIMPIEZA Y RETIRO DE ESCOMBROS</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9113B2" w:rsidRPr="00A77278" w:rsidRDefault="00935FCA" w:rsidP="00935FCA">
      <w:pPr>
        <w:ind w:left="284"/>
        <w:rPr>
          <w:rFonts w:asciiTheme="minorHAnsi" w:hAnsiTheme="minorHAnsi" w:cstheme="minorHAnsi"/>
          <w:b/>
          <w:sz w:val="20"/>
          <w:szCs w:val="20"/>
        </w:rPr>
      </w:pPr>
      <w:r>
        <w:rPr>
          <w:rFonts w:asciiTheme="minorHAnsi" w:hAnsiTheme="minorHAnsi" w:cstheme="minorHAnsi"/>
          <w:b/>
          <w:sz w:val="20"/>
          <w:szCs w:val="20"/>
        </w:rPr>
        <w:t xml:space="preserve">  </w:t>
      </w:r>
      <w:r w:rsidR="009113B2" w:rsidRPr="00A77278">
        <w:rPr>
          <w:rFonts w:asciiTheme="minorHAnsi" w:hAnsiTheme="minorHAnsi" w:cstheme="minorHAnsi"/>
          <w:b/>
          <w:sz w:val="20"/>
          <w:szCs w:val="20"/>
        </w:rPr>
        <w:t xml:space="preserve">UNIDAD: </w:t>
      </w:r>
      <w:r w:rsidR="00904353">
        <w:rPr>
          <w:rFonts w:asciiTheme="minorHAnsi" w:hAnsiTheme="minorHAnsi" w:cstheme="minorHAnsi"/>
          <w:b/>
          <w:sz w:val="20"/>
          <w:szCs w:val="20"/>
        </w:rPr>
        <w:t xml:space="preserve">Global </w:t>
      </w:r>
      <w:r w:rsidR="00904353" w:rsidRPr="00A77278">
        <w:rPr>
          <w:rFonts w:asciiTheme="minorHAnsi" w:hAnsiTheme="minorHAnsi" w:cstheme="minorHAnsi"/>
          <w:b/>
          <w:sz w:val="20"/>
          <w:szCs w:val="20"/>
        </w:rPr>
        <w:t>(</w:t>
      </w:r>
      <w:r w:rsidR="00904353">
        <w:rPr>
          <w:rFonts w:asciiTheme="minorHAnsi" w:hAnsiTheme="minorHAnsi" w:cstheme="minorHAnsi"/>
          <w:b/>
          <w:sz w:val="20"/>
          <w:szCs w:val="20"/>
        </w:rPr>
        <w:t>Glb</w:t>
      </w:r>
      <w:r w:rsidR="00904353" w:rsidRPr="00A77278">
        <w:rPr>
          <w:rFonts w:asciiTheme="minorHAnsi" w:hAnsiTheme="minorHAnsi" w:cstheme="minorHAnsi"/>
          <w:b/>
          <w:sz w:val="20"/>
          <w:szCs w:val="20"/>
        </w:rPr>
        <w:t>.)</w:t>
      </w:r>
      <w:bookmarkStart w:id="39" w:name="_GoBack"/>
      <w:bookmarkEnd w:id="39"/>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1F5EDD" w:rsidRPr="00A77278" w:rsidRDefault="001F5EDD" w:rsidP="001F5EDD">
      <w:pPr>
        <w:pStyle w:val="Prrafodelista"/>
        <w:ind w:left="360"/>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el carguío, retiro y traslado de todos los e</w:t>
      </w:r>
      <w:r w:rsidR="00764B2D">
        <w:rPr>
          <w:rFonts w:asciiTheme="minorHAnsi" w:hAnsiTheme="minorHAnsi" w:cstheme="minorHAnsi"/>
          <w:sz w:val="20"/>
          <w:szCs w:val="20"/>
        </w:rPr>
        <w:t>scombros resultantes de la obra</w:t>
      </w:r>
      <w:r w:rsidRPr="00A77278">
        <w:rPr>
          <w:rFonts w:asciiTheme="minorHAnsi" w:hAnsiTheme="minorHAnsi" w:cstheme="minorHAnsi"/>
          <w:sz w:val="20"/>
          <w:szCs w:val="20"/>
        </w:rPr>
        <w:t>. La limpieza se la deberá hacer permanentemente con la finalidad de mantener la obra limpia y transitable</w:t>
      </w:r>
      <w:r w:rsidR="001F5EDD" w:rsidRPr="00A77278">
        <w:rPr>
          <w:rFonts w:asciiTheme="minorHAnsi" w:hAnsiTheme="minorHAnsi" w:cstheme="minorHAnsi"/>
          <w:sz w:val="20"/>
          <w:szCs w:val="20"/>
        </w:rPr>
        <w:t xml:space="preserve">. </w:t>
      </w:r>
      <w:r w:rsidRPr="00A77278">
        <w:rPr>
          <w:rFonts w:asciiTheme="minorHAnsi" w:hAnsiTheme="minorHAnsi" w:cstheme="minorHAnsi"/>
          <w:sz w:val="20"/>
          <w:szCs w:val="20"/>
        </w:rPr>
        <w:t xml:space="preserve">Los escombros deberán ser recogidos </w:t>
      </w:r>
      <w:r w:rsidR="001F5EDD" w:rsidRPr="00A77278">
        <w:rPr>
          <w:rFonts w:asciiTheme="minorHAnsi" w:hAnsiTheme="minorHAnsi" w:cstheme="minorHAnsi"/>
          <w:sz w:val="20"/>
          <w:szCs w:val="20"/>
        </w:rPr>
        <w:t>después de la ejecución de las actividades en cada gabinete</w:t>
      </w:r>
      <w:r w:rsidRPr="00A77278">
        <w:rPr>
          <w:rFonts w:asciiTheme="minorHAnsi" w:hAnsiTheme="minorHAnsi" w:cstheme="minorHAnsi"/>
          <w:sz w:val="20"/>
          <w:szCs w:val="20"/>
        </w:rPr>
        <w:t xml:space="preserve">, no dejando esta actividad </w:t>
      </w:r>
      <w:r w:rsidR="001F5EDD" w:rsidRPr="00A77278">
        <w:rPr>
          <w:rFonts w:asciiTheme="minorHAnsi" w:hAnsiTheme="minorHAnsi" w:cstheme="minorHAnsi"/>
          <w:sz w:val="20"/>
          <w:szCs w:val="20"/>
        </w:rPr>
        <w:t>postergada hasta</w:t>
      </w:r>
      <w:r w:rsidRPr="00A77278">
        <w:rPr>
          <w:rFonts w:asciiTheme="minorHAnsi" w:hAnsiTheme="minorHAnsi" w:cstheme="minorHAnsi"/>
          <w:sz w:val="20"/>
          <w:szCs w:val="20"/>
        </w:rPr>
        <w:t xml:space="preserve"> el final de la obra.</w:t>
      </w:r>
    </w:p>
    <w:p w:rsidR="001F5EDD" w:rsidRPr="00A77278" w:rsidRDefault="001F5EDD" w:rsidP="009F43E0">
      <w:pPr>
        <w:jc w:val="both"/>
        <w:rPr>
          <w:rFonts w:asciiTheme="minorHAnsi" w:hAnsiTheme="minorHAnsi" w:cstheme="minorHAnsi"/>
          <w:sz w:val="20"/>
          <w:szCs w:val="20"/>
        </w:rPr>
      </w:pPr>
    </w:p>
    <w:p w:rsidR="009113B2" w:rsidRPr="00A77278" w:rsidRDefault="009113B2" w:rsidP="009F43E0">
      <w:pPr>
        <w:jc w:val="both"/>
        <w:rPr>
          <w:rFonts w:asciiTheme="minorHAnsi" w:hAnsiTheme="minorHAnsi" w:cstheme="minorHAnsi"/>
          <w:sz w:val="20"/>
          <w:szCs w:val="20"/>
        </w:rPr>
      </w:pPr>
      <w:bookmarkStart w:id="40" w:name="_Toc314666973"/>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40"/>
      <w:r w:rsidRPr="00A77278">
        <w:rPr>
          <w:rFonts w:asciiTheme="minorHAnsi" w:hAnsiTheme="minorHAnsi" w:cstheme="minorHAnsi"/>
          <w:sz w:val="20"/>
          <w:szCs w:val="20"/>
        </w:rPr>
        <w:t xml:space="preserve"> La limpieza periódica deberá realizarse en cada </w:t>
      </w:r>
      <w:r w:rsidR="001667A6">
        <w:rPr>
          <w:rFonts w:asciiTheme="minorHAnsi" w:hAnsiTheme="minorHAnsi" w:cstheme="minorHAnsi"/>
          <w:sz w:val="20"/>
          <w:szCs w:val="20"/>
        </w:rPr>
        <w:t>sector</w:t>
      </w:r>
      <w:r w:rsidRPr="00A77278">
        <w:rPr>
          <w:rFonts w:asciiTheme="minorHAnsi" w:hAnsiTheme="minorHAnsi" w:cstheme="minorHAnsi"/>
          <w:sz w:val="20"/>
          <w:szCs w:val="20"/>
        </w:rPr>
        <w:t xml:space="preserve"> concluido, dejando el área libre de materiales excedentes y de residuos.</w:t>
      </w:r>
    </w:p>
    <w:p w:rsidR="001F5EDD" w:rsidRPr="00A77278" w:rsidRDefault="001F5EDD"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1F5EDD" w:rsidRPr="00A77278">
        <w:rPr>
          <w:rFonts w:asciiTheme="minorHAnsi" w:hAnsiTheme="minorHAnsi" w:cstheme="minorHAnsi"/>
          <w:b/>
          <w:sz w:val="20"/>
          <w:szCs w:val="20"/>
        </w:rPr>
        <w:t>TERIALES, HERRAMIENTAS Y EQUIPO</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w:t>
      </w:r>
      <w:r w:rsidR="001F5EDD"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al inicio de la actividad.</w:t>
      </w:r>
    </w:p>
    <w:p w:rsidR="001F5EDD" w:rsidRPr="00A77278" w:rsidRDefault="001F5EDD" w:rsidP="009F43E0">
      <w:pPr>
        <w:jc w:val="both"/>
        <w:rPr>
          <w:rFonts w:asciiTheme="minorHAnsi" w:hAnsiTheme="minorHAnsi" w:cstheme="minorHAnsi"/>
          <w:sz w:val="20"/>
          <w:szCs w:val="20"/>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PROCEDIMIENTO PARA LA EJECUCIÓN</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tabs>
          <w:tab w:val="left" w:pos="993"/>
        </w:tabs>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w:t>
      </w:r>
      <w:r w:rsidRPr="001667A6">
        <w:rPr>
          <w:rFonts w:asciiTheme="minorHAnsi" w:hAnsiTheme="minorHAnsi" w:cstheme="minorHAnsi"/>
          <w:sz w:val="20"/>
          <w:szCs w:val="20"/>
        </w:rPr>
        <w:t xml:space="preserve">por el deshierbe y nivelación del </w:t>
      </w:r>
      <w:r w:rsidR="001667A6" w:rsidRPr="001667A6">
        <w:rPr>
          <w:rFonts w:asciiTheme="minorHAnsi" w:hAnsiTheme="minorHAnsi" w:cstheme="minorHAnsi"/>
          <w:sz w:val="20"/>
          <w:szCs w:val="20"/>
        </w:rPr>
        <w:t>suelo</w:t>
      </w:r>
      <w:r w:rsidRPr="001667A6">
        <w:rPr>
          <w:rFonts w:asciiTheme="minorHAnsi" w:hAnsiTheme="minorHAnsi" w:cstheme="minorHAnsi"/>
          <w:sz w:val="20"/>
          <w:szCs w:val="20"/>
        </w:rPr>
        <w:t>, etc.,</w:t>
      </w:r>
      <w:r w:rsidRPr="00A77278">
        <w:rPr>
          <w:rFonts w:asciiTheme="minorHAnsi" w:hAnsiTheme="minorHAnsi" w:cstheme="minorHAnsi"/>
          <w:sz w:val="20"/>
          <w:szCs w:val="20"/>
        </w:rPr>
        <w:t xml:space="preserve"> además de ello se realizar</w:t>
      </w:r>
      <w:r w:rsidR="001F5EDD"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widowControl w:val="0"/>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w:t>
      </w:r>
    </w:p>
    <w:p w:rsidR="001F5EDD" w:rsidRPr="00A77278" w:rsidRDefault="001F5EDD" w:rsidP="009F43E0">
      <w:pPr>
        <w:widowControl w:val="0"/>
        <w:autoSpaceDE w:val="0"/>
        <w:autoSpaceDN w:val="0"/>
        <w:adjustRightInd w:val="0"/>
        <w:jc w:val="both"/>
        <w:rPr>
          <w:rFonts w:asciiTheme="minorHAnsi" w:hAnsiTheme="minorHAnsi" w:cstheme="minorHAnsi"/>
          <w:sz w:val="20"/>
          <w:szCs w:val="20"/>
        </w:rPr>
      </w:pPr>
    </w:p>
    <w:p w:rsidR="009113B2" w:rsidRPr="00A77278" w:rsidRDefault="009113B2" w:rsidP="009F43E0">
      <w:pPr>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deberá cumplir con los componentes de desmovilización y limpieza final, donde el SUPERVISOR </w:t>
      </w:r>
      <w:r w:rsidR="00676DCE"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constatará que no haya residuos remanentes de las actividades realizadas durante la obra proveniente de equipos o plantas, que puedan causar efectos nocivos en los habitantes en el sitio de la obra.</w:t>
      </w:r>
    </w:p>
    <w:p w:rsidR="00676DCE" w:rsidRPr="00A77278" w:rsidRDefault="00676DCE" w:rsidP="009F43E0">
      <w:pPr>
        <w:autoSpaceDE w:val="0"/>
        <w:autoSpaceDN w:val="0"/>
        <w:adjustRightInd w:val="0"/>
        <w:jc w:val="both"/>
        <w:rPr>
          <w:rFonts w:asciiTheme="minorHAnsi" w:hAnsiTheme="minorHAnsi" w:cstheme="minorHAnsi"/>
          <w:sz w:val="20"/>
          <w:szCs w:val="20"/>
        </w:rPr>
      </w:pPr>
    </w:p>
    <w:p w:rsidR="001F5EDD"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r w:rsidR="00195FBA">
        <w:rPr>
          <w:rFonts w:asciiTheme="minorHAnsi" w:hAnsiTheme="minorHAnsi" w:cstheme="minorHAnsi"/>
          <w:sz w:val="20"/>
          <w:szCs w:val="20"/>
        </w:rPr>
        <w:t xml:space="preserve"> hasta la Recepción Definitiva de la obra</w:t>
      </w:r>
      <w:r w:rsidRPr="00A77278">
        <w:rPr>
          <w:rFonts w:asciiTheme="minorHAnsi" w:hAnsiTheme="minorHAnsi" w:cstheme="minorHAnsi"/>
          <w:sz w:val="20"/>
          <w:szCs w:val="20"/>
        </w:rPr>
        <w:t>.</w:t>
      </w: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pStyle w:val="Estilo1"/>
        <w:rPr>
          <w:rFonts w:asciiTheme="minorHAnsi" w:hAnsiTheme="minorHAnsi" w:cstheme="minorHAnsi"/>
          <w:iCs/>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w:t>
      </w:r>
      <w:r w:rsidR="00C404F1">
        <w:rPr>
          <w:rFonts w:asciiTheme="minorHAnsi" w:hAnsiTheme="minorHAnsi" w:cstheme="minorHAnsi"/>
          <w:kern w:val="28"/>
          <w:sz w:val="20"/>
          <w:szCs w:val="20"/>
        </w:rPr>
        <w:t>personal</w:t>
      </w:r>
      <w:r w:rsidRPr="00A77278">
        <w:rPr>
          <w:rFonts w:asciiTheme="minorHAnsi" w:hAnsiTheme="minorHAnsi" w:cstheme="minorHAnsi"/>
          <w:kern w:val="28"/>
          <w:sz w:val="20"/>
          <w:szCs w:val="20"/>
        </w:rPr>
        <w:t xml:space="preserve">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9F43E0">
      <w:pPr>
        <w:jc w:val="both"/>
        <w:rPr>
          <w:rFonts w:asciiTheme="minorHAnsi" w:hAnsiTheme="minorHAnsi" w:cstheme="minorHAnsi"/>
          <w:kern w:val="28"/>
          <w:sz w:val="20"/>
          <w:szCs w:val="20"/>
        </w:rPr>
      </w:pPr>
    </w:p>
    <w:p w:rsidR="009113B2" w:rsidRPr="00A77278" w:rsidRDefault="009113B2" w:rsidP="00676DCE">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MEDICIÓN Y FORMA DE </w:t>
      </w:r>
      <w:r w:rsidR="00676DCE" w:rsidRPr="00A77278">
        <w:rPr>
          <w:rFonts w:asciiTheme="minorHAnsi" w:hAnsiTheme="minorHAnsi" w:cstheme="minorHAnsi"/>
          <w:b/>
          <w:sz w:val="20"/>
          <w:szCs w:val="20"/>
        </w:rPr>
        <w:t>PAGO</w:t>
      </w:r>
    </w:p>
    <w:p w:rsidR="00676DCE" w:rsidRPr="00A77278" w:rsidRDefault="00676DCE" w:rsidP="00676DCE">
      <w:pPr>
        <w:jc w:val="both"/>
        <w:rPr>
          <w:rFonts w:asciiTheme="minorHAnsi" w:hAnsiTheme="minorHAnsi" w:cstheme="minorHAnsi"/>
          <w:b/>
          <w:sz w:val="20"/>
          <w:szCs w:val="20"/>
        </w:rPr>
      </w:pPr>
    </w:p>
    <w:p w:rsidR="009113B2" w:rsidRPr="00EB2095" w:rsidRDefault="009113B2" w:rsidP="009F43E0">
      <w:pPr>
        <w:jc w:val="both"/>
        <w:rPr>
          <w:rFonts w:asciiTheme="minorHAnsi" w:hAnsiTheme="minorHAnsi" w:cstheme="minorHAnsi"/>
          <w:sz w:val="20"/>
          <w:szCs w:val="20"/>
        </w:rPr>
      </w:pPr>
      <w:r w:rsidRPr="00EB2095">
        <w:rPr>
          <w:rFonts w:asciiTheme="minorHAnsi" w:hAnsiTheme="minorHAnsi" w:cstheme="minorHAnsi"/>
          <w:sz w:val="20"/>
          <w:szCs w:val="20"/>
        </w:rPr>
        <w:t>El ítem de limpieza y retiro de escombros será medido</w:t>
      </w:r>
      <w:r w:rsidR="00B148FD" w:rsidRPr="00EB2095">
        <w:rPr>
          <w:rFonts w:asciiTheme="minorHAnsi" w:hAnsiTheme="minorHAnsi" w:cstheme="minorHAnsi"/>
          <w:sz w:val="20"/>
          <w:szCs w:val="20"/>
        </w:rPr>
        <w:t xml:space="preserve"> y pagado</w:t>
      </w:r>
      <w:r w:rsidRPr="00EB2095">
        <w:rPr>
          <w:rFonts w:asciiTheme="minorHAnsi" w:hAnsiTheme="minorHAnsi" w:cstheme="minorHAnsi"/>
          <w:sz w:val="20"/>
          <w:szCs w:val="20"/>
        </w:rPr>
        <w:t xml:space="preserve"> </w:t>
      </w:r>
      <w:r w:rsidR="00676DCE" w:rsidRPr="00EB2095">
        <w:rPr>
          <w:rFonts w:asciiTheme="minorHAnsi" w:hAnsiTheme="minorHAnsi" w:cstheme="minorHAnsi"/>
          <w:sz w:val="20"/>
          <w:szCs w:val="20"/>
        </w:rPr>
        <w:t xml:space="preserve">por punto </w:t>
      </w:r>
      <w:r w:rsidR="00676DCE" w:rsidRPr="00EB2095">
        <w:rPr>
          <w:rFonts w:asciiTheme="minorHAnsi" w:hAnsiTheme="minorHAnsi" w:cstheme="minorHAnsi"/>
          <w:kern w:val="28"/>
          <w:sz w:val="20"/>
          <w:szCs w:val="20"/>
          <w:lang w:val="es-ES_tradnl"/>
        </w:rPr>
        <w:t>(gabinete) donde se instalará la toma para muestra de olor</w:t>
      </w:r>
      <w:r w:rsidRPr="00EB2095">
        <w:rPr>
          <w:rFonts w:asciiTheme="minorHAnsi" w:hAnsiTheme="minorHAnsi" w:cstheme="minorHAnsi"/>
          <w:sz w:val="20"/>
          <w:szCs w:val="20"/>
        </w:rPr>
        <w:t>, de acuerdo al avance que se tenga en obra</w:t>
      </w:r>
      <w:r w:rsidR="00676DCE" w:rsidRPr="00EB2095">
        <w:rPr>
          <w:rFonts w:asciiTheme="minorHAnsi" w:hAnsiTheme="minorHAnsi" w:cstheme="minorHAnsi"/>
          <w:sz w:val="20"/>
          <w:szCs w:val="20"/>
        </w:rPr>
        <w:t>,</w:t>
      </w:r>
      <w:r w:rsidRPr="00EB2095">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676DCE" w:rsidRPr="00EB2095">
        <w:rPr>
          <w:rFonts w:asciiTheme="minorHAnsi" w:hAnsiTheme="minorHAnsi" w:cstheme="minorHAnsi"/>
          <w:sz w:val="20"/>
          <w:szCs w:val="20"/>
        </w:rPr>
        <w:t xml:space="preserve"> DE OBRA</w:t>
      </w:r>
      <w:r w:rsidRPr="00EB2095">
        <w:rPr>
          <w:rFonts w:asciiTheme="minorHAnsi" w:hAnsiTheme="minorHAnsi" w:cstheme="minorHAnsi"/>
          <w:sz w:val="20"/>
          <w:szCs w:val="20"/>
        </w:rPr>
        <w:t xml:space="preserve">.  La forma de pago se efectuará de acuerdo al precio unitario de la </w:t>
      </w:r>
      <w:r w:rsidR="00C36154" w:rsidRPr="00EB2095">
        <w:rPr>
          <w:rFonts w:asciiTheme="minorHAnsi" w:hAnsiTheme="minorHAnsi" w:cstheme="minorHAnsi"/>
          <w:sz w:val="20"/>
          <w:szCs w:val="20"/>
        </w:rPr>
        <w:t>propuesta adjudicada</w:t>
      </w:r>
      <w:r w:rsidRPr="00EB2095">
        <w:rPr>
          <w:rFonts w:asciiTheme="minorHAnsi" w:hAnsiTheme="minorHAnsi" w:cstheme="minorHAnsi"/>
          <w:sz w:val="20"/>
          <w:szCs w:val="20"/>
        </w:rPr>
        <w:t>.</w:t>
      </w:r>
    </w:p>
    <w:p w:rsidR="00676DCE" w:rsidRPr="00EB2095" w:rsidRDefault="00676DCE" w:rsidP="009F43E0">
      <w:pPr>
        <w:jc w:val="both"/>
        <w:rPr>
          <w:rFonts w:asciiTheme="minorHAnsi" w:hAnsiTheme="minorHAnsi" w:cstheme="minorHAnsi"/>
          <w:sz w:val="20"/>
          <w:szCs w:val="20"/>
        </w:rPr>
      </w:pPr>
    </w:p>
    <w:p w:rsidR="00F3609F" w:rsidRPr="00A77278" w:rsidRDefault="009113B2" w:rsidP="009F43E0">
      <w:pPr>
        <w:tabs>
          <w:tab w:val="left" w:pos="0"/>
          <w:tab w:val="left" w:pos="142"/>
        </w:tabs>
        <w:autoSpaceDE w:val="0"/>
        <w:autoSpaceDN w:val="0"/>
        <w:adjustRightInd w:val="0"/>
        <w:jc w:val="both"/>
        <w:rPr>
          <w:rFonts w:asciiTheme="minorHAnsi" w:hAnsiTheme="minorHAnsi" w:cstheme="minorHAnsi"/>
          <w:b/>
          <w:sz w:val="20"/>
          <w:szCs w:val="20"/>
        </w:rPr>
      </w:pPr>
      <w:r w:rsidRPr="00EB2095">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A77278">
        <w:rPr>
          <w:rFonts w:asciiTheme="minorHAnsi" w:hAnsiTheme="minorHAnsi" w:cstheme="minorHAnsi"/>
          <w:b/>
          <w:sz w:val="20"/>
          <w:szCs w:val="20"/>
        </w:rPr>
        <w:t xml:space="preserve"> </w:t>
      </w:r>
    </w:p>
    <w:p w:rsidR="00676DCE" w:rsidRPr="00A77278" w:rsidRDefault="00676DCE" w:rsidP="00676DCE">
      <w:pPr>
        <w:jc w:val="both"/>
        <w:rPr>
          <w:rFonts w:asciiTheme="minorHAnsi" w:hAnsiTheme="minorHAnsi" w:cstheme="minorHAnsi"/>
          <w:sz w:val="20"/>
          <w:szCs w:val="20"/>
        </w:rPr>
      </w:pPr>
    </w:p>
    <w:p w:rsidR="00F3609F" w:rsidRPr="00A77278" w:rsidRDefault="00F3609F" w:rsidP="009F43E0">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A77278" w:rsidSect="00F20C96">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EE1" w:rsidRDefault="00F55EE1" w:rsidP="0031499A">
      <w:r>
        <w:separator/>
      </w:r>
    </w:p>
  </w:endnote>
  <w:endnote w:type="continuationSeparator" w:id="0">
    <w:p w:rsidR="00F55EE1" w:rsidRDefault="00F55EE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D1E5F" w:rsidRPr="000810BB" w:rsidTr="008345E5">
      <w:tc>
        <w:tcPr>
          <w:tcW w:w="2942"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D1E5F" w:rsidRPr="000810BB" w:rsidRDefault="008D1E5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Aprobado por:</w:t>
          </w:r>
        </w:p>
      </w:tc>
    </w:tr>
    <w:tr w:rsidR="008D1E5F" w:rsidRPr="000810BB" w:rsidTr="008345E5">
      <w:tc>
        <w:tcPr>
          <w:tcW w:w="2942" w:type="dxa"/>
        </w:tcPr>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r>
    <w:tr w:rsidR="00D302E4" w:rsidRPr="000810BB" w:rsidTr="002A0A9C">
      <w:tc>
        <w:tcPr>
          <w:tcW w:w="2942" w:type="dxa"/>
          <w:vAlign w:val="center"/>
        </w:tcPr>
        <w:p w:rsidR="00D302E4" w:rsidRPr="000810BB" w:rsidRDefault="00273DE5" w:rsidP="00D302E4">
          <w:pPr>
            <w:pStyle w:val="Piedepgina"/>
            <w:jc w:val="center"/>
            <w:rPr>
              <w:rFonts w:ascii="Calibri" w:hAnsi="Calibri"/>
              <w:sz w:val="16"/>
              <w:szCs w:val="20"/>
            </w:rPr>
          </w:pPr>
          <w:r w:rsidRPr="00F53444">
            <w:rPr>
              <w:rFonts w:ascii="Calibri" w:hAnsi="Calibri"/>
              <w:sz w:val="16"/>
              <w:szCs w:val="20"/>
            </w:rPr>
            <w:t xml:space="preserve">Supervisor de Mantenimiento Sistema </w:t>
          </w:r>
          <w:r>
            <w:rPr>
              <w:rFonts w:ascii="Calibri" w:hAnsi="Calibri"/>
              <w:sz w:val="16"/>
              <w:szCs w:val="20"/>
            </w:rPr>
            <w:t>Primario</w:t>
          </w:r>
        </w:p>
      </w:tc>
      <w:tc>
        <w:tcPr>
          <w:tcW w:w="2943" w:type="dxa"/>
        </w:tcPr>
        <w:p w:rsidR="00D302E4" w:rsidRPr="000810BB" w:rsidRDefault="00273DE5" w:rsidP="00D302E4">
          <w:pPr>
            <w:pStyle w:val="Piedepgina"/>
            <w:jc w:val="center"/>
            <w:rPr>
              <w:rFonts w:ascii="Calibri" w:hAnsi="Calibri"/>
              <w:sz w:val="16"/>
              <w:szCs w:val="20"/>
            </w:rPr>
          </w:pPr>
          <w:r>
            <w:rPr>
              <w:rFonts w:ascii="Calibri" w:hAnsi="Calibri"/>
              <w:sz w:val="16"/>
              <w:szCs w:val="20"/>
            </w:rPr>
            <w:t>Responsable de Operación y Mantenimiento</w:t>
          </w:r>
        </w:p>
      </w:tc>
      <w:tc>
        <w:tcPr>
          <w:tcW w:w="2943" w:type="dxa"/>
        </w:tcPr>
        <w:p w:rsidR="00D302E4" w:rsidRPr="000810BB" w:rsidRDefault="00273DE5" w:rsidP="00D302E4">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8D1E5F" w:rsidRDefault="008D1E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EE1" w:rsidRDefault="00F55EE1" w:rsidP="0031499A">
      <w:r>
        <w:separator/>
      </w:r>
    </w:p>
  </w:footnote>
  <w:footnote w:type="continuationSeparator" w:id="0">
    <w:p w:rsidR="00F55EE1" w:rsidRDefault="00F55EE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1E5F" w:rsidRPr="00FA0D94" w:rsidTr="008345E5">
      <w:tc>
        <w:tcPr>
          <w:tcW w:w="1446" w:type="dxa"/>
          <w:vMerge w:val="restart"/>
          <w:vAlign w:val="center"/>
        </w:tcPr>
        <w:p w:rsidR="008D1E5F" w:rsidRPr="00FA0D94" w:rsidRDefault="008D1E5F" w:rsidP="0031499A">
          <w:pPr>
            <w:pStyle w:val="Encabezado"/>
            <w:rPr>
              <w:rFonts w:ascii="Arial Narrow" w:eastAsia="Arial Unicode MS" w:hAnsi="Arial Narrow"/>
              <w:szCs w:val="12"/>
              <w:lang w:val="es-MX"/>
            </w:rPr>
          </w:pPr>
          <w:r w:rsidRPr="00454F7C">
            <w:rPr>
              <w:noProof/>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1E5F" w:rsidRPr="0076024C" w:rsidRDefault="008D1E5F" w:rsidP="008D1E5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7449EA">
            <w:rPr>
              <w:rFonts w:ascii="Calibri" w:eastAsia="Arial Unicode MS" w:hAnsi="Calibri" w:cs="Calibri"/>
              <w:szCs w:val="12"/>
              <w:lang w:val="es-MX"/>
            </w:rPr>
            <w:t xml:space="preserve"> - BENI</w:t>
          </w:r>
        </w:p>
      </w:tc>
      <w:tc>
        <w:tcPr>
          <w:tcW w:w="1276" w:type="dxa"/>
          <w:vAlign w:val="center"/>
        </w:tcPr>
        <w:p w:rsidR="008D1E5F" w:rsidRPr="0076024C" w:rsidRDefault="008D1E5F" w:rsidP="0031499A">
          <w:pPr>
            <w:pStyle w:val="Encabezado"/>
            <w:rPr>
              <w:rFonts w:ascii="Calibri" w:eastAsia="Arial Unicode MS" w:hAnsi="Calibri" w:cs="Arial"/>
              <w:b/>
              <w:sz w:val="14"/>
              <w:szCs w:val="14"/>
              <w:lang w:val="es-MX"/>
            </w:rPr>
          </w:pPr>
        </w:p>
        <w:p w:rsidR="008D1E5F" w:rsidRDefault="009A76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A</w:t>
          </w:r>
        </w:p>
        <w:p w:rsidR="008D1E5F" w:rsidRPr="0076024C" w:rsidRDefault="008D1E5F" w:rsidP="0031499A">
          <w:pPr>
            <w:pStyle w:val="Encabezado"/>
            <w:jc w:val="center"/>
            <w:rPr>
              <w:rFonts w:ascii="Calibri" w:eastAsia="Arial Unicode MS" w:hAnsi="Calibri" w:cs="Arial"/>
              <w:b/>
              <w:sz w:val="14"/>
              <w:szCs w:val="14"/>
              <w:lang w:val="es-MX"/>
            </w:rPr>
          </w:pPr>
        </w:p>
      </w:tc>
    </w:tr>
    <w:tr w:rsidR="008D1E5F" w:rsidRPr="00FA0D94" w:rsidTr="008345E5">
      <w:trPr>
        <w:trHeight w:val="478"/>
      </w:trPr>
      <w:tc>
        <w:tcPr>
          <w:tcW w:w="1446" w:type="dxa"/>
          <w:vMerge/>
          <w:vAlign w:val="center"/>
        </w:tcPr>
        <w:p w:rsidR="008D1E5F" w:rsidRPr="00FA0D94" w:rsidRDefault="008D1E5F" w:rsidP="0031499A">
          <w:pPr>
            <w:pStyle w:val="Encabezado"/>
            <w:jc w:val="center"/>
            <w:rPr>
              <w:rFonts w:ascii="Arial Narrow" w:eastAsia="Arial Unicode MS" w:hAnsi="Arial Narrow"/>
              <w:szCs w:val="12"/>
              <w:lang w:val="es-MX"/>
            </w:rPr>
          </w:pPr>
        </w:p>
      </w:tc>
      <w:tc>
        <w:tcPr>
          <w:tcW w:w="6209" w:type="dxa"/>
          <w:vAlign w:val="center"/>
        </w:tcPr>
        <w:p w:rsidR="00324D52" w:rsidRPr="00030628" w:rsidRDefault="008D1E5F"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D1E5F" w:rsidRPr="0044428A" w:rsidRDefault="008D1E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sidR="0044428A">
            <w:rPr>
              <w:rFonts w:ascii="Calibri" w:eastAsia="Arial Unicode MS" w:hAnsi="Calibri" w:cs="Arial"/>
              <w:b/>
              <w:sz w:val="16"/>
              <w:szCs w:val="16"/>
              <w:lang w:val="es-MX"/>
            </w:rPr>
            <w:t xml:space="preserve"> </w:t>
          </w:r>
          <w:r w:rsidR="00067916"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00067916" w:rsidRPr="0076024C">
            <w:rPr>
              <w:rStyle w:val="Nmerodepgina"/>
              <w:rFonts w:ascii="Calibri" w:eastAsiaTheme="majorEastAsia" w:hAnsi="Calibri"/>
              <w:sz w:val="16"/>
              <w:szCs w:val="16"/>
            </w:rPr>
            <w:fldChar w:fldCharType="separate"/>
          </w:r>
          <w:r w:rsidR="00185894">
            <w:rPr>
              <w:rStyle w:val="Nmerodepgina"/>
              <w:rFonts w:ascii="Calibri" w:eastAsiaTheme="majorEastAsia" w:hAnsi="Calibri"/>
              <w:noProof/>
              <w:sz w:val="16"/>
              <w:szCs w:val="16"/>
            </w:rPr>
            <w:t>1</w:t>
          </w:r>
          <w:r w:rsidR="00067916"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00067916"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00067916" w:rsidRPr="0076024C">
            <w:rPr>
              <w:rStyle w:val="Nmerodepgina"/>
              <w:rFonts w:ascii="Calibri" w:eastAsiaTheme="majorEastAsia" w:hAnsi="Calibri"/>
              <w:sz w:val="16"/>
              <w:szCs w:val="16"/>
            </w:rPr>
            <w:fldChar w:fldCharType="separate"/>
          </w:r>
          <w:r w:rsidR="00185894">
            <w:rPr>
              <w:rStyle w:val="Nmerodepgina"/>
              <w:rFonts w:ascii="Calibri" w:eastAsiaTheme="majorEastAsia" w:hAnsi="Calibri"/>
              <w:noProof/>
              <w:sz w:val="16"/>
              <w:szCs w:val="16"/>
            </w:rPr>
            <w:t>11</w:t>
          </w:r>
          <w:r w:rsidR="00067916" w:rsidRPr="0076024C">
            <w:rPr>
              <w:rStyle w:val="Nmerodepgina"/>
              <w:rFonts w:ascii="Calibri" w:eastAsiaTheme="majorEastAsia" w:hAnsi="Calibri"/>
              <w:sz w:val="16"/>
              <w:szCs w:val="16"/>
            </w:rPr>
            <w:fldChar w:fldCharType="end"/>
          </w:r>
        </w:p>
      </w:tc>
    </w:tr>
  </w:tbl>
  <w:p w:rsidR="008D1E5F" w:rsidRDefault="008D1E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4">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14"/>
  </w:num>
  <w:num w:numId="3">
    <w:abstractNumId w:val="18"/>
  </w:num>
  <w:num w:numId="4">
    <w:abstractNumId w:val="66"/>
  </w:num>
  <w:num w:numId="5">
    <w:abstractNumId w:val="70"/>
  </w:num>
  <w:num w:numId="6">
    <w:abstractNumId w:val="48"/>
  </w:num>
  <w:num w:numId="7">
    <w:abstractNumId w:val="12"/>
  </w:num>
  <w:num w:numId="8">
    <w:abstractNumId w:val="36"/>
  </w:num>
  <w:num w:numId="9">
    <w:abstractNumId w:val="29"/>
  </w:num>
  <w:num w:numId="10">
    <w:abstractNumId w:val="76"/>
  </w:num>
  <w:num w:numId="11">
    <w:abstractNumId w:val="11"/>
  </w:num>
  <w:num w:numId="12">
    <w:abstractNumId w:val="5"/>
  </w:num>
  <w:num w:numId="13">
    <w:abstractNumId w:val="0"/>
  </w:num>
  <w:num w:numId="14">
    <w:abstractNumId w:val="19"/>
  </w:num>
  <w:num w:numId="15">
    <w:abstractNumId w:val="67"/>
  </w:num>
  <w:num w:numId="16">
    <w:abstractNumId w:val="1"/>
  </w:num>
  <w:num w:numId="17">
    <w:abstractNumId w:val="74"/>
  </w:num>
  <w:num w:numId="18">
    <w:abstractNumId w:val="42"/>
  </w:num>
  <w:num w:numId="19">
    <w:abstractNumId w:val="40"/>
  </w:num>
  <w:num w:numId="20">
    <w:abstractNumId w:val="9"/>
  </w:num>
  <w:num w:numId="21">
    <w:abstractNumId w:val="27"/>
  </w:num>
  <w:num w:numId="22">
    <w:abstractNumId w:val="13"/>
  </w:num>
  <w:num w:numId="23">
    <w:abstractNumId w:val="17"/>
  </w:num>
  <w:num w:numId="24">
    <w:abstractNumId w:val="23"/>
  </w:num>
  <w:num w:numId="25">
    <w:abstractNumId w:val="34"/>
  </w:num>
  <w:num w:numId="26">
    <w:abstractNumId w:val="32"/>
  </w:num>
  <w:num w:numId="27">
    <w:abstractNumId w:val="58"/>
  </w:num>
  <w:num w:numId="28">
    <w:abstractNumId w:val="75"/>
    <w:lvlOverride w:ilvl="0">
      <w:startOverride w:val="1"/>
    </w:lvlOverride>
  </w:num>
  <w:num w:numId="29">
    <w:abstractNumId w:val="2"/>
  </w:num>
  <w:num w:numId="30">
    <w:abstractNumId w:val="37"/>
  </w:num>
  <w:num w:numId="31">
    <w:abstractNumId w:val="26"/>
  </w:num>
  <w:num w:numId="32">
    <w:abstractNumId w:val="41"/>
  </w:num>
  <w:num w:numId="33">
    <w:abstractNumId w:val="46"/>
  </w:num>
  <w:num w:numId="34">
    <w:abstractNumId w:val="65"/>
  </w:num>
  <w:num w:numId="35">
    <w:abstractNumId w:val="33"/>
  </w:num>
  <w:num w:numId="36">
    <w:abstractNumId w:val="25"/>
  </w:num>
  <w:num w:numId="37">
    <w:abstractNumId w:val="73"/>
  </w:num>
  <w:num w:numId="38">
    <w:abstractNumId w:val="61"/>
  </w:num>
  <w:num w:numId="39">
    <w:abstractNumId w:val="6"/>
  </w:num>
  <w:num w:numId="40">
    <w:abstractNumId w:val="43"/>
  </w:num>
  <w:num w:numId="41">
    <w:abstractNumId w:val="22"/>
  </w:num>
  <w:num w:numId="42">
    <w:abstractNumId w:val="21"/>
  </w:num>
  <w:num w:numId="43">
    <w:abstractNumId w:val="62"/>
  </w:num>
  <w:num w:numId="44">
    <w:abstractNumId w:val="30"/>
  </w:num>
  <w:num w:numId="45">
    <w:abstractNumId w:val="59"/>
  </w:num>
  <w:num w:numId="46">
    <w:abstractNumId w:val="39"/>
  </w:num>
  <w:num w:numId="47">
    <w:abstractNumId w:val="47"/>
  </w:num>
  <w:num w:numId="48">
    <w:abstractNumId w:val="69"/>
  </w:num>
  <w:num w:numId="49">
    <w:abstractNumId w:val="53"/>
  </w:num>
  <w:num w:numId="50">
    <w:abstractNumId w:val="57"/>
  </w:num>
  <w:num w:numId="51">
    <w:abstractNumId w:val="71"/>
  </w:num>
  <w:num w:numId="52">
    <w:abstractNumId w:val="54"/>
  </w:num>
  <w:num w:numId="53">
    <w:abstractNumId w:val="15"/>
  </w:num>
  <w:num w:numId="54">
    <w:abstractNumId w:val="28"/>
  </w:num>
  <w:num w:numId="55">
    <w:abstractNumId w:val="20"/>
  </w:num>
  <w:num w:numId="56">
    <w:abstractNumId w:val="4"/>
  </w:num>
  <w:num w:numId="57">
    <w:abstractNumId w:val="64"/>
  </w:num>
  <w:num w:numId="58">
    <w:abstractNumId w:val="68"/>
  </w:num>
  <w:num w:numId="59">
    <w:abstractNumId w:val="63"/>
  </w:num>
  <w:num w:numId="60">
    <w:abstractNumId w:val="56"/>
  </w:num>
  <w:num w:numId="61">
    <w:abstractNumId w:val="45"/>
  </w:num>
  <w:num w:numId="62">
    <w:abstractNumId w:val="52"/>
  </w:num>
  <w:num w:numId="63">
    <w:abstractNumId w:val="55"/>
  </w:num>
  <w:num w:numId="64">
    <w:abstractNumId w:val="16"/>
  </w:num>
  <w:num w:numId="65">
    <w:abstractNumId w:val="38"/>
  </w:num>
  <w:num w:numId="66">
    <w:abstractNumId w:val="3"/>
  </w:num>
  <w:num w:numId="67">
    <w:abstractNumId w:val="72"/>
  </w:num>
  <w:num w:numId="68">
    <w:abstractNumId w:val="7"/>
  </w:num>
  <w:num w:numId="69">
    <w:abstractNumId w:val="8"/>
  </w:num>
  <w:num w:numId="70">
    <w:abstractNumId w:val="51"/>
  </w:num>
  <w:num w:numId="71">
    <w:abstractNumId w:val="60"/>
  </w:num>
  <w:num w:numId="72">
    <w:abstractNumId w:val="50"/>
  </w:num>
  <w:num w:numId="73">
    <w:abstractNumId w:val="31"/>
  </w:num>
  <w:num w:numId="74">
    <w:abstractNumId w:val="24"/>
  </w:num>
  <w:num w:numId="75">
    <w:abstractNumId w:val="49"/>
  </w:num>
  <w:num w:numId="76">
    <w:abstractNumId w:val="44"/>
  </w:num>
  <w:num w:numId="77">
    <w:abstractNumId w:val="10"/>
  </w:num>
  <w:num w:numId="78">
    <w:abstractNumId w:val="18"/>
  </w:num>
  <w:num w:numId="79">
    <w:abstractNumId w:val="18"/>
  </w:num>
  <w:num w:numId="80">
    <w:abstractNumId w:val="1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0628"/>
    <w:rsid w:val="00050C29"/>
    <w:rsid w:val="000602EB"/>
    <w:rsid w:val="00067072"/>
    <w:rsid w:val="00067916"/>
    <w:rsid w:val="001667A6"/>
    <w:rsid w:val="00185894"/>
    <w:rsid w:val="00195FBA"/>
    <w:rsid w:val="001B64BC"/>
    <w:rsid w:val="001F5EDD"/>
    <w:rsid w:val="00234C08"/>
    <w:rsid w:val="00273DE5"/>
    <w:rsid w:val="0028175A"/>
    <w:rsid w:val="002C36CD"/>
    <w:rsid w:val="0031499A"/>
    <w:rsid w:val="00324D52"/>
    <w:rsid w:val="00325F34"/>
    <w:rsid w:val="00341259"/>
    <w:rsid w:val="00364AA4"/>
    <w:rsid w:val="003900EB"/>
    <w:rsid w:val="003B188F"/>
    <w:rsid w:val="003F723D"/>
    <w:rsid w:val="0044428A"/>
    <w:rsid w:val="00447EFE"/>
    <w:rsid w:val="00460353"/>
    <w:rsid w:val="004830C9"/>
    <w:rsid w:val="004F3FBE"/>
    <w:rsid w:val="00523480"/>
    <w:rsid w:val="005454F1"/>
    <w:rsid w:val="00566C61"/>
    <w:rsid w:val="00642A7D"/>
    <w:rsid w:val="00650BBF"/>
    <w:rsid w:val="00676DCE"/>
    <w:rsid w:val="0068146B"/>
    <w:rsid w:val="00691696"/>
    <w:rsid w:val="006D2CBD"/>
    <w:rsid w:val="006D5E32"/>
    <w:rsid w:val="00700DC7"/>
    <w:rsid w:val="0073197B"/>
    <w:rsid w:val="00734F8F"/>
    <w:rsid w:val="007449EA"/>
    <w:rsid w:val="00764B2D"/>
    <w:rsid w:val="007B380C"/>
    <w:rsid w:val="007C5432"/>
    <w:rsid w:val="007C63BF"/>
    <w:rsid w:val="008345E5"/>
    <w:rsid w:val="008455D6"/>
    <w:rsid w:val="00892BF1"/>
    <w:rsid w:val="008D1E5F"/>
    <w:rsid w:val="00904353"/>
    <w:rsid w:val="009113B2"/>
    <w:rsid w:val="009305D3"/>
    <w:rsid w:val="00935FCA"/>
    <w:rsid w:val="009A7610"/>
    <w:rsid w:val="009D5A43"/>
    <w:rsid w:val="009F1C56"/>
    <w:rsid w:val="009F43E0"/>
    <w:rsid w:val="00A21006"/>
    <w:rsid w:val="00A77278"/>
    <w:rsid w:val="00AA4C0A"/>
    <w:rsid w:val="00AB714E"/>
    <w:rsid w:val="00B148FD"/>
    <w:rsid w:val="00B265C5"/>
    <w:rsid w:val="00B73609"/>
    <w:rsid w:val="00BE6191"/>
    <w:rsid w:val="00BF6E05"/>
    <w:rsid w:val="00C10414"/>
    <w:rsid w:val="00C31110"/>
    <w:rsid w:val="00C36154"/>
    <w:rsid w:val="00C404F1"/>
    <w:rsid w:val="00C56CEE"/>
    <w:rsid w:val="00CB6D89"/>
    <w:rsid w:val="00D302E4"/>
    <w:rsid w:val="00D85065"/>
    <w:rsid w:val="00DA1FD4"/>
    <w:rsid w:val="00DD6A94"/>
    <w:rsid w:val="00DD7ECC"/>
    <w:rsid w:val="00DF4A94"/>
    <w:rsid w:val="00E46837"/>
    <w:rsid w:val="00E53A53"/>
    <w:rsid w:val="00E82D58"/>
    <w:rsid w:val="00E867DE"/>
    <w:rsid w:val="00E91FF0"/>
    <w:rsid w:val="00EB2095"/>
    <w:rsid w:val="00F20C96"/>
    <w:rsid w:val="00F3609F"/>
    <w:rsid w:val="00F55EE1"/>
    <w:rsid w:val="00FF60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EE007-5D25-4F15-81FC-3C7D515E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3628</Words>
  <Characters>19954</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Israel</cp:lastModifiedBy>
  <cp:revision>2</cp:revision>
  <dcterms:created xsi:type="dcterms:W3CDTF">2019-08-16T21:09:00Z</dcterms:created>
  <dcterms:modified xsi:type="dcterms:W3CDTF">2019-08-16T21:09:00Z</dcterms:modified>
</cp:coreProperties>
</file>