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D1" w:rsidRPr="00194D9A" w:rsidRDefault="00194D9A" w:rsidP="00194D9A">
      <w:pPr>
        <w:pStyle w:val="Prrafodelista"/>
        <w:numPr>
          <w:ilvl w:val="0"/>
          <w:numId w:val="72"/>
        </w:numPr>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PINTAD</w:t>
      </w:r>
      <w:r w:rsidR="009B2D0E">
        <w:rPr>
          <w:rFonts w:asciiTheme="minorHAnsi" w:hAnsiTheme="minorHAnsi" w:cstheme="minorHAnsi"/>
          <w:b/>
          <w:sz w:val="22"/>
          <w:szCs w:val="22"/>
          <w:lang w:val="es-ES_tradnl"/>
        </w:rPr>
        <w:t>O Y VIÑETEADO DE DISCO DE POSTE.</w:t>
      </w:r>
    </w:p>
    <w:p w:rsidR="00F7595D" w:rsidRPr="007E0A79" w:rsidRDefault="00F7595D" w:rsidP="00194D9A">
      <w:pPr>
        <w:ind w:firstLine="360"/>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UNIDAD: </w:t>
      </w:r>
      <w:r w:rsidR="00194D9A">
        <w:rPr>
          <w:rFonts w:asciiTheme="minorHAnsi" w:hAnsiTheme="minorHAnsi" w:cstheme="minorHAnsi"/>
          <w:b/>
          <w:sz w:val="20"/>
          <w:szCs w:val="20"/>
          <w:lang w:val="es-ES_tradnl"/>
        </w:rPr>
        <w:t>PIEZA (</w:t>
      </w:r>
      <w:r w:rsidRPr="007E0A79">
        <w:rPr>
          <w:rFonts w:asciiTheme="minorHAnsi" w:hAnsiTheme="minorHAnsi" w:cstheme="minorHAnsi"/>
          <w:b/>
          <w:sz w:val="20"/>
          <w:szCs w:val="20"/>
          <w:lang w:val="es-ES_tradnl"/>
        </w:rPr>
        <w:t>PZA</w:t>
      </w:r>
      <w:r w:rsidR="00194D9A">
        <w:rPr>
          <w:rFonts w:asciiTheme="minorHAnsi" w:hAnsiTheme="minorHAnsi" w:cstheme="minorHAnsi"/>
          <w:b/>
          <w:sz w:val="20"/>
          <w:szCs w:val="20"/>
          <w:lang w:val="es-ES_tradnl"/>
        </w:rPr>
        <w:t>).</w:t>
      </w:r>
    </w:p>
    <w:p w:rsidR="00F7595D" w:rsidRPr="007E0A79" w:rsidRDefault="00F7595D" w:rsidP="00F7595D">
      <w:pPr>
        <w:pStyle w:val="Sangra3detindependiente"/>
        <w:autoSpaceDE w:val="0"/>
        <w:autoSpaceDN w:val="0"/>
        <w:adjustRightInd w:val="0"/>
        <w:spacing w:after="0" w:line="240" w:lineRule="auto"/>
        <w:ind w:left="360"/>
        <w:jc w:val="both"/>
        <w:rPr>
          <w:rFonts w:cstheme="minorHAnsi"/>
          <w:b/>
          <w:bCs/>
          <w:sz w:val="20"/>
          <w:szCs w:val="20"/>
          <w:lang w:val="es-ES_tradnl"/>
        </w:rPr>
      </w:pPr>
    </w:p>
    <w:p w:rsidR="00F7595D" w:rsidRPr="007E0A79" w:rsidRDefault="00F7595D" w:rsidP="00711444">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DEFINICIÓN </w:t>
      </w:r>
    </w:p>
    <w:p w:rsidR="00F7595D" w:rsidRPr="007E0A79" w:rsidRDefault="00F7595D" w:rsidP="00F7595D">
      <w:pPr>
        <w:pStyle w:val="Default"/>
        <w:ind w:left="426"/>
        <w:jc w:val="both"/>
        <w:rPr>
          <w:rFonts w:asciiTheme="minorHAnsi" w:hAnsiTheme="minorHAnsi" w:cstheme="minorHAnsi"/>
          <w:sz w:val="20"/>
          <w:szCs w:val="20"/>
          <w:lang w:val="es-ES_tradnl"/>
        </w:rPr>
      </w:pPr>
    </w:p>
    <w:p w:rsidR="003B0BD1" w:rsidRDefault="00F7595D" w:rsidP="003B0BD1">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comprende todos los trabajos a ser ejecutados por el contratista, siendo los siguientes de caráct</w:t>
      </w:r>
      <w:r w:rsidR="003B0BD1" w:rsidRPr="007E0A79">
        <w:rPr>
          <w:rFonts w:asciiTheme="minorHAnsi" w:hAnsiTheme="minorHAnsi" w:cstheme="minorHAnsi"/>
          <w:sz w:val="20"/>
          <w:szCs w:val="20"/>
          <w:lang w:val="es-ES_tradnl"/>
        </w:rPr>
        <w:t>er enunciativo y no limitativo. Comprende los trabajos necesarios para el pintado de postes</w:t>
      </w:r>
      <w:r w:rsidR="00F34EB1">
        <w:rPr>
          <w:rFonts w:asciiTheme="minorHAnsi" w:hAnsiTheme="minorHAnsi" w:cstheme="minorHAnsi"/>
          <w:sz w:val="20"/>
          <w:szCs w:val="20"/>
          <w:lang w:val="es-ES_tradnl"/>
        </w:rPr>
        <w:t xml:space="preserve"> (concreto y </w:t>
      </w:r>
      <w:proofErr w:type="spellStart"/>
      <w:r w:rsidR="00F34EB1">
        <w:rPr>
          <w:rFonts w:asciiTheme="minorHAnsi" w:hAnsiTheme="minorHAnsi" w:cstheme="minorHAnsi"/>
          <w:sz w:val="20"/>
          <w:szCs w:val="20"/>
          <w:lang w:val="es-ES_tradnl"/>
        </w:rPr>
        <w:t>metalico</w:t>
      </w:r>
      <w:proofErr w:type="spellEnd"/>
      <w:r w:rsidR="00F34EB1">
        <w:rPr>
          <w:rFonts w:asciiTheme="minorHAnsi" w:hAnsiTheme="minorHAnsi" w:cstheme="minorHAnsi"/>
          <w:sz w:val="20"/>
          <w:szCs w:val="20"/>
          <w:lang w:val="es-ES_tradnl"/>
        </w:rPr>
        <w:t>)</w:t>
      </w:r>
      <w:r w:rsidR="003B0BD1" w:rsidRPr="007E0A79">
        <w:rPr>
          <w:rFonts w:asciiTheme="minorHAnsi" w:hAnsiTheme="minorHAnsi" w:cstheme="minorHAnsi"/>
          <w:sz w:val="20"/>
          <w:szCs w:val="20"/>
          <w:lang w:val="es-ES_tradnl"/>
        </w:rPr>
        <w:t xml:space="preserve"> </w:t>
      </w:r>
      <w:r w:rsidR="00B42206" w:rsidRPr="007E0A79">
        <w:rPr>
          <w:rFonts w:asciiTheme="minorHAnsi" w:hAnsiTheme="minorHAnsi" w:cstheme="minorHAnsi"/>
          <w:sz w:val="20"/>
          <w:szCs w:val="20"/>
          <w:lang w:val="es-ES_tradnl"/>
        </w:rPr>
        <w:t xml:space="preserve">y/o mojones </w:t>
      </w:r>
      <w:r w:rsidR="003B0BD1" w:rsidRPr="007E0A79">
        <w:rPr>
          <w:rFonts w:asciiTheme="minorHAnsi" w:hAnsiTheme="minorHAnsi" w:cstheme="minorHAnsi"/>
          <w:sz w:val="20"/>
          <w:szCs w:val="20"/>
          <w:lang w:val="es-ES_tradnl"/>
        </w:rPr>
        <w:t>de señalización que se encuentren en mal estado y se</w:t>
      </w:r>
      <w:r w:rsidR="00F34EB1">
        <w:rPr>
          <w:rFonts w:asciiTheme="minorHAnsi" w:hAnsiTheme="minorHAnsi" w:cstheme="minorHAnsi"/>
          <w:sz w:val="20"/>
          <w:szCs w:val="20"/>
          <w:lang w:val="es-ES_tradnl"/>
        </w:rPr>
        <w:t>an designados por el SUPERVISOR, de acuerdo al siguiente detalle:</w:t>
      </w:r>
    </w:p>
    <w:p w:rsidR="00F34EB1" w:rsidRDefault="00F34EB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ab/>
      </w:r>
    </w:p>
    <w:tbl>
      <w:tblPr>
        <w:tblStyle w:val="Tablaconcuadrcula"/>
        <w:tblW w:w="0" w:type="auto"/>
        <w:tblLook w:val="04A0" w:firstRow="1" w:lastRow="0" w:firstColumn="1" w:lastColumn="0" w:noHBand="0" w:noVBand="1"/>
      </w:tblPr>
      <w:tblGrid>
        <w:gridCol w:w="431"/>
        <w:gridCol w:w="3533"/>
        <w:gridCol w:w="1134"/>
        <w:gridCol w:w="1418"/>
        <w:gridCol w:w="2312"/>
      </w:tblGrid>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Nº</w:t>
            </w:r>
          </w:p>
        </w:tc>
        <w:tc>
          <w:tcPr>
            <w:tcW w:w="3533"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DESCRIPCION</w:t>
            </w:r>
          </w:p>
        </w:tc>
        <w:tc>
          <w:tcPr>
            <w:tcW w:w="1134"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UNIDAD</w:t>
            </w:r>
          </w:p>
        </w:tc>
        <w:tc>
          <w:tcPr>
            <w:tcW w:w="1418"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CANTIDAD</w:t>
            </w:r>
          </w:p>
        </w:tc>
        <w:tc>
          <w:tcPr>
            <w:tcW w:w="2312"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OBS.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1</w:t>
            </w:r>
          </w:p>
        </w:tc>
        <w:tc>
          <w:tcPr>
            <w:tcW w:w="3533" w:type="dxa"/>
          </w:tcPr>
          <w:p w:rsidR="004440A7" w:rsidRDefault="00DB199D" w:rsidP="009B2D0E">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Pintado de </w:t>
            </w:r>
            <w:r w:rsidR="004440A7">
              <w:rPr>
                <w:rFonts w:asciiTheme="minorHAnsi" w:hAnsiTheme="minorHAnsi" w:cstheme="minorHAnsi"/>
                <w:sz w:val="20"/>
                <w:szCs w:val="20"/>
                <w:lang w:val="es-ES_tradnl"/>
              </w:rPr>
              <w:t xml:space="preserve">Poste de </w:t>
            </w:r>
            <w:r>
              <w:rPr>
                <w:rFonts w:asciiTheme="minorHAnsi" w:hAnsiTheme="minorHAnsi" w:cstheme="minorHAnsi"/>
                <w:sz w:val="20"/>
                <w:szCs w:val="20"/>
                <w:lang w:val="es-ES_tradnl"/>
              </w:rPr>
              <w:t>señalización</w:t>
            </w:r>
            <w:r w:rsidR="00B569C7">
              <w:rPr>
                <w:rFonts w:asciiTheme="minorHAnsi" w:hAnsiTheme="minorHAnsi" w:cstheme="minorHAnsi"/>
                <w:sz w:val="20"/>
                <w:szCs w:val="20"/>
                <w:lang w:val="es-ES_tradnl"/>
              </w:rPr>
              <w:t xml:space="preserve"> (0.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x0.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 m2</w:t>
            </w:r>
            <w:r>
              <w:rPr>
                <w:rFonts w:asciiTheme="minorHAnsi" w:hAnsiTheme="minorHAnsi" w:cstheme="minorHAnsi"/>
                <w:sz w:val="20"/>
                <w:szCs w:val="20"/>
                <w:lang w:val="es-ES_tradnl"/>
              </w:rPr>
              <w:t xml:space="preserve"> de </w:t>
            </w:r>
            <w:r w:rsidR="004440A7">
              <w:rPr>
                <w:rFonts w:asciiTheme="minorHAnsi" w:hAnsiTheme="minorHAnsi" w:cstheme="minorHAnsi"/>
                <w:sz w:val="20"/>
                <w:szCs w:val="20"/>
                <w:lang w:val="es-ES_tradnl"/>
              </w:rPr>
              <w:t>concreto</w:t>
            </w:r>
            <w:r>
              <w:rPr>
                <w:rFonts w:asciiTheme="minorHAnsi" w:hAnsiTheme="minorHAnsi" w:cstheme="minorHAnsi"/>
                <w:sz w:val="20"/>
                <w:szCs w:val="20"/>
                <w:lang w:val="es-ES_tradnl"/>
              </w:rPr>
              <w:t xml:space="preserve"> y </w:t>
            </w:r>
            <w:proofErr w:type="spellStart"/>
            <w:r>
              <w:rPr>
                <w:rFonts w:asciiTheme="minorHAnsi" w:hAnsiTheme="minorHAnsi" w:cstheme="minorHAnsi"/>
                <w:sz w:val="20"/>
                <w:szCs w:val="20"/>
                <w:lang w:val="es-ES_tradnl"/>
              </w:rPr>
              <w:t>viñeteado</w:t>
            </w:r>
            <w:proofErr w:type="spellEnd"/>
            <w:r>
              <w:rPr>
                <w:rFonts w:asciiTheme="minorHAnsi" w:hAnsiTheme="minorHAnsi" w:cstheme="minorHAnsi"/>
                <w:sz w:val="20"/>
                <w:szCs w:val="20"/>
                <w:lang w:val="es-ES_tradnl"/>
              </w:rPr>
              <w:t xml:space="preserve"> de disco</w:t>
            </w:r>
            <w:r w:rsidR="00FB1E66">
              <w:rPr>
                <w:rFonts w:asciiTheme="minorHAnsi" w:hAnsiTheme="minorHAnsi" w:cstheme="minorHAnsi"/>
                <w:sz w:val="20"/>
                <w:szCs w:val="20"/>
                <w:lang w:val="es-ES_tradnl"/>
              </w:rPr>
              <w:t xml:space="preserve"> (0.4x0.4)m2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F9729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5</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2</w:t>
            </w:r>
          </w:p>
        </w:tc>
        <w:tc>
          <w:tcPr>
            <w:tcW w:w="3533" w:type="dxa"/>
          </w:tcPr>
          <w:p w:rsidR="004440A7" w:rsidRDefault="004440A7" w:rsidP="00DB199D">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Poste </w:t>
            </w:r>
            <w:r w:rsidR="00DB199D">
              <w:rPr>
                <w:rFonts w:asciiTheme="minorHAnsi" w:hAnsiTheme="minorHAnsi" w:cstheme="minorHAnsi"/>
                <w:sz w:val="20"/>
                <w:szCs w:val="20"/>
                <w:lang w:val="es-ES_tradnl"/>
              </w:rPr>
              <w:t xml:space="preserve">de señalización </w:t>
            </w:r>
            <w:proofErr w:type="spellStart"/>
            <w:r>
              <w:rPr>
                <w:rFonts w:asciiTheme="minorHAnsi" w:hAnsiTheme="minorHAnsi" w:cstheme="minorHAnsi"/>
                <w:sz w:val="20"/>
                <w:szCs w:val="20"/>
                <w:lang w:val="es-ES_tradnl"/>
              </w:rPr>
              <w:t>Metalico</w:t>
            </w:r>
            <w:proofErr w:type="spellEnd"/>
            <w:r w:rsidR="00B569C7">
              <w:rPr>
                <w:rFonts w:asciiTheme="minorHAnsi" w:hAnsiTheme="minorHAnsi" w:cstheme="minorHAnsi"/>
                <w:sz w:val="20"/>
                <w:szCs w:val="20"/>
                <w:lang w:val="es-ES_tradnl"/>
              </w:rPr>
              <w:t xml:space="preserve"> (0.10x0.10) m3</w:t>
            </w:r>
            <w:r w:rsidR="00DB199D">
              <w:rPr>
                <w:rFonts w:asciiTheme="minorHAnsi" w:hAnsiTheme="minorHAnsi" w:cstheme="minorHAnsi"/>
                <w:sz w:val="20"/>
                <w:szCs w:val="20"/>
                <w:lang w:val="es-ES_tradnl"/>
              </w:rPr>
              <w:t xml:space="preserve"> y </w:t>
            </w:r>
            <w:proofErr w:type="spellStart"/>
            <w:r w:rsidR="00DB199D">
              <w:rPr>
                <w:rFonts w:asciiTheme="minorHAnsi" w:hAnsiTheme="minorHAnsi" w:cstheme="minorHAnsi"/>
                <w:sz w:val="20"/>
                <w:szCs w:val="20"/>
                <w:lang w:val="es-ES_tradnl"/>
              </w:rPr>
              <w:t>viñeteado</w:t>
            </w:r>
            <w:proofErr w:type="spellEnd"/>
            <w:r w:rsidR="00DB199D">
              <w:rPr>
                <w:rFonts w:asciiTheme="minorHAnsi" w:hAnsiTheme="minorHAnsi" w:cstheme="minorHAnsi"/>
                <w:sz w:val="20"/>
                <w:szCs w:val="20"/>
                <w:lang w:val="es-ES_tradnl"/>
              </w:rPr>
              <w:t xml:space="preserve"> de disco (0.33x0.33) 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F9729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73</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bl>
    <w:p w:rsidR="00F7595D" w:rsidRPr="007E0A79" w:rsidRDefault="00F7595D" w:rsidP="00711444">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MATERIALES, HERRAMIENTAS Y EQUIPO</w:t>
      </w:r>
    </w:p>
    <w:p w:rsidR="00F7595D" w:rsidRPr="007E0A79" w:rsidRDefault="00F7595D" w:rsidP="00F7595D">
      <w:pPr>
        <w:pStyle w:val="Sangra3detindependiente"/>
        <w:autoSpaceDE w:val="0"/>
        <w:autoSpaceDN w:val="0"/>
        <w:adjustRightInd w:val="0"/>
        <w:spacing w:after="0" w:line="240" w:lineRule="auto"/>
        <w:ind w:left="1068"/>
        <w:jc w:val="both"/>
        <w:rPr>
          <w:rFonts w:cstheme="minorHAnsi"/>
          <w:b/>
          <w:bCs/>
          <w:sz w:val="20"/>
          <w:szCs w:val="20"/>
          <w:lang w:val="es-ES_tradnl"/>
        </w:rPr>
      </w:pPr>
    </w:p>
    <w:p w:rsidR="00F7595D" w:rsidRDefault="00F7595D"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Todos los Materiales, Mano de Obra, equipo, maquinaria y herramientas necesarios  para la realización de este ítem deben ser suministrados en su </w:t>
      </w:r>
      <w:r w:rsidR="00B16302">
        <w:rPr>
          <w:rFonts w:cstheme="minorHAnsi"/>
          <w:sz w:val="20"/>
          <w:szCs w:val="20"/>
          <w:lang w:val="es-ES_tradnl"/>
        </w:rPr>
        <w:t xml:space="preserve">totalidad por el contratista, como </w:t>
      </w:r>
      <w:r w:rsidR="00B16302" w:rsidRPr="009A1CA5">
        <w:rPr>
          <w:rFonts w:cstheme="minorHAnsi"/>
          <w:color w:val="000000"/>
          <w:sz w:val="20"/>
          <w:szCs w:val="20"/>
        </w:rPr>
        <w:t>Pintura</w:t>
      </w:r>
      <w:r w:rsidR="00B16302">
        <w:rPr>
          <w:rFonts w:cstheme="minorHAnsi"/>
          <w:color w:val="000000"/>
          <w:sz w:val="20"/>
          <w:szCs w:val="20"/>
        </w:rPr>
        <w:t>, pintura</w:t>
      </w:r>
      <w:r w:rsidR="00B16302" w:rsidRPr="009A1CA5">
        <w:rPr>
          <w:rFonts w:cstheme="minorHAnsi"/>
          <w:color w:val="000000"/>
          <w:sz w:val="20"/>
          <w:szCs w:val="20"/>
        </w:rPr>
        <w:t xml:space="preserve"> Anticorrosiva</w:t>
      </w:r>
      <w:r w:rsidR="00B16302">
        <w:rPr>
          <w:rFonts w:cstheme="minorHAnsi"/>
          <w:color w:val="000000"/>
          <w:sz w:val="20"/>
          <w:szCs w:val="20"/>
        </w:rPr>
        <w:t xml:space="preserve">, </w:t>
      </w:r>
      <w:r w:rsidR="00B16302" w:rsidRPr="009A1CA5">
        <w:rPr>
          <w:rFonts w:cstheme="minorHAnsi"/>
          <w:color w:val="000000"/>
          <w:sz w:val="20"/>
          <w:szCs w:val="20"/>
        </w:rPr>
        <w:t>Lija para metal</w:t>
      </w:r>
      <w:r w:rsidR="00B16302">
        <w:rPr>
          <w:rFonts w:cstheme="minorHAnsi"/>
          <w:color w:val="000000"/>
          <w:sz w:val="20"/>
          <w:szCs w:val="20"/>
        </w:rPr>
        <w:t xml:space="preserve">, cepillo y equipos necesarios </w:t>
      </w:r>
    </w:p>
    <w:p w:rsidR="00B16302" w:rsidRDefault="00B16302" w:rsidP="003B0BD1">
      <w:pPr>
        <w:pStyle w:val="Sangra3detindependiente"/>
        <w:spacing w:after="0" w:line="240" w:lineRule="auto"/>
        <w:ind w:left="0"/>
        <w:jc w:val="both"/>
        <w:rPr>
          <w:rFonts w:cstheme="minorHAnsi"/>
          <w:sz w:val="20"/>
          <w:szCs w:val="20"/>
          <w:lang w:val="es-ES_tradnl"/>
        </w:rPr>
      </w:pPr>
    </w:p>
    <w:p w:rsidR="003B0BD1" w:rsidRDefault="003B0BD1"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El CONTRATISTA deberá asegurar que los materiales </w:t>
      </w:r>
      <w:r w:rsidR="002C72F4">
        <w:rPr>
          <w:rFonts w:cstheme="minorHAnsi"/>
          <w:sz w:val="20"/>
          <w:szCs w:val="20"/>
          <w:lang w:val="es-ES_tradnl"/>
        </w:rPr>
        <w:t xml:space="preserve">a </w:t>
      </w:r>
      <w:r w:rsidRPr="007E0A79">
        <w:rPr>
          <w:rFonts w:cstheme="minorHAnsi"/>
          <w:sz w:val="20"/>
          <w:szCs w:val="20"/>
          <w:lang w:val="es-ES_tradnl"/>
        </w:rPr>
        <w:t>emplear sean de buena calidad, proporcionará todos los materiales, herramientas y equipos necesarios para la ejecución de los trabajos, los mismos deberán ser aprobados por el SUPERVISOR al Inicio de la actividad</w:t>
      </w:r>
      <w:r w:rsidR="00CC2A5C">
        <w:rPr>
          <w:rFonts w:cstheme="minorHAnsi"/>
          <w:sz w:val="20"/>
          <w:szCs w:val="20"/>
          <w:lang w:val="es-ES_tradnl"/>
        </w:rPr>
        <w:t>.</w:t>
      </w:r>
    </w:p>
    <w:p w:rsidR="00F97291" w:rsidRDefault="00F97291" w:rsidP="003B0BD1">
      <w:pPr>
        <w:pStyle w:val="Sangra3detindependiente"/>
        <w:spacing w:after="0" w:line="240" w:lineRule="auto"/>
        <w:ind w:left="0"/>
        <w:jc w:val="both"/>
        <w:rPr>
          <w:rFonts w:cstheme="minorHAnsi"/>
          <w:sz w:val="20"/>
          <w:szCs w:val="20"/>
          <w:lang w:val="es-ES_tradnl"/>
        </w:rPr>
      </w:pPr>
    </w:p>
    <w:p w:rsidR="00C25610" w:rsidRPr="00C25610" w:rsidRDefault="00C25610" w:rsidP="00C25610">
      <w:pPr>
        <w:spacing w:after="15" w:line="246" w:lineRule="auto"/>
        <w:ind w:left="182" w:right="874"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r w:rsidR="00E90CD3">
              <w:rPr>
                <w:rFonts w:ascii="Calibri" w:eastAsia="Calibri" w:hAnsi="Calibri" w:cs="Calibri"/>
                <w:color w:val="000000"/>
                <w:sz w:val="20"/>
                <w:szCs w:val="22"/>
              </w:rPr>
              <w:t xml:space="preserve">Pintura </w:t>
            </w:r>
            <w:proofErr w:type="spellStart"/>
            <w:r w:rsidR="00E90CD3">
              <w:rPr>
                <w:rFonts w:ascii="Calibri" w:eastAsia="Calibri" w:hAnsi="Calibri" w:cs="Calibri"/>
                <w:color w:val="000000"/>
                <w:sz w:val="20"/>
                <w:szCs w:val="22"/>
              </w:rPr>
              <w:t>sintetica</w:t>
            </w:r>
            <w:proofErr w:type="spellEnd"/>
            <w:r w:rsidR="00E90CD3">
              <w:rPr>
                <w:rFonts w:ascii="Calibri" w:eastAsia="Calibri" w:hAnsi="Calibri" w:cs="Calibri"/>
                <w:color w:val="000000"/>
                <w:sz w:val="20"/>
                <w:szCs w:val="22"/>
              </w:rPr>
              <w:t xml:space="preserve"> al oleo</w:t>
            </w:r>
          </w:p>
        </w:tc>
      </w:tr>
      <w:tr w:rsidR="00E90CD3" w:rsidRPr="00C25610" w:rsidTr="006204ED">
        <w:tc>
          <w:tcPr>
            <w:tcW w:w="8829" w:type="dxa"/>
            <w:tcBorders>
              <w:top w:val="single" w:sz="4" w:space="0" w:color="000000"/>
              <w:left w:val="single" w:sz="4" w:space="0" w:color="000000"/>
              <w:bottom w:val="single" w:sz="4" w:space="0" w:color="000000"/>
              <w:right w:val="single" w:sz="4" w:space="0" w:color="000000"/>
            </w:tcBorders>
          </w:tcPr>
          <w:p w:rsidR="00E90CD3" w:rsidRPr="00C25610" w:rsidRDefault="00E90CD3" w:rsidP="00C25610">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Adhesivo 3M 0.4x0.4 cm</w:t>
            </w:r>
          </w:p>
        </w:tc>
      </w:tr>
      <w:tr w:rsidR="00E90CD3" w:rsidRPr="00C25610" w:rsidTr="006204ED">
        <w:tc>
          <w:tcPr>
            <w:tcW w:w="8829" w:type="dxa"/>
            <w:tcBorders>
              <w:top w:val="single" w:sz="4" w:space="0" w:color="000000"/>
              <w:left w:val="single" w:sz="4" w:space="0" w:color="000000"/>
              <w:bottom w:val="single" w:sz="4" w:space="0" w:color="000000"/>
              <w:right w:val="single" w:sz="4" w:space="0" w:color="000000"/>
            </w:tcBorders>
          </w:tcPr>
          <w:p w:rsidR="00E90CD3" w:rsidRPr="00C25610" w:rsidRDefault="00E90CD3" w:rsidP="00C25610">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Gasolina</w:t>
            </w:r>
          </w:p>
        </w:tc>
      </w:tr>
    </w:tbl>
    <w:p w:rsidR="00C25610" w:rsidRPr="00C25610" w:rsidRDefault="00C25610" w:rsidP="00C25610">
      <w:pPr>
        <w:spacing w:after="30"/>
        <w:ind w:left="178"/>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p>
    <w:p w:rsidR="00C25610" w:rsidRPr="00C25610" w:rsidRDefault="00C25610" w:rsidP="00C25610">
      <w:pPr>
        <w:spacing w:after="15" w:line="246" w:lineRule="auto"/>
        <w:ind w:left="182" w:right="2"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C25610">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Especialista pintor</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E90CD3">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Ayudante pintor</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E90CD3" w:rsidP="00C25610">
            <w:pPr>
              <w:spacing w:line="276" w:lineRule="auto"/>
              <w:ind w:left="199"/>
              <w:rPr>
                <w:rFonts w:ascii="Calibri" w:eastAsia="Calibri" w:hAnsi="Calibri" w:cs="Calibri"/>
                <w:color w:val="000000"/>
                <w:sz w:val="20"/>
                <w:szCs w:val="22"/>
              </w:rPr>
            </w:pPr>
            <w:r>
              <w:rPr>
                <w:rFonts w:ascii="Calibri" w:eastAsia="Calibri" w:hAnsi="Calibri" w:cs="Calibri"/>
                <w:color w:val="000000"/>
                <w:sz w:val="20"/>
                <w:szCs w:val="22"/>
              </w:rPr>
              <w:t>Ayudante</w:t>
            </w:r>
          </w:p>
        </w:tc>
      </w:tr>
    </w:tbl>
    <w:p w:rsidR="00C25610" w:rsidRPr="00C25610" w:rsidRDefault="00C25610" w:rsidP="00C25610">
      <w:pPr>
        <w:spacing w:after="30"/>
        <w:ind w:left="178"/>
        <w:rPr>
          <w:rFonts w:ascii="Calibri" w:eastAsia="Calibri" w:hAnsi="Calibri" w:cs="Calibri"/>
          <w:color w:val="000000"/>
          <w:sz w:val="20"/>
          <w:szCs w:val="22"/>
        </w:rPr>
      </w:pPr>
      <w:r w:rsidRPr="00C25610">
        <w:rPr>
          <w:rFonts w:ascii="Calibri" w:eastAsia="Calibri" w:hAnsi="Calibri" w:cs="Calibri"/>
          <w:color w:val="000000"/>
          <w:sz w:val="20"/>
          <w:szCs w:val="22"/>
        </w:rPr>
        <w:t xml:space="preserve"> </w:t>
      </w:r>
    </w:p>
    <w:p w:rsidR="00C25610" w:rsidRPr="00C25610" w:rsidRDefault="00C25610" w:rsidP="00C25610">
      <w:pPr>
        <w:spacing w:after="15" w:line="246" w:lineRule="auto"/>
        <w:ind w:left="182" w:right="2" w:hanging="10"/>
        <w:jc w:val="both"/>
        <w:rPr>
          <w:rFonts w:ascii="Calibri" w:eastAsia="Calibri" w:hAnsi="Calibri" w:cs="Calibri"/>
          <w:color w:val="000000"/>
          <w:sz w:val="20"/>
          <w:szCs w:val="22"/>
        </w:rPr>
      </w:pPr>
      <w:r w:rsidRPr="00C25610">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r w:rsidRPr="00C25610">
              <w:rPr>
                <w:rFonts w:ascii="Calibri" w:eastAsia="Calibri" w:hAnsi="Calibri" w:cs="Calibri"/>
                <w:color w:val="000000"/>
                <w:sz w:val="20"/>
                <w:szCs w:val="22"/>
              </w:rPr>
              <w:lastRenderedPageBreak/>
              <w:t xml:space="preserve">DESCRIPCION:  </w:t>
            </w:r>
          </w:p>
        </w:tc>
      </w:tr>
      <w:tr w:rsidR="00C25610" w:rsidRPr="00C25610" w:rsidTr="006204ED">
        <w:tc>
          <w:tcPr>
            <w:tcW w:w="8829" w:type="dxa"/>
            <w:tcBorders>
              <w:top w:val="single" w:sz="4" w:space="0" w:color="000000"/>
              <w:left w:val="single" w:sz="4" w:space="0" w:color="000000"/>
              <w:bottom w:val="single" w:sz="4" w:space="0" w:color="000000"/>
              <w:right w:val="single" w:sz="4" w:space="0" w:color="000000"/>
            </w:tcBorders>
          </w:tcPr>
          <w:p w:rsidR="00C25610" w:rsidRPr="00C25610" w:rsidRDefault="00C25610" w:rsidP="00C25610">
            <w:pPr>
              <w:spacing w:line="276" w:lineRule="auto"/>
              <w:rPr>
                <w:rFonts w:ascii="Calibri" w:eastAsia="Calibri" w:hAnsi="Calibri" w:cs="Calibri"/>
                <w:color w:val="000000"/>
                <w:sz w:val="20"/>
                <w:szCs w:val="22"/>
              </w:rPr>
            </w:pPr>
          </w:p>
        </w:tc>
      </w:tr>
    </w:tbl>
    <w:p w:rsidR="00F97291" w:rsidRDefault="00F97291" w:rsidP="003B0BD1">
      <w:pPr>
        <w:pStyle w:val="Sangra3detindependiente"/>
        <w:spacing w:after="0" w:line="240" w:lineRule="auto"/>
        <w:ind w:left="0"/>
        <w:jc w:val="both"/>
        <w:rPr>
          <w:rFonts w:cstheme="minorHAnsi"/>
          <w:sz w:val="20"/>
          <w:szCs w:val="20"/>
          <w:lang w:val="es-ES_tradnl"/>
        </w:rPr>
      </w:pPr>
    </w:p>
    <w:p w:rsidR="00F7595D" w:rsidRPr="007E0A79" w:rsidRDefault="00F7595D" w:rsidP="00711444">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PROCEDIMIENTO PARA EJECUCIÓN </w:t>
      </w:r>
      <w:r w:rsidR="00D16179">
        <w:rPr>
          <w:rFonts w:cstheme="minorHAnsi"/>
          <w:b/>
          <w:bCs/>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9A452E"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la ejecución de este ítem la empresa contratista deberá </w:t>
      </w:r>
      <w:r w:rsidR="009330BF" w:rsidRPr="007E0A79">
        <w:rPr>
          <w:rFonts w:asciiTheme="minorHAnsi" w:hAnsiTheme="minorHAnsi" w:cstheme="minorHAnsi"/>
          <w:sz w:val="20"/>
          <w:szCs w:val="20"/>
          <w:lang w:val="es-ES_tradnl"/>
        </w:rPr>
        <w:t>curar</w:t>
      </w:r>
      <w:r w:rsidR="004C6514" w:rsidRPr="007E0A79">
        <w:rPr>
          <w:rFonts w:asciiTheme="minorHAnsi" w:hAnsiTheme="minorHAnsi" w:cstheme="minorHAnsi"/>
          <w:sz w:val="20"/>
          <w:szCs w:val="20"/>
          <w:lang w:val="es-ES_tradnl"/>
        </w:rPr>
        <w:t xml:space="preserve"> con cemento</w:t>
      </w:r>
      <w:r w:rsidR="009330BF" w:rsidRPr="007E0A79">
        <w:rPr>
          <w:rFonts w:asciiTheme="minorHAnsi" w:hAnsiTheme="minorHAnsi" w:cstheme="minorHAnsi"/>
          <w:sz w:val="20"/>
          <w:szCs w:val="20"/>
          <w:lang w:val="es-ES_tradnl"/>
        </w:rPr>
        <w:t xml:space="preserve">, </w:t>
      </w:r>
      <w:r w:rsidRPr="007E0A79">
        <w:rPr>
          <w:rFonts w:asciiTheme="minorHAnsi" w:hAnsiTheme="minorHAnsi" w:cstheme="minorHAnsi"/>
          <w:sz w:val="20"/>
          <w:szCs w:val="20"/>
          <w:lang w:val="es-ES_tradnl"/>
        </w:rPr>
        <w:t xml:space="preserve">lijar, limpiar la superficie de los postes </w:t>
      </w:r>
      <w:r w:rsidR="002309D3" w:rsidRPr="007E0A79">
        <w:rPr>
          <w:rFonts w:asciiTheme="minorHAnsi" w:hAnsiTheme="minorHAnsi" w:cstheme="minorHAnsi"/>
          <w:sz w:val="20"/>
          <w:szCs w:val="20"/>
          <w:lang w:val="es-ES_tradnl"/>
        </w:rPr>
        <w:t xml:space="preserve">y/o mojones </w:t>
      </w:r>
      <w:r w:rsidRPr="007E0A79">
        <w:rPr>
          <w:rFonts w:asciiTheme="minorHAnsi" w:hAnsiTheme="minorHAnsi" w:cstheme="minorHAnsi"/>
          <w:sz w:val="20"/>
          <w:szCs w:val="20"/>
          <w:lang w:val="es-ES_tradnl"/>
        </w:rPr>
        <w:t xml:space="preserve">a ser pintados para garantizar una correcta adherencia </w:t>
      </w:r>
      <w:r w:rsidR="009A452E" w:rsidRPr="007E0A79">
        <w:rPr>
          <w:rFonts w:asciiTheme="minorHAnsi" w:hAnsiTheme="minorHAnsi" w:cstheme="minorHAnsi"/>
          <w:sz w:val="20"/>
          <w:szCs w:val="20"/>
          <w:lang w:val="es-ES_tradnl"/>
        </w:rPr>
        <w:t>en base a pintura formulada para concreto y según aprobación de SUPERVISION</w:t>
      </w:r>
      <w:r w:rsidRPr="007E0A79">
        <w:rPr>
          <w:rFonts w:asciiTheme="minorHAnsi" w:hAnsiTheme="minorHAnsi" w:cstheme="minorHAnsi"/>
          <w:sz w:val="20"/>
          <w:szCs w:val="20"/>
          <w:lang w:val="es-ES_tradnl"/>
        </w:rPr>
        <w:t xml:space="preserve">. </w:t>
      </w:r>
    </w:p>
    <w:p w:rsidR="00CC2A5C" w:rsidRPr="007E0A79" w:rsidRDefault="00CC2A5C" w:rsidP="002309D3">
      <w:pPr>
        <w:jc w:val="both"/>
        <w:rPr>
          <w:rFonts w:asciiTheme="minorHAnsi" w:hAnsiTheme="minorHAnsi" w:cstheme="minorHAnsi"/>
          <w:sz w:val="20"/>
          <w:szCs w:val="20"/>
          <w:lang w:val="es-ES_tradnl"/>
        </w:rPr>
      </w:pPr>
    </w:p>
    <w:p w:rsidR="003B0BD1" w:rsidRPr="007E0A79"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 contratista </w:t>
      </w:r>
      <w:r w:rsidR="009330BF" w:rsidRPr="007E0A79">
        <w:rPr>
          <w:rFonts w:asciiTheme="minorHAnsi" w:hAnsiTheme="minorHAnsi" w:cstheme="minorHAnsi"/>
          <w:sz w:val="20"/>
          <w:szCs w:val="20"/>
          <w:lang w:val="es-ES_tradnl"/>
        </w:rPr>
        <w:t xml:space="preserve">proporcionara </w:t>
      </w:r>
      <w:r w:rsidR="001A274B">
        <w:rPr>
          <w:rFonts w:asciiTheme="minorHAnsi" w:hAnsiTheme="minorHAnsi" w:cstheme="minorHAnsi"/>
          <w:sz w:val="20"/>
          <w:szCs w:val="20"/>
          <w:lang w:val="es-ES_tradnl"/>
        </w:rPr>
        <w:t xml:space="preserve">postes de señalización y </w:t>
      </w:r>
      <w:proofErr w:type="spellStart"/>
      <w:r w:rsidR="001A274B">
        <w:rPr>
          <w:rFonts w:asciiTheme="minorHAnsi" w:hAnsiTheme="minorHAnsi" w:cstheme="minorHAnsi"/>
          <w:sz w:val="20"/>
          <w:szCs w:val="20"/>
          <w:lang w:val="es-ES_tradnl"/>
        </w:rPr>
        <w:t>viñeteado</w:t>
      </w:r>
      <w:proofErr w:type="spellEnd"/>
      <w:r w:rsidR="001A274B">
        <w:rPr>
          <w:rFonts w:asciiTheme="minorHAnsi" w:hAnsiTheme="minorHAnsi" w:cstheme="minorHAnsi"/>
          <w:sz w:val="20"/>
          <w:szCs w:val="20"/>
          <w:lang w:val="es-ES_tradnl"/>
        </w:rPr>
        <w:t xml:space="preserve"> de la </w:t>
      </w:r>
      <w:r w:rsidR="009330BF" w:rsidRPr="007E0A79">
        <w:rPr>
          <w:rFonts w:asciiTheme="minorHAnsi" w:hAnsiTheme="minorHAnsi" w:cstheme="minorHAnsi"/>
          <w:sz w:val="20"/>
          <w:szCs w:val="20"/>
          <w:lang w:val="es-ES_tradnl"/>
        </w:rPr>
        <w:t xml:space="preserve">plaquetas de </w:t>
      </w:r>
      <w:proofErr w:type="spellStart"/>
      <w:r w:rsidR="009330BF" w:rsidRPr="007E0A79">
        <w:rPr>
          <w:rFonts w:asciiTheme="minorHAnsi" w:hAnsiTheme="minorHAnsi" w:cstheme="minorHAnsi"/>
          <w:sz w:val="20"/>
          <w:szCs w:val="20"/>
          <w:lang w:val="es-ES_tradnl"/>
        </w:rPr>
        <w:t>señalizacion</w:t>
      </w:r>
      <w:proofErr w:type="spellEnd"/>
      <w:r w:rsidR="009330BF" w:rsidRPr="007E0A79">
        <w:rPr>
          <w:rFonts w:asciiTheme="minorHAnsi" w:hAnsiTheme="minorHAnsi" w:cstheme="minorHAnsi"/>
          <w:sz w:val="20"/>
          <w:szCs w:val="20"/>
          <w:lang w:val="es-ES_tradnl"/>
        </w:rPr>
        <w:t xml:space="preserve"> </w:t>
      </w:r>
      <w:r w:rsidR="002309D3" w:rsidRPr="007E0A79">
        <w:rPr>
          <w:rFonts w:asciiTheme="minorHAnsi" w:hAnsiTheme="minorHAnsi" w:cstheme="minorHAnsi"/>
          <w:sz w:val="20"/>
          <w:szCs w:val="20"/>
          <w:lang w:val="es-ES_tradnl"/>
        </w:rPr>
        <w:t xml:space="preserve">según indicaciones de planos y pintado correspondiente de </w:t>
      </w:r>
      <w:r w:rsidRPr="007E0A79">
        <w:rPr>
          <w:rFonts w:asciiTheme="minorHAnsi" w:hAnsiTheme="minorHAnsi" w:cstheme="minorHAnsi"/>
          <w:sz w:val="20"/>
          <w:szCs w:val="20"/>
          <w:lang w:val="es-ES_tradnl"/>
        </w:rPr>
        <w:t>una leyenda en los postes que será a requerimiento del SUPERVISOR.</w:t>
      </w:r>
    </w:p>
    <w:p w:rsidR="003B0BD1" w:rsidRPr="007E0A79" w:rsidRDefault="003B0BD1" w:rsidP="00F7595D">
      <w:pPr>
        <w:jc w:val="both"/>
        <w:rPr>
          <w:rFonts w:asciiTheme="minorHAnsi" w:hAnsiTheme="minorHAnsi" w:cstheme="minorHAnsi"/>
          <w:sz w:val="20"/>
          <w:szCs w:val="20"/>
          <w:lang w:val="es-ES_tradnl"/>
        </w:rPr>
      </w:pPr>
    </w:p>
    <w:p w:rsidR="00F7595D"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Durante el desarrollo de los trabajos, el contratista debe dar cumplimiento al procedimiento específico mismo que debe contar con la aprobación del supervisor de obras. </w:t>
      </w:r>
    </w:p>
    <w:p w:rsidR="009B2D0E" w:rsidRDefault="009B2D0E" w:rsidP="00F7595D">
      <w:pPr>
        <w:jc w:val="both"/>
        <w:rPr>
          <w:rFonts w:asciiTheme="minorHAnsi" w:hAnsiTheme="minorHAnsi" w:cstheme="minorHAnsi"/>
          <w:sz w:val="20"/>
          <w:szCs w:val="20"/>
          <w:lang w:val="es-ES_tradnl"/>
        </w:rPr>
      </w:pPr>
    </w:p>
    <w:p w:rsidR="006C67BF" w:rsidRPr="006C67BF" w:rsidRDefault="006C67BF" w:rsidP="00F7595D">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PINTADO DE POSTE DE SEÑALIZACION DE CONCRETO</w:t>
      </w:r>
    </w:p>
    <w:p w:rsidR="00F7595D" w:rsidRPr="007E0A79" w:rsidRDefault="00F7595D" w:rsidP="00F7595D">
      <w:pPr>
        <w:ind w:left="495"/>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b/>
          <w:sz w:val="20"/>
          <w:szCs w:val="20"/>
          <w:lang w:val="es-ES_tradnl"/>
        </w:rPr>
      </w:pPr>
      <w:r w:rsidRPr="001B7E81">
        <w:rPr>
          <w:rFonts w:asciiTheme="minorHAnsi" w:hAnsiTheme="minorHAnsi" w:cstheme="minorHAnsi"/>
          <w:b/>
          <w:sz w:val="20"/>
          <w:szCs w:val="20"/>
          <w:lang w:val="es-ES_tradnl"/>
        </w:rPr>
        <w:t xml:space="preserve">Limpieza de </w:t>
      </w:r>
      <w:r w:rsidR="009A452E" w:rsidRPr="001B7E81">
        <w:rPr>
          <w:rFonts w:asciiTheme="minorHAnsi" w:hAnsiTheme="minorHAnsi" w:cstheme="minorHAnsi"/>
          <w:b/>
          <w:sz w:val="20"/>
          <w:szCs w:val="20"/>
          <w:lang w:val="es-ES_tradnl"/>
        </w:rPr>
        <w:t>postes y/o mojones</w:t>
      </w:r>
      <w:r w:rsidRPr="007E0A79">
        <w:rPr>
          <w:rFonts w:asciiTheme="minorHAnsi" w:hAnsiTheme="minorHAnsi" w:cstheme="minorHAnsi"/>
          <w:b/>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realizar la limpieza de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se debe tener la aprobación del supervisor quien </w:t>
      </w:r>
      <w:proofErr w:type="spellStart"/>
      <w:r w:rsidRPr="007E0A79">
        <w:rPr>
          <w:rFonts w:asciiTheme="minorHAnsi" w:hAnsiTheme="minorHAnsi" w:cstheme="minorHAnsi"/>
          <w:sz w:val="20"/>
          <w:szCs w:val="20"/>
          <w:lang w:val="es-ES_tradnl"/>
        </w:rPr>
        <w:t>instruir</w:t>
      </w:r>
      <w:r w:rsidR="009A452E" w:rsidRPr="007E0A79">
        <w:rPr>
          <w:rFonts w:asciiTheme="minorHAnsi" w:hAnsiTheme="minorHAnsi" w:cstheme="minorHAnsi"/>
          <w:sz w:val="20"/>
          <w:szCs w:val="20"/>
          <w:lang w:val="es-ES_tradnl"/>
        </w:rPr>
        <w:t>a</w:t>
      </w:r>
      <w:proofErr w:type="spellEnd"/>
      <w:r w:rsidRPr="007E0A79">
        <w:rPr>
          <w:rFonts w:asciiTheme="minorHAnsi" w:hAnsiTheme="minorHAnsi" w:cstheme="minorHAnsi"/>
          <w:sz w:val="20"/>
          <w:szCs w:val="20"/>
          <w:lang w:val="es-ES_tradnl"/>
        </w:rPr>
        <w:t xml:space="preserve"> realizar </w:t>
      </w:r>
      <w:r w:rsidR="009A452E" w:rsidRPr="007E0A79">
        <w:rPr>
          <w:rFonts w:asciiTheme="minorHAnsi" w:hAnsiTheme="minorHAnsi" w:cstheme="minorHAnsi"/>
          <w:sz w:val="20"/>
          <w:szCs w:val="20"/>
          <w:lang w:val="es-ES_tradnl"/>
        </w:rPr>
        <w:t xml:space="preserve">la limpieza </w:t>
      </w:r>
      <w:r w:rsidRPr="007E0A79">
        <w:rPr>
          <w:rFonts w:asciiTheme="minorHAnsi" w:hAnsiTheme="minorHAnsi" w:cstheme="minorHAnsi"/>
          <w:sz w:val="20"/>
          <w:szCs w:val="20"/>
          <w:lang w:val="es-ES_tradnl"/>
        </w:rPr>
        <w:t>con lija hasta lograr quita</w:t>
      </w:r>
      <w:r w:rsidR="009A452E" w:rsidRPr="007E0A79">
        <w:rPr>
          <w:rFonts w:asciiTheme="minorHAnsi" w:hAnsiTheme="minorHAnsi" w:cstheme="minorHAnsi"/>
          <w:sz w:val="20"/>
          <w:szCs w:val="20"/>
          <w:lang w:val="es-ES_tradnl"/>
        </w:rPr>
        <w:t>r</w:t>
      </w:r>
      <w:r w:rsidRPr="007E0A79">
        <w:rPr>
          <w:rFonts w:asciiTheme="minorHAnsi" w:hAnsiTheme="minorHAnsi" w:cstheme="minorHAnsi"/>
          <w:sz w:val="20"/>
          <w:szCs w:val="20"/>
          <w:lang w:val="es-ES_tradnl"/>
        </w:rPr>
        <w:t xml:space="preserve"> completamente el revestimiento, adhesivo y componentes ajeno</w:t>
      </w:r>
      <w:r w:rsidR="009A452E" w:rsidRPr="007E0A79">
        <w:rPr>
          <w:rFonts w:asciiTheme="minorHAnsi" w:hAnsiTheme="minorHAnsi" w:cstheme="minorHAnsi"/>
          <w:sz w:val="20"/>
          <w:szCs w:val="20"/>
          <w:lang w:val="es-ES_tradnl"/>
        </w:rPr>
        <w:t>s a los</w:t>
      </w:r>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por lo cual la </w:t>
      </w:r>
      <w:r w:rsidR="009A452E" w:rsidRPr="007E0A79">
        <w:rPr>
          <w:rFonts w:asciiTheme="minorHAnsi" w:hAnsiTheme="minorHAnsi" w:cstheme="minorHAnsi"/>
          <w:sz w:val="20"/>
          <w:szCs w:val="20"/>
          <w:lang w:val="es-ES_tradnl"/>
        </w:rPr>
        <w:t>debe</w:t>
      </w:r>
      <w:r w:rsidRPr="007E0A79">
        <w:rPr>
          <w:rFonts w:asciiTheme="minorHAnsi" w:hAnsiTheme="minorHAnsi" w:cstheme="minorHAnsi"/>
          <w:sz w:val="20"/>
          <w:szCs w:val="20"/>
          <w:lang w:val="es-ES_tradnl"/>
        </w:rPr>
        <w:t xml:space="preserve"> quedar completamente limpia y lisa.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Las limpiezas deben contar con la aprobación del supervisor de obras. </w:t>
      </w:r>
    </w:p>
    <w:p w:rsidR="00F7595D" w:rsidRPr="007E0A79" w:rsidRDefault="00F7595D" w:rsidP="00F7595D">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Pintado </w:t>
      </w:r>
      <w:r w:rsidR="007E0A79" w:rsidRPr="007E0A79">
        <w:rPr>
          <w:rFonts w:asciiTheme="minorHAnsi" w:hAnsiTheme="minorHAnsi" w:cstheme="minorHAnsi"/>
          <w:b/>
          <w:sz w:val="20"/>
          <w:szCs w:val="20"/>
          <w:lang w:val="es-ES_tradnl"/>
        </w:rPr>
        <w:t xml:space="preserve">de poste y/o </w:t>
      </w:r>
      <w:proofErr w:type="spellStart"/>
      <w:r w:rsidR="007E0A79" w:rsidRPr="007E0A79">
        <w:rPr>
          <w:rFonts w:asciiTheme="minorHAnsi" w:hAnsiTheme="minorHAnsi" w:cstheme="minorHAnsi"/>
          <w:b/>
          <w:sz w:val="20"/>
          <w:szCs w:val="20"/>
          <w:lang w:val="es-ES_tradnl"/>
        </w:rPr>
        <w:t>mojon</w:t>
      </w:r>
      <w:proofErr w:type="spellEnd"/>
      <w:r w:rsidR="007E0A79" w:rsidRPr="007E0A79">
        <w:rPr>
          <w:rFonts w:asciiTheme="minorHAnsi" w:hAnsiTheme="minorHAnsi" w:cstheme="minorHAnsi"/>
          <w:b/>
          <w:sz w:val="20"/>
          <w:szCs w:val="20"/>
          <w:lang w:val="es-ES_tradnl"/>
        </w:rPr>
        <w:t xml:space="preserve"> </w:t>
      </w:r>
      <w:r w:rsidRPr="007E0A79">
        <w:rPr>
          <w:rFonts w:asciiTheme="minorHAnsi" w:hAnsiTheme="minorHAnsi" w:cstheme="minorHAnsi"/>
          <w:b/>
          <w:sz w:val="20"/>
          <w:szCs w:val="20"/>
          <w:lang w:val="es-ES_tradnl"/>
        </w:rPr>
        <w:t xml:space="preserve">con pintura formulada para concreto.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Una vez aprobada la limpieza por parte del supervisor, se debe proceder al pintado </w:t>
      </w:r>
      <w:r w:rsidR="004E6593" w:rsidRPr="007E0A79">
        <w:rPr>
          <w:rFonts w:asciiTheme="minorHAnsi" w:hAnsiTheme="minorHAnsi" w:cstheme="minorHAnsi"/>
          <w:sz w:val="20"/>
          <w:szCs w:val="20"/>
          <w:lang w:val="es-ES_tradnl"/>
        </w:rPr>
        <w:t xml:space="preserve">de los postes y/o mojones en la totalidad de su </w:t>
      </w:r>
      <w:r w:rsidR="007E0A79" w:rsidRPr="007E0A79">
        <w:rPr>
          <w:rFonts w:asciiTheme="minorHAnsi" w:hAnsiTheme="minorHAnsi" w:cstheme="minorHAnsi"/>
          <w:sz w:val="20"/>
          <w:szCs w:val="20"/>
          <w:lang w:val="es-ES_tradnl"/>
        </w:rPr>
        <w:t>superficie ex</w:t>
      </w:r>
      <w:r w:rsidR="004E6593" w:rsidRPr="007E0A79">
        <w:rPr>
          <w:rFonts w:asciiTheme="minorHAnsi" w:hAnsiTheme="minorHAnsi" w:cstheme="minorHAnsi"/>
          <w:sz w:val="20"/>
          <w:szCs w:val="20"/>
          <w:lang w:val="es-ES_tradnl"/>
        </w:rPr>
        <w:t>puesta</w:t>
      </w:r>
      <w:r w:rsidRPr="007E0A79">
        <w:rPr>
          <w:rFonts w:asciiTheme="minorHAnsi" w:hAnsiTheme="minorHAnsi" w:cstheme="minorHAnsi"/>
          <w:sz w:val="20"/>
          <w:szCs w:val="20"/>
          <w:lang w:val="es-ES_tradnl"/>
        </w:rPr>
        <w:t xml:space="preserve">.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En el caso de </w:t>
      </w:r>
      <w:r w:rsidR="004E6593"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estas deben ser pintadas </w:t>
      </w:r>
      <w:r w:rsidR="004E6593" w:rsidRPr="007E0A79">
        <w:rPr>
          <w:rFonts w:asciiTheme="minorHAnsi" w:hAnsiTheme="minorHAnsi" w:cstheme="minorHAnsi"/>
          <w:sz w:val="20"/>
          <w:szCs w:val="20"/>
          <w:lang w:val="es-ES_tradnl"/>
        </w:rPr>
        <w:t xml:space="preserve">con pintura formulada para concreto </w:t>
      </w:r>
      <w:r w:rsidRPr="007E0A79">
        <w:rPr>
          <w:rFonts w:asciiTheme="minorHAnsi" w:hAnsiTheme="minorHAnsi" w:cstheme="minorHAnsi"/>
          <w:sz w:val="20"/>
          <w:szCs w:val="20"/>
          <w:lang w:val="es-ES_tradnl"/>
        </w:rPr>
        <w:t>con un espesor mínimo recomendado por el fabricante, posteriormente se debe esperar el tiempo de secado recomendado por el fabricante. Finalmente se debe proceder al pintado de l</w:t>
      </w:r>
      <w:r w:rsidR="004E6593" w:rsidRPr="007E0A79">
        <w:rPr>
          <w:rFonts w:asciiTheme="minorHAnsi" w:hAnsiTheme="minorHAnsi" w:cstheme="minorHAnsi"/>
          <w:sz w:val="20"/>
          <w:szCs w:val="20"/>
          <w:lang w:val="es-ES_tradnl"/>
        </w:rPr>
        <w:t xml:space="preserve">os postes y/o mojones </w:t>
      </w:r>
      <w:r w:rsidRPr="007E0A79">
        <w:rPr>
          <w:rFonts w:asciiTheme="minorHAnsi" w:hAnsiTheme="minorHAnsi" w:cstheme="minorHAnsi"/>
          <w:sz w:val="20"/>
          <w:szCs w:val="20"/>
          <w:lang w:val="es-ES_tradnl"/>
        </w:rPr>
        <w:t>con pintura</w:t>
      </w:r>
      <w:r w:rsidR="004E6593" w:rsidRPr="007E0A79">
        <w:rPr>
          <w:rFonts w:asciiTheme="minorHAnsi" w:hAnsiTheme="minorHAnsi" w:cstheme="minorHAnsi"/>
          <w:sz w:val="20"/>
          <w:szCs w:val="20"/>
          <w:lang w:val="es-ES_tradnl"/>
        </w:rPr>
        <w:t xml:space="preserve"> color</w:t>
      </w:r>
      <w:r w:rsidRPr="007E0A79">
        <w:rPr>
          <w:rFonts w:asciiTheme="minorHAnsi" w:hAnsiTheme="minorHAnsi" w:cstheme="minorHAnsi"/>
          <w:sz w:val="20"/>
          <w:szCs w:val="20"/>
          <w:lang w:val="es-ES_tradnl"/>
        </w:rPr>
        <w:t>:</w:t>
      </w:r>
    </w:p>
    <w:p w:rsidR="009A452E" w:rsidRDefault="009A452E" w:rsidP="009B2D0E">
      <w:pPr>
        <w:jc w:val="both"/>
        <w:rPr>
          <w:rFonts w:asciiTheme="minorHAnsi" w:hAnsiTheme="minorHAnsi" w:cstheme="minorHAnsi"/>
          <w:sz w:val="20"/>
          <w:szCs w:val="20"/>
          <w:lang w:val="es-ES_tradnl"/>
        </w:rPr>
      </w:pPr>
      <w:r w:rsidRPr="001B7E81">
        <w:rPr>
          <w:rFonts w:asciiTheme="minorHAnsi" w:hAnsiTheme="minorHAnsi" w:cstheme="minorHAnsi"/>
          <w:sz w:val="20"/>
          <w:szCs w:val="20"/>
          <w:lang w:val="es-ES_tradnl"/>
        </w:rPr>
        <w:t xml:space="preserve">AMARILLO </w:t>
      </w:r>
      <w:r w:rsidR="004E6593" w:rsidRPr="001B7E81">
        <w:rPr>
          <w:rFonts w:asciiTheme="minorHAnsi" w:hAnsiTheme="minorHAnsi" w:cstheme="minorHAnsi"/>
          <w:sz w:val="20"/>
          <w:szCs w:val="20"/>
          <w:lang w:val="es-ES_tradnl"/>
        </w:rPr>
        <w:t xml:space="preserve">CATERPILLAR </w:t>
      </w:r>
      <w:r w:rsidRPr="001B7E81">
        <w:rPr>
          <w:rFonts w:asciiTheme="minorHAnsi" w:hAnsiTheme="minorHAnsi" w:cstheme="minorHAnsi"/>
          <w:sz w:val="20"/>
          <w:szCs w:val="20"/>
          <w:lang w:val="es-ES_tradnl"/>
        </w:rPr>
        <w:t xml:space="preserve">BRILLANTE </w:t>
      </w:r>
      <w:r w:rsidR="004E6593" w:rsidRPr="001B7E81">
        <w:rPr>
          <w:rFonts w:asciiTheme="minorHAnsi" w:hAnsiTheme="minorHAnsi" w:cstheme="minorHAnsi"/>
          <w:sz w:val="20"/>
          <w:szCs w:val="20"/>
          <w:lang w:val="es-ES_tradnl"/>
        </w:rPr>
        <w:t>o</w:t>
      </w:r>
      <w:r w:rsidRPr="001B7E81">
        <w:rPr>
          <w:rFonts w:asciiTheme="minorHAnsi" w:hAnsiTheme="minorHAnsi" w:cstheme="minorHAnsi"/>
          <w:sz w:val="20"/>
          <w:szCs w:val="20"/>
          <w:lang w:val="es-ES_tradnl"/>
        </w:rPr>
        <w:t xml:space="preserve"> su equival</w:t>
      </w:r>
      <w:r w:rsidR="004E6593" w:rsidRPr="001B7E81">
        <w:rPr>
          <w:rFonts w:asciiTheme="minorHAnsi" w:hAnsiTheme="minorHAnsi" w:cstheme="minorHAnsi"/>
          <w:sz w:val="20"/>
          <w:szCs w:val="20"/>
          <w:lang w:val="es-ES_tradnl"/>
        </w:rPr>
        <w:t>ente</w:t>
      </w:r>
      <w:r w:rsidR="00BE780D" w:rsidRPr="001B7E81">
        <w:rPr>
          <w:rFonts w:asciiTheme="minorHAnsi" w:hAnsiTheme="minorHAnsi" w:cstheme="minorHAnsi"/>
          <w:sz w:val="20"/>
          <w:szCs w:val="20"/>
          <w:lang w:val="es-ES_tradnl"/>
        </w:rPr>
        <w:t>.</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DE POSTE DE SEÑALIZACION </w:t>
      </w:r>
      <w:r>
        <w:rPr>
          <w:rFonts w:asciiTheme="minorHAnsi" w:hAnsiTheme="minorHAnsi" w:cstheme="minorHAnsi"/>
          <w:b/>
          <w:sz w:val="20"/>
          <w:szCs w:val="20"/>
          <w:lang w:val="es-ES_tradnl"/>
        </w:rPr>
        <w:t>MATALICO.-</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Limpieza de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r w:rsidR="001B7E81">
        <w:rPr>
          <w:rFonts w:asciiTheme="minorHAnsi" w:hAnsiTheme="minorHAnsi" w:cstheme="minorHAnsi"/>
          <w:b/>
          <w:sz w:val="20"/>
          <w:szCs w:val="20"/>
          <w:lang w:val="es-ES_tradnl"/>
        </w:rPr>
        <w:t>señalización.</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El contratista debe realizar la limpieza general de poste </w:t>
      </w:r>
      <w:proofErr w:type="spellStart"/>
      <w:r w:rsidRPr="006C67BF">
        <w:rPr>
          <w:rFonts w:asciiTheme="minorHAnsi" w:hAnsiTheme="minorHAnsi" w:cstheme="minorHAnsi"/>
          <w:sz w:val="20"/>
          <w:szCs w:val="20"/>
          <w:lang w:val="es-ES_tradnl"/>
        </w:rPr>
        <w:t>metalico</w:t>
      </w:r>
      <w:proofErr w:type="spellEnd"/>
      <w:r w:rsidRPr="006C67BF">
        <w:rPr>
          <w:rFonts w:asciiTheme="minorHAnsi" w:hAnsiTheme="minorHAnsi" w:cstheme="minorHAnsi"/>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proofErr w:type="gramStart"/>
      <w:r w:rsidRPr="006C67BF">
        <w:rPr>
          <w:rFonts w:asciiTheme="minorHAnsi" w:hAnsiTheme="minorHAnsi" w:cstheme="minorHAnsi"/>
          <w:sz w:val="20"/>
          <w:szCs w:val="20"/>
          <w:lang w:val="es-ES_tradnl"/>
        </w:rPr>
        <w:t>la</w:t>
      </w:r>
      <w:proofErr w:type="gramEnd"/>
      <w:r w:rsidRPr="006C67BF">
        <w:rPr>
          <w:rFonts w:asciiTheme="minorHAnsi" w:hAnsiTheme="minorHAnsi" w:cstheme="minorHAnsi"/>
          <w:sz w:val="20"/>
          <w:szCs w:val="20"/>
          <w:lang w:val="es-ES_tradnl"/>
        </w:rPr>
        <w:t xml:space="preserve"> limpieza de la tubería se la debería realizar con lija hasta lograr una limpieza completa de la tubería quitando completamente el revestimiento, adhesivo y componentes ajenos a la tubería, por lo cual la tubería </w:t>
      </w:r>
      <w:r w:rsidR="000569C9">
        <w:rPr>
          <w:rFonts w:asciiTheme="minorHAnsi" w:hAnsiTheme="minorHAnsi" w:cstheme="minorHAnsi"/>
          <w:sz w:val="20"/>
          <w:szCs w:val="20"/>
          <w:lang w:val="es-ES_tradnl"/>
        </w:rPr>
        <w:t xml:space="preserve">pueda </w:t>
      </w:r>
      <w:r w:rsidRPr="006C67BF">
        <w:rPr>
          <w:rFonts w:asciiTheme="minorHAnsi" w:hAnsiTheme="minorHAnsi" w:cstheme="minorHAnsi"/>
          <w:sz w:val="20"/>
          <w:szCs w:val="20"/>
          <w:lang w:val="es-ES_tradnl"/>
        </w:rPr>
        <w:t xml:space="preserve">quedar completamente limpia y lisa.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Las limpiezas deben contar con la aprobación del supervisor de obras.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anticorrosivo y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proofErr w:type="spellStart"/>
      <w:r w:rsidRPr="006C67BF">
        <w:rPr>
          <w:rFonts w:asciiTheme="minorHAnsi" w:hAnsiTheme="minorHAnsi" w:cstheme="minorHAnsi"/>
          <w:b/>
          <w:sz w:val="20"/>
          <w:szCs w:val="20"/>
          <w:lang w:val="es-ES_tradnl"/>
        </w:rPr>
        <w:t>señalizacion</w:t>
      </w:r>
      <w:proofErr w:type="spellEnd"/>
      <w:r w:rsidRPr="006C67BF">
        <w:rPr>
          <w:rFonts w:asciiTheme="minorHAnsi" w:hAnsiTheme="minorHAnsi" w:cstheme="minorHAnsi"/>
          <w:b/>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Una vez aprobada la limpieza por parte del supervisor, se debe proceder al pintado anticorrosivo del poste de </w:t>
      </w:r>
      <w:proofErr w:type="spellStart"/>
      <w:r w:rsidRPr="006C67BF">
        <w:rPr>
          <w:rFonts w:asciiTheme="minorHAnsi" w:hAnsiTheme="minorHAnsi" w:cstheme="minorHAnsi"/>
          <w:sz w:val="20"/>
          <w:szCs w:val="20"/>
          <w:lang w:val="es-ES_tradnl"/>
        </w:rPr>
        <w:t>señalizacion</w:t>
      </w:r>
      <w:proofErr w:type="spellEnd"/>
      <w:r w:rsidRPr="006C67BF">
        <w:rPr>
          <w:rFonts w:asciiTheme="minorHAnsi" w:hAnsiTheme="minorHAnsi" w:cstheme="minorHAnsi"/>
          <w:sz w:val="20"/>
          <w:szCs w:val="20"/>
          <w:lang w:val="es-ES_tradnl"/>
        </w:rPr>
        <w:t>.</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Estas deben ser pintadas inicialmente con pintura anticorrosiva con un espesor mínimo recomendado por el fabricante, posteriormente se debe esperar el tiempo de secado recomendado por el fabricante. Finalmente se debe proceder al pintado </w:t>
      </w:r>
      <w:proofErr w:type="gramStart"/>
      <w:r w:rsidRPr="006C67BF">
        <w:rPr>
          <w:rFonts w:asciiTheme="minorHAnsi" w:hAnsiTheme="minorHAnsi" w:cstheme="minorHAnsi"/>
          <w:sz w:val="20"/>
          <w:szCs w:val="20"/>
          <w:lang w:val="es-ES_tradnl"/>
        </w:rPr>
        <w:t>de la</w:t>
      </w:r>
      <w:proofErr w:type="gramEnd"/>
      <w:r w:rsidRPr="006C67BF">
        <w:rPr>
          <w:rFonts w:asciiTheme="minorHAnsi" w:hAnsiTheme="minorHAnsi" w:cstheme="minorHAnsi"/>
          <w:sz w:val="20"/>
          <w:szCs w:val="20"/>
          <w:lang w:val="es-ES_tradnl"/>
        </w:rPr>
        <w:t xml:space="preserve"> poste con pintura:</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AMARILLO CAT BRILLANTE o su equivalente.</w:t>
      </w:r>
    </w:p>
    <w:p w:rsidR="009A452E" w:rsidRPr="007E0A79" w:rsidRDefault="006C67BF" w:rsidP="000569C9">
      <w:pPr>
        <w:jc w:val="both"/>
        <w:rPr>
          <w:rFonts w:cstheme="minorHAnsi"/>
          <w:b/>
          <w:bCs/>
          <w:sz w:val="20"/>
          <w:szCs w:val="20"/>
          <w:lang w:val="es-ES_tradnl"/>
        </w:rPr>
      </w:pPr>
      <w:r w:rsidRPr="006C67BF">
        <w:rPr>
          <w:rFonts w:asciiTheme="minorHAnsi" w:hAnsiTheme="minorHAnsi" w:cstheme="minorHAnsi"/>
          <w:sz w:val="20"/>
          <w:szCs w:val="20"/>
          <w:lang w:val="es-ES_tradnl"/>
        </w:rPr>
        <w:t xml:space="preserve">  </w:t>
      </w:r>
    </w:p>
    <w:p w:rsidR="009A452E" w:rsidRPr="007E0A79" w:rsidRDefault="009A452E" w:rsidP="00711444">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MEDIDAS DE MITIGACIÓN AMBIENTAL</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9A452E" w:rsidRPr="007E0A79" w:rsidRDefault="009A452E" w:rsidP="009A452E">
      <w:pPr>
        <w:pStyle w:val="Sangra3detindependiente"/>
        <w:autoSpaceDE w:val="0"/>
        <w:autoSpaceDN w:val="0"/>
        <w:adjustRightInd w:val="0"/>
        <w:spacing w:after="0" w:line="240" w:lineRule="auto"/>
        <w:ind w:left="375"/>
        <w:jc w:val="both"/>
        <w:rPr>
          <w:rFonts w:cstheme="minorHAnsi"/>
          <w:b/>
          <w:bCs/>
          <w:sz w:val="20"/>
          <w:szCs w:val="20"/>
          <w:lang w:val="es-ES_tradnl"/>
        </w:rPr>
      </w:pPr>
    </w:p>
    <w:p w:rsidR="009A452E" w:rsidRPr="007E0A79" w:rsidRDefault="009A452E" w:rsidP="00711444">
      <w:pPr>
        <w:pStyle w:val="Sangra3detindependiente"/>
        <w:numPr>
          <w:ilvl w:val="1"/>
          <w:numId w:val="72"/>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MEDICIÓN Y FORMA DE PAGO </w:t>
      </w:r>
    </w:p>
    <w:p w:rsidR="009A452E" w:rsidRPr="007E0A79" w:rsidRDefault="009A452E" w:rsidP="009A452E">
      <w:pPr>
        <w:pStyle w:val="Sangra3detindependiente"/>
        <w:autoSpaceDE w:val="0"/>
        <w:autoSpaceDN w:val="0"/>
        <w:adjustRightInd w:val="0"/>
        <w:spacing w:after="0" w:line="240" w:lineRule="auto"/>
        <w:ind w:left="426"/>
        <w:jc w:val="both"/>
        <w:rPr>
          <w:rFonts w:cstheme="minorHAnsi"/>
          <w:b/>
          <w:bCs/>
          <w:sz w:val="20"/>
          <w:szCs w:val="20"/>
          <w:lang w:val="es-ES_tradnl"/>
        </w:rPr>
      </w:pPr>
    </w:p>
    <w:p w:rsidR="009A452E" w:rsidRPr="007E0A79" w:rsidRDefault="004E6593"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pintado de postes </w:t>
      </w:r>
      <w:r w:rsidR="00EE3A09">
        <w:rPr>
          <w:rFonts w:asciiTheme="minorHAnsi" w:hAnsiTheme="minorHAnsi" w:cstheme="minorHAnsi"/>
          <w:sz w:val="20"/>
          <w:szCs w:val="20"/>
          <w:lang w:val="es-ES_tradnl"/>
        </w:rPr>
        <w:t xml:space="preserve">metálicos y de concreto </w:t>
      </w:r>
      <w:r w:rsidRPr="007E0A79">
        <w:rPr>
          <w:rFonts w:asciiTheme="minorHAnsi" w:hAnsiTheme="minorHAnsi" w:cstheme="minorHAnsi"/>
          <w:sz w:val="20"/>
          <w:szCs w:val="20"/>
          <w:lang w:val="es-ES_tradnl"/>
        </w:rPr>
        <w:t xml:space="preserve">y/o mojones de </w:t>
      </w:r>
      <w:proofErr w:type="spellStart"/>
      <w:r w:rsidRPr="007E0A79">
        <w:rPr>
          <w:rFonts w:asciiTheme="minorHAnsi" w:hAnsiTheme="minorHAnsi" w:cstheme="minorHAnsi"/>
          <w:sz w:val="20"/>
          <w:szCs w:val="20"/>
          <w:lang w:val="es-ES_tradnl"/>
        </w:rPr>
        <w:t>señalizacion</w:t>
      </w:r>
      <w:proofErr w:type="spellEnd"/>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 xml:space="preserve">será medido y pagado por pieza. </w:t>
      </w:r>
    </w:p>
    <w:p w:rsidR="009A452E" w:rsidRPr="007E0A79" w:rsidRDefault="009A452E" w:rsidP="009A452E">
      <w:pPr>
        <w:pStyle w:val="Sangra3detindependiente"/>
        <w:tabs>
          <w:tab w:val="left" w:pos="1189"/>
        </w:tabs>
        <w:autoSpaceDE w:val="0"/>
        <w:autoSpaceDN w:val="0"/>
        <w:adjustRightInd w:val="0"/>
        <w:spacing w:after="0" w:line="240" w:lineRule="auto"/>
        <w:ind w:left="0"/>
        <w:jc w:val="both"/>
        <w:rPr>
          <w:rFonts w:cstheme="minorHAnsi"/>
          <w:b/>
          <w:bCs/>
          <w:sz w:val="20"/>
          <w:szCs w:val="20"/>
          <w:lang w:val="es-ES_tradnl"/>
        </w:rPr>
      </w:pPr>
      <w:r w:rsidRPr="007E0A79">
        <w:rPr>
          <w:rFonts w:cstheme="minorHAnsi"/>
          <w:b/>
          <w:bCs/>
          <w:sz w:val="20"/>
          <w:szCs w:val="20"/>
          <w:lang w:val="es-ES_tradnl"/>
        </w:rPr>
        <w:tab/>
      </w: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ejecutado en un todo de acuerdo a las presentes especificaciones, medido según lo señalado y aprobado por el Supervisor de Obra, será cancelado al precio unitario de la propuesta aceptada.</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Lo pagado será en compensación total por Materiales, Mano de Obra, equipo, maquinaria y herramientas y otros gastos que sean necesarios para la adecuada y correcta ejecución de los trabajos.</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Otros gastos adicionales necesarios para la realización de esta actividad, corre por cuenta del contratista. </w:t>
      </w:r>
    </w:p>
    <w:p w:rsidR="009A452E" w:rsidRPr="007E0A79" w:rsidRDefault="009A452E" w:rsidP="009A452E">
      <w:pPr>
        <w:ind w:left="426"/>
        <w:jc w:val="both"/>
        <w:rPr>
          <w:rFonts w:asciiTheme="minorHAnsi" w:hAnsiTheme="minorHAnsi" w:cstheme="minorHAnsi"/>
          <w:sz w:val="20"/>
          <w:szCs w:val="20"/>
          <w:lang w:val="es-ES_tradnl"/>
        </w:rPr>
      </w:pPr>
    </w:p>
    <w:p w:rsidR="009A368F" w:rsidRDefault="009A452E" w:rsidP="00F7595D">
      <w:pPr>
        <w:jc w:val="both"/>
        <w:rPr>
          <w:rFonts w:asciiTheme="minorHAnsi" w:hAnsiTheme="minorHAnsi" w:cstheme="minorHAnsi"/>
          <w:b/>
          <w:sz w:val="20"/>
          <w:szCs w:val="20"/>
          <w:lang w:val="es-ES_tradnl"/>
        </w:rPr>
      </w:pPr>
      <w:r w:rsidRPr="007E0A79">
        <w:rPr>
          <w:rFonts w:asciiTheme="minorHAnsi" w:hAnsiTheme="minorHAnsi" w:cstheme="minorHAnsi"/>
          <w:sz w:val="20"/>
          <w:szCs w:val="20"/>
          <w:lang w:val="es-ES_tradnl"/>
        </w:rPr>
        <w:t>Para realizar el pago de este ítem se debe presentar el respaldo de la actividad en base de los cómputos métricos donde se constate los trabajos realizados concernientes a este ítem.</w:t>
      </w: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bookmarkStart w:id="0" w:name="_GoBack"/>
      <w:bookmarkEnd w:id="0"/>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rPr>
          <w:rFonts w:asciiTheme="minorHAnsi" w:hAnsiTheme="minorHAnsi" w:cstheme="minorHAnsi"/>
          <w:sz w:val="20"/>
          <w:szCs w:val="20"/>
          <w:lang w:val="es-ES_tradnl"/>
        </w:rPr>
      </w:pPr>
    </w:p>
    <w:p w:rsidR="009A368F" w:rsidRPr="009A368F" w:rsidRDefault="009A368F" w:rsidP="009A368F">
      <w:pPr>
        <w:tabs>
          <w:tab w:val="left" w:pos="6840"/>
        </w:tabs>
        <w:jc w:val="right"/>
        <w:rPr>
          <w:rFonts w:asciiTheme="minorHAnsi" w:hAnsiTheme="minorHAnsi" w:cstheme="minorHAnsi"/>
          <w:sz w:val="20"/>
          <w:szCs w:val="20"/>
          <w:lang w:val="es-ES_tradnl"/>
        </w:rPr>
      </w:pPr>
      <w:r>
        <w:rPr>
          <w:rFonts w:asciiTheme="minorHAnsi" w:hAnsiTheme="minorHAnsi" w:cstheme="minorHAnsi"/>
          <w:sz w:val="20"/>
          <w:szCs w:val="20"/>
          <w:lang w:val="es-ES_tradnl"/>
        </w:rPr>
        <w:tab/>
        <w:t>Oruro, 8 de julio 2019</w:t>
      </w:r>
    </w:p>
    <w:p w:rsidR="009A452E" w:rsidRPr="009A368F" w:rsidRDefault="009A452E" w:rsidP="009A368F">
      <w:pPr>
        <w:rPr>
          <w:rFonts w:asciiTheme="minorHAnsi" w:hAnsiTheme="minorHAnsi" w:cstheme="minorHAnsi"/>
          <w:sz w:val="20"/>
          <w:szCs w:val="20"/>
          <w:lang w:val="es-ES_tradnl"/>
        </w:rPr>
      </w:pPr>
    </w:p>
    <w:sectPr w:rsidR="009A452E" w:rsidRPr="009A36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552" w:rsidRDefault="00032552" w:rsidP="0031499A">
      <w:r>
        <w:separator/>
      </w:r>
    </w:p>
  </w:endnote>
  <w:endnote w:type="continuationSeparator" w:id="0">
    <w:p w:rsidR="00032552" w:rsidRDefault="0003255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980"/>
      <w:gridCol w:w="3026"/>
    </w:tblGrid>
    <w:tr w:rsidR="007D5DF9" w:rsidRPr="007D5DF9" w:rsidTr="007D5DF9">
      <w:trPr>
        <w:trHeight w:val="132"/>
      </w:trPr>
      <w:tc>
        <w:tcPr>
          <w:tcW w:w="1602" w:type="pct"/>
        </w:tcPr>
        <w:p w:rsidR="001D0A02" w:rsidRPr="007D5DF9" w:rsidRDefault="001D0A02" w:rsidP="001D0A02">
          <w:pPr>
            <w:pStyle w:val="Piedepgina"/>
            <w:rPr>
              <w:rFonts w:ascii="Calibri" w:hAnsi="Calibri"/>
              <w:color w:val="FFFFFF" w:themeColor="background1"/>
              <w:sz w:val="16"/>
              <w:szCs w:val="20"/>
            </w:rPr>
          </w:pPr>
          <w:r w:rsidRPr="007D5DF9">
            <w:rPr>
              <w:rFonts w:ascii="Calibri" w:hAnsi="Calibri"/>
              <w:color w:val="FFFFFF" w:themeColor="background1"/>
              <w:sz w:val="16"/>
              <w:szCs w:val="20"/>
            </w:rPr>
            <w:t>Elaborado por:</w:t>
          </w:r>
        </w:p>
      </w:tc>
      <w:tc>
        <w:tcPr>
          <w:tcW w:w="1686" w:type="pct"/>
        </w:tcPr>
        <w:p w:rsidR="001D0A02" w:rsidRPr="007D5DF9" w:rsidRDefault="001D0A02" w:rsidP="001D0A02">
          <w:pPr>
            <w:pStyle w:val="Piedepgina"/>
            <w:rPr>
              <w:rFonts w:ascii="Calibri" w:hAnsi="Calibri"/>
              <w:color w:val="FFFFFF" w:themeColor="background1"/>
              <w:sz w:val="16"/>
              <w:szCs w:val="20"/>
            </w:rPr>
          </w:pPr>
          <w:r w:rsidRPr="007D5DF9">
            <w:rPr>
              <w:rFonts w:ascii="Calibri" w:hAnsi="Calibri"/>
              <w:color w:val="FFFFFF" w:themeColor="background1"/>
              <w:sz w:val="16"/>
              <w:szCs w:val="20"/>
            </w:rPr>
            <w:t>Revisado por:</w:t>
          </w:r>
        </w:p>
      </w:tc>
      <w:tc>
        <w:tcPr>
          <w:tcW w:w="1712" w:type="pct"/>
        </w:tcPr>
        <w:p w:rsidR="001D0A02" w:rsidRPr="007D5DF9" w:rsidRDefault="001D0A02" w:rsidP="001D0A02">
          <w:pPr>
            <w:pStyle w:val="Piedepgina"/>
            <w:rPr>
              <w:rFonts w:ascii="Calibri" w:hAnsi="Calibri"/>
              <w:color w:val="FFFFFF" w:themeColor="background1"/>
              <w:sz w:val="16"/>
              <w:szCs w:val="20"/>
            </w:rPr>
          </w:pPr>
          <w:r w:rsidRPr="007D5DF9">
            <w:rPr>
              <w:rFonts w:ascii="Calibri" w:hAnsi="Calibri"/>
              <w:color w:val="FFFFFF" w:themeColor="background1"/>
              <w:sz w:val="16"/>
              <w:szCs w:val="20"/>
            </w:rPr>
            <w:t>Aprobado por:</w:t>
          </w:r>
        </w:p>
      </w:tc>
    </w:tr>
    <w:tr w:rsidR="007D5DF9" w:rsidRPr="007D5DF9" w:rsidTr="007D5DF9">
      <w:trPr>
        <w:trHeight w:val="591"/>
      </w:trPr>
      <w:tc>
        <w:tcPr>
          <w:tcW w:w="1602" w:type="pct"/>
        </w:tcPr>
        <w:p w:rsidR="001D0A02" w:rsidRPr="007D5DF9" w:rsidRDefault="001D0A02" w:rsidP="001D0A02">
          <w:pPr>
            <w:pStyle w:val="Piedepgina"/>
            <w:rPr>
              <w:rFonts w:ascii="Calibri" w:hAnsi="Calibri"/>
              <w:color w:val="FFFFFF" w:themeColor="background1"/>
              <w:sz w:val="16"/>
              <w:szCs w:val="20"/>
            </w:rPr>
          </w:pPr>
        </w:p>
        <w:p w:rsidR="001D0A02" w:rsidRPr="007D5DF9" w:rsidRDefault="001D0A02" w:rsidP="001D0A02">
          <w:pPr>
            <w:pStyle w:val="Piedepgina"/>
            <w:rPr>
              <w:rFonts w:ascii="Calibri" w:hAnsi="Calibri"/>
              <w:color w:val="FFFFFF" w:themeColor="background1"/>
              <w:sz w:val="16"/>
              <w:szCs w:val="20"/>
            </w:rPr>
          </w:pPr>
        </w:p>
        <w:p w:rsidR="001D0A02" w:rsidRPr="007D5DF9" w:rsidRDefault="001D0A02" w:rsidP="001D0A02">
          <w:pPr>
            <w:pStyle w:val="Piedepgina"/>
            <w:rPr>
              <w:rFonts w:ascii="Calibri" w:hAnsi="Calibri"/>
              <w:color w:val="FFFFFF" w:themeColor="background1"/>
              <w:sz w:val="16"/>
              <w:szCs w:val="20"/>
            </w:rPr>
          </w:pPr>
        </w:p>
        <w:p w:rsidR="001D0A02" w:rsidRPr="007D5DF9" w:rsidRDefault="001D0A02" w:rsidP="001D0A02">
          <w:pPr>
            <w:pStyle w:val="Piedepgina"/>
            <w:rPr>
              <w:rFonts w:ascii="Calibri" w:hAnsi="Calibri"/>
              <w:color w:val="FFFFFF" w:themeColor="background1"/>
              <w:sz w:val="16"/>
              <w:szCs w:val="20"/>
            </w:rPr>
          </w:pPr>
        </w:p>
        <w:p w:rsidR="001D0A02" w:rsidRPr="007D5DF9" w:rsidRDefault="001D0A02" w:rsidP="001D0A02">
          <w:pPr>
            <w:pStyle w:val="Piedepgina"/>
            <w:rPr>
              <w:rFonts w:ascii="Calibri" w:hAnsi="Calibri"/>
              <w:color w:val="FFFFFF" w:themeColor="background1"/>
              <w:sz w:val="16"/>
              <w:szCs w:val="20"/>
            </w:rPr>
          </w:pPr>
        </w:p>
      </w:tc>
      <w:tc>
        <w:tcPr>
          <w:tcW w:w="1686" w:type="pct"/>
        </w:tcPr>
        <w:p w:rsidR="001D0A02" w:rsidRPr="007D5DF9" w:rsidRDefault="001D0A02" w:rsidP="001D0A02">
          <w:pPr>
            <w:pStyle w:val="Piedepgina"/>
            <w:rPr>
              <w:rFonts w:ascii="Calibri" w:hAnsi="Calibri"/>
              <w:color w:val="FFFFFF" w:themeColor="background1"/>
              <w:sz w:val="16"/>
              <w:szCs w:val="20"/>
            </w:rPr>
          </w:pPr>
        </w:p>
      </w:tc>
      <w:tc>
        <w:tcPr>
          <w:tcW w:w="1712" w:type="pct"/>
        </w:tcPr>
        <w:p w:rsidR="001D0A02" w:rsidRPr="007D5DF9" w:rsidRDefault="001D0A02" w:rsidP="001D0A02">
          <w:pPr>
            <w:pStyle w:val="Piedepgina"/>
            <w:rPr>
              <w:rFonts w:ascii="Calibri" w:hAnsi="Calibri"/>
              <w:color w:val="FFFFFF" w:themeColor="background1"/>
              <w:sz w:val="16"/>
              <w:szCs w:val="20"/>
            </w:rPr>
          </w:pPr>
        </w:p>
      </w:tc>
    </w:tr>
    <w:tr w:rsidR="007D5DF9" w:rsidRPr="007D5DF9" w:rsidTr="007D5DF9">
      <w:trPr>
        <w:trHeight w:val="766"/>
      </w:trPr>
      <w:tc>
        <w:tcPr>
          <w:tcW w:w="1602" w:type="pct"/>
          <w:vAlign w:val="center"/>
        </w:tcPr>
        <w:p w:rsidR="00F34EB1" w:rsidRPr="007D5DF9" w:rsidRDefault="00F34EB1" w:rsidP="00F34EB1">
          <w:pPr>
            <w:jc w:val="center"/>
            <w:rPr>
              <w:rFonts w:ascii="Forte" w:hAnsi="Forte" w:cs="Arial"/>
              <w:color w:val="FFFFFF" w:themeColor="background1"/>
              <w:sz w:val="18"/>
              <w:szCs w:val="12"/>
              <w:lang w:eastAsia="es-BO"/>
            </w:rPr>
          </w:pPr>
          <w:r w:rsidRPr="007D5DF9">
            <w:rPr>
              <w:rFonts w:ascii="Forte" w:hAnsi="Forte" w:cs="Arial"/>
              <w:color w:val="FFFFFF" w:themeColor="background1"/>
              <w:sz w:val="18"/>
              <w:szCs w:val="12"/>
              <w:lang w:eastAsia="es-BO"/>
            </w:rPr>
            <w:t xml:space="preserve">Ing. Edgar Lopez Saravia </w:t>
          </w:r>
        </w:p>
        <w:p w:rsidR="00F34EB1" w:rsidRPr="007D5DF9" w:rsidRDefault="00F34EB1" w:rsidP="00F34EB1">
          <w:pP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TECNICO OPERATIVO DE MANTENIMIENTO</w:t>
          </w:r>
        </w:p>
        <w:p w:rsidR="00F34EB1" w:rsidRPr="007D5DF9" w:rsidRDefault="00F34EB1" w:rsidP="00F34EB1">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SISTEMA DE PROTECCION CATODICA</w:t>
          </w:r>
        </w:p>
        <w:p w:rsidR="00F34EB1" w:rsidRPr="007D5DF9" w:rsidRDefault="00F34EB1" w:rsidP="00F34EB1">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DISTRITO REDES DE GAS ORURO</w:t>
          </w:r>
        </w:p>
        <w:p w:rsidR="001D0A02" w:rsidRPr="007D5DF9" w:rsidRDefault="00F34EB1" w:rsidP="00F34EB1">
          <w:pPr>
            <w:pStyle w:val="Piedepgina"/>
            <w:jc w:val="center"/>
            <w:rPr>
              <w:rFonts w:ascii="Calibri" w:hAnsi="Calibri"/>
              <w:color w:val="FFFFFF" w:themeColor="background1"/>
              <w:sz w:val="12"/>
              <w:szCs w:val="12"/>
              <w:lang w:val="en-US"/>
            </w:rPr>
          </w:pPr>
          <w:r w:rsidRPr="007D5DF9">
            <w:rPr>
              <w:rFonts w:ascii="Arial" w:hAnsi="Arial" w:cs="Arial"/>
              <w:b/>
              <w:color w:val="FFFFFF" w:themeColor="background1"/>
              <w:sz w:val="12"/>
              <w:szCs w:val="12"/>
              <w:lang w:val="en-US" w:eastAsia="es-BO"/>
            </w:rPr>
            <w:t>DROR-GRGD – Y.P.F.B.</w:t>
          </w:r>
        </w:p>
      </w:tc>
      <w:tc>
        <w:tcPr>
          <w:tcW w:w="1686" w:type="pct"/>
        </w:tcPr>
        <w:p w:rsidR="001D0A02" w:rsidRPr="007D5DF9" w:rsidRDefault="001D0A02" w:rsidP="001D0A02">
          <w:pPr>
            <w:jc w:val="center"/>
            <w:rPr>
              <w:rFonts w:ascii="Forte" w:hAnsi="Forte" w:cs="Arial"/>
              <w:color w:val="FFFFFF" w:themeColor="background1"/>
              <w:sz w:val="18"/>
              <w:szCs w:val="12"/>
              <w:lang w:eastAsia="es-BO"/>
            </w:rPr>
          </w:pPr>
          <w:r w:rsidRPr="007D5DF9">
            <w:rPr>
              <w:rFonts w:ascii="Forte" w:hAnsi="Forte" w:cs="Arial"/>
              <w:color w:val="FFFFFF" w:themeColor="background1"/>
              <w:sz w:val="18"/>
              <w:szCs w:val="12"/>
              <w:lang w:eastAsia="es-BO"/>
            </w:rPr>
            <w:t xml:space="preserve">Ing. Edwin Aguilar Ayma </w:t>
          </w:r>
        </w:p>
        <w:p w:rsidR="001D0A02" w:rsidRPr="007D5DF9" w:rsidRDefault="001D0A02" w:rsidP="001D0A02">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RESPONSABLE DE OPERACIÓN Y MANTENIMIENTO</w:t>
          </w:r>
        </w:p>
        <w:p w:rsidR="001D0A02" w:rsidRPr="007D5DF9" w:rsidRDefault="001D0A02" w:rsidP="001D0A02">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DISTRITO REDES DE GAS ORURO</w:t>
          </w:r>
        </w:p>
        <w:p w:rsidR="001D0A02" w:rsidRPr="007D5DF9" w:rsidRDefault="001D0A02" w:rsidP="001D0A02">
          <w:pPr>
            <w:jc w:val="center"/>
            <w:rPr>
              <w:rFonts w:ascii="Forte" w:hAnsi="Forte" w:cs="Arial"/>
              <w:color w:val="FFFFFF" w:themeColor="background1"/>
              <w:sz w:val="18"/>
              <w:szCs w:val="12"/>
              <w:lang w:eastAsia="es-BO"/>
            </w:rPr>
          </w:pPr>
          <w:r w:rsidRPr="007D5DF9">
            <w:rPr>
              <w:rFonts w:ascii="Arial" w:hAnsi="Arial" w:cs="Arial"/>
              <w:b/>
              <w:color w:val="FFFFFF" w:themeColor="background1"/>
              <w:sz w:val="12"/>
              <w:szCs w:val="12"/>
              <w:lang w:eastAsia="es-BO"/>
            </w:rPr>
            <w:t>DROR-GRGD – Y.P.F.B.</w:t>
          </w:r>
        </w:p>
      </w:tc>
      <w:tc>
        <w:tcPr>
          <w:tcW w:w="1712" w:type="pct"/>
          <w:vAlign w:val="center"/>
        </w:tcPr>
        <w:p w:rsidR="00F34EB1" w:rsidRPr="007D5DF9" w:rsidRDefault="00F34EB1" w:rsidP="00F34EB1">
          <w:pPr>
            <w:jc w:val="center"/>
            <w:rPr>
              <w:rFonts w:ascii="Forte" w:hAnsi="Forte" w:cs="Arial"/>
              <w:color w:val="FFFFFF" w:themeColor="background1"/>
              <w:sz w:val="18"/>
              <w:szCs w:val="12"/>
              <w:lang w:eastAsia="es-BO"/>
            </w:rPr>
          </w:pPr>
          <w:r w:rsidRPr="007D5DF9">
            <w:rPr>
              <w:rFonts w:ascii="Forte" w:hAnsi="Forte" w:cs="Arial"/>
              <w:color w:val="FFFFFF" w:themeColor="background1"/>
              <w:sz w:val="18"/>
              <w:szCs w:val="12"/>
              <w:lang w:eastAsia="es-BO"/>
            </w:rPr>
            <w:t xml:space="preserve">Ing. Wilder René Choque Paredes </w:t>
          </w:r>
        </w:p>
        <w:p w:rsidR="001D0A02" w:rsidRPr="007D5DF9" w:rsidRDefault="001D0A02" w:rsidP="001D0A02">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 xml:space="preserve">JEFE DE LA UNIDAD DE OPERACION Y MANTENIMIENTO </w:t>
          </w:r>
        </w:p>
        <w:p w:rsidR="001D0A02" w:rsidRPr="007D5DF9" w:rsidRDefault="001D0A02" w:rsidP="001D0A02">
          <w:pPr>
            <w:jc w:val="center"/>
            <w:rPr>
              <w:rFonts w:ascii="Arial" w:hAnsi="Arial" w:cs="Arial"/>
              <w:b/>
              <w:color w:val="FFFFFF" w:themeColor="background1"/>
              <w:sz w:val="12"/>
              <w:szCs w:val="12"/>
              <w:lang w:eastAsia="es-BO"/>
            </w:rPr>
          </w:pPr>
          <w:r w:rsidRPr="007D5DF9">
            <w:rPr>
              <w:rFonts w:ascii="Arial" w:hAnsi="Arial" w:cs="Arial"/>
              <w:b/>
              <w:color w:val="FFFFFF" w:themeColor="background1"/>
              <w:sz w:val="12"/>
              <w:szCs w:val="12"/>
              <w:lang w:eastAsia="es-BO"/>
            </w:rPr>
            <w:t>DISTRITAL REDES DE GAS ORURO</w:t>
          </w:r>
        </w:p>
        <w:p w:rsidR="001D0A02" w:rsidRPr="007D5DF9" w:rsidRDefault="001D0A02" w:rsidP="001D0A02">
          <w:pPr>
            <w:pStyle w:val="Piedepgina"/>
            <w:jc w:val="center"/>
            <w:rPr>
              <w:rFonts w:ascii="Calibri" w:hAnsi="Calibri"/>
              <w:color w:val="FFFFFF" w:themeColor="background1"/>
              <w:sz w:val="12"/>
              <w:szCs w:val="12"/>
            </w:rPr>
          </w:pPr>
          <w:r w:rsidRPr="007D5DF9">
            <w:rPr>
              <w:rFonts w:ascii="Arial" w:hAnsi="Arial" w:cs="Arial"/>
              <w:b/>
              <w:color w:val="FFFFFF" w:themeColor="background1"/>
              <w:sz w:val="12"/>
              <w:szCs w:val="12"/>
              <w:lang w:eastAsia="es-BO"/>
            </w:rPr>
            <w:t>GRGD – Y.P.F.B.</w:t>
          </w: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552" w:rsidRDefault="00032552" w:rsidP="0031499A">
      <w:r>
        <w:separator/>
      </w:r>
    </w:p>
  </w:footnote>
  <w:footnote w:type="continuationSeparator" w:id="0">
    <w:p w:rsidR="00032552" w:rsidRDefault="0003255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3B0BD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3B0BD1">
            <w:rPr>
              <w:rFonts w:ascii="Calibri" w:eastAsia="Arial Unicode MS" w:hAnsi="Calibri" w:cs="Calibri"/>
              <w:szCs w:val="12"/>
              <w:lang w:val="es-MX"/>
            </w:rPr>
            <w:t>ORURO</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8769F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w:t>
          </w:r>
          <w:r w:rsidR="004C626E">
            <w:rPr>
              <w:rFonts w:ascii="Calibri" w:eastAsia="Arial Unicode MS" w:hAnsi="Calibri" w:cs="Calibri"/>
              <w:b/>
              <w:sz w:val="18"/>
              <w:szCs w:val="18"/>
              <w:lang w:val="es-MX"/>
            </w:rPr>
            <w:t xml:space="preserve">ES TECNICAS PARA OBRAS </w:t>
          </w:r>
          <w:r w:rsidR="008769FF">
            <w:rPr>
              <w:rFonts w:ascii="Calibri" w:eastAsia="Arial Unicode MS" w:hAnsi="Calibri" w:cs="Calibri"/>
              <w:b/>
              <w:sz w:val="18"/>
              <w:szCs w:val="18"/>
              <w:lang w:val="es-MX"/>
            </w:rPr>
            <w:t>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D5DF9">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D5DF9">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7">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0D44C1"/>
    <w:multiLevelType w:val="multilevel"/>
    <w:tmpl w:val="795E8E8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4">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8">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3">
    <w:nsid w:val="48510843"/>
    <w:multiLevelType w:val="multilevel"/>
    <w:tmpl w:val="B4D02E5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526C402E"/>
    <w:multiLevelType w:val="multilevel"/>
    <w:tmpl w:val="56F0A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9">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4">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6">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7">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8">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6">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8">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1">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6"/>
  </w:num>
  <w:num w:numId="2">
    <w:abstractNumId w:val="14"/>
  </w:num>
  <w:num w:numId="3">
    <w:abstractNumId w:val="21"/>
  </w:num>
  <w:num w:numId="4">
    <w:abstractNumId w:val="51"/>
  </w:num>
  <w:num w:numId="5">
    <w:abstractNumId w:val="11"/>
  </w:num>
  <w:num w:numId="6">
    <w:abstractNumId w:val="25"/>
  </w:num>
  <w:num w:numId="7">
    <w:abstractNumId w:val="35"/>
  </w:num>
  <w:num w:numId="8">
    <w:abstractNumId w:val="53"/>
  </w:num>
  <w:num w:numId="9">
    <w:abstractNumId w:val="48"/>
  </w:num>
  <w:num w:numId="10">
    <w:abstractNumId w:val="41"/>
  </w:num>
  <w:num w:numId="11">
    <w:abstractNumId w:val="19"/>
  </w:num>
  <w:num w:numId="12">
    <w:abstractNumId w:val="67"/>
  </w:num>
  <w:num w:numId="13">
    <w:abstractNumId w:val="5"/>
  </w:num>
  <w:num w:numId="14">
    <w:abstractNumId w:val="33"/>
  </w:num>
  <w:num w:numId="15">
    <w:abstractNumId w:val="38"/>
  </w:num>
  <w:num w:numId="16">
    <w:abstractNumId w:val="42"/>
  </w:num>
  <w:num w:numId="17">
    <w:abstractNumId w:val="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37"/>
  </w:num>
  <w:num w:numId="22">
    <w:abstractNumId w:val="1"/>
  </w:num>
  <w:num w:numId="23">
    <w:abstractNumId w:val="64"/>
  </w:num>
  <w:num w:numId="24">
    <w:abstractNumId w:val="59"/>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9"/>
  </w:num>
  <w:num w:numId="29">
    <w:abstractNumId w:val="58"/>
  </w:num>
  <w:num w:numId="30">
    <w:abstractNumId w:val="16"/>
  </w:num>
  <w:num w:numId="31">
    <w:abstractNumId w:val="56"/>
  </w:num>
  <w:num w:numId="32">
    <w:abstractNumId w:val="55"/>
  </w:num>
  <w:num w:numId="33">
    <w:abstractNumId w:val="8"/>
  </w:num>
  <w:num w:numId="34">
    <w:abstractNumId w:val="65"/>
  </w:num>
  <w:num w:numId="35">
    <w:abstractNumId w:val="15"/>
  </w:num>
  <w:num w:numId="36">
    <w:abstractNumId w:val="32"/>
  </w:num>
  <w:num w:numId="37">
    <w:abstractNumId w:val="54"/>
  </w:num>
  <w:num w:numId="38">
    <w:abstractNumId w:val="61"/>
  </w:num>
  <w:num w:numId="39">
    <w:abstractNumId w:val="22"/>
  </w:num>
  <w:num w:numId="40">
    <w:abstractNumId w:val="24"/>
  </w:num>
  <w:num w:numId="41">
    <w:abstractNumId w:val="50"/>
  </w:num>
  <w:num w:numId="42">
    <w:abstractNumId w:val="7"/>
  </w:num>
  <w:num w:numId="43">
    <w:abstractNumId w:val="23"/>
  </w:num>
  <w:num w:numId="44">
    <w:abstractNumId w:val="31"/>
  </w:num>
  <w:num w:numId="45">
    <w:abstractNumId w:val="47"/>
  </w:num>
  <w:num w:numId="46">
    <w:abstractNumId w:val="10"/>
  </w:num>
  <w:num w:numId="47">
    <w:abstractNumId w:val="52"/>
  </w:num>
  <w:num w:numId="48">
    <w:abstractNumId w:val="17"/>
  </w:num>
  <w:num w:numId="49">
    <w:abstractNumId w:val="63"/>
  </w:num>
  <w:num w:numId="50">
    <w:abstractNumId w:val="20"/>
  </w:num>
  <w:num w:numId="51">
    <w:abstractNumId w:val="27"/>
  </w:num>
  <w:num w:numId="52">
    <w:abstractNumId w:val="39"/>
  </w:num>
  <w:num w:numId="53">
    <w:abstractNumId w:val="71"/>
  </w:num>
  <w:num w:numId="54">
    <w:abstractNumId w:val="2"/>
  </w:num>
  <w:num w:numId="55">
    <w:abstractNumId w:val="29"/>
  </w:num>
  <w:num w:numId="56">
    <w:abstractNumId w:val="68"/>
  </w:num>
  <w:num w:numId="57">
    <w:abstractNumId w:val="12"/>
  </w:num>
  <w:num w:numId="58">
    <w:abstractNumId w:val="62"/>
  </w:num>
  <w:num w:numId="59">
    <w:abstractNumId w:val="40"/>
  </w:num>
  <w:num w:numId="60">
    <w:abstractNumId w:val="44"/>
  </w:num>
  <w:num w:numId="61">
    <w:abstractNumId w:val="4"/>
  </w:num>
  <w:num w:numId="62">
    <w:abstractNumId w:val="66"/>
  </w:num>
  <w:num w:numId="63">
    <w:abstractNumId w:val="0"/>
  </w:num>
  <w:num w:numId="64">
    <w:abstractNumId w:val="49"/>
  </w:num>
  <w:num w:numId="65">
    <w:abstractNumId w:val="60"/>
  </w:num>
  <w:num w:numId="66">
    <w:abstractNumId w:val="34"/>
  </w:num>
  <w:num w:numId="67">
    <w:abstractNumId w:val="45"/>
  </w:num>
  <w:num w:numId="68">
    <w:abstractNumId w:val="57"/>
  </w:num>
  <w:num w:numId="69">
    <w:abstractNumId w:val="18"/>
  </w:num>
  <w:num w:numId="70">
    <w:abstractNumId w:val="46"/>
  </w:num>
  <w:num w:numId="71">
    <w:abstractNumId w:val="43"/>
  </w:num>
  <w:num w:numId="72">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5C0B"/>
    <w:rsid w:val="00032552"/>
    <w:rsid w:val="00046E80"/>
    <w:rsid w:val="000569C9"/>
    <w:rsid w:val="000E0BA5"/>
    <w:rsid w:val="001131E2"/>
    <w:rsid w:val="0014487A"/>
    <w:rsid w:val="00163337"/>
    <w:rsid w:val="00171292"/>
    <w:rsid w:val="0017607D"/>
    <w:rsid w:val="00182E3A"/>
    <w:rsid w:val="00194D9A"/>
    <w:rsid w:val="00195D38"/>
    <w:rsid w:val="001A274B"/>
    <w:rsid w:val="001B2C40"/>
    <w:rsid w:val="001B7E81"/>
    <w:rsid w:val="001C340A"/>
    <w:rsid w:val="001D0A02"/>
    <w:rsid w:val="001E032B"/>
    <w:rsid w:val="00227C98"/>
    <w:rsid w:val="002309D3"/>
    <w:rsid w:val="00261A6D"/>
    <w:rsid w:val="00282CA8"/>
    <w:rsid w:val="002915DB"/>
    <w:rsid w:val="00295683"/>
    <w:rsid w:val="002C72F4"/>
    <w:rsid w:val="0030748B"/>
    <w:rsid w:val="00312AC4"/>
    <w:rsid w:val="00313CAC"/>
    <w:rsid w:val="0031499A"/>
    <w:rsid w:val="0036754A"/>
    <w:rsid w:val="003A6891"/>
    <w:rsid w:val="003B0BD1"/>
    <w:rsid w:val="003B188F"/>
    <w:rsid w:val="003F34CB"/>
    <w:rsid w:val="004163EC"/>
    <w:rsid w:val="004440A7"/>
    <w:rsid w:val="004A29AD"/>
    <w:rsid w:val="004B6D93"/>
    <w:rsid w:val="004C626E"/>
    <w:rsid w:val="004C6514"/>
    <w:rsid w:val="004C7C00"/>
    <w:rsid w:val="004E6593"/>
    <w:rsid w:val="005D0B51"/>
    <w:rsid w:val="005F1A87"/>
    <w:rsid w:val="00642AA3"/>
    <w:rsid w:val="00653C5B"/>
    <w:rsid w:val="006570E8"/>
    <w:rsid w:val="006C67BF"/>
    <w:rsid w:val="006D5E32"/>
    <w:rsid w:val="00711444"/>
    <w:rsid w:val="007A324A"/>
    <w:rsid w:val="007A5C63"/>
    <w:rsid w:val="007D5DF9"/>
    <w:rsid w:val="007E0A79"/>
    <w:rsid w:val="00873F8C"/>
    <w:rsid w:val="008769FF"/>
    <w:rsid w:val="008F1C2B"/>
    <w:rsid w:val="008F525C"/>
    <w:rsid w:val="009168D2"/>
    <w:rsid w:val="009330BF"/>
    <w:rsid w:val="009A1CA5"/>
    <w:rsid w:val="009A368F"/>
    <w:rsid w:val="009A452E"/>
    <w:rsid w:val="009B2261"/>
    <w:rsid w:val="009B2D0E"/>
    <w:rsid w:val="009E3FAA"/>
    <w:rsid w:val="00A52576"/>
    <w:rsid w:val="00A52EF3"/>
    <w:rsid w:val="00A814A4"/>
    <w:rsid w:val="00B16302"/>
    <w:rsid w:val="00B42206"/>
    <w:rsid w:val="00B4585B"/>
    <w:rsid w:val="00B569C7"/>
    <w:rsid w:val="00BE780D"/>
    <w:rsid w:val="00BF56FD"/>
    <w:rsid w:val="00C22954"/>
    <w:rsid w:val="00C25610"/>
    <w:rsid w:val="00CB5C2A"/>
    <w:rsid w:val="00CB6204"/>
    <w:rsid w:val="00CC2A5C"/>
    <w:rsid w:val="00CE4010"/>
    <w:rsid w:val="00D16179"/>
    <w:rsid w:val="00DA12F0"/>
    <w:rsid w:val="00DB199D"/>
    <w:rsid w:val="00DC55E3"/>
    <w:rsid w:val="00DC774E"/>
    <w:rsid w:val="00E1733E"/>
    <w:rsid w:val="00E56950"/>
    <w:rsid w:val="00E90CD3"/>
    <w:rsid w:val="00EC1907"/>
    <w:rsid w:val="00EE3A09"/>
    <w:rsid w:val="00F05AD9"/>
    <w:rsid w:val="00F34EB1"/>
    <w:rsid w:val="00F7595D"/>
    <w:rsid w:val="00F97291"/>
    <w:rsid w:val="00FB0FDF"/>
    <w:rsid w:val="00FB1E6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table" w:customStyle="1" w:styleId="TableGrid">
    <w:name w:val="TableGrid"/>
    <w:rsid w:val="00C25610"/>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1105</Words>
  <Characters>6081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11</cp:revision>
  <cp:lastPrinted>2019-08-29T19:57:00Z</cp:lastPrinted>
  <dcterms:created xsi:type="dcterms:W3CDTF">2019-05-22T14:00:00Z</dcterms:created>
  <dcterms:modified xsi:type="dcterms:W3CDTF">2019-08-29T20:00:00Z</dcterms:modified>
</cp:coreProperties>
</file>