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320" w:rsidRDefault="004D0320" w:rsidP="00F00110">
      <w:pPr>
        <w:autoSpaceDE w:val="0"/>
        <w:autoSpaceDN w:val="0"/>
        <w:adjustRightInd w:val="0"/>
        <w:jc w:val="both"/>
        <w:rPr>
          <w:rFonts w:ascii="Calibri" w:eastAsiaTheme="minorHAnsi" w:hAnsi="Calibri" w:cs="Calibri"/>
          <w:b/>
          <w:color w:val="000000"/>
          <w:lang w:val="es-ES_tradnl" w:eastAsia="en-US"/>
        </w:rPr>
      </w:pPr>
    </w:p>
    <w:p w:rsidR="000B44BC" w:rsidRDefault="000B44BC" w:rsidP="00534832">
      <w:pPr>
        <w:pStyle w:val="Prrafodelista"/>
        <w:numPr>
          <w:ilvl w:val="0"/>
          <w:numId w:val="20"/>
        </w:numPr>
        <w:autoSpaceDE w:val="0"/>
        <w:autoSpaceDN w:val="0"/>
        <w:adjustRightInd w:val="0"/>
        <w:jc w:val="both"/>
        <w:rPr>
          <w:rFonts w:ascii="Calibri" w:eastAsiaTheme="minorHAnsi" w:hAnsi="Calibri" w:cs="Calibri"/>
          <w:b/>
          <w:color w:val="000000"/>
          <w:lang w:val="es-ES_tradnl" w:eastAsia="en-US"/>
        </w:rPr>
      </w:pPr>
      <w:r>
        <w:rPr>
          <w:rFonts w:ascii="Calibri" w:eastAsiaTheme="minorHAnsi" w:hAnsi="Calibri" w:cs="Calibri"/>
          <w:b/>
          <w:color w:val="000000"/>
          <w:lang w:val="es-ES_tradnl" w:eastAsia="en-US"/>
        </w:rPr>
        <w:t xml:space="preserve">CAMBIO DE BISAGRA DE TAPA METALICA </w:t>
      </w:r>
    </w:p>
    <w:p w:rsidR="000B44BC" w:rsidRPr="00134977" w:rsidRDefault="000B44BC" w:rsidP="000B44BC">
      <w:pPr>
        <w:autoSpaceDE w:val="0"/>
        <w:autoSpaceDN w:val="0"/>
        <w:adjustRightInd w:val="0"/>
        <w:ind w:firstLine="708"/>
        <w:jc w:val="both"/>
        <w:rPr>
          <w:rFonts w:ascii="Calibri" w:eastAsiaTheme="minorHAnsi" w:hAnsi="Calibri" w:cs="Calibri"/>
          <w:b/>
          <w:bCs/>
          <w:color w:val="000000"/>
          <w:sz w:val="22"/>
          <w:szCs w:val="22"/>
          <w:lang w:val="es-ES_tradnl" w:eastAsia="en-US"/>
        </w:rPr>
      </w:pPr>
      <w:r w:rsidRPr="00F00110">
        <w:rPr>
          <w:rFonts w:ascii="Calibri" w:eastAsiaTheme="minorHAnsi" w:hAnsi="Calibri" w:cs="Calibri"/>
          <w:b/>
          <w:bCs/>
          <w:color w:val="000000"/>
          <w:sz w:val="22"/>
          <w:szCs w:val="22"/>
          <w:lang w:val="es-ES_tradnl" w:eastAsia="en-US"/>
        </w:rPr>
        <w:t xml:space="preserve">UNIDAD: </w:t>
      </w:r>
      <w:r>
        <w:rPr>
          <w:rFonts w:ascii="Calibri" w:eastAsiaTheme="minorHAnsi" w:hAnsi="Calibri" w:cs="Calibri"/>
          <w:b/>
          <w:bCs/>
          <w:color w:val="000000"/>
          <w:sz w:val="22"/>
          <w:szCs w:val="22"/>
          <w:lang w:val="es-ES_tradnl" w:eastAsia="en-US"/>
        </w:rPr>
        <w:t>KIT</w:t>
      </w:r>
      <w:r w:rsidRPr="00134977">
        <w:rPr>
          <w:rFonts w:ascii="Calibri" w:eastAsiaTheme="minorHAnsi" w:hAnsi="Calibri" w:cs="Calibri"/>
          <w:b/>
          <w:bCs/>
          <w:color w:val="000000"/>
          <w:sz w:val="22"/>
          <w:szCs w:val="22"/>
          <w:lang w:val="es-ES_tradnl" w:eastAsia="en-US"/>
        </w:rPr>
        <w:t xml:space="preserve"> </w:t>
      </w:r>
      <w:proofErr w:type="gramStart"/>
      <w:r w:rsidRPr="00F00110">
        <w:rPr>
          <w:rFonts w:ascii="Calibri" w:eastAsiaTheme="minorHAnsi" w:hAnsi="Calibri" w:cs="Calibri"/>
          <w:b/>
          <w:bCs/>
          <w:color w:val="000000"/>
          <w:sz w:val="22"/>
          <w:szCs w:val="22"/>
          <w:lang w:val="es-ES_tradnl" w:eastAsia="en-US"/>
        </w:rPr>
        <w:t>(</w:t>
      </w:r>
      <w:r>
        <w:rPr>
          <w:rFonts w:ascii="Calibri" w:eastAsiaTheme="minorHAnsi" w:hAnsi="Calibri" w:cs="Calibri"/>
          <w:b/>
          <w:bCs/>
          <w:color w:val="000000"/>
          <w:sz w:val="22"/>
          <w:szCs w:val="22"/>
          <w:lang w:val="es-ES_tradnl" w:eastAsia="en-US"/>
        </w:rPr>
        <w:t xml:space="preserve"> 2</w:t>
      </w:r>
      <w:proofErr w:type="gramEnd"/>
      <w:r>
        <w:rPr>
          <w:rFonts w:ascii="Calibri" w:eastAsiaTheme="minorHAnsi" w:hAnsi="Calibri" w:cs="Calibri"/>
          <w:b/>
          <w:bCs/>
          <w:color w:val="000000"/>
          <w:sz w:val="22"/>
          <w:szCs w:val="22"/>
          <w:lang w:val="es-ES_tradnl" w:eastAsia="en-US"/>
        </w:rPr>
        <w:t xml:space="preserve"> </w:t>
      </w:r>
      <w:proofErr w:type="spellStart"/>
      <w:r w:rsidRPr="00134977">
        <w:rPr>
          <w:rFonts w:ascii="Calibri" w:eastAsiaTheme="minorHAnsi" w:hAnsi="Calibri" w:cs="Calibri"/>
          <w:b/>
          <w:bCs/>
          <w:color w:val="000000"/>
          <w:sz w:val="22"/>
          <w:szCs w:val="22"/>
          <w:lang w:val="es-ES_tradnl" w:eastAsia="en-US"/>
        </w:rPr>
        <w:t>Pza</w:t>
      </w:r>
      <w:r>
        <w:rPr>
          <w:rFonts w:ascii="Calibri" w:eastAsiaTheme="minorHAnsi" w:hAnsi="Calibri" w:cs="Calibri"/>
          <w:b/>
          <w:bCs/>
          <w:color w:val="000000"/>
          <w:sz w:val="22"/>
          <w:szCs w:val="22"/>
          <w:lang w:val="es-ES_tradnl" w:eastAsia="en-US"/>
        </w:rPr>
        <w:t>s</w:t>
      </w:r>
      <w:proofErr w:type="spellEnd"/>
      <w:r w:rsidRPr="00134977">
        <w:rPr>
          <w:rFonts w:ascii="Calibri" w:eastAsiaTheme="minorHAnsi" w:hAnsi="Calibri" w:cs="Calibri"/>
          <w:b/>
          <w:bCs/>
          <w:color w:val="000000"/>
          <w:sz w:val="22"/>
          <w:szCs w:val="22"/>
          <w:lang w:val="es-ES_tradnl" w:eastAsia="en-US"/>
        </w:rPr>
        <w:t>.</w:t>
      </w:r>
      <w:r w:rsidRPr="00F00110">
        <w:rPr>
          <w:rFonts w:ascii="Calibri" w:eastAsiaTheme="minorHAnsi" w:hAnsi="Calibri" w:cs="Calibri"/>
          <w:b/>
          <w:bCs/>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0B44BC"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0B44BC">
        <w:rPr>
          <w:rFonts w:ascii="Calibri" w:eastAsiaTheme="minorHAnsi" w:hAnsi="Calibri" w:cs="Calibri"/>
          <w:b/>
          <w:bCs/>
          <w:color w:val="000000"/>
          <w:sz w:val="22"/>
          <w:szCs w:val="22"/>
          <w:lang w:val="es-ES_tradnl" w:eastAsia="en-US"/>
        </w:rPr>
        <w:t xml:space="preserve">DEFINICIÓN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Comprende la provisión</w:t>
      </w:r>
      <w:r>
        <w:rPr>
          <w:rFonts w:ascii="Calibri" w:eastAsiaTheme="minorHAnsi" w:hAnsi="Calibri" w:cs="Calibri"/>
          <w:color w:val="000000"/>
          <w:sz w:val="22"/>
          <w:szCs w:val="22"/>
          <w:lang w:val="es-ES_tradnl" w:eastAsia="en-US"/>
        </w:rPr>
        <w:t>, instalación de bisagras</w:t>
      </w:r>
      <w:r w:rsidR="0092117D">
        <w:rPr>
          <w:rFonts w:ascii="Calibri" w:eastAsiaTheme="minorHAnsi" w:hAnsi="Calibri" w:cs="Calibri"/>
          <w:color w:val="000000"/>
          <w:sz w:val="22"/>
          <w:szCs w:val="22"/>
          <w:lang w:val="es-ES_tradnl" w:eastAsia="en-US"/>
        </w:rPr>
        <w:t xml:space="preserve"> nuevas</w:t>
      </w:r>
      <w:r>
        <w:rPr>
          <w:rFonts w:ascii="Calibri" w:eastAsiaTheme="minorHAnsi" w:hAnsi="Calibri" w:cs="Calibri"/>
          <w:color w:val="000000"/>
          <w:sz w:val="22"/>
          <w:szCs w:val="22"/>
          <w:lang w:val="es-ES_tradnl" w:eastAsia="en-US"/>
        </w:rPr>
        <w:t xml:space="preserve"> de articulación a las tapas metálicas de ingreso de hombre de las cámaras de resguardo de las válvulas de red primaria y el pintado correspond</w:t>
      </w:r>
      <w:r w:rsidR="00D17E72">
        <w:rPr>
          <w:rFonts w:ascii="Calibri" w:eastAsiaTheme="minorHAnsi" w:hAnsi="Calibri" w:cs="Calibri"/>
          <w:color w:val="000000"/>
          <w:sz w:val="22"/>
          <w:szCs w:val="22"/>
          <w:lang w:val="es-ES_tradnl" w:eastAsia="en-US"/>
        </w:rPr>
        <w:t xml:space="preserve">iente con pintura anticorrosiva de las bisagras y la tapa correspondientes en las cámaras </w:t>
      </w:r>
      <w:r w:rsidRPr="00F00110">
        <w:rPr>
          <w:rFonts w:ascii="Calibri" w:eastAsiaTheme="minorHAnsi" w:hAnsi="Calibri" w:cs="Calibri"/>
          <w:color w:val="000000"/>
          <w:sz w:val="22"/>
          <w:szCs w:val="22"/>
          <w:lang w:val="es-ES_tradnl" w:eastAsia="en-US"/>
        </w:rPr>
        <w:t xml:space="preserve">que así lo indiquen las especificaciones técnicas y/o las instrucciones del </w:t>
      </w:r>
      <w:r>
        <w:rPr>
          <w:rFonts w:ascii="Calibri" w:eastAsiaTheme="minorHAnsi" w:hAnsi="Calibri" w:cs="Calibri"/>
          <w:color w:val="000000"/>
          <w:sz w:val="22"/>
          <w:szCs w:val="22"/>
          <w:lang w:val="es-ES_tradnl" w:eastAsia="en-US"/>
        </w:rPr>
        <w:t>Supervisor de Obra</w:t>
      </w:r>
      <w:r w:rsidRPr="00F00110">
        <w:rPr>
          <w:rFonts w:ascii="Calibri" w:eastAsiaTheme="minorHAnsi" w:hAnsi="Calibri" w:cs="Calibri"/>
          <w:color w:val="000000"/>
          <w:sz w:val="22"/>
          <w:szCs w:val="22"/>
          <w:lang w:val="es-ES_tradnl" w:eastAsia="en-US"/>
        </w:rPr>
        <w:t xml:space="preserve">.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Incluye los trabajos de corte</w:t>
      </w:r>
      <w:r w:rsidR="00D17E72">
        <w:rPr>
          <w:rFonts w:ascii="Calibri" w:eastAsiaTheme="minorHAnsi" w:hAnsi="Calibri" w:cs="Calibri"/>
          <w:color w:val="000000"/>
          <w:sz w:val="22"/>
          <w:szCs w:val="22"/>
          <w:lang w:val="es-ES_tradnl" w:eastAsia="en-US"/>
        </w:rPr>
        <w:t>, soldadura</w:t>
      </w:r>
      <w:r w:rsidRPr="00F00110">
        <w:rPr>
          <w:rFonts w:ascii="Calibri" w:eastAsiaTheme="minorHAnsi" w:hAnsi="Calibri" w:cs="Calibri"/>
          <w:color w:val="000000"/>
          <w:sz w:val="22"/>
          <w:szCs w:val="22"/>
          <w:lang w:val="es-ES_tradnl" w:eastAsia="en-US"/>
        </w:rPr>
        <w:t xml:space="preserve"> y remoción de acera y/o losa si fuera el caso, provisión y colocado d</w:t>
      </w:r>
      <w:r w:rsidRPr="00134977">
        <w:rPr>
          <w:rFonts w:ascii="Calibri" w:eastAsiaTheme="minorHAnsi" w:hAnsi="Calibri" w:cs="Calibri"/>
          <w:color w:val="000000"/>
          <w:sz w:val="22"/>
          <w:szCs w:val="22"/>
          <w:lang w:val="es-ES_tradnl" w:eastAsia="en-US"/>
        </w:rPr>
        <w:t>e la</w:t>
      </w:r>
      <w:r w:rsidR="0066475E">
        <w:rPr>
          <w:rFonts w:ascii="Calibri" w:eastAsiaTheme="minorHAnsi" w:hAnsi="Calibri" w:cs="Calibri"/>
          <w:color w:val="000000"/>
          <w:sz w:val="22"/>
          <w:szCs w:val="22"/>
          <w:lang w:val="es-ES_tradnl" w:eastAsia="en-US"/>
        </w:rPr>
        <w:t>s</w:t>
      </w:r>
      <w:r w:rsidRPr="00134977">
        <w:rPr>
          <w:rFonts w:ascii="Calibri" w:eastAsiaTheme="minorHAnsi" w:hAnsi="Calibri" w:cs="Calibri"/>
          <w:color w:val="000000"/>
          <w:sz w:val="22"/>
          <w:szCs w:val="22"/>
          <w:lang w:val="es-ES_tradnl" w:eastAsia="en-US"/>
        </w:rPr>
        <w:t xml:space="preserve"> </w:t>
      </w:r>
      <w:r w:rsidR="0066475E">
        <w:rPr>
          <w:rFonts w:ascii="Calibri" w:eastAsiaTheme="minorHAnsi" w:hAnsi="Calibri" w:cs="Calibri"/>
          <w:color w:val="000000"/>
          <w:sz w:val="22"/>
          <w:szCs w:val="22"/>
          <w:lang w:val="es-ES_tradnl" w:eastAsia="en-US"/>
        </w:rPr>
        <w:t>bisagras de articulación a las tapas metálicas</w:t>
      </w:r>
      <w:r w:rsidRPr="00F00110">
        <w:rPr>
          <w:rFonts w:ascii="Calibri" w:eastAsiaTheme="minorHAnsi" w:hAnsi="Calibri" w:cs="Calibri"/>
          <w:color w:val="000000"/>
          <w:sz w:val="22"/>
          <w:szCs w:val="22"/>
          <w:lang w:val="es-ES_tradnl" w:eastAsia="en-US"/>
        </w:rPr>
        <w:t xml:space="preserve"> y la reposición de acera y/o losa si corresponde.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7C7958"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7C7958">
        <w:rPr>
          <w:rFonts w:ascii="Calibri" w:eastAsiaTheme="minorHAnsi" w:hAnsi="Calibri" w:cs="Calibri"/>
          <w:b/>
          <w:bCs/>
          <w:color w:val="000000"/>
          <w:sz w:val="22"/>
          <w:szCs w:val="22"/>
          <w:lang w:val="es-ES_tradnl" w:eastAsia="en-US"/>
        </w:rPr>
        <w:t xml:space="preserve">MATERIALES, HERRAMIENTAS Y EQUIPO </w:t>
      </w:r>
    </w:p>
    <w:p w:rsidR="000B44BC" w:rsidRPr="00134977" w:rsidRDefault="000B44BC" w:rsidP="000B44BC">
      <w:pPr>
        <w:jc w:val="both"/>
        <w:rPr>
          <w:rFonts w:ascii="Calibri" w:eastAsiaTheme="minorHAnsi" w:hAnsi="Calibri" w:cs="Calibri"/>
          <w:color w:val="000000"/>
          <w:sz w:val="22"/>
          <w:szCs w:val="22"/>
          <w:lang w:val="es-ES_tradnl" w:eastAsia="en-US"/>
        </w:rPr>
      </w:pPr>
    </w:p>
    <w:p w:rsidR="000B44BC" w:rsidRDefault="000B44BC" w:rsidP="000B44BC">
      <w:pPr>
        <w:jc w:val="both"/>
        <w:rPr>
          <w:rFonts w:ascii="Calibri" w:eastAsiaTheme="minorHAnsi" w:hAnsi="Calibri" w:cs="Calibri"/>
          <w:color w:val="000000"/>
          <w:sz w:val="22"/>
          <w:szCs w:val="22"/>
          <w:lang w:val="es-ES_tradnl" w:eastAsia="en-US"/>
        </w:rPr>
      </w:pPr>
      <w:r w:rsidRPr="00134977">
        <w:rPr>
          <w:rFonts w:ascii="Calibri" w:eastAsiaTheme="minorHAnsi" w:hAnsi="Calibri" w:cs="Calibri"/>
          <w:color w:val="000000"/>
          <w:sz w:val="22"/>
          <w:szCs w:val="22"/>
          <w:lang w:val="es-ES_tradnl" w:eastAsia="en-US"/>
        </w:rPr>
        <w:t xml:space="preserve">El CONTRATISTA proporcionará todos los materiales, herramientas y equipos necesarios para </w:t>
      </w:r>
      <w:r w:rsidR="004B7E3D">
        <w:rPr>
          <w:rFonts w:ascii="Calibri" w:eastAsiaTheme="minorHAnsi" w:hAnsi="Calibri" w:cs="Calibri"/>
          <w:color w:val="000000"/>
          <w:sz w:val="22"/>
          <w:szCs w:val="22"/>
          <w:lang w:val="es-ES_tradnl" w:eastAsia="en-US"/>
        </w:rPr>
        <w:t>la instalación de las</w:t>
      </w:r>
      <w:r w:rsidR="0092117D">
        <w:rPr>
          <w:rFonts w:ascii="Calibri" w:eastAsiaTheme="minorHAnsi" w:hAnsi="Calibri" w:cs="Calibri"/>
          <w:color w:val="000000"/>
          <w:sz w:val="22"/>
          <w:szCs w:val="22"/>
          <w:lang w:val="es-ES_tradnl" w:eastAsia="en-US"/>
        </w:rPr>
        <w:t xml:space="preserve"> bisagras de articulación </w:t>
      </w:r>
      <w:r w:rsidRPr="00134977">
        <w:rPr>
          <w:rFonts w:ascii="Calibri" w:eastAsiaTheme="minorHAnsi" w:hAnsi="Calibri" w:cs="Calibri"/>
          <w:color w:val="000000"/>
          <w:sz w:val="22"/>
          <w:szCs w:val="22"/>
          <w:lang w:val="es-ES_tradnl" w:eastAsia="en-US"/>
        </w:rPr>
        <w:t xml:space="preserve">nueva </w:t>
      </w:r>
      <w:r w:rsidR="0092117D">
        <w:rPr>
          <w:rFonts w:ascii="Calibri" w:eastAsiaTheme="minorHAnsi" w:hAnsi="Calibri" w:cs="Calibri"/>
          <w:color w:val="000000"/>
          <w:sz w:val="22"/>
          <w:szCs w:val="22"/>
          <w:lang w:val="es-ES_tradnl" w:eastAsia="en-US"/>
        </w:rPr>
        <w:t xml:space="preserve">de acero </w:t>
      </w:r>
      <w:r w:rsidRPr="00134977">
        <w:rPr>
          <w:rFonts w:ascii="Calibri" w:eastAsiaTheme="minorHAnsi" w:hAnsi="Calibri" w:cs="Calibri"/>
          <w:color w:val="000000"/>
          <w:sz w:val="22"/>
          <w:szCs w:val="22"/>
          <w:lang w:val="es-ES_tradnl" w:eastAsia="en-US"/>
        </w:rPr>
        <w:t xml:space="preserve"> y los trabajos adicionales de corte, rotura, remoción y reposición de acera y/o losa si corresponde, los mismos deberán ser aprobados por el </w:t>
      </w:r>
      <w:r>
        <w:rPr>
          <w:rFonts w:ascii="Calibri" w:eastAsiaTheme="minorHAnsi" w:hAnsi="Calibri" w:cs="Calibri"/>
          <w:color w:val="000000"/>
          <w:sz w:val="22"/>
          <w:szCs w:val="22"/>
          <w:lang w:val="es-ES_tradnl" w:eastAsia="en-US"/>
        </w:rPr>
        <w:t>Supervisor de Obra</w:t>
      </w:r>
      <w:r w:rsidRPr="00134977">
        <w:rPr>
          <w:rFonts w:ascii="Calibri" w:eastAsiaTheme="minorHAnsi" w:hAnsi="Calibri" w:cs="Calibri"/>
          <w:color w:val="000000"/>
          <w:sz w:val="22"/>
          <w:szCs w:val="22"/>
          <w:lang w:val="es-ES_tradnl" w:eastAsia="en-US"/>
        </w:rPr>
        <w:t xml:space="preserve"> al inicio de la actividad.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r>
              <w:rPr>
                <w:rFonts w:ascii="Calibri" w:eastAsia="Calibri" w:hAnsi="Calibri" w:cs="Calibri"/>
                <w:color w:val="000000"/>
                <w:sz w:val="20"/>
                <w:szCs w:val="22"/>
              </w:rPr>
              <w:t>Electrodo</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Bisagra</w:t>
            </w:r>
          </w:p>
        </w:tc>
      </w:tr>
    </w:tbl>
    <w:p w:rsidR="00401F90" w:rsidRPr="00401F90" w:rsidRDefault="00401F90" w:rsidP="00401F90">
      <w:pPr>
        <w:spacing w:after="30"/>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Soldador</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401F90" w:rsidRPr="00401F90" w:rsidRDefault="00401F90" w:rsidP="00401F90">
      <w:pPr>
        <w:spacing w:after="28"/>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r w:rsidRPr="00401F90">
              <w:rPr>
                <w:rFonts w:ascii="Calibri" w:eastAsia="Calibri" w:hAnsi="Calibri" w:cs="Calibri"/>
                <w:color w:val="000000"/>
                <w:sz w:val="20"/>
                <w:szCs w:val="22"/>
              </w:rPr>
              <w:t xml:space="preserve">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Amoladora</w:t>
            </w:r>
          </w:p>
        </w:tc>
      </w:tr>
    </w:tbl>
    <w:p w:rsidR="00401F90" w:rsidRDefault="00401F90" w:rsidP="000B44BC">
      <w:pPr>
        <w:jc w:val="both"/>
        <w:rPr>
          <w:rFonts w:ascii="Calibri" w:eastAsiaTheme="minorHAnsi" w:hAnsi="Calibri" w:cs="Calibri"/>
          <w:color w:val="000000"/>
          <w:sz w:val="22"/>
          <w:szCs w:val="22"/>
          <w:lang w:val="es-ES_tradnl" w:eastAsia="en-US"/>
        </w:rPr>
      </w:pPr>
    </w:p>
    <w:p w:rsidR="00401F90" w:rsidRDefault="00401F90" w:rsidP="000B44BC">
      <w:pPr>
        <w:jc w:val="both"/>
        <w:rPr>
          <w:rFonts w:ascii="Calibri" w:eastAsiaTheme="minorHAnsi" w:hAnsi="Calibri" w:cs="Calibri"/>
          <w:color w:val="000000"/>
          <w:sz w:val="22"/>
          <w:szCs w:val="22"/>
          <w:lang w:val="es-ES_tradnl" w:eastAsia="en-US"/>
        </w:rPr>
      </w:pPr>
    </w:p>
    <w:p w:rsidR="000B44BC" w:rsidRPr="007C7958" w:rsidRDefault="000B44BC" w:rsidP="00534832">
      <w:pPr>
        <w:pStyle w:val="Prrafodelista"/>
        <w:numPr>
          <w:ilvl w:val="1"/>
          <w:numId w:val="20"/>
        </w:numPr>
        <w:autoSpaceDE w:val="0"/>
        <w:autoSpaceDN w:val="0"/>
        <w:adjustRightInd w:val="0"/>
        <w:jc w:val="both"/>
        <w:rPr>
          <w:rFonts w:ascii="Calibri" w:eastAsiaTheme="minorHAnsi" w:hAnsi="Calibri" w:cs="Calibri"/>
          <w:b/>
          <w:bCs/>
          <w:color w:val="000000"/>
          <w:sz w:val="22"/>
          <w:szCs w:val="22"/>
          <w:lang w:val="es-ES_tradnl" w:eastAsia="en-US"/>
        </w:rPr>
      </w:pPr>
      <w:r w:rsidRPr="007C7958">
        <w:rPr>
          <w:rFonts w:ascii="Calibri" w:eastAsiaTheme="minorHAnsi" w:hAnsi="Calibri" w:cs="Calibri"/>
          <w:b/>
          <w:bCs/>
          <w:color w:val="000000"/>
          <w:sz w:val="22"/>
          <w:szCs w:val="22"/>
          <w:lang w:val="es-ES_tradnl" w:eastAsia="en-US"/>
        </w:rPr>
        <w:t>PROCEDIMIENTO PARA LA EJECUCIÓN</w:t>
      </w:r>
      <w:r w:rsidR="00401F90">
        <w:rPr>
          <w:rFonts w:ascii="Calibri" w:eastAsiaTheme="minorHAnsi" w:hAnsi="Calibri" w:cs="Calibri"/>
          <w:b/>
          <w:bCs/>
          <w:color w:val="000000"/>
          <w:sz w:val="22"/>
          <w:szCs w:val="22"/>
          <w:lang w:val="es-ES_tradnl" w:eastAsia="en-US"/>
        </w:rPr>
        <w:t>.-</w:t>
      </w:r>
      <w:r w:rsidRPr="007C7958">
        <w:rPr>
          <w:rFonts w:ascii="Calibri" w:eastAsiaTheme="minorHAnsi" w:hAnsi="Calibri" w:cs="Calibri"/>
          <w:b/>
          <w:bCs/>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lang w:val="es-ES_tradnl" w:eastAsia="en-US"/>
        </w:rPr>
      </w:pPr>
    </w:p>
    <w:p w:rsidR="001620B6"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El sistema de </w:t>
      </w:r>
      <w:r w:rsidR="00611396">
        <w:rPr>
          <w:rFonts w:ascii="Calibri" w:eastAsiaTheme="minorHAnsi" w:hAnsi="Calibri" w:cs="Calibri"/>
          <w:color w:val="000000"/>
          <w:sz w:val="22"/>
          <w:szCs w:val="22"/>
          <w:lang w:val="es-ES_tradnl" w:eastAsia="en-US"/>
        </w:rPr>
        <w:t xml:space="preserve">articulación de las tapa </w:t>
      </w:r>
      <w:proofErr w:type="spellStart"/>
      <w:r w:rsidR="00611396">
        <w:rPr>
          <w:rFonts w:ascii="Calibri" w:eastAsiaTheme="minorHAnsi" w:hAnsi="Calibri" w:cs="Calibri"/>
          <w:color w:val="000000"/>
          <w:sz w:val="22"/>
          <w:szCs w:val="22"/>
          <w:lang w:val="es-ES_tradnl" w:eastAsia="en-US"/>
        </w:rPr>
        <w:t>metalica</w:t>
      </w:r>
      <w:proofErr w:type="spellEnd"/>
      <w:r w:rsidR="00611396">
        <w:rPr>
          <w:rFonts w:ascii="Calibri" w:eastAsiaTheme="minorHAnsi" w:hAnsi="Calibri" w:cs="Calibri"/>
          <w:color w:val="000000"/>
          <w:sz w:val="22"/>
          <w:szCs w:val="22"/>
          <w:lang w:val="es-ES_tradnl" w:eastAsia="en-US"/>
        </w:rPr>
        <w:t xml:space="preserve"> de ingreso de hombre y la tapa de concreto de la cámara requiere la instalación de bisagras que permitan la apertura y cierre la misma deberá ser de acero que resista las inclemencias del tiempo</w:t>
      </w:r>
      <w:r w:rsidR="00B43D3E">
        <w:rPr>
          <w:rFonts w:ascii="Calibri" w:eastAsiaTheme="minorHAnsi" w:hAnsi="Calibri" w:cs="Calibri"/>
          <w:color w:val="000000"/>
          <w:sz w:val="22"/>
          <w:szCs w:val="22"/>
          <w:lang w:val="es-ES_tradnl" w:eastAsia="en-US"/>
        </w:rPr>
        <w:t xml:space="preserve"> </w:t>
      </w:r>
      <w:r w:rsidR="001620B6">
        <w:rPr>
          <w:rFonts w:ascii="Calibri" w:eastAsiaTheme="minorHAnsi" w:hAnsi="Calibri" w:cs="Calibri"/>
          <w:color w:val="000000"/>
          <w:sz w:val="22"/>
          <w:szCs w:val="22"/>
          <w:lang w:val="es-ES_tradnl" w:eastAsia="en-US"/>
        </w:rPr>
        <w:t xml:space="preserve">y los esfuerzos a que son sometidos (presión superficial), la tapa </w:t>
      </w:r>
      <w:proofErr w:type="spellStart"/>
      <w:r w:rsidR="001620B6">
        <w:rPr>
          <w:rFonts w:ascii="Calibri" w:eastAsiaTheme="minorHAnsi" w:hAnsi="Calibri" w:cs="Calibri"/>
          <w:color w:val="000000"/>
          <w:sz w:val="22"/>
          <w:szCs w:val="22"/>
          <w:lang w:val="es-ES_tradnl" w:eastAsia="en-US"/>
        </w:rPr>
        <w:t>metalica</w:t>
      </w:r>
      <w:proofErr w:type="spellEnd"/>
      <w:r w:rsidR="001620B6">
        <w:rPr>
          <w:rFonts w:ascii="Calibri" w:eastAsiaTheme="minorHAnsi" w:hAnsi="Calibri" w:cs="Calibri"/>
          <w:color w:val="000000"/>
          <w:sz w:val="22"/>
          <w:szCs w:val="22"/>
          <w:lang w:val="es-ES_tradnl" w:eastAsia="en-US"/>
        </w:rPr>
        <w:t xml:space="preserve"> y la bisagra de articulación </w:t>
      </w:r>
      <w:proofErr w:type="spellStart"/>
      <w:r w:rsidR="00B43D3E">
        <w:rPr>
          <w:rFonts w:ascii="Calibri" w:eastAsiaTheme="minorHAnsi" w:hAnsi="Calibri" w:cs="Calibri"/>
          <w:color w:val="000000"/>
          <w:sz w:val="22"/>
          <w:szCs w:val="22"/>
          <w:lang w:val="es-ES_tradnl" w:eastAsia="en-US"/>
        </w:rPr>
        <w:t>estara</w:t>
      </w:r>
      <w:r w:rsidR="001620B6">
        <w:rPr>
          <w:rFonts w:ascii="Calibri" w:eastAsiaTheme="minorHAnsi" w:hAnsi="Calibri" w:cs="Calibri"/>
          <w:color w:val="000000"/>
          <w:sz w:val="22"/>
          <w:szCs w:val="22"/>
          <w:lang w:val="es-ES_tradnl" w:eastAsia="en-US"/>
        </w:rPr>
        <w:t>n</w:t>
      </w:r>
      <w:proofErr w:type="spellEnd"/>
      <w:r w:rsidR="001620B6">
        <w:rPr>
          <w:rFonts w:ascii="Calibri" w:eastAsiaTheme="minorHAnsi" w:hAnsi="Calibri" w:cs="Calibri"/>
          <w:color w:val="000000"/>
          <w:sz w:val="22"/>
          <w:szCs w:val="22"/>
          <w:lang w:val="es-ES_tradnl" w:eastAsia="en-US"/>
        </w:rPr>
        <w:t xml:space="preserve"> pintados de acuerdo a </w:t>
      </w:r>
      <w:proofErr w:type="spellStart"/>
      <w:r w:rsidR="001620B6">
        <w:rPr>
          <w:rFonts w:ascii="Calibri" w:eastAsiaTheme="minorHAnsi" w:hAnsi="Calibri" w:cs="Calibri"/>
          <w:color w:val="000000"/>
          <w:sz w:val="22"/>
          <w:szCs w:val="22"/>
          <w:lang w:val="es-ES_tradnl" w:eastAsia="en-US"/>
        </w:rPr>
        <w:t>coordin</w:t>
      </w:r>
      <w:r w:rsidR="00B43D3E">
        <w:rPr>
          <w:rFonts w:ascii="Calibri" w:eastAsiaTheme="minorHAnsi" w:hAnsi="Calibri" w:cs="Calibri"/>
          <w:color w:val="000000"/>
          <w:sz w:val="22"/>
          <w:szCs w:val="22"/>
          <w:lang w:val="es-ES_tradnl" w:eastAsia="en-US"/>
        </w:rPr>
        <w:t>acion</w:t>
      </w:r>
      <w:proofErr w:type="spellEnd"/>
      <w:r w:rsidR="001620B6">
        <w:rPr>
          <w:rFonts w:ascii="Calibri" w:eastAsiaTheme="minorHAnsi" w:hAnsi="Calibri" w:cs="Calibri"/>
          <w:color w:val="000000"/>
          <w:sz w:val="22"/>
          <w:szCs w:val="22"/>
          <w:lang w:val="es-ES_tradnl" w:eastAsia="en-US"/>
        </w:rPr>
        <w:t xml:space="preserve"> con el supervisor.</w:t>
      </w:r>
    </w:p>
    <w:p w:rsidR="000B44BC" w:rsidRPr="00F00110" w:rsidRDefault="000B44BC" w:rsidP="006275A4">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La </w:t>
      </w:r>
      <w:r w:rsidR="00B43D3E">
        <w:rPr>
          <w:rFonts w:ascii="Calibri" w:eastAsiaTheme="minorHAnsi" w:hAnsi="Calibri" w:cs="Calibri"/>
          <w:color w:val="000000"/>
          <w:sz w:val="22"/>
          <w:szCs w:val="22"/>
          <w:lang w:val="es-ES_tradnl" w:eastAsia="en-US"/>
        </w:rPr>
        <w:t>bisagra de articulación deberá ser de acero</w:t>
      </w:r>
      <w:r w:rsidRPr="00134977">
        <w:rPr>
          <w:rFonts w:ascii="Calibri" w:eastAsiaTheme="minorHAnsi" w:hAnsi="Calibri" w:cs="Calibri"/>
          <w:color w:val="000000"/>
          <w:sz w:val="22"/>
          <w:szCs w:val="22"/>
          <w:lang w:val="es-ES_tradnl" w:eastAsia="en-US"/>
        </w:rPr>
        <w:t xml:space="preserve"> </w:t>
      </w:r>
      <w:r w:rsidR="006275A4">
        <w:rPr>
          <w:rFonts w:ascii="Calibri" w:eastAsiaTheme="minorHAnsi" w:hAnsi="Calibri" w:cs="Calibri"/>
          <w:color w:val="000000"/>
          <w:sz w:val="22"/>
          <w:szCs w:val="22"/>
          <w:lang w:val="es-ES_tradnl" w:eastAsia="en-US"/>
        </w:rPr>
        <w:t>nuevo sin presencia de indicios de corrosión no deberá presentar abolladuras, muescas y resquebrajaduras.</w:t>
      </w:r>
      <w:r w:rsidRPr="00F00110">
        <w:rPr>
          <w:rFonts w:ascii="Calibri" w:eastAsiaTheme="minorHAnsi" w:hAnsi="Calibri" w:cs="Calibri"/>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filos y rugosidades deberán ser cepillados y pulidos.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Todos los elementos metálicos deberán estar protegidos con pintura anticorrosiva y pintura al óleo o similar de color amarillo</w:t>
      </w:r>
      <w:r w:rsidR="006275A4">
        <w:rPr>
          <w:rFonts w:ascii="Calibri" w:eastAsiaTheme="minorHAnsi" w:hAnsi="Calibri" w:cs="Calibri"/>
          <w:color w:val="000000"/>
          <w:sz w:val="22"/>
          <w:szCs w:val="22"/>
          <w:lang w:val="es-ES_tradnl" w:eastAsia="en-US"/>
        </w:rPr>
        <w:t xml:space="preserve"> o a coordinación del supervisor</w:t>
      </w:r>
      <w:r w:rsidRPr="00F00110">
        <w:rPr>
          <w:rFonts w:ascii="Calibri" w:eastAsiaTheme="minorHAnsi" w:hAnsi="Calibri" w:cs="Calibri"/>
          <w:color w:val="000000"/>
          <w:sz w:val="22"/>
          <w:szCs w:val="22"/>
          <w:lang w:val="es-ES_tradnl" w:eastAsia="en-US"/>
        </w:rPr>
        <w:t xml:space="preserve">.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0B44BC" w:rsidP="00534832">
      <w:pPr>
        <w:pStyle w:val="Sangra3detindependiente"/>
        <w:numPr>
          <w:ilvl w:val="1"/>
          <w:numId w:val="20"/>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MEDICIÓN Y FORMA DE PAGO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6275A4" w:rsidP="000B44BC">
      <w:pPr>
        <w:jc w:val="both"/>
        <w:rPr>
          <w:rFonts w:asciiTheme="minorHAnsi" w:hAnsiTheme="minorHAnsi" w:cstheme="minorHAnsi"/>
          <w:b/>
          <w:sz w:val="22"/>
          <w:szCs w:val="22"/>
          <w:lang w:val="es-ES_tradnl"/>
        </w:rPr>
      </w:pPr>
      <w:r>
        <w:rPr>
          <w:rFonts w:ascii="Calibri" w:eastAsiaTheme="minorHAnsi" w:hAnsi="Calibri" w:cs="Calibri"/>
          <w:color w:val="000000"/>
          <w:sz w:val="22"/>
          <w:szCs w:val="22"/>
          <w:lang w:val="es-ES_tradnl" w:eastAsia="en-US"/>
        </w:rPr>
        <w:t xml:space="preserve">La provisión e instalación de bisagras de </w:t>
      </w:r>
      <w:proofErr w:type="spellStart"/>
      <w:r>
        <w:rPr>
          <w:rFonts w:ascii="Calibri" w:eastAsiaTheme="minorHAnsi" w:hAnsi="Calibri" w:cs="Calibri"/>
          <w:color w:val="000000"/>
          <w:sz w:val="22"/>
          <w:szCs w:val="22"/>
          <w:lang w:val="es-ES_tradnl" w:eastAsia="en-US"/>
        </w:rPr>
        <w:t>articulacion</w:t>
      </w:r>
      <w:proofErr w:type="spellEnd"/>
      <w:r w:rsidR="000B44BC" w:rsidRPr="00F00110">
        <w:rPr>
          <w:rFonts w:ascii="Calibri" w:eastAsiaTheme="minorHAnsi" w:hAnsi="Calibri" w:cs="Calibri"/>
          <w:color w:val="000000"/>
          <w:sz w:val="22"/>
          <w:szCs w:val="22"/>
          <w:lang w:val="es-ES_tradnl" w:eastAsia="en-US"/>
        </w:rPr>
        <w:t xml:space="preserve"> se medirá en </w:t>
      </w:r>
      <w:r>
        <w:rPr>
          <w:rFonts w:ascii="Calibri" w:eastAsiaTheme="minorHAnsi" w:hAnsi="Calibri" w:cs="Calibri"/>
          <w:color w:val="000000"/>
          <w:sz w:val="22"/>
          <w:szCs w:val="22"/>
          <w:lang w:val="es-ES_tradnl" w:eastAsia="en-US"/>
        </w:rPr>
        <w:t xml:space="preserve">kit (2 </w:t>
      </w:r>
      <w:r w:rsidR="000B44BC" w:rsidRPr="00134977">
        <w:rPr>
          <w:rFonts w:ascii="Calibri" w:eastAsiaTheme="minorHAnsi" w:hAnsi="Calibri" w:cs="Calibri"/>
          <w:color w:val="000000"/>
          <w:sz w:val="22"/>
          <w:szCs w:val="22"/>
          <w:lang w:val="es-ES_tradnl" w:eastAsia="en-US"/>
        </w:rPr>
        <w:t>Pieza</w:t>
      </w:r>
      <w:r>
        <w:rPr>
          <w:rFonts w:ascii="Calibri" w:eastAsiaTheme="minorHAnsi" w:hAnsi="Calibri" w:cs="Calibri"/>
          <w:color w:val="000000"/>
          <w:sz w:val="22"/>
          <w:szCs w:val="22"/>
          <w:lang w:val="es-ES_tradnl" w:eastAsia="en-US"/>
        </w:rPr>
        <w:t>s)</w:t>
      </w:r>
      <w:r w:rsidR="000B44BC" w:rsidRPr="00F00110">
        <w:rPr>
          <w:rFonts w:ascii="Calibri" w:eastAsiaTheme="minorHAnsi" w:hAnsi="Calibri" w:cs="Calibri"/>
          <w:color w:val="000000"/>
          <w:sz w:val="22"/>
          <w:szCs w:val="22"/>
          <w:lang w:val="es-ES_tradnl" w:eastAsia="en-US"/>
        </w:rPr>
        <w:t>, tomando en cuenta la</w:t>
      </w:r>
      <w:r w:rsidR="000B44BC" w:rsidRPr="00134977">
        <w:rPr>
          <w:rFonts w:ascii="Calibri" w:eastAsiaTheme="minorHAnsi" w:hAnsi="Calibri" w:cs="Calibri"/>
          <w:color w:val="000000"/>
          <w:sz w:val="22"/>
          <w:szCs w:val="22"/>
          <w:lang w:val="es-ES_tradnl" w:eastAsia="en-US"/>
        </w:rPr>
        <w:t xml:space="preserve"> cantidad de </w:t>
      </w:r>
      <w:r>
        <w:rPr>
          <w:rFonts w:ascii="Calibri" w:eastAsiaTheme="minorHAnsi" w:hAnsi="Calibri" w:cs="Calibri"/>
          <w:color w:val="000000"/>
          <w:sz w:val="22"/>
          <w:szCs w:val="22"/>
          <w:lang w:val="es-ES_tradnl" w:eastAsia="en-US"/>
        </w:rPr>
        <w:t>tapas de ingreso de hombre</w:t>
      </w:r>
      <w:r w:rsidR="000B44BC" w:rsidRPr="00134977">
        <w:rPr>
          <w:rFonts w:ascii="Calibri" w:eastAsiaTheme="minorHAnsi" w:hAnsi="Calibri" w:cs="Calibri"/>
          <w:color w:val="000000"/>
          <w:sz w:val="22"/>
          <w:szCs w:val="22"/>
          <w:lang w:val="es-ES_tradnl" w:eastAsia="en-US"/>
        </w:rPr>
        <w:t xml:space="preserve"> instaladas </w:t>
      </w:r>
      <w:r w:rsidR="000B44BC" w:rsidRPr="00F00110">
        <w:rPr>
          <w:rFonts w:ascii="Calibri" w:eastAsiaTheme="minorHAnsi" w:hAnsi="Calibri" w:cs="Calibri"/>
          <w:color w:val="000000"/>
          <w:sz w:val="22"/>
          <w:szCs w:val="22"/>
          <w:lang w:val="es-ES_tradnl" w:eastAsia="en-US"/>
        </w:rPr>
        <w:t xml:space="preserve">en las cámaras, de acuerdo a las </w:t>
      </w:r>
      <w:r>
        <w:rPr>
          <w:rFonts w:ascii="Calibri" w:eastAsiaTheme="minorHAnsi" w:hAnsi="Calibri" w:cs="Calibri"/>
          <w:color w:val="000000"/>
          <w:sz w:val="22"/>
          <w:szCs w:val="22"/>
          <w:lang w:val="es-ES_tradnl" w:eastAsia="en-US"/>
        </w:rPr>
        <w:t>cantidades</w:t>
      </w:r>
      <w:r w:rsidR="000B44BC" w:rsidRPr="00F00110">
        <w:rPr>
          <w:rFonts w:ascii="Calibri" w:eastAsiaTheme="minorHAnsi" w:hAnsi="Calibri" w:cs="Calibri"/>
          <w:color w:val="000000"/>
          <w:sz w:val="22"/>
          <w:szCs w:val="22"/>
          <w:lang w:val="es-ES_tradnl" w:eastAsia="en-US"/>
        </w:rPr>
        <w:t xml:space="preserve"> establecidas en las especificaciones y autorizadas por el </w:t>
      </w:r>
      <w:r w:rsidR="000B44BC">
        <w:rPr>
          <w:rFonts w:ascii="Calibri" w:eastAsiaTheme="minorHAnsi" w:hAnsi="Calibri" w:cs="Calibri"/>
          <w:color w:val="000000"/>
          <w:sz w:val="22"/>
          <w:szCs w:val="22"/>
          <w:lang w:val="es-ES_tradnl" w:eastAsia="en-US"/>
        </w:rPr>
        <w:t>Supervisor de Obra</w:t>
      </w:r>
      <w:r w:rsidR="000B44BC" w:rsidRPr="00F00110">
        <w:rPr>
          <w:rFonts w:ascii="Calibri" w:eastAsiaTheme="minorHAnsi" w:hAnsi="Calibri" w:cs="Calibri"/>
          <w:color w:val="000000"/>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4D0320" w:rsidRDefault="004D0320" w:rsidP="006275A4">
      <w:pPr>
        <w:pStyle w:val="Prrafodelista"/>
        <w:autoSpaceDE w:val="0"/>
        <w:autoSpaceDN w:val="0"/>
        <w:adjustRightInd w:val="0"/>
        <w:ind w:left="720"/>
        <w:jc w:val="both"/>
        <w:rPr>
          <w:rFonts w:ascii="Calibri" w:eastAsiaTheme="minorHAnsi" w:hAnsi="Calibri" w:cs="Calibri"/>
          <w:b/>
          <w:color w:val="000000"/>
          <w:lang w:val="es-ES_tradnl" w:eastAsia="en-US"/>
        </w:rPr>
      </w:pPr>
    </w:p>
    <w:p w:rsidR="00F00110" w:rsidRPr="006275A4" w:rsidRDefault="006275A4" w:rsidP="006275A4">
      <w:pPr>
        <w:autoSpaceDE w:val="0"/>
        <w:autoSpaceDN w:val="0"/>
        <w:adjustRightInd w:val="0"/>
        <w:ind w:left="360"/>
        <w:jc w:val="both"/>
        <w:rPr>
          <w:rFonts w:ascii="Calibri" w:eastAsiaTheme="minorHAnsi" w:hAnsi="Calibri" w:cs="Calibri"/>
          <w:b/>
          <w:color w:val="000000"/>
          <w:lang w:val="es-ES_tradnl" w:eastAsia="en-US"/>
        </w:rPr>
      </w:pPr>
      <w:r>
        <w:rPr>
          <w:rFonts w:ascii="Calibri" w:eastAsiaTheme="minorHAnsi" w:hAnsi="Calibri" w:cs="Calibri"/>
          <w:b/>
          <w:color w:val="000000"/>
          <w:lang w:val="es-ES_tradnl" w:eastAsia="en-US"/>
        </w:rPr>
        <w:t>8.- IMPLEMENTACION DE DUCTOS DE VENTILACION</w:t>
      </w:r>
      <w:r w:rsidR="00F00110" w:rsidRPr="006275A4">
        <w:rPr>
          <w:rFonts w:ascii="Calibri" w:eastAsiaTheme="minorHAnsi" w:hAnsi="Calibri" w:cs="Calibri"/>
          <w:b/>
          <w:color w:val="000000"/>
          <w:lang w:val="es-ES_tradnl" w:eastAsia="en-US"/>
        </w:rPr>
        <w:t xml:space="preserve"> </w:t>
      </w:r>
      <w:r w:rsidR="00BD13FD" w:rsidRPr="006275A4">
        <w:rPr>
          <w:rFonts w:ascii="Calibri" w:eastAsiaTheme="minorHAnsi" w:hAnsi="Calibri" w:cs="Calibri"/>
          <w:b/>
          <w:color w:val="000000"/>
          <w:lang w:val="es-ES_tradnl" w:eastAsia="en-US"/>
        </w:rPr>
        <w:t>DN 3”</w:t>
      </w:r>
    </w:p>
    <w:p w:rsidR="00F00110" w:rsidRPr="00134977" w:rsidRDefault="00F00110" w:rsidP="00BD13FD">
      <w:pPr>
        <w:autoSpaceDE w:val="0"/>
        <w:autoSpaceDN w:val="0"/>
        <w:adjustRightInd w:val="0"/>
        <w:ind w:firstLine="708"/>
        <w:jc w:val="both"/>
        <w:rPr>
          <w:rFonts w:ascii="Calibri" w:eastAsiaTheme="minorHAnsi" w:hAnsi="Calibri" w:cs="Calibri"/>
          <w:b/>
          <w:bCs/>
          <w:color w:val="000000"/>
          <w:sz w:val="22"/>
          <w:szCs w:val="22"/>
          <w:lang w:val="es-ES_tradnl" w:eastAsia="en-US"/>
        </w:rPr>
      </w:pPr>
      <w:r w:rsidRPr="00F00110">
        <w:rPr>
          <w:rFonts w:ascii="Calibri" w:eastAsiaTheme="minorHAnsi" w:hAnsi="Calibri" w:cs="Calibri"/>
          <w:b/>
          <w:bCs/>
          <w:color w:val="000000"/>
          <w:sz w:val="22"/>
          <w:szCs w:val="22"/>
          <w:lang w:val="es-ES_tradnl" w:eastAsia="en-US"/>
        </w:rPr>
        <w:t xml:space="preserve">UNIDAD: </w:t>
      </w:r>
      <w:r w:rsidR="006275A4">
        <w:rPr>
          <w:rFonts w:ascii="Calibri" w:eastAsiaTheme="minorHAnsi" w:hAnsi="Calibri" w:cs="Calibri"/>
          <w:b/>
          <w:bCs/>
          <w:color w:val="000000"/>
          <w:sz w:val="22"/>
          <w:szCs w:val="22"/>
          <w:lang w:val="es-ES_tradnl" w:eastAsia="en-US"/>
        </w:rPr>
        <w:t>METROS (m.</w:t>
      </w:r>
      <w:r w:rsidRPr="00F00110">
        <w:rPr>
          <w:rFonts w:ascii="Calibri" w:eastAsiaTheme="minorHAnsi" w:hAnsi="Calibri" w:cs="Calibri"/>
          <w:b/>
          <w:bCs/>
          <w:color w:val="000000"/>
          <w:sz w:val="22"/>
          <w:szCs w:val="22"/>
          <w:lang w:val="es-ES_tradnl" w:eastAsia="en-US"/>
        </w:rPr>
        <w:t xml:space="preserve">) </w:t>
      </w:r>
    </w:p>
    <w:p w:rsidR="00BD13FD" w:rsidRPr="00F00110"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7C7958"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7C7958">
        <w:rPr>
          <w:rFonts w:ascii="Calibri" w:eastAsiaTheme="minorHAnsi" w:hAnsi="Calibri" w:cs="Calibri"/>
          <w:b/>
          <w:bCs/>
          <w:color w:val="000000"/>
          <w:sz w:val="22"/>
          <w:szCs w:val="22"/>
          <w:lang w:val="es-ES_tradnl" w:eastAsia="en-US"/>
        </w:rPr>
        <w:t xml:space="preserve">DEFINICIÓN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Comprende la provisión más colocado de una tubería de ventilación de </w:t>
      </w:r>
      <w:r w:rsidR="00BD13FD" w:rsidRPr="00134977">
        <w:rPr>
          <w:rFonts w:ascii="Calibri" w:eastAsiaTheme="minorHAnsi" w:hAnsi="Calibri" w:cs="Calibri"/>
          <w:color w:val="000000"/>
          <w:sz w:val="22"/>
          <w:szCs w:val="22"/>
          <w:lang w:val="es-ES_tradnl" w:eastAsia="en-US"/>
        </w:rPr>
        <w:t xml:space="preserve">acero galvanizado </w:t>
      </w:r>
      <w:r w:rsidRPr="00F00110">
        <w:rPr>
          <w:rFonts w:ascii="Calibri" w:eastAsiaTheme="minorHAnsi" w:hAnsi="Calibri" w:cs="Calibri"/>
          <w:color w:val="000000"/>
          <w:sz w:val="22"/>
          <w:szCs w:val="22"/>
          <w:lang w:val="es-ES_tradnl" w:eastAsia="en-US"/>
        </w:rPr>
        <w:t xml:space="preserve">de </w:t>
      </w:r>
      <w:r w:rsidR="00BD13FD" w:rsidRPr="00134977">
        <w:rPr>
          <w:rFonts w:ascii="Calibri" w:eastAsiaTheme="minorHAnsi" w:hAnsi="Calibri" w:cs="Calibri"/>
          <w:color w:val="000000"/>
          <w:sz w:val="22"/>
          <w:szCs w:val="22"/>
          <w:lang w:val="es-ES_tradnl" w:eastAsia="en-US"/>
        </w:rPr>
        <w:t xml:space="preserve">DN 3” </w:t>
      </w:r>
      <w:r w:rsidRPr="00F00110">
        <w:rPr>
          <w:rFonts w:ascii="Calibri" w:eastAsiaTheme="minorHAnsi" w:hAnsi="Calibri" w:cs="Calibri"/>
          <w:color w:val="000000"/>
          <w:sz w:val="22"/>
          <w:szCs w:val="22"/>
          <w:lang w:val="es-ES_tradnl" w:eastAsia="en-US"/>
        </w:rPr>
        <w:t xml:space="preserve">en las cámaras que así lo indiquen las especificaciones técnicas y/o las instrucciones del </w:t>
      </w:r>
      <w:r w:rsidR="001A2EB9">
        <w:rPr>
          <w:rFonts w:ascii="Calibri" w:eastAsiaTheme="minorHAnsi" w:hAnsi="Calibri" w:cs="Calibri"/>
          <w:color w:val="000000"/>
          <w:sz w:val="22"/>
          <w:szCs w:val="22"/>
          <w:lang w:val="es-ES_tradnl" w:eastAsia="en-US"/>
        </w:rPr>
        <w:t>Supervisor de Obra</w:t>
      </w:r>
      <w:r w:rsidRPr="00F00110">
        <w:rPr>
          <w:rFonts w:ascii="Calibri" w:eastAsiaTheme="minorHAnsi" w:hAnsi="Calibri" w:cs="Calibri"/>
          <w:color w:val="000000"/>
          <w:sz w:val="22"/>
          <w:szCs w:val="22"/>
          <w:lang w:val="es-ES_tradnl" w:eastAsia="en-US"/>
        </w:rPr>
        <w:t xml:space="preserve">. </w:t>
      </w:r>
    </w:p>
    <w:p w:rsidR="00F00110" w:rsidRPr="00134977"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Incluye los trabajos de corte y remoción de acera y/o losa si fuera el caso, provisión y colocado d</w:t>
      </w:r>
      <w:r w:rsidR="00BD13FD" w:rsidRPr="00134977">
        <w:rPr>
          <w:rFonts w:ascii="Calibri" w:eastAsiaTheme="minorHAnsi" w:hAnsi="Calibri" w:cs="Calibri"/>
          <w:color w:val="000000"/>
          <w:sz w:val="22"/>
          <w:szCs w:val="22"/>
          <w:lang w:val="es-ES_tradnl" w:eastAsia="en-US"/>
        </w:rPr>
        <w:t>e la tubería de acero galvanizado de 3</w:t>
      </w:r>
      <w:r w:rsidRPr="00F00110">
        <w:rPr>
          <w:rFonts w:ascii="Calibri" w:eastAsiaTheme="minorHAnsi" w:hAnsi="Calibri" w:cs="Calibri"/>
          <w:color w:val="000000"/>
          <w:sz w:val="22"/>
          <w:szCs w:val="22"/>
          <w:lang w:val="es-ES_tradnl" w:eastAsia="en-US"/>
        </w:rPr>
        <w:t xml:space="preserve">” de diámetro y la reposición de acera y/o losa si corresponde. </w:t>
      </w:r>
    </w:p>
    <w:p w:rsidR="00BD13FD" w:rsidRPr="00F00110"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MATERIALES, HERRAMIENTAS Y EQUIPO </w:t>
      </w:r>
    </w:p>
    <w:p w:rsidR="00BD13FD" w:rsidRPr="00134977" w:rsidRDefault="00BD13FD" w:rsidP="00BD13FD">
      <w:pPr>
        <w:jc w:val="both"/>
        <w:rPr>
          <w:rFonts w:ascii="Calibri" w:eastAsiaTheme="minorHAnsi" w:hAnsi="Calibri" w:cs="Calibri"/>
          <w:color w:val="000000"/>
          <w:sz w:val="22"/>
          <w:szCs w:val="22"/>
          <w:lang w:val="es-ES_tradnl" w:eastAsia="en-US"/>
        </w:rPr>
      </w:pPr>
    </w:p>
    <w:p w:rsidR="00F00110" w:rsidRDefault="00F00110" w:rsidP="00BD13FD">
      <w:pPr>
        <w:jc w:val="both"/>
        <w:rPr>
          <w:rFonts w:ascii="Calibri" w:eastAsiaTheme="minorHAnsi" w:hAnsi="Calibri" w:cs="Calibri"/>
          <w:color w:val="000000"/>
          <w:sz w:val="22"/>
          <w:szCs w:val="22"/>
          <w:lang w:val="es-ES_tradnl" w:eastAsia="en-US"/>
        </w:rPr>
      </w:pPr>
      <w:r w:rsidRPr="00134977">
        <w:rPr>
          <w:rFonts w:ascii="Calibri" w:eastAsiaTheme="minorHAnsi" w:hAnsi="Calibri" w:cs="Calibri"/>
          <w:color w:val="000000"/>
          <w:sz w:val="22"/>
          <w:szCs w:val="22"/>
          <w:lang w:val="es-ES_tradnl" w:eastAsia="en-US"/>
        </w:rPr>
        <w:t xml:space="preserve">El CONTRATISTA proporcionará todos los materiales, herramientas y equipos necesarios para el colocado de la nueva tubería de ventilación de acero </w:t>
      </w:r>
      <w:r w:rsidR="00BD13FD" w:rsidRPr="00134977">
        <w:rPr>
          <w:rFonts w:ascii="Calibri" w:eastAsiaTheme="minorHAnsi" w:hAnsi="Calibri" w:cs="Calibri"/>
          <w:color w:val="000000"/>
          <w:sz w:val="22"/>
          <w:szCs w:val="22"/>
          <w:lang w:val="es-ES_tradnl" w:eastAsia="en-US"/>
        </w:rPr>
        <w:t>galvanizado de 3</w:t>
      </w:r>
      <w:r w:rsidRPr="00134977">
        <w:rPr>
          <w:rFonts w:ascii="Calibri" w:eastAsiaTheme="minorHAnsi" w:hAnsi="Calibri" w:cs="Calibri"/>
          <w:color w:val="000000"/>
          <w:sz w:val="22"/>
          <w:szCs w:val="22"/>
          <w:lang w:val="es-ES_tradnl" w:eastAsia="en-US"/>
        </w:rPr>
        <w:t xml:space="preserve">” de diámetro y los trabajos adicionales de corte, rotura, remoción y reposición de acera y/o losa si corresponde, los mismos deberán ser aprobados por el </w:t>
      </w:r>
      <w:r w:rsidR="001A2EB9">
        <w:rPr>
          <w:rFonts w:ascii="Calibri" w:eastAsiaTheme="minorHAnsi" w:hAnsi="Calibri" w:cs="Calibri"/>
          <w:color w:val="000000"/>
          <w:sz w:val="22"/>
          <w:szCs w:val="22"/>
          <w:lang w:val="es-ES_tradnl" w:eastAsia="en-US"/>
        </w:rPr>
        <w:t>Supervisor de Obra</w:t>
      </w:r>
      <w:r w:rsidRPr="00134977">
        <w:rPr>
          <w:rFonts w:ascii="Calibri" w:eastAsiaTheme="minorHAnsi" w:hAnsi="Calibri" w:cs="Calibri"/>
          <w:color w:val="000000"/>
          <w:sz w:val="22"/>
          <w:szCs w:val="22"/>
          <w:lang w:val="es-ES_tradnl" w:eastAsia="en-US"/>
        </w:rPr>
        <w:t xml:space="preserve"> al inicio de la actividad.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r w:rsidR="00364ABF">
              <w:rPr>
                <w:rFonts w:ascii="Calibri" w:eastAsia="Calibri" w:hAnsi="Calibri" w:cs="Calibri"/>
                <w:color w:val="000000"/>
                <w:sz w:val="20"/>
                <w:szCs w:val="22"/>
              </w:rPr>
              <w:t xml:space="preserve">Tubería de acero galvanizado </w:t>
            </w:r>
            <w:proofErr w:type="spellStart"/>
            <w:r w:rsidR="00364ABF">
              <w:rPr>
                <w:rFonts w:ascii="Calibri" w:eastAsia="Calibri" w:hAnsi="Calibri" w:cs="Calibri"/>
                <w:color w:val="000000"/>
                <w:sz w:val="20"/>
                <w:szCs w:val="22"/>
              </w:rPr>
              <w:t>dn</w:t>
            </w:r>
            <w:proofErr w:type="spellEnd"/>
            <w:r w:rsidR="00364ABF">
              <w:rPr>
                <w:rFonts w:ascii="Calibri" w:eastAsia="Calibri" w:hAnsi="Calibri" w:cs="Calibri"/>
                <w:color w:val="000000"/>
                <w:sz w:val="20"/>
                <w:szCs w:val="22"/>
              </w:rPr>
              <w:t xml:space="preserve"> 3 “</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Te galvanizado</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bl>
    <w:p w:rsidR="00401F90" w:rsidRPr="00401F90" w:rsidRDefault="00401F90" w:rsidP="00401F90">
      <w:pPr>
        <w:spacing w:after="30"/>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soldador</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401F90" w:rsidRPr="00401F90" w:rsidRDefault="00401F90" w:rsidP="00401F90">
      <w:pPr>
        <w:spacing w:after="28"/>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lastRenderedPageBreak/>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amoladora</w:t>
            </w:r>
          </w:p>
        </w:tc>
      </w:tr>
    </w:tbl>
    <w:p w:rsidR="00401F90" w:rsidRDefault="00401F90" w:rsidP="00BD13FD">
      <w:pPr>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b/>
          <w:bCs/>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PROCEDIMIENTO PARA LA EJECUCIÓN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El sistema de ventilación estará compuesto por una tubería de acero </w:t>
      </w:r>
      <w:r w:rsidR="00BD13FD" w:rsidRPr="00134977">
        <w:rPr>
          <w:rFonts w:ascii="Calibri" w:eastAsiaTheme="minorHAnsi" w:hAnsi="Calibri" w:cs="Calibri"/>
          <w:color w:val="000000"/>
          <w:sz w:val="22"/>
          <w:szCs w:val="22"/>
          <w:lang w:val="es-ES_tradnl" w:eastAsia="en-US"/>
        </w:rPr>
        <w:t>galvanizado de 3</w:t>
      </w:r>
      <w:r w:rsidRPr="00F00110">
        <w:rPr>
          <w:rFonts w:ascii="Calibri" w:eastAsiaTheme="minorHAnsi" w:hAnsi="Calibri" w:cs="Calibri"/>
          <w:color w:val="000000"/>
          <w:sz w:val="22"/>
          <w:szCs w:val="22"/>
          <w:lang w:val="es-ES_tradnl" w:eastAsia="en-US"/>
        </w:rPr>
        <w:t xml:space="preserve">” de diámetro, la misma que se colocará </w:t>
      </w:r>
      <w:r w:rsidR="00BD13FD" w:rsidRPr="00134977">
        <w:rPr>
          <w:rFonts w:ascii="Calibri" w:eastAsiaTheme="minorHAnsi" w:hAnsi="Calibri" w:cs="Calibri"/>
          <w:color w:val="000000"/>
          <w:sz w:val="22"/>
          <w:szCs w:val="22"/>
          <w:lang w:val="es-ES_tradnl" w:eastAsia="en-US"/>
        </w:rPr>
        <w:t xml:space="preserve">en la tapa </w:t>
      </w:r>
      <w:proofErr w:type="spellStart"/>
      <w:r w:rsidR="00BD13FD" w:rsidRPr="00134977">
        <w:rPr>
          <w:rFonts w:ascii="Calibri" w:eastAsiaTheme="minorHAnsi" w:hAnsi="Calibri" w:cs="Calibri"/>
          <w:color w:val="000000"/>
          <w:sz w:val="22"/>
          <w:szCs w:val="22"/>
          <w:lang w:val="es-ES_tradnl" w:eastAsia="en-US"/>
        </w:rPr>
        <w:t>de°H</w:t>
      </w:r>
      <w:proofErr w:type="spellEnd"/>
      <w:r w:rsidR="00BD13FD" w:rsidRPr="00134977">
        <w:rPr>
          <w:rFonts w:ascii="Calibri" w:eastAsiaTheme="minorHAnsi" w:hAnsi="Calibri" w:cs="Calibri"/>
          <w:color w:val="000000"/>
          <w:sz w:val="22"/>
          <w:szCs w:val="22"/>
          <w:lang w:val="es-ES_tradnl" w:eastAsia="en-US"/>
        </w:rPr>
        <w:t xml:space="preserve"> </w:t>
      </w:r>
      <w:proofErr w:type="spellStart"/>
      <w:r w:rsidR="00BD13FD" w:rsidRPr="00134977">
        <w:rPr>
          <w:rFonts w:ascii="Calibri" w:eastAsiaTheme="minorHAnsi" w:hAnsi="Calibri" w:cs="Calibri"/>
          <w:color w:val="000000"/>
          <w:sz w:val="22"/>
          <w:szCs w:val="22"/>
          <w:lang w:val="es-ES_tradnl" w:eastAsia="en-US"/>
        </w:rPr>
        <w:t>°A</w:t>
      </w:r>
      <w:proofErr w:type="spellEnd"/>
      <w:r w:rsidR="00BD13FD" w:rsidRPr="00134977">
        <w:rPr>
          <w:rFonts w:ascii="Calibri" w:eastAsiaTheme="minorHAnsi" w:hAnsi="Calibri" w:cs="Calibri"/>
          <w:color w:val="000000"/>
          <w:sz w:val="22"/>
          <w:szCs w:val="22"/>
          <w:lang w:val="es-ES_tradnl" w:eastAsia="en-US"/>
        </w:rPr>
        <w:t xml:space="preserve"> </w:t>
      </w:r>
      <w:r w:rsidRPr="00F00110">
        <w:rPr>
          <w:rFonts w:ascii="Calibri" w:eastAsiaTheme="minorHAnsi" w:hAnsi="Calibri" w:cs="Calibri"/>
          <w:color w:val="000000"/>
          <w:sz w:val="22"/>
          <w:szCs w:val="22"/>
          <w:lang w:val="es-ES_tradnl" w:eastAsia="en-US"/>
        </w:rPr>
        <w:t xml:space="preserve">y estará pintada de color amarrillo. Este conducto se encontrará por encima del nivel del terreno, a una altura mínima de 0.50 m.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La tubería de</w:t>
      </w:r>
      <w:r w:rsidR="00BD13FD" w:rsidRPr="00134977">
        <w:rPr>
          <w:rFonts w:ascii="Calibri" w:eastAsiaTheme="minorHAnsi" w:hAnsi="Calibri" w:cs="Calibri"/>
          <w:color w:val="000000"/>
          <w:sz w:val="22"/>
          <w:szCs w:val="22"/>
          <w:lang w:val="es-ES_tradnl" w:eastAsia="en-US"/>
        </w:rPr>
        <w:t xml:space="preserve"> ventilación de acero negro de 3</w:t>
      </w:r>
      <w:r w:rsidRPr="00F00110">
        <w:rPr>
          <w:rFonts w:ascii="Calibri" w:eastAsiaTheme="minorHAnsi" w:hAnsi="Calibri" w:cs="Calibri"/>
          <w:color w:val="000000"/>
          <w:sz w:val="22"/>
          <w:szCs w:val="22"/>
          <w:lang w:val="es-ES_tradnl" w:eastAsia="en-US"/>
        </w:rPr>
        <w:t xml:space="preserve">” de diámetro no deberá presentar abolladuras, muescas, rebabas o resquebrajaduras.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filos y rugosidades deberán ser cepillados y pulidos.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F00110" w:rsidRPr="00134977"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elementos metálicos deberán estar protegidos con pintura anticorrosiva y pintura al óleo o similar de color amarillo. </w:t>
      </w:r>
    </w:p>
    <w:p w:rsidR="00BD13FD" w:rsidRPr="00134977"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BD13FD" w:rsidRPr="00134977" w:rsidRDefault="00BD13FD"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134977">
        <w:rPr>
          <w:rFonts w:asciiTheme="minorHAnsi" w:hAnsiTheme="minorHAnsi" w:cstheme="minorHAnsi"/>
          <w:sz w:val="20"/>
          <w:szCs w:val="20"/>
          <w:lang w:val="es-ES_tradnl"/>
        </w:rPr>
        <w:lastRenderedPageBreak/>
        <w:t xml:space="preserve">para ejercer esa responsabilidad y autoridad. El Contratista enviará al Ingeniero, a la mayor brevedad posible, información detallada sobre cualquier accidente que ocurra. </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BD13FD" w:rsidRPr="00134977"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MEDICIÓN Y FORMA DE PAGO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Default="00F00110" w:rsidP="00F00110">
      <w:pPr>
        <w:jc w:val="both"/>
        <w:rPr>
          <w:rFonts w:ascii="Calibri" w:eastAsiaTheme="minorHAnsi" w:hAnsi="Calibri" w:cs="Calibri"/>
          <w:sz w:val="22"/>
          <w:szCs w:val="22"/>
          <w:lang w:val="es-ES_tradnl" w:eastAsia="en-US"/>
        </w:rPr>
      </w:pPr>
      <w:r w:rsidRPr="00755C14">
        <w:rPr>
          <w:rFonts w:ascii="Calibri" w:eastAsiaTheme="minorHAnsi" w:hAnsi="Calibri" w:cs="Calibri"/>
          <w:sz w:val="22"/>
          <w:szCs w:val="22"/>
          <w:lang w:val="es-ES_tradnl" w:eastAsia="en-US"/>
        </w:rPr>
        <w:t xml:space="preserve">La provisión y colocado de tubo de ventilación se medirá en </w:t>
      </w:r>
      <w:r w:rsidR="00086FCF" w:rsidRPr="00755C14">
        <w:rPr>
          <w:rFonts w:ascii="Calibri" w:eastAsiaTheme="minorHAnsi" w:hAnsi="Calibri" w:cs="Calibri"/>
          <w:sz w:val="22"/>
          <w:szCs w:val="22"/>
          <w:lang w:val="es-ES_tradnl" w:eastAsia="en-US"/>
        </w:rPr>
        <w:t>metros</w:t>
      </w:r>
      <w:r w:rsidRPr="00755C14">
        <w:rPr>
          <w:rFonts w:ascii="Calibri" w:eastAsiaTheme="minorHAnsi" w:hAnsi="Calibri" w:cs="Calibri"/>
          <w:sz w:val="22"/>
          <w:szCs w:val="22"/>
          <w:lang w:val="es-ES_tradnl" w:eastAsia="en-US"/>
        </w:rPr>
        <w:t>, tomando en cuenta la</w:t>
      </w:r>
      <w:r w:rsidR="00BD13FD" w:rsidRPr="00755C14">
        <w:rPr>
          <w:rFonts w:ascii="Calibri" w:eastAsiaTheme="minorHAnsi" w:hAnsi="Calibri" w:cs="Calibri"/>
          <w:sz w:val="22"/>
          <w:szCs w:val="22"/>
          <w:lang w:val="es-ES_tradnl" w:eastAsia="en-US"/>
        </w:rPr>
        <w:t xml:space="preserve"> cantidad de tubos de ventilación instaladas </w:t>
      </w:r>
      <w:r w:rsidRPr="00755C14">
        <w:rPr>
          <w:rFonts w:ascii="Calibri" w:eastAsiaTheme="minorHAnsi" w:hAnsi="Calibri" w:cs="Calibri"/>
          <w:sz w:val="22"/>
          <w:szCs w:val="22"/>
          <w:lang w:val="es-ES_tradnl" w:eastAsia="en-US"/>
        </w:rPr>
        <w:t xml:space="preserve">en las cámaras, de acuerdo a las dimensiones establecidas en las especificaciones y autorizadas por el </w:t>
      </w:r>
      <w:r w:rsidR="001A2EB9" w:rsidRPr="00755C14">
        <w:rPr>
          <w:rFonts w:ascii="Calibri" w:eastAsiaTheme="minorHAnsi" w:hAnsi="Calibri" w:cs="Calibri"/>
          <w:sz w:val="22"/>
          <w:szCs w:val="22"/>
          <w:lang w:val="es-ES_tradnl" w:eastAsia="en-US"/>
        </w:rPr>
        <w:t>Supervisor de Obra</w:t>
      </w:r>
      <w:r w:rsidRPr="00755C14">
        <w:rPr>
          <w:rFonts w:ascii="Calibri" w:eastAsiaTheme="minorHAnsi" w:hAnsi="Calibri" w:cs="Calibri"/>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037CB7" w:rsidRDefault="00037CB7" w:rsidP="00F00110">
      <w:pPr>
        <w:jc w:val="both"/>
        <w:rPr>
          <w:rFonts w:ascii="Calibri" w:eastAsiaTheme="minorHAnsi" w:hAnsi="Calibri" w:cs="Calibri"/>
          <w:sz w:val="22"/>
          <w:szCs w:val="22"/>
          <w:lang w:val="es-ES_tradnl" w:eastAsia="en-US"/>
        </w:rPr>
      </w:pPr>
    </w:p>
    <w:p w:rsidR="00755C14" w:rsidRDefault="00755C14" w:rsidP="00534832">
      <w:pPr>
        <w:pStyle w:val="Prrafodelista"/>
        <w:numPr>
          <w:ilvl w:val="0"/>
          <w:numId w:val="21"/>
        </w:num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REPARACION DE ESCALERA </w:t>
      </w:r>
    </w:p>
    <w:p w:rsidR="00755C14" w:rsidRDefault="00755C14" w:rsidP="00755C14">
      <w:pPr>
        <w:pStyle w:val="Prrafodelista"/>
        <w:ind w:left="36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UNIDAD: KIT (1 PZAS).</w:t>
      </w:r>
    </w:p>
    <w:p w:rsidR="00FD2E8C" w:rsidRPr="00FD2E8C" w:rsidRDefault="00FD2E8C" w:rsidP="00FD2E8C">
      <w:pPr>
        <w:autoSpaceDE w:val="0"/>
        <w:autoSpaceDN w:val="0"/>
        <w:adjustRightInd w:val="0"/>
        <w:jc w:val="both"/>
        <w:rPr>
          <w:rFonts w:ascii="Calibri" w:eastAsiaTheme="minorHAnsi" w:hAnsi="Calibri"/>
          <w:lang w:val="es-ES_tradnl" w:eastAsia="en-US"/>
        </w:rPr>
      </w:pPr>
    </w:p>
    <w:p w:rsidR="00FD2E8C" w:rsidRDefault="00FD2E8C"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DEFINICIÓN </w:t>
      </w:r>
    </w:p>
    <w:p w:rsidR="00FD2E8C" w:rsidRDefault="00FD2E8C" w:rsidP="00FD2E8C">
      <w:pPr>
        <w:autoSpaceDE w:val="0"/>
        <w:autoSpaceDN w:val="0"/>
        <w:adjustRightInd w:val="0"/>
        <w:jc w:val="both"/>
        <w:rPr>
          <w:rFonts w:ascii="Calibri" w:eastAsiaTheme="minorHAnsi" w:hAnsi="Calibri" w:cs="Calibri"/>
          <w:color w:val="000000"/>
          <w:sz w:val="22"/>
          <w:szCs w:val="22"/>
          <w:lang w:val="es-ES_tradnl" w:eastAsia="en-US"/>
        </w:rPr>
      </w:pPr>
      <w:r w:rsidRPr="00FD2E8C">
        <w:rPr>
          <w:rFonts w:ascii="Calibri" w:eastAsiaTheme="minorHAnsi" w:hAnsi="Calibri" w:cs="Calibri"/>
          <w:color w:val="000000"/>
          <w:sz w:val="22"/>
          <w:szCs w:val="22"/>
          <w:lang w:val="es-ES_tradnl" w:eastAsia="en-US"/>
        </w:rPr>
        <w:t>Comprende la remoción de</w:t>
      </w:r>
      <w:r w:rsidR="00037CB7">
        <w:rPr>
          <w:rFonts w:ascii="Calibri" w:eastAsiaTheme="minorHAnsi" w:hAnsi="Calibri" w:cs="Calibri"/>
          <w:color w:val="000000"/>
          <w:sz w:val="22"/>
          <w:szCs w:val="22"/>
          <w:lang w:val="es-ES_tradnl" w:eastAsia="en-US"/>
        </w:rPr>
        <w:t xml:space="preserve"> escorias</w:t>
      </w:r>
      <w:r w:rsidR="00C550BD">
        <w:rPr>
          <w:rFonts w:ascii="Calibri" w:eastAsiaTheme="minorHAnsi" w:hAnsi="Calibri" w:cs="Calibri"/>
          <w:color w:val="000000"/>
          <w:sz w:val="22"/>
          <w:szCs w:val="22"/>
          <w:lang w:val="es-ES_tradnl" w:eastAsia="en-US"/>
        </w:rPr>
        <w:t>, agentes corrosivos de la escalera (</w:t>
      </w:r>
      <w:r w:rsidRPr="00FD2E8C">
        <w:rPr>
          <w:rFonts w:ascii="Calibri" w:eastAsiaTheme="minorHAnsi" w:hAnsi="Calibri" w:cs="Calibri"/>
          <w:color w:val="000000"/>
          <w:sz w:val="22"/>
          <w:szCs w:val="22"/>
          <w:lang w:val="es-ES_tradnl" w:eastAsia="en-US"/>
        </w:rPr>
        <w:t>peldaños</w:t>
      </w:r>
      <w:r w:rsidR="00C550BD">
        <w:rPr>
          <w:rFonts w:ascii="Calibri" w:eastAsiaTheme="minorHAnsi" w:hAnsi="Calibri" w:cs="Calibri"/>
          <w:color w:val="000000"/>
          <w:sz w:val="22"/>
          <w:szCs w:val="22"/>
          <w:lang w:val="es-ES_tradnl" w:eastAsia="en-US"/>
        </w:rPr>
        <w:t xml:space="preserve"> y soportes)</w:t>
      </w:r>
      <w:r w:rsidRPr="00FD2E8C">
        <w:rPr>
          <w:rFonts w:ascii="Calibri" w:eastAsiaTheme="minorHAnsi" w:hAnsi="Calibri" w:cs="Calibri"/>
          <w:color w:val="000000"/>
          <w:sz w:val="22"/>
          <w:szCs w:val="22"/>
          <w:lang w:val="es-ES_tradnl" w:eastAsia="en-US"/>
        </w:rPr>
        <w:t xml:space="preserve"> defectuosos existentes</w:t>
      </w:r>
      <w:r w:rsidR="004E2C3C">
        <w:rPr>
          <w:rFonts w:ascii="Calibri" w:eastAsiaTheme="minorHAnsi" w:hAnsi="Calibri" w:cs="Calibri"/>
          <w:color w:val="000000"/>
          <w:sz w:val="22"/>
          <w:szCs w:val="22"/>
          <w:lang w:val="es-ES_tradnl" w:eastAsia="en-US"/>
        </w:rPr>
        <w:t>, la misma deberá ser pintado con pintura anticorrosiva en su integridad</w:t>
      </w:r>
      <w:r w:rsidR="00C635E9">
        <w:rPr>
          <w:rFonts w:ascii="Calibri" w:eastAsiaTheme="minorHAnsi" w:hAnsi="Calibri" w:cs="Calibri"/>
          <w:color w:val="000000"/>
          <w:sz w:val="22"/>
          <w:szCs w:val="22"/>
          <w:lang w:val="es-ES_tradnl" w:eastAsia="en-US"/>
        </w:rPr>
        <w:t xml:space="preserve">. La escalera tipo marinero se deberá verificar la sujeción a la pared de la cámara </w:t>
      </w:r>
      <w:r w:rsidRPr="00FD2E8C">
        <w:rPr>
          <w:rFonts w:ascii="Calibri" w:eastAsiaTheme="minorHAnsi" w:hAnsi="Calibri" w:cs="Calibri"/>
          <w:color w:val="000000"/>
          <w:sz w:val="22"/>
          <w:szCs w:val="22"/>
          <w:lang w:val="es-ES_tradnl" w:eastAsia="en-US"/>
        </w:rPr>
        <w:t>que así lo indiquen las especificaciones técnicas y/o las instruc</w:t>
      </w:r>
      <w:r w:rsidR="00134977">
        <w:rPr>
          <w:rFonts w:ascii="Calibri" w:eastAsiaTheme="minorHAnsi" w:hAnsi="Calibri" w:cs="Calibri"/>
          <w:color w:val="000000"/>
          <w:sz w:val="22"/>
          <w:szCs w:val="22"/>
          <w:lang w:val="es-ES_tradnl" w:eastAsia="en-US"/>
        </w:rPr>
        <w:t xml:space="preserve">ciones del </w:t>
      </w:r>
      <w:r w:rsidR="001A2EB9">
        <w:rPr>
          <w:rFonts w:ascii="Calibri" w:eastAsiaTheme="minorHAnsi" w:hAnsi="Calibri" w:cs="Calibri"/>
          <w:color w:val="000000"/>
          <w:sz w:val="22"/>
          <w:szCs w:val="22"/>
          <w:lang w:val="es-ES_tradnl" w:eastAsia="en-US"/>
        </w:rPr>
        <w:t>Supervisor de Obra</w:t>
      </w:r>
      <w:r w:rsidR="00134977">
        <w:rPr>
          <w:rFonts w:ascii="Calibri" w:eastAsiaTheme="minorHAnsi" w:hAnsi="Calibri" w:cs="Calibri"/>
          <w:color w:val="000000"/>
          <w:sz w:val="22"/>
          <w:szCs w:val="22"/>
          <w:lang w:val="es-ES_tradnl" w:eastAsia="en-US"/>
        </w:rPr>
        <w:t>.</w:t>
      </w:r>
    </w:p>
    <w:p w:rsidR="00134977" w:rsidRPr="00134977" w:rsidRDefault="00134977" w:rsidP="00134977">
      <w:pPr>
        <w:autoSpaceDE w:val="0"/>
        <w:autoSpaceDN w:val="0"/>
        <w:adjustRightInd w:val="0"/>
        <w:jc w:val="both"/>
        <w:rPr>
          <w:rFonts w:ascii="Calibri" w:eastAsiaTheme="minorHAnsi" w:hAnsi="Calibri"/>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MATERIALES, HERRAMIENTAS Y EQUIPO </w:t>
      </w:r>
    </w:p>
    <w:p w:rsidR="00134977" w:rsidRPr="00134977" w:rsidRDefault="00134977" w:rsidP="00134977">
      <w:pPr>
        <w:autoSpaceDE w:val="0"/>
        <w:autoSpaceDN w:val="0"/>
        <w:adjustRightInd w:val="0"/>
        <w:jc w:val="both"/>
        <w:rPr>
          <w:rFonts w:ascii="Calibri" w:eastAsiaTheme="minorHAnsi" w:hAnsi="Calibri" w:cs="Calibri"/>
          <w:color w:val="000000"/>
          <w:lang w:val="es-BO" w:eastAsia="en-US"/>
        </w:rPr>
      </w:pP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El CONTRATISTA proporcionará todos los materiales, herramientas y equipos</w:t>
      </w:r>
      <w:r w:rsidR="00326993">
        <w:rPr>
          <w:rFonts w:ascii="Calibri" w:eastAsiaTheme="minorHAnsi" w:hAnsi="Calibri" w:cs="Calibri"/>
          <w:color w:val="000000"/>
          <w:sz w:val="22"/>
          <w:szCs w:val="22"/>
          <w:lang w:val="es-BO" w:eastAsia="en-US"/>
        </w:rPr>
        <w:t xml:space="preserve"> necesarios para el retiro de la</w:t>
      </w:r>
      <w:r w:rsidRPr="00134977">
        <w:rPr>
          <w:rFonts w:ascii="Calibri" w:eastAsiaTheme="minorHAnsi" w:hAnsi="Calibri" w:cs="Calibri"/>
          <w:color w:val="000000"/>
          <w:sz w:val="22"/>
          <w:szCs w:val="22"/>
          <w:lang w:val="es-BO" w:eastAsia="en-US"/>
        </w:rPr>
        <w:t xml:space="preserve">s </w:t>
      </w:r>
      <w:r w:rsidR="00326993">
        <w:rPr>
          <w:rFonts w:ascii="Calibri" w:eastAsiaTheme="minorHAnsi" w:hAnsi="Calibri" w:cs="Calibri"/>
          <w:color w:val="000000"/>
          <w:sz w:val="22"/>
          <w:szCs w:val="22"/>
          <w:lang w:val="es-BO" w:eastAsia="en-US"/>
        </w:rPr>
        <w:t xml:space="preserve">escorias, agentes </w:t>
      </w:r>
      <w:proofErr w:type="spellStart"/>
      <w:r w:rsidR="00326993">
        <w:rPr>
          <w:rFonts w:ascii="Calibri" w:eastAsiaTheme="minorHAnsi" w:hAnsi="Calibri" w:cs="Calibri"/>
          <w:color w:val="000000"/>
          <w:sz w:val="22"/>
          <w:szCs w:val="22"/>
          <w:lang w:val="es-BO" w:eastAsia="en-US"/>
        </w:rPr>
        <w:t>corosivos</w:t>
      </w:r>
      <w:proofErr w:type="spellEnd"/>
      <w:r w:rsidR="00326993">
        <w:rPr>
          <w:rFonts w:ascii="Calibri" w:eastAsiaTheme="minorHAnsi" w:hAnsi="Calibri" w:cs="Calibri"/>
          <w:color w:val="000000"/>
          <w:sz w:val="22"/>
          <w:szCs w:val="22"/>
          <w:lang w:val="es-BO" w:eastAsia="en-US"/>
        </w:rPr>
        <w:t xml:space="preserve"> y fijación de la escalera a la pared de la </w:t>
      </w:r>
      <w:proofErr w:type="spellStart"/>
      <w:r w:rsidR="00326993">
        <w:rPr>
          <w:rFonts w:ascii="Calibri" w:eastAsiaTheme="minorHAnsi" w:hAnsi="Calibri" w:cs="Calibri"/>
          <w:color w:val="000000"/>
          <w:sz w:val="22"/>
          <w:szCs w:val="22"/>
          <w:lang w:val="es-BO" w:eastAsia="en-US"/>
        </w:rPr>
        <w:t>camara</w:t>
      </w:r>
      <w:proofErr w:type="spellEnd"/>
      <w:r w:rsidRPr="00134977">
        <w:rPr>
          <w:rFonts w:ascii="Calibri" w:eastAsiaTheme="minorHAnsi" w:hAnsi="Calibri" w:cs="Calibri"/>
          <w:color w:val="000000"/>
          <w:sz w:val="22"/>
          <w:szCs w:val="22"/>
          <w:lang w:val="es-BO" w:eastAsia="en-US"/>
        </w:rPr>
        <w:t>,</w:t>
      </w:r>
      <w:r w:rsidR="00326993">
        <w:rPr>
          <w:rFonts w:ascii="Calibri" w:eastAsiaTheme="minorHAnsi" w:hAnsi="Calibri" w:cs="Calibri"/>
          <w:color w:val="000000"/>
          <w:sz w:val="22"/>
          <w:szCs w:val="22"/>
          <w:lang w:val="es-BO" w:eastAsia="en-US"/>
        </w:rPr>
        <w:t xml:space="preserve"> toda actividad a realizar deberán </w:t>
      </w:r>
      <w:r w:rsidRPr="00134977">
        <w:rPr>
          <w:rFonts w:ascii="Calibri" w:eastAsiaTheme="minorHAnsi" w:hAnsi="Calibri" w:cs="Calibri"/>
          <w:color w:val="000000"/>
          <w:sz w:val="22"/>
          <w:szCs w:val="22"/>
          <w:lang w:val="es-BO" w:eastAsia="en-US"/>
        </w:rPr>
        <w:t xml:space="preserve">ser aprobados por el </w:t>
      </w:r>
      <w:r w:rsidR="001A2EB9">
        <w:rPr>
          <w:rFonts w:ascii="Calibri" w:eastAsiaTheme="minorHAnsi" w:hAnsi="Calibri" w:cs="Calibri"/>
          <w:color w:val="000000"/>
          <w:sz w:val="22"/>
          <w:szCs w:val="22"/>
          <w:lang w:val="es-BO" w:eastAsia="en-US"/>
        </w:rPr>
        <w:t>Supervisor de Obra</w:t>
      </w:r>
      <w:r w:rsidRPr="00134977">
        <w:rPr>
          <w:rFonts w:ascii="Calibri" w:eastAsiaTheme="minorHAnsi" w:hAnsi="Calibri" w:cs="Calibri"/>
          <w:color w:val="000000"/>
          <w:sz w:val="22"/>
          <w:szCs w:val="22"/>
          <w:lang w:val="es-BO" w:eastAsia="en-US"/>
        </w:rPr>
        <w:t xml:space="preserve"> al inicio de la actividad. </w:t>
      </w:r>
    </w:p>
    <w:p w:rsidR="006D36F2" w:rsidRDefault="006D36F2" w:rsidP="00134977">
      <w:pPr>
        <w:autoSpaceDE w:val="0"/>
        <w:autoSpaceDN w:val="0"/>
        <w:adjustRightInd w:val="0"/>
        <w:jc w:val="both"/>
        <w:rPr>
          <w:rFonts w:ascii="Calibri" w:eastAsiaTheme="minorHAnsi" w:hAnsi="Calibri" w:cs="Calibri"/>
          <w:color w:val="000000"/>
          <w:sz w:val="22"/>
          <w:szCs w:val="22"/>
          <w:lang w:val="es-BO" w:eastAsia="en-US"/>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Pr>
                <w:rFonts w:ascii="Calibri" w:eastAsia="Calibri" w:hAnsi="Calibri" w:cs="Calibri"/>
                <w:color w:val="000000"/>
                <w:sz w:val="20"/>
                <w:szCs w:val="22"/>
              </w:rPr>
              <w:t>Pintura anticorrosiva</w:t>
            </w:r>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pintor</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lastRenderedPageBreak/>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p>
        </w:tc>
      </w:tr>
    </w:tbl>
    <w:p w:rsidR="006D36F2" w:rsidRDefault="006D36F2" w:rsidP="00134977">
      <w:pPr>
        <w:autoSpaceDE w:val="0"/>
        <w:autoSpaceDN w:val="0"/>
        <w:adjustRightInd w:val="0"/>
        <w:jc w:val="both"/>
        <w:rPr>
          <w:rFonts w:ascii="Calibri" w:eastAsiaTheme="minorHAnsi" w:hAnsi="Calibri" w:cs="Calibri"/>
          <w:color w:val="000000"/>
          <w:sz w:val="22"/>
          <w:szCs w:val="22"/>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PROCEDIMIENTO PARA LA EJECUCIÓN </w:t>
      </w:r>
    </w:p>
    <w:p w:rsidR="00134977" w:rsidRPr="00134977" w:rsidRDefault="00134977" w:rsidP="00134977">
      <w:pPr>
        <w:autoSpaceDE w:val="0"/>
        <w:autoSpaceDN w:val="0"/>
        <w:adjustRightInd w:val="0"/>
        <w:jc w:val="both"/>
        <w:rPr>
          <w:rFonts w:ascii="Calibri" w:eastAsiaTheme="minorHAnsi" w:hAnsi="Calibri" w:cs="Calibri"/>
          <w:color w:val="000000"/>
          <w:lang w:val="es-BO" w:eastAsia="en-US"/>
        </w:rPr>
      </w:pPr>
    </w:p>
    <w:p w:rsidR="001E7BD6"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 xml:space="preserve">La escalera metálica </w:t>
      </w:r>
      <w:r>
        <w:rPr>
          <w:rFonts w:ascii="Calibri" w:eastAsiaTheme="minorHAnsi" w:hAnsi="Calibri" w:cs="Calibri"/>
          <w:color w:val="000000"/>
          <w:sz w:val="22"/>
          <w:szCs w:val="22"/>
          <w:lang w:val="es-BO" w:eastAsia="en-US"/>
        </w:rPr>
        <w:t xml:space="preserve">monolítica </w:t>
      </w:r>
      <w:proofErr w:type="spellStart"/>
      <w:r w:rsidR="00041DD8">
        <w:rPr>
          <w:rFonts w:ascii="Calibri" w:eastAsiaTheme="minorHAnsi" w:hAnsi="Calibri" w:cs="Calibri"/>
          <w:color w:val="000000"/>
          <w:sz w:val="22"/>
          <w:szCs w:val="22"/>
          <w:lang w:val="es-BO" w:eastAsia="en-US"/>
        </w:rPr>
        <w:t>esta</w:t>
      </w:r>
      <w:proofErr w:type="spellEnd"/>
      <w:r w:rsidRPr="00134977">
        <w:rPr>
          <w:rFonts w:ascii="Calibri" w:eastAsiaTheme="minorHAnsi" w:hAnsi="Calibri" w:cs="Calibri"/>
          <w:color w:val="000000"/>
          <w:sz w:val="22"/>
          <w:szCs w:val="22"/>
          <w:lang w:val="es-BO" w:eastAsia="en-US"/>
        </w:rPr>
        <w:t xml:space="preserve"> conformada por fierros de acero </w:t>
      </w:r>
      <w:r>
        <w:rPr>
          <w:rFonts w:ascii="Calibri" w:eastAsiaTheme="minorHAnsi" w:hAnsi="Calibri" w:cs="Calibri"/>
          <w:color w:val="000000"/>
          <w:sz w:val="22"/>
          <w:szCs w:val="22"/>
          <w:lang w:val="es-BO" w:eastAsia="en-US"/>
        </w:rPr>
        <w:t>galvanizado de 1/2</w:t>
      </w:r>
      <w:r w:rsidRPr="00134977">
        <w:rPr>
          <w:rFonts w:ascii="Calibri" w:eastAsiaTheme="minorHAnsi" w:hAnsi="Calibri" w:cs="Calibri"/>
          <w:color w:val="000000"/>
          <w:sz w:val="22"/>
          <w:szCs w:val="22"/>
          <w:lang w:val="es-BO" w:eastAsia="en-US"/>
        </w:rPr>
        <w:t>” de diámetro, empotrados en las paredes laterales</w:t>
      </w:r>
      <w:r w:rsidR="00041DD8">
        <w:rPr>
          <w:rFonts w:ascii="Calibri" w:eastAsiaTheme="minorHAnsi" w:hAnsi="Calibri" w:cs="Calibri"/>
          <w:color w:val="000000"/>
          <w:sz w:val="22"/>
          <w:szCs w:val="22"/>
          <w:lang w:val="es-BO" w:eastAsia="en-US"/>
        </w:rPr>
        <w:t>, la misma requiere los mantenimientos preventivos  para evitar la corrosión por la presencia de humedad (</w:t>
      </w:r>
      <w:r w:rsidR="008744AA" w:rsidRPr="008A4E7F">
        <w:rPr>
          <w:rFonts w:ascii="Calibri" w:eastAsiaTheme="minorHAnsi" w:hAnsi="Calibri" w:cs="Calibri"/>
          <w:color w:val="000000"/>
          <w:sz w:val="22"/>
          <w:szCs w:val="22"/>
          <w:lang w:val="es-ES_tradnl" w:eastAsia="en-US"/>
        </w:rPr>
        <w:t>pintura anticorrosiva y pintura al óleo o similar</w:t>
      </w:r>
      <w:r w:rsidR="00041DD8">
        <w:rPr>
          <w:rFonts w:ascii="Calibri" w:eastAsiaTheme="minorHAnsi" w:hAnsi="Calibri" w:cs="Calibri"/>
          <w:color w:val="000000"/>
          <w:sz w:val="22"/>
          <w:szCs w:val="22"/>
          <w:lang w:val="es-BO" w:eastAsia="en-US"/>
        </w:rPr>
        <w:t>) y la fijación a la pared para asegurar la integridad del operador</w:t>
      </w:r>
      <w:r w:rsidR="001E7BD6">
        <w:rPr>
          <w:rFonts w:ascii="Calibri" w:eastAsiaTheme="minorHAnsi" w:hAnsi="Calibri" w:cs="Calibri"/>
          <w:color w:val="000000"/>
          <w:sz w:val="22"/>
          <w:szCs w:val="22"/>
          <w:lang w:val="es-BO" w:eastAsia="en-US"/>
        </w:rPr>
        <w:t xml:space="preserve">. </w:t>
      </w:r>
    </w:p>
    <w:p w:rsidR="00083773" w:rsidRDefault="001E7BD6" w:rsidP="00134977">
      <w:pPr>
        <w:autoSpaceDE w:val="0"/>
        <w:autoSpaceDN w:val="0"/>
        <w:adjustRightInd w:val="0"/>
        <w:jc w:val="both"/>
        <w:rPr>
          <w:rFonts w:ascii="Calibri" w:eastAsiaTheme="minorHAnsi" w:hAnsi="Calibri" w:cs="Calibri"/>
          <w:color w:val="000000"/>
          <w:sz w:val="22"/>
          <w:szCs w:val="22"/>
          <w:lang w:val="es-BO" w:eastAsia="en-US"/>
        </w:rPr>
      </w:pPr>
      <w:r>
        <w:rPr>
          <w:rFonts w:ascii="Calibri" w:eastAsiaTheme="minorHAnsi" w:hAnsi="Calibri" w:cs="Calibri"/>
          <w:color w:val="000000"/>
          <w:sz w:val="22"/>
          <w:szCs w:val="22"/>
          <w:lang w:val="es-BO" w:eastAsia="en-US"/>
        </w:rPr>
        <w:t>Para una buena adherencia de</w:t>
      </w:r>
      <w:r w:rsidR="00083773">
        <w:rPr>
          <w:rFonts w:ascii="Calibri" w:eastAsiaTheme="minorHAnsi" w:hAnsi="Calibri" w:cs="Calibri"/>
          <w:color w:val="000000"/>
          <w:sz w:val="22"/>
          <w:szCs w:val="22"/>
          <w:lang w:val="es-BO" w:eastAsia="en-US"/>
        </w:rPr>
        <w:t xml:space="preserve"> </w:t>
      </w:r>
      <w:r>
        <w:rPr>
          <w:rFonts w:ascii="Calibri" w:eastAsiaTheme="minorHAnsi" w:hAnsi="Calibri" w:cs="Calibri"/>
          <w:color w:val="000000"/>
          <w:sz w:val="22"/>
          <w:szCs w:val="22"/>
          <w:lang w:val="es-BO" w:eastAsia="en-US"/>
        </w:rPr>
        <w:t>la pintura anticorrosiva</w:t>
      </w:r>
      <w:r w:rsidR="008744AA">
        <w:rPr>
          <w:rFonts w:ascii="Calibri" w:eastAsiaTheme="minorHAnsi" w:hAnsi="Calibri" w:cs="Calibri"/>
          <w:color w:val="000000"/>
          <w:sz w:val="22"/>
          <w:szCs w:val="22"/>
          <w:lang w:val="es-BO" w:eastAsia="en-US"/>
        </w:rPr>
        <w:t xml:space="preserve"> deberá realizarse el limpiado total de la superficie de la escalera</w:t>
      </w:r>
      <w:r w:rsidR="00083773">
        <w:rPr>
          <w:rFonts w:ascii="Calibri" w:eastAsiaTheme="minorHAnsi" w:hAnsi="Calibri" w:cs="Calibri"/>
          <w:color w:val="000000"/>
          <w:sz w:val="22"/>
          <w:szCs w:val="22"/>
          <w:lang w:val="es-BO" w:eastAsia="en-US"/>
        </w:rPr>
        <w:t xml:space="preserve"> de acuerdo a requerimientos técnico del proveedor de la pintura. </w:t>
      </w:r>
      <w:r w:rsidR="008744AA">
        <w:rPr>
          <w:rFonts w:ascii="Calibri" w:eastAsiaTheme="minorHAnsi" w:hAnsi="Calibri" w:cs="Calibri"/>
          <w:color w:val="000000"/>
          <w:sz w:val="22"/>
          <w:szCs w:val="22"/>
          <w:lang w:val="es-BO" w:eastAsia="en-US"/>
        </w:rPr>
        <w:t xml:space="preserve"> </w:t>
      </w:r>
    </w:p>
    <w:p w:rsidR="00083773" w:rsidRDefault="00083773" w:rsidP="00134977">
      <w:pPr>
        <w:autoSpaceDE w:val="0"/>
        <w:autoSpaceDN w:val="0"/>
        <w:adjustRightInd w:val="0"/>
        <w:jc w:val="both"/>
        <w:rPr>
          <w:rFonts w:ascii="Calibri" w:eastAsiaTheme="minorHAnsi" w:hAnsi="Calibri" w:cs="Calibri"/>
          <w:color w:val="000000"/>
          <w:sz w:val="22"/>
          <w:szCs w:val="22"/>
          <w:lang w:val="es-BO" w:eastAsia="en-US"/>
        </w:rPr>
      </w:pPr>
      <w:r>
        <w:rPr>
          <w:rFonts w:ascii="Calibri" w:eastAsiaTheme="minorHAnsi" w:hAnsi="Calibri" w:cs="Calibri"/>
          <w:color w:val="000000"/>
          <w:sz w:val="22"/>
          <w:szCs w:val="22"/>
          <w:lang w:val="es-BO" w:eastAsia="en-US"/>
        </w:rPr>
        <w:t>Se deberá verificar la fijación de la escalera a la pared de la cámara que soporte el peso de una persona normal.</w:t>
      </w:r>
    </w:p>
    <w:p w:rsidR="00083773" w:rsidRDefault="00083773" w:rsidP="00134977">
      <w:pPr>
        <w:autoSpaceDE w:val="0"/>
        <w:autoSpaceDN w:val="0"/>
        <w:adjustRightInd w:val="0"/>
        <w:jc w:val="both"/>
        <w:rPr>
          <w:rFonts w:ascii="Calibri" w:eastAsiaTheme="minorHAnsi" w:hAnsi="Calibri" w:cs="Calibri"/>
          <w:color w:val="000000"/>
          <w:sz w:val="22"/>
          <w:szCs w:val="22"/>
          <w:lang w:val="es-BO" w:eastAsia="en-US"/>
        </w:rPr>
      </w:pP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Todos los filos y rugosidades deberán ser c</w:t>
      </w:r>
      <w:r>
        <w:rPr>
          <w:rFonts w:ascii="Calibri" w:eastAsiaTheme="minorHAnsi" w:hAnsi="Calibri" w:cs="Calibri"/>
          <w:color w:val="000000"/>
          <w:sz w:val="22"/>
          <w:szCs w:val="22"/>
          <w:lang w:val="es-BO" w:eastAsia="en-US"/>
        </w:rPr>
        <w:t>epillados y pulidos.</w:t>
      </w:r>
    </w:p>
    <w:p w:rsidR="00134977" w:rsidRPr="00990A0C" w:rsidRDefault="00134977" w:rsidP="00134977">
      <w:pPr>
        <w:autoSpaceDE w:val="0"/>
        <w:autoSpaceDN w:val="0"/>
        <w:adjustRightInd w:val="0"/>
        <w:jc w:val="both"/>
        <w:rPr>
          <w:rFonts w:ascii="Calibri" w:eastAsiaTheme="minorHAnsi" w:hAnsi="Calibri" w:cs="Calibri"/>
          <w:color w:val="000000"/>
          <w:sz w:val="22"/>
          <w:szCs w:val="22"/>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4977" w:rsidRPr="00134977" w:rsidRDefault="00134977" w:rsidP="00134977">
      <w:pPr>
        <w:jc w:val="both"/>
        <w:rPr>
          <w:rFonts w:asciiTheme="minorHAnsi" w:hAnsiTheme="minorHAnsi" w:cstheme="minorHAnsi"/>
          <w:sz w:val="20"/>
          <w:szCs w:val="20"/>
          <w:lang w:val="es-ES_tradnl"/>
        </w:rPr>
      </w:pPr>
    </w:p>
    <w:p w:rsidR="00134977" w:rsidRDefault="00134977" w:rsidP="00134977">
      <w:pPr>
        <w:autoSpaceDE w:val="0"/>
        <w:autoSpaceDN w:val="0"/>
        <w:adjustRightInd w:val="0"/>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134977" w:rsidRDefault="00134977" w:rsidP="00134977">
      <w:pPr>
        <w:autoSpaceDE w:val="0"/>
        <w:autoSpaceDN w:val="0"/>
        <w:adjustRightInd w:val="0"/>
        <w:jc w:val="both"/>
        <w:rPr>
          <w:rFonts w:asciiTheme="minorHAnsi" w:hAnsiTheme="minorHAnsi" w:cstheme="minorHAnsi"/>
          <w:sz w:val="20"/>
          <w:szCs w:val="20"/>
          <w:lang w:val="es-ES_tradnl"/>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MEDICIÓN Y FORMA DE PAGO </w:t>
      </w: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 xml:space="preserve">La </w:t>
      </w:r>
      <w:r w:rsidR="00990A0C">
        <w:rPr>
          <w:rFonts w:ascii="Calibri" w:eastAsiaTheme="minorHAnsi" w:hAnsi="Calibri" w:cs="Calibri"/>
          <w:color w:val="000000"/>
          <w:sz w:val="22"/>
          <w:szCs w:val="22"/>
          <w:lang w:val="es-BO" w:eastAsia="en-US"/>
        </w:rPr>
        <w:t xml:space="preserve">limpieza, pintado y </w:t>
      </w:r>
      <w:proofErr w:type="spellStart"/>
      <w:r w:rsidR="00990A0C">
        <w:rPr>
          <w:rFonts w:ascii="Calibri" w:eastAsiaTheme="minorHAnsi" w:hAnsi="Calibri" w:cs="Calibri"/>
          <w:color w:val="000000"/>
          <w:sz w:val="22"/>
          <w:szCs w:val="22"/>
          <w:lang w:val="es-BO" w:eastAsia="en-US"/>
        </w:rPr>
        <w:t>fijacion</w:t>
      </w:r>
      <w:proofErr w:type="spellEnd"/>
      <w:r>
        <w:rPr>
          <w:rFonts w:ascii="Calibri" w:eastAsiaTheme="minorHAnsi" w:hAnsi="Calibri" w:cs="Calibri"/>
          <w:color w:val="000000"/>
          <w:sz w:val="22"/>
          <w:szCs w:val="22"/>
          <w:lang w:val="es-BO" w:eastAsia="en-US"/>
        </w:rPr>
        <w:t xml:space="preserve"> s</w:t>
      </w:r>
      <w:r w:rsidRPr="00134977">
        <w:rPr>
          <w:rFonts w:ascii="Calibri" w:eastAsiaTheme="minorHAnsi" w:hAnsi="Calibri" w:cs="Calibri"/>
          <w:color w:val="000000"/>
          <w:sz w:val="22"/>
          <w:szCs w:val="22"/>
          <w:lang w:val="es-BO" w:eastAsia="en-US"/>
        </w:rPr>
        <w:t xml:space="preserve">e medirá en </w:t>
      </w:r>
      <w:r w:rsidR="00990A0C">
        <w:rPr>
          <w:rFonts w:ascii="Calibri" w:eastAsiaTheme="minorHAnsi" w:hAnsi="Calibri" w:cs="Calibri"/>
          <w:color w:val="000000"/>
          <w:sz w:val="22"/>
          <w:szCs w:val="22"/>
          <w:lang w:val="es-BO" w:eastAsia="en-US"/>
        </w:rPr>
        <w:t xml:space="preserve">kit (1 </w:t>
      </w:r>
      <w:r>
        <w:rPr>
          <w:rFonts w:ascii="Calibri" w:eastAsiaTheme="minorHAnsi" w:hAnsi="Calibri" w:cs="Calibri"/>
          <w:color w:val="000000"/>
          <w:sz w:val="22"/>
          <w:szCs w:val="22"/>
          <w:lang w:val="es-BO" w:eastAsia="en-US"/>
        </w:rPr>
        <w:t>piezas</w:t>
      </w:r>
      <w:r w:rsidR="00990A0C">
        <w:rPr>
          <w:rFonts w:ascii="Calibri" w:eastAsiaTheme="minorHAnsi" w:hAnsi="Calibri" w:cs="Calibri"/>
          <w:color w:val="000000"/>
          <w:sz w:val="22"/>
          <w:szCs w:val="22"/>
          <w:lang w:val="es-BO" w:eastAsia="en-US"/>
        </w:rPr>
        <w:t>)</w:t>
      </w:r>
      <w:r w:rsidRPr="00134977">
        <w:rPr>
          <w:rFonts w:ascii="Calibri" w:eastAsiaTheme="minorHAnsi" w:hAnsi="Calibri" w:cs="Calibri"/>
          <w:color w:val="000000"/>
          <w:sz w:val="22"/>
          <w:szCs w:val="22"/>
          <w:lang w:val="es-BO" w:eastAsia="en-US"/>
        </w:rPr>
        <w:t>, tomando en cuenta la</w:t>
      </w:r>
      <w:r>
        <w:rPr>
          <w:rFonts w:ascii="Calibri" w:eastAsiaTheme="minorHAnsi" w:hAnsi="Calibri" w:cs="Calibri"/>
          <w:color w:val="000000"/>
          <w:sz w:val="22"/>
          <w:szCs w:val="22"/>
          <w:lang w:val="es-BO" w:eastAsia="en-US"/>
        </w:rPr>
        <w:t xml:space="preserve"> cantidad de estas instaladas</w:t>
      </w:r>
      <w:r w:rsidRPr="00134977">
        <w:rPr>
          <w:rFonts w:ascii="Calibri" w:eastAsiaTheme="minorHAnsi" w:hAnsi="Calibri" w:cs="Calibri"/>
          <w:color w:val="000000"/>
          <w:sz w:val="22"/>
          <w:szCs w:val="22"/>
          <w:lang w:val="es-BO" w:eastAsia="en-US"/>
        </w:rPr>
        <w:t xml:space="preserve"> en las cámaras, de acuerdo a las dimensiones establecidas en las especificaciones y autorizadas por el </w:t>
      </w:r>
      <w:r w:rsidR="001A2EB9">
        <w:rPr>
          <w:rFonts w:ascii="Calibri" w:eastAsiaTheme="minorHAnsi" w:hAnsi="Calibri" w:cs="Calibri"/>
          <w:color w:val="000000"/>
          <w:sz w:val="22"/>
          <w:szCs w:val="22"/>
          <w:lang w:val="es-BO" w:eastAsia="en-US"/>
        </w:rPr>
        <w:t>Supervisor de Obra</w:t>
      </w:r>
      <w:r w:rsidRPr="00134977">
        <w:rPr>
          <w:rFonts w:ascii="Calibri" w:eastAsiaTheme="minorHAnsi" w:hAnsi="Calibri" w:cs="Calibri"/>
          <w:color w:val="000000"/>
          <w:sz w:val="22"/>
          <w:szCs w:val="22"/>
          <w:lang w:val="es-BO"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DA47C5" w:rsidRDefault="00DA47C5" w:rsidP="00134977">
      <w:pPr>
        <w:autoSpaceDE w:val="0"/>
        <w:autoSpaceDN w:val="0"/>
        <w:adjustRightInd w:val="0"/>
        <w:jc w:val="both"/>
        <w:rPr>
          <w:rFonts w:ascii="Calibri" w:eastAsiaTheme="minorHAnsi" w:hAnsi="Calibri" w:cs="Calibri"/>
          <w:color w:val="000000"/>
          <w:sz w:val="22"/>
          <w:szCs w:val="22"/>
          <w:lang w:val="es-BO" w:eastAsia="en-US"/>
        </w:rPr>
      </w:pPr>
    </w:p>
    <w:p w:rsidR="00DA47C5" w:rsidRDefault="00DA47C5" w:rsidP="00134977">
      <w:pPr>
        <w:autoSpaceDE w:val="0"/>
        <w:autoSpaceDN w:val="0"/>
        <w:adjustRightInd w:val="0"/>
        <w:jc w:val="both"/>
        <w:rPr>
          <w:rFonts w:ascii="Calibri" w:eastAsiaTheme="minorHAnsi" w:hAnsi="Calibri" w:cs="Calibri"/>
          <w:color w:val="000000"/>
          <w:sz w:val="22"/>
          <w:szCs w:val="22"/>
          <w:lang w:val="es-BO" w:eastAsia="en-US"/>
        </w:rPr>
      </w:pPr>
    </w:p>
    <w:p w:rsidR="00990A0C" w:rsidRDefault="00990A0C" w:rsidP="00534832">
      <w:pPr>
        <w:pStyle w:val="Prrafodelista"/>
        <w:numPr>
          <w:ilvl w:val="0"/>
          <w:numId w:val="21"/>
        </w:num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IMPLEMENTACION DE TAPA METALICA</w:t>
      </w:r>
    </w:p>
    <w:p w:rsidR="00990A0C" w:rsidRDefault="00990A0C" w:rsidP="00990A0C">
      <w:pPr>
        <w:pStyle w:val="Prrafodelista"/>
        <w:ind w:left="36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UNIDAD: pieza (pza.)</w:t>
      </w:r>
    </w:p>
    <w:p w:rsidR="00DA47C5" w:rsidRPr="008A4E7F" w:rsidRDefault="00DA47C5" w:rsidP="00DA47C5">
      <w:pPr>
        <w:autoSpaceDE w:val="0"/>
        <w:autoSpaceDN w:val="0"/>
        <w:adjustRightInd w:val="0"/>
        <w:jc w:val="both"/>
        <w:rPr>
          <w:rFonts w:ascii="Calibri" w:eastAsiaTheme="minorHAnsi" w:hAnsi="Calibri"/>
          <w:lang w:val="es-ES_tradnl" w:eastAsia="en-US"/>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b/>
          <w:bCs/>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DEFINICIÓN </w:t>
      </w:r>
    </w:p>
    <w:p w:rsidR="00DA47C5" w:rsidRPr="008A4E7F" w:rsidRDefault="00DA47C5" w:rsidP="00DA47C5">
      <w:pPr>
        <w:autoSpaceDE w:val="0"/>
        <w:autoSpaceDN w:val="0"/>
        <w:adjustRightInd w:val="0"/>
        <w:jc w:val="both"/>
        <w:rPr>
          <w:rFonts w:ascii="Calibri" w:eastAsiaTheme="minorHAnsi" w:hAnsi="Calibri" w:cs="Calibri"/>
          <w:color w:val="000000"/>
          <w:lang w:val="es-ES_tradnl" w:eastAsia="en-US"/>
        </w:rPr>
      </w:pPr>
    </w:p>
    <w:p w:rsidR="00DA47C5" w:rsidRPr="00134977" w:rsidRDefault="00DA47C5" w:rsidP="00DA47C5">
      <w:pPr>
        <w:jc w:val="both"/>
        <w:rPr>
          <w:rFonts w:asciiTheme="minorHAnsi" w:hAnsiTheme="minorHAnsi" w:cstheme="minorHAnsi"/>
          <w:sz w:val="22"/>
          <w:szCs w:val="22"/>
          <w:lang w:val="es-ES_tradnl"/>
        </w:rPr>
      </w:pPr>
      <w:r w:rsidRPr="008A4E7F">
        <w:rPr>
          <w:rFonts w:ascii="Calibri" w:eastAsiaTheme="minorHAnsi" w:hAnsi="Calibri" w:cs="Calibri"/>
          <w:color w:val="000000"/>
          <w:sz w:val="22"/>
          <w:szCs w:val="22"/>
          <w:lang w:val="es-ES_tradnl" w:eastAsia="en-US"/>
        </w:rPr>
        <w:t xml:space="preserve">Comprende la provisión y colocado de tapa metálica para entrada de hombre y su respectivo marco metálico en las cámaras que así lo indiquen las especificaciones técnicas y/o las instrucciones del </w:t>
      </w:r>
      <w:r>
        <w:rPr>
          <w:rFonts w:ascii="Calibri" w:eastAsiaTheme="minorHAnsi" w:hAnsi="Calibri" w:cs="Calibri"/>
          <w:color w:val="000000"/>
          <w:sz w:val="22"/>
          <w:szCs w:val="22"/>
          <w:lang w:val="es-ES_tradnl" w:eastAsia="en-US"/>
        </w:rPr>
        <w:t>Supervisor de Obra</w:t>
      </w:r>
      <w:r w:rsidRPr="008A4E7F">
        <w:rPr>
          <w:rFonts w:ascii="Calibri" w:eastAsiaTheme="minorHAnsi" w:hAnsi="Calibri" w:cs="Calibri"/>
          <w:color w:val="000000"/>
          <w:sz w:val="22"/>
          <w:szCs w:val="22"/>
          <w:lang w:val="es-ES_tradnl" w:eastAsia="en-US"/>
        </w:rPr>
        <w:t xml:space="preserve">. </w:t>
      </w:r>
    </w:p>
    <w:p w:rsidR="00DA47C5" w:rsidRPr="00134977" w:rsidRDefault="00DA47C5" w:rsidP="00DA47C5">
      <w:pPr>
        <w:jc w:val="both"/>
        <w:rPr>
          <w:rFonts w:asciiTheme="minorHAnsi" w:hAnsiTheme="minorHAnsi" w:cstheme="minorHAnsi"/>
          <w:b/>
          <w:sz w:val="22"/>
          <w:szCs w:val="22"/>
          <w:lang w:val="es-ES_tradnl"/>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color w:val="000000"/>
          <w:lang w:val="es-ES_tradnl" w:eastAsia="en-US"/>
        </w:rPr>
      </w:pPr>
      <w:r w:rsidRPr="00134977">
        <w:rPr>
          <w:rFonts w:ascii="Calibri" w:eastAsiaTheme="minorHAnsi" w:hAnsi="Calibri" w:cs="Calibri"/>
          <w:b/>
          <w:bCs/>
          <w:color w:val="000000"/>
          <w:sz w:val="22"/>
          <w:szCs w:val="22"/>
          <w:lang w:val="es-ES_tradnl" w:eastAsia="en-US"/>
        </w:rPr>
        <w:t xml:space="preserve">MATERIALES, HERRAMIENTAS Y EQUIPO </w:t>
      </w:r>
    </w:p>
    <w:p w:rsidR="00DA47C5" w:rsidRDefault="00DA47C5" w:rsidP="00DA47C5">
      <w:pPr>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El CONTRATISTA proporcionará todos los materiales, herramientas y equipos necesarios para la fabricación de la tapa metálica y su respectivo marco</w:t>
      </w:r>
      <w:r w:rsidR="00990A0C">
        <w:rPr>
          <w:rFonts w:ascii="Calibri" w:eastAsiaTheme="minorHAnsi" w:hAnsi="Calibri" w:cs="Calibri"/>
          <w:color w:val="000000"/>
          <w:sz w:val="22"/>
          <w:szCs w:val="22"/>
          <w:lang w:val="es-ES_tradnl" w:eastAsia="en-US"/>
        </w:rPr>
        <w:t xml:space="preserve"> y la bisagra de </w:t>
      </w:r>
      <w:proofErr w:type="spellStart"/>
      <w:r w:rsidR="00990A0C">
        <w:rPr>
          <w:rFonts w:ascii="Calibri" w:eastAsiaTheme="minorHAnsi" w:hAnsi="Calibri" w:cs="Calibri"/>
          <w:color w:val="000000"/>
          <w:sz w:val="22"/>
          <w:szCs w:val="22"/>
          <w:lang w:val="es-ES_tradnl" w:eastAsia="en-US"/>
        </w:rPr>
        <w:t>articulacion</w:t>
      </w:r>
      <w:proofErr w:type="spellEnd"/>
      <w:r w:rsidRPr="008A4E7F">
        <w:rPr>
          <w:rFonts w:ascii="Calibri" w:eastAsiaTheme="minorHAnsi" w:hAnsi="Calibri" w:cs="Calibri"/>
          <w:color w:val="000000"/>
          <w:sz w:val="22"/>
          <w:szCs w:val="22"/>
          <w:lang w:val="es-ES_tradnl" w:eastAsia="en-US"/>
        </w:rPr>
        <w:t xml:space="preserve">, los mismos deberán ser aprobados por el </w:t>
      </w:r>
      <w:r>
        <w:rPr>
          <w:rFonts w:ascii="Calibri" w:eastAsiaTheme="minorHAnsi" w:hAnsi="Calibri" w:cs="Calibri"/>
          <w:color w:val="000000"/>
          <w:sz w:val="22"/>
          <w:szCs w:val="22"/>
          <w:lang w:val="es-ES_tradnl" w:eastAsia="en-US"/>
        </w:rPr>
        <w:t>Supervisor de Obra</w:t>
      </w:r>
      <w:r w:rsidRPr="008A4E7F">
        <w:rPr>
          <w:rFonts w:ascii="Calibri" w:eastAsiaTheme="minorHAnsi" w:hAnsi="Calibri" w:cs="Calibri"/>
          <w:color w:val="000000"/>
          <w:sz w:val="22"/>
          <w:szCs w:val="22"/>
          <w:lang w:val="es-ES_tradnl" w:eastAsia="en-US"/>
        </w:rPr>
        <w:t xml:space="preserve"> al inicio de la actividad. </w:t>
      </w:r>
    </w:p>
    <w:p w:rsidR="006D36F2" w:rsidRDefault="006D36F2" w:rsidP="00DA47C5">
      <w:pPr>
        <w:jc w:val="both"/>
        <w:rPr>
          <w:rFonts w:ascii="Calibri" w:eastAsiaTheme="minorHAnsi" w:hAnsi="Calibri" w:cs="Calibri"/>
          <w:color w:val="000000"/>
          <w:sz w:val="22"/>
          <w:szCs w:val="22"/>
          <w:lang w:val="es-ES_tradnl" w:eastAsia="en-US"/>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Pr>
                <w:rFonts w:ascii="Calibri" w:eastAsia="Calibri" w:hAnsi="Calibri" w:cs="Calibri"/>
                <w:color w:val="000000"/>
                <w:sz w:val="20"/>
                <w:szCs w:val="22"/>
              </w:rPr>
              <w:t xml:space="preserve">Perfil </w:t>
            </w:r>
            <w:proofErr w:type="spellStart"/>
            <w:r>
              <w:rPr>
                <w:rFonts w:ascii="Calibri" w:eastAsia="Calibri" w:hAnsi="Calibri" w:cs="Calibri"/>
                <w:color w:val="000000"/>
                <w:sz w:val="20"/>
                <w:szCs w:val="22"/>
              </w:rPr>
              <w:t>tee</w:t>
            </w:r>
            <w:proofErr w:type="spellEnd"/>
            <w:r>
              <w:rPr>
                <w:rFonts w:ascii="Calibri" w:eastAsia="Calibri" w:hAnsi="Calibri" w:cs="Calibri"/>
                <w:color w:val="000000"/>
                <w:sz w:val="20"/>
                <w:szCs w:val="22"/>
              </w:rPr>
              <w:t xml:space="preserve"> 1/8 x 1 1/4</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Plancha de 1/8</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electrodos</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Soldador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lastRenderedPageBreak/>
              <w:t>amoladora</w:t>
            </w:r>
          </w:p>
        </w:tc>
      </w:tr>
    </w:tbl>
    <w:p w:rsidR="006D36F2" w:rsidRDefault="006D36F2" w:rsidP="00DA47C5">
      <w:pPr>
        <w:jc w:val="both"/>
        <w:rPr>
          <w:rFonts w:ascii="Calibri" w:eastAsiaTheme="minorHAnsi" w:hAnsi="Calibri" w:cs="Calibri"/>
          <w:color w:val="000000"/>
          <w:sz w:val="22"/>
          <w:szCs w:val="22"/>
          <w:lang w:val="es-ES_tradnl" w:eastAsia="en-US"/>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color w:val="000000"/>
          <w:lang w:val="es-ES_tradnl" w:eastAsia="en-US"/>
        </w:rPr>
      </w:pPr>
      <w:r w:rsidRPr="00134977">
        <w:rPr>
          <w:rFonts w:ascii="Calibri" w:eastAsiaTheme="minorHAnsi" w:hAnsi="Calibri" w:cs="Calibri"/>
          <w:b/>
          <w:bCs/>
          <w:color w:val="000000"/>
          <w:sz w:val="22"/>
          <w:szCs w:val="22"/>
          <w:lang w:val="es-ES_tradnl" w:eastAsia="en-US"/>
        </w:rPr>
        <w:t>PROCEDIMIENTO PARA LA EJECUCIÓN</w:t>
      </w:r>
      <w:r w:rsidRPr="00134977">
        <w:rPr>
          <w:rFonts w:ascii="Calibri" w:eastAsiaTheme="minorHAnsi" w:hAnsi="Calibri" w:cs="Calibri"/>
          <w:color w:val="000000"/>
          <w:lang w:val="es-ES_tradnl" w:eastAsia="en-US"/>
        </w:rPr>
        <w:t xml:space="preserve">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La tapa para entrada de hombre a</w:t>
      </w:r>
      <w:r w:rsidRPr="00134977">
        <w:rPr>
          <w:rFonts w:ascii="Calibri" w:eastAsiaTheme="minorHAnsi" w:hAnsi="Calibri" w:cs="Calibri"/>
          <w:color w:val="000000"/>
          <w:sz w:val="22"/>
          <w:szCs w:val="22"/>
          <w:lang w:val="es-ES_tradnl" w:eastAsia="en-US"/>
        </w:rPr>
        <w:t xml:space="preserve"> la cámara será metálica de </w:t>
      </w:r>
      <w:r w:rsidRPr="008A4E7F">
        <w:rPr>
          <w:rFonts w:ascii="Calibri" w:eastAsiaTheme="minorHAnsi" w:hAnsi="Calibri" w:cs="Calibri"/>
          <w:color w:val="000000"/>
          <w:sz w:val="22"/>
          <w:szCs w:val="22"/>
          <w:lang w:val="es-ES_tradnl" w:eastAsia="en-US"/>
        </w:rPr>
        <w:t xml:space="preserve">dimensiones </w:t>
      </w:r>
      <w:r w:rsidRPr="00134977">
        <w:rPr>
          <w:rFonts w:ascii="Calibri" w:eastAsiaTheme="minorHAnsi" w:hAnsi="Calibri" w:cs="Calibri"/>
          <w:color w:val="000000"/>
          <w:sz w:val="22"/>
          <w:szCs w:val="22"/>
          <w:lang w:val="es-ES_tradnl" w:eastAsia="en-US"/>
        </w:rPr>
        <w:t>60 cm. x 60 cm.</w:t>
      </w:r>
      <w:r w:rsidRPr="008A4E7F">
        <w:rPr>
          <w:rFonts w:ascii="Calibri" w:eastAsiaTheme="minorHAnsi" w:hAnsi="Calibri" w:cs="Calibri"/>
          <w:color w:val="000000"/>
          <w:sz w:val="22"/>
          <w:szCs w:val="22"/>
          <w:lang w:val="es-ES_tradnl" w:eastAsia="en-US"/>
        </w:rPr>
        <w:t xml:space="preserve"> Se fabricará con plancha de espesor de 1/8” (3.00 mm) y bisagras de fierro macizo, pasamanos lateral soldado a la tapa de fierro </w:t>
      </w:r>
      <w:r w:rsidRPr="00134977">
        <w:rPr>
          <w:rFonts w:ascii="Calibri" w:eastAsiaTheme="minorHAnsi" w:hAnsi="Calibri" w:cs="Calibri"/>
          <w:color w:val="000000"/>
          <w:sz w:val="22"/>
          <w:szCs w:val="22"/>
          <w:lang w:val="es-ES_tradnl" w:eastAsia="en-US"/>
        </w:rPr>
        <w:t>macizo</w:t>
      </w:r>
      <w:r w:rsidRPr="008A4E7F">
        <w:rPr>
          <w:rFonts w:ascii="Calibri" w:eastAsiaTheme="minorHAnsi" w:hAnsi="Calibri" w:cs="Calibri"/>
          <w:color w:val="000000"/>
          <w:sz w:val="22"/>
          <w:szCs w:val="22"/>
          <w:lang w:val="es-ES_tradnl" w:eastAsia="en-US"/>
        </w:rPr>
        <w:t xml:space="preserve"> de ½’’ y pasador para el candado de fierro </w:t>
      </w:r>
      <w:proofErr w:type="spellStart"/>
      <w:r w:rsidRPr="00134977">
        <w:rPr>
          <w:rFonts w:ascii="Calibri" w:eastAsiaTheme="minorHAnsi" w:hAnsi="Calibri" w:cs="Calibri"/>
          <w:color w:val="000000"/>
          <w:sz w:val="22"/>
          <w:szCs w:val="22"/>
          <w:lang w:val="es-ES_tradnl" w:eastAsia="en-US"/>
        </w:rPr>
        <w:t>masizo</w:t>
      </w:r>
      <w:proofErr w:type="spellEnd"/>
      <w:r w:rsidRPr="008A4E7F">
        <w:rPr>
          <w:rFonts w:ascii="Calibri" w:eastAsiaTheme="minorHAnsi" w:hAnsi="Calibri" w:cs="Calibri"/>
          <w:color w:val="000000"/>
          <w:sz w:val="22"/>
          <w:szCs w:val="22"/>
          <w:lang w:val="es-ES_tradnl" w:eastAsia="en-US"/>
        </w:rPr>
        <w:t xml:space="preserve"> de ½’’ soldado a la base </w:t>
      </w:r>
      <w:r w:rsidRPr="00134977">
        <w:rPr>
          <w:rFonts w:ascii="Calibri" w:eastAsiaTheme="minorHAnsi" w:hAnsi="Calibri" w:cs="Calibri"/>
          <w:color w:val="000000"/>
          <w:sz w:val="22"/>
          <w:szCs w:val="22"/>
          <w:lang w:val="es-ES_tradnl" w:eastAsia="en-US"/>
        </w:rPr>
        <w:t xml:space="preserve">de </w:t>
      </w:r>
      <w:r w:rsidRPr="008A4E7F">
        <w:rPr>
          <w:rFonts w:ascii="Calibri" w:eastAsiaTheme="minorHAnsi" w:hAnsi="Calibri" w:cs="Calibri"/>
          <w:color w:val="000000"/>
          <w:sz w:val="22"/>
          <w:szCs w:val="22"/>
          <w:lang w:val="es-ES_tradnl" w:eastAsia="en-US"/>
        </w:rPr>
        <w:t xml:space="preserve">tapa metálica, los detalles constructivos se exponen en el plano típico adjunto.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Para el marco de la tapa</w:t>
      </w:r>
      <w:r w:rsidRPr="00134977">
        <w:rPr>
          <w:rFonts w:ascii="Calibri" w:eastAsiaTheme="minorHAnsi" w:hAnsi="Calibri" w:cs="Calibri"/>
          <w:color w:val="000000"/>
          <w:sz w:val="22"/>
          <w:szCs w:val="22"/>
          <w:lang w:val="es-ES_tradnl" w:eastAsia="en-US"/>
        </w:rPr>
        <w:t xml:space="preserve"> metálica se emplearán perfil Te </w:t>
      </w:r>
      <w:proofErr w:type="spellStart"/>
      <w:r w:rsidRPr="008A4E7F">
        <w:rPr>
          <w:rFonts w:ascii="Calibri" w:eastAsiaTheme="minorHAnsi" w:hAnsi="Calibri" w:cs="Calibri"/>
          <w:color w:val="000000"/>
          <w:sz w:val="22"/>
          <w:szCs w:val="22"/>
          <w:lang w:val="es-ES_tradnl" w:eastAsia="en-US"/>
        </w:rPr>
        <w:t>de</w:t>
      </w:r>
      <w:proofErr w:type="spellEnd"/>
      <w:r w:rsidRPr="008A4E7F">
        <w:rPr>
          <w:rFonts w:ascii="Calibri" w:eastAsiaTheme="minorHAnsi" w:hAnsi="Calibri" w:cs="Calibri"/>
          <w:color w:val="000000"/>
          <w:sz w:val="22"/>
          <w:szCs w:val="22"/>
          <w:lang w:val="es-ES_tradnl" w:eastAsia="en-US"/>
        </w:rPr>
        <w:t xml:space="preserve"> </w:t>
      </w:r>
      <w:r>
        <w:rPr>
          <w:rFonts w:ascii="Calibri" w:eastAsiaTheme="minorHAnsi" w:hAnsi="Calibri" w:cs="Calibri"/>
          <w:color w:val="000000"/>
          <w:sz w:val="22"/>
          <w:szCs w:val="22"/>
          <w:lang w:val="es-ES_tradnl" w:eastAsia="en-US"/>
        </w:rPr>
        <w:t>1 ¼”</w:t>
      </w:r>
      <w:r w:rsidRPr="00134977">
        <w:rPr>
          <w:rFonts w:ascii="Calibri" w:eastAsiaTheme="minorHAnsi" w:hAnsi="Calibri" w:cs="Calibri"/>
          <w:color w:val="000000"/>
          <w:sz w:val="22"/>
          <w:szCs w:val="22"/>
          <w:lang w:val="es-ES_tradnl" w:eastAsia="en-US"/>
        </w:rPr>
        <w:t xml:space="preserve"> enmarcado en la base de tapa de angular </w:t>
      </w:r>
      <w:proofErr w:type="spellStart"/>
      <w:r w:rsidRPr="00134977">
        <w:rPr>
          <w:rFonts w:ascii="Calibri" w:eastAsiaTheme="minorHAnsi" w:hAnsi="Calibri" w:cs="Calibri"/>
          <w:color w:val="000000"/>
          <w:sz w:val="22"/>
          <w:szCs w:val="22"/>
          <w:lang w:val="es-ES_tradnl" w:eastAsia="en-US"/>
        </w:rPr>
        <w:t>metalico</w:t>
      </w:r>
      <w:proofErr w:type="spellEnd"/>
      <w:r w:rsidRPr="00134977">
        <w:rPr>
          <w:rFonts w:ascii="Calibri" w:eastAsiaTheme="minorHAnsi" w:hAnsi="Calibri" w:cs="Calibri"/>
          <w:color w:val="000000"/>
          <w:sz w:val="22"/>
          <w:szCs w:val="22"/>
          <w:lang w:val="es-ES_tradnl" w:eastAsia="en-US"/>
        </w:rPr>
        <w:t xml:space="preserve"> de 1” la cual estará soldada a la estructura de la cámara.</w:t>
      </w:r>
      <w:r w:rsidRPr="008A4E7F">
        <w:rPr>
          <w:rFonts w:ascii="Calibri" w:eastAsiaTheme="minorHAnsi" w:hAnsi="Calibri" w:cs="Calibri"/>
          <w:color w:val="000000"/>
          <w:sz w:val="22"/>
          <w:szCs w:val="22"/>
          <w:lang w:val="es-ES_tradnl" w:eastAsia="en-US"/>
        </w:rPr>
        <w:t xml:space="preserve">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 xml:space="preserve">Todo el acero que conforma la tapa, incluyendo placas, perfiles, bisagras y otros no deberán presentar abolladuras, muescas, rebabas o resquebrajaduras.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 xml:space="preserve">Todos los filos y rugosidades deberán ser cepillados y pulidos y todos los agujeros para el seguro de candado deberán ser taladrados.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DA47C5" w:rsidRPr="00134977" w:rsidRDefault="00DA47C5" w:rsidP="00DA47C5">
      <w:pPr>
        <w:jc w:val="both"/>
        <w:rPr>
          <w:rFonts w:asciiTheme="minorHAnsi" w:hAnsiTheme="minorHAnsi" w:cstheme="minorHAnsi"/>
          <w:b/>
          <w:sz w:val="22"/>
          <w:szCs w:val="22"/>
          <w:lang w:val="es-ES_tradnl"/>
        </w:rPr>
      </w:pPr>
      <w:r w:rsidRPr="008A4E7F">
        <w:rPr>
          <w:rFonts w:ascii="Calibri" w:eastAsiaTheme="minorHAnsi" w:hAnsi="Calibri" w:cs="Calibri"/>
          <w:color w:val="000000"/>
          <w:sz w:val="22"/>
          <w:szCs w:val="22"/>
          <w:lang w:val="es-ES_tradnl" w:eastAsia="en-US"/>
        </w:rPr>
        <w:t xml:space="preserve">Todos los elementos metálicos deberán estar protegidos con pintura anticorrosiva y pintura al óleo o similar. La plancha metálica de la tapa deberá contar con micro esferas de vidrio que reflecten el color amarillo. </w:t>
      </w:r>
    </w:p>
    <w:p w:rsidR="00DA47C5" w:rsidRPr="00134977" w:rsidRDefault="00DA47C5" w:rsidP="00DA47C5">
      <w:pPr>
        <w:jc w:val="both"/>
        <w:rPr>
          <w:rFonts w:asciiTheme="minorHAnsi" w:hAnsiTheme="minorHAnsi" w:cstheme="minorHAnsi"/>
          <w:b/>
          <w:sz w:val="22"/>
          <w:szCs w:val="22"/>
          <w:lang w:val="es-ES_tradnl"/>
        </w:rPr>
      </w:pPr>
    </w:p>
    <w:p w:rsidR="00DA47C5" w:rsidRPr="00134977" w:rsidRDefault="00DA47C5"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bookmarkStart w:id="0" w:name="_GoBack"/>
      <w:bookmarkEnd w:id="0"/>
      <w:r w:rsidRPr="00134977">
        <w:rPr>
          <w:rFonts w:asciiTheme="minorHAnsi" w:hAnsiTheme="minorHAnsi" w:cstheme="minorHAnsi"/>
          <w:sz w:val="20"/>
          <w:szCs w:val="20"/>
          <w:lang w:val="es-ES_tradnl"/>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b/>
          <w:sz w:val="22"/>
          <w:szCs w:val="22"/>
          <w:lang w:val="es-ES_tradnl"/>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DA47C5" w:rsidRPr="00134977" w:rsidRDefault="00DA47C5" w:rsidP="00DA47C5">
      <w:pPr>
        <w:jc w:val="both"/>
        <w:rPr>
          <w:rFonts w:asciiTheme="minorHAnsi" w:hAnsiTheme="minorHAnsi" w:cstheme="minorHAnsi"/>
          <w:b/>
          <w:sz w:val="22"/>
          <w:szCs w:val="22"/>
          <w:lang w:val="es-ES_tradnl"/>
        </w:rPr>
      </w:pPr>
    </w:p>
    <w:p w:rsidR="00DA47C5" w:rsidRPr="00F65C16" w:rsidRDefault="00DA47C5" w:rsidP="00DA47C5">
      <w:pPr>
        <w:autoSpaceDE w:val="0"/>
        <w:autoSpaceDN w:val="0"/>
        <w:adjustRightInd w:val="0"/>
        <w:jc w:val="both"/>
        <w:rPr>
          <w:rFonts w:ascii="Calibri" w:eastAsiaTheme="minorHAnsi" w:hAnsi="Calibri"/>
          <w:lang w:val="es-ES_tradnl" w:eastAsia="en-US"/>
        </w:rPr>
      </w:pPr>
    </w:p>
    <w:p w:rsidR="00DA47C5" w:rsidRPr="00134977" w:rsidRDefault="00DA47C5"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MEDICIÓN Y FORMA DE PAGO </w:t>
      </w:r>
    </w:p>
    <w:p w:rsidR="00DA47C5" w:rsidRPr="00F65C16" w:rsidRDefault="00DA47C5" w:rsidP="00DA47C5">
      <w:pPr>
        <w:autoSpaceDE w:val="0"/>
        <w:autoSpaceDN w:val="0"/>
        <w:adjustRightInd w:val="0"/>
        <w:jc w:val="both"/>
        <w:rPr>
          <w:rFonts w:ascii="Calibri" w:eastAsiaTheme="minorHAnsi" w:hAnsi="Calibri" w:cs="Calibri"/>
          <w:color w:val="000000"/>
          <w:lang w:val="es-ES_tradnl" w:eastAsia="en-US"/>
        </w:rPr>
      </w:pPr>
    </w:p>
    <w:p w:rsidR="00DA47C5" w:rsidRDefault="00DA47C5" w:rsidP="00DA47C5">
      <w:pPr>
        <w:jc w:val="both"/>
        <w:rPr>
          <w:rFonts w:ascii="Calibri" w:eastAsiaTheme="minorHAnsi" w:hAnsi="Calibri" w:cs="Calibri"/>
          <w:color w:val="000000"/>
          <w:sz w:val="22"/>
          <w:szCs w:val="22"/>
          <w:lang w:val="es-ES_tradnl" w:eastAsia="en-US"/>
        </w:rPr>
      </w:pPr>
      <w:r w:rsidRPr="00F65C16">
        <w:rPr>
          <w:rFonts w:ascii="Calibri" w:eastAsiaTheme="minorHAnsi" w:hAnsi="Calibri" w:cs="Calibri"/>
          <w:color w:val="000000"/>
          <w:sz w:val="22"/>
          <w:szCs w:val="22"/>
          <w:lang w:val="es-ES_tradnl" w:eastAsia="en-US"/>
        </w:rPr>
        <w:t xml:space="preserve">La Provisión y colocado de tapa metálica se medirá en </w:t>
      </w:r>
      <w:r w:rsidRPr="00134977">
        <w:rPr>
          <w:rFonts w:ascii="Calibri" w:eastAsiaTheme="minorHAnsi" w:hAnsi="Calibri" w:cs="Calibri"/>
          <w:color w:val="000000"/>
          <w:sz w:val="22"/>
          <w:szCs w:val="22"/>
          <w:lang w:val="es-ES_tradnl" w:eastAsia="en-US"/>
        </w:rPr>
        <w:t>pieza</w:t>
      </w:r>
      <w:r w:rsidRPr="00F65C16">
        <w:rPr>
          <w:rFonts w:ascii="Calibri" w:eastAsiaTheme="minorHAnsi" w:hAnsi="Calibri" w:cs="Calibri"/>
          <w:color w:val="000000"/>
          <w:sz w:val="22"/>
          <w:szCs w:val="22"/>
          <w:lang w:val="es-ES_tradnl" w:eastAsia="en-US"/>
        </w:rPr>
        <w:t xml:space="preserve">, tomando en cuenta la </w:t>
      </w:r>
      <w:r w:rsidRPr="00134977">
        <w:rPr>
          <w:rFonts w:ascii="Calibri" w:eastAsiaTheme="minorHAnsi" w:hAnsi="Calibri" w:cs="Calibri"/>
          <w:color w:val="000000"/>
          <w:sz w:val="22"/>
          <w:szCs w:val="22"/>
          <w:lang w:val="es-ES_tradnl" w:eastAsia="en-US"/>
        </w:rPr>
        <w:t>cantidad</w:t>
      </w:r>
      <w:r w:rsidRPr="00F65C16">
        <w:rPr>
          <w:rFonts w:ascii="Calibri" w:eastAsiaTheme="minorHAnsi" w:hAnsi="Calibri" w:cs="Calibri"/>
          <w:color w:val="000000"/>
          <w:sz w:val="22"/>
          <w:szCs w:val="22"/>
          <w:lang w:val="es-ES_tradnl" w:eastAsia="en-US"/>
        </w:rPr>
        <w:t xml:space="preserve"> de  tapas colocadas, de acuerdo a la longitud y ancho establecidas en las especificaciones y aprobadas por el </w:t>
      </w:r>
      <w:r>
        <w:rPr>
          <w:rFonts w:ascii="Calibri" w:eastAsiaTheme="minorHAnsi" w:hAnsi="Calibri" w:cs="Calibri"/>
          <w:color w:val="000000"/>
          <w:sz w:val="22"/>
          <w:szCs w:val="22"/>
          <w:lang w:val="es-ES_tradnl" w:eastAsia="en-US"/>
        </w:rPr>
        <w:t>Supervisor de Obra</w:t>
      </w:r>
      <w:r w:rsidRPr="00F65C16">
        <w:rPr>
          <w:rFonts w:ascii="Calibri" w:eastAsiaTheme="minorHAnsi" w:hAnsi="Calibri" w:cs="Calibri"/>
          <w:color w:val="000000"/>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DA47C5" w:rsidRPr="00DA47C5" w:rsidRDefault="00DA47C5" w:rsidP="00134977">
      <w:pPr>
        <w:autoSpaceDE w:val="0"/>
        <w:autoSpaceDN w:val="0"/>
        <w:adjustRightInd w:val="0"/>
        <w:jc w:val="both"/>
        <w:rPr>
          <w:rFonts w:ascii="Calibri" w:eastAsiaTheme="minorHAnsi" w:hAnsi="Calibri" w:cs="Calibri"/>
          <w:color w:val="000000"/>
          <w:sz w:val="22"/>
          <w:szCs w:val="22"/>
          <w:lang w:val="es-ES_tradnl" w:eastAsia="en-US"/>
        </w:rPr>
      </w:pPr>
    </w:p>
    <w:p w:rsidR="00B8143F" w:rsidRPr="007C305B" w:rsidRDefault="007C305B" w:rsidP="007C305B">
      <w:pPr>
        <w:pStyle w:val="Prrafodelista"/>
        <w:numPr>
          <w:ilvl w:val="0"/>
          <w:numId w:val="21"/>
        </w:numPr>
        <w:autoSpaceDE w:val="0"/>
        <w:autoSpaceDN w:val="0"/>
        <w:adjustRightInd w:val="0"/>
        <w:jc w:val="both"/>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lang w:val="es-ES_tradnl"/>
        </w:rPr>
        <w:t xml:space="preserve">– 12.- </w:t>
      </w:r>
      <w:r w:rsidR="00B8143F" w:rsidRPr="007C305B">
        <w:rPr>
          <w:rFonts w:asciiTheme="minorHAnsi" w:eastAsiaTheme="minorEastAsia" w:hAnsiTheme="minorHAnsi" w:cstheme="minorHAnsi"/>
          <w:b/>
          <w:bCs/>
          <w:sz w:val="22"/>
          <w:szCs w:val="22"/>
          <w:lang w:val="es-ES_tradnl"/>
        </w:rPr>
        <w:t xml:space="preserve"> </w:t>
      </w:r>
      <w:r w:rsidR="00B8143F" w:rsidRPr="007C305B">
        <w:rPr>
          <w:rFonts w:asciiTheme="minorHAnsi" w:eastAsiaTheme="minorEastAsia" w:hAnsiTheme="minorHAnsi" w:cstheme="minorHAnsi"/>
          <w:b/>
          <w:bCs/>
          <w:sz w:val="22"/>
          <w:szCs w:val="22"/>
        </w:rPr>
        <w:t>LIMPIEZA Y REVESTIMIENTO DE JUNTAS C/ MANTA TERMOCONTRAIBLE DN 2", DN 3”, DN 4”, DN 6” Y DN 8” (SIN PROVISIÓN DE MANTAS</w:t>
      </w:r>
      <w:proofErr w:type="gramStart"/>
      <w:r w:rsidR="00B8143F" w:rsidRPr="007C305B">
        <w:rPr>
          <w:rFonts w:asciiTheme="minorHAnsi" w:eastAsiaTheme="minorEastAsia" w:hAnsiTheme="minorHAnsi" w:cstheme="minorHAnsi"/>
          <w:b/>
          <w:bCs/>
          <w:sz w:val="22"/>
          <w:szCs w:val="22"/>
        </w:rPr>
        <w:t xml:space="preserve">) </w:t>
      </w:r>
      <w:r w:rsidR="006D36F2" w:rsidRPr="007C305B">
        <w:rPr>
          <w:rFonts w:asciiTheme="minorHAnsi" w:eastAsiaTheme="minorEastAsia" w:hAnsiTheme="minorHAnsi" w:cstheme="minorHAnsi"/>
          <w:b/>
          <w:bCs/>
          <w:sz w:val="22"/>
          <w:szCs w:val="22"/>
        </w:rPr>
        <w:t>.</w:t>
      </w:r>
      <w:proofErr w:type="gramEnd"/>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UNIDAD: JUNTA</w:t>
      </w:r>
    </w:p>
    <w:p w:rsidR="007328D2" w:rsidRDefault="007328D2" w:rsidP="007328D2">
      <w:pPr>
        <w:autoSpaceDE w:val="0"/>
        <w:autoSpaceDN w:val="0"/>
        <w:adjustRightInd w:val="0"/>
        <w:jc w:val="both"/>
        <w:rPr>
          <w:rFonts w:asciiTheme="minorHAnsi" w:eastAsiaTheme="minorEastAsia" w:hAnsiTheme="minorHAnsi" w:cstheme="minorHAnsi"/>
          <w:b/>
          <w:bCs/>
          <w:sz w:val="20"/>
          <w:szCs w:val="20"/>
        </w:rPr>
      </w:pPr>
    </w:p>
    <w:p w:rsidR="00B8143F" w:rsidRPr="007328D2" w:rsidRDefault="007328D2" w:rsidP="00534832">
      <w:pPr>
        <w:pStyle w:val="Prrafodelista"/>
        <w:numPr>
          <w:ilvl w:val="1"/>
          <w:numId w:val="22"/>
        </w:numPr>
        <w:autoSpaceDE w:val="0"/>
        <w:autoSpaceDN w:val="0"/>
        <w:adjustRightInd w:val="0"/>
        <w:jc w:val="both"/>
        <w:rPr>
          <w:rFonts w:asciiTheme="minorHAnsi" w:eastAsiaTheme="minorEastAsia" w:hAnsiTheme="minorHAnsi" w:cstheme="minorHAnsi"/>
          <w:b/>
          <w:bCs/>
          <w:sz w:val="20"/>
          <w:szCs w:val="20"/>
        </w:rPr>
      </w:pPr>
      <w:r w:rsidRPr="007328D2">
        <w:rPr>
          <w:rFonts w:asciiTheme="minorHAnsi" w:eastAsiaTheme="minorEastAsia" w:hAnsiTheme="minorHAnsi" w:cstheme="minorHAnsi"/>
          <w:b/>
          <w:bCs/>
          <w:sz w:val="20"/>
          <w:szCs w:val="20"/>
        </w:rPr>
        <w:t xml:space="preserve">DEFINICIÓN </w:t>
      </w:r>
    </w:p>
    <w:p w:rsidR="007328D2" w:rsidRPr="007328D2" w:rsidRDefault="007328D2" w:rsidP="007328D2">
      <w:pPr>
        <w:pStyle w:val="Prrafodelista"/>
        <w:autoSpaceDE w:val="0"/>
        <w:autoSpaceDN w:val="0"/>
        <w:adjustRightInd w:val="0"/>
        <w:ind w:left="435"/>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Limpieza de junta </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Verificación de grado de limpieza</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Revestimiento de juntas con mantas </w:t>
      </w:r>
      <w:proofErr w:type="spellStart"/>
      <w:r w:rsidRPr="00B8143F">
        <w:rPr>
          <w:rFonts w:asciiTheme="minorHAnsi" w:hAnsiTheme="minorHAnsi" w:cstheme="minorHAnsi"/>
          <w:sz w:val="20"/>
          <w:szCs w:val="20"/>
        </w:rPr>
        <w:t>termocontraibles</w:t>
      </w:r>
      <w:proofErr w:type="spellEnd"/>
      <w:r w:rsidRPr="00B8143F">
        <w:rPr>
          <w:rFonts w:asciiTheme="minorHAnsi" w:hAnsiTheme="minorHAnsi" w:cstheme="minorHAnsi"/>
          <w:sz w:val="20"/>
          <w:szCs w:val="20"/>
        </w:rPr>
        <w:t xml:space="preserve">. </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Prueba de adherencia</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Paso de </w:t>
      </w:r>
      <w:proofErr w:type="spellStart"/>
      <w:r w:rsidRPr="00B8143F">
        <w:rPr>
          <w:rFonts w:asciiTheme="minorHAnsi" w:hAnsiTheme="minorHAnsi" w:cstheme="minorHAnsi"/>
          <w:sz w:val="20"/>
          <w:szCs w:val="20"/>
        </w:rPr>
        <w:t>Holliday</w:t>
      </w:r>
      <w:proofErr w:type="spellEnd"/>
      <w:r w:rsidRPr="00B8143F">
        <w:rPr>
          <w:rFonts w:asciiTheme="minorHAnsi" w:hAnsiTheme="minorHAnsi" w:cstheme="minorHAnsi"/>
          <w:sz w:val="20"/>
          <w:szCs w:val="20"/>
        </w:rPr>
        <w:t xml:space="preserve"> detector</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Reparación de revestimiento de tuberías y juntas.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ind w:left="426"/>
        <w:jc w:val="both"/>
        <w:rPr>
          <w:rFonts w:asciiTheme="minorHAnsi" w:hAnsiTheme="minorHAnsi" w:cstheme="minorHAnsi"/>
          <w:sz w:val="20"/>
          <w:szCs w:val="20"/>
        </w:rPr>
      </w:pPr>
    </w:p>
    <w:p w:rsidR="00B8143F" w:rsidRPr="007328D2" w:rsidRDefault="00B8143F" w:rsidP="00534832">
      <w:pPr>
        <w:pStyle w:val="Prrafodelista"/>
        <w:numPr>
          <w:ilvl w:val="1"/>
          <w:numId w:val="22"/>
        </w:numPr>
        <w:autoSpaceDE w:val="0"/>
        <w:autoSpaceDN w:val="0"/>
        <w:adjustRightInd w:val="0"/>
        <w:jc w:val="both"/>
        <w:rPr>
          <w:rFonts w:asciiTheme="minorHAnsi" w:eastAsiaTheme="minorEastAsia" w:hAnsiTheme="minorHAnsi" w:cstheme="minorHAnsi"/>
          <w:b/>
          <w:bCs/>
          <w:sz w:val="20"/>
          <w:szCs w:val="20"/>
        </w:rPr>
      </w:pPr>
      <w:r w:rsidRPr="007328D2">
        <w:rPr>
          <w:rFonts w:asciiTheme="minorHAnsi" w:eastAsiaTheme="minorEastAsia" w:hAnsiTheme="minorHAnsi" w:cstheme="minorHAnsi"/>
          <w:b/>
          <w:bCs/>
          <w:sz w:val="20"/>
          <w:szCs w:val="20"/>
        </w:rPr>
        <w:t>MATERIALES, HERRAMIENTAS Y EQUIPO</w:t>
      </w:r>
    </w:p>
    <w:p w:rsidR="00B8143F" w:rsidRPr="00B8143F" w:rsidRDefault="00B8143F" w:rsidP="00B8143F">
      <w:pPr>
        <w:autoSpaceDE w:val="0"/>
        <w:autoSpaceDN w:val="0"/>
        <w:adjustRightInd w:val="0"/>
        <w:ind w:left="1068"/>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eastAsiaTheme="minorEastAsia" w:hAnsiTheme="minorHAnsi" w:cstheme="minorHAnsi"/>
          <w:sz w:val="20"/>
          <w:szCs w:val="20"/>
        </w:rPr>
      </w:pPr>
      <w:r w:rsidRPr="00B8143F">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Arena Fina cernida</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Garrafa con GLP </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lastRenderedPageBreak/>
              <w:t>Especialista Mantero</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Ayudantes</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Especialista </w:t>
            </w:r>
            <w:proofErr w:type="spellStart"/>
            <w:r w:rsidRPr="00B8143F">
              <w:rPr>
                <w:rFonts w:asciiTheme="minorHAnsi" w:hAnsiTheme="minorHAnsi" w:cstheme="minorHAnsi"/>
                <w:color w:val="000000"/>
                <w:sz w:val="20"/>
                <w:szCs w:val="20"/>
                <w:lang w:eastAsia="es-BO"/>
              </w:rPr>
              <w:t>Arenador</w:t>
            </w:r>
            <w:proofErr w:type="spellEnd"/>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Operador Camión Grúa</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Equipo </w:t>
            </w:r>
            <w:proofErr w:type="spellStart"/>
            <w:r w:rsidRPr="00B8143F">
              <w:rPr>
                <w:rFonts w:asciiTheme="minorHAnsi" w:hAnsiTheme="minorHAnsi" w:cstheme="minorHAnsi"/>
                <w:color w:val="000000"/>
                <w:sz w:val="20"/>
                <w:szCs w:val="20"/>
                <w:lang w:eastAsia="es-BO"/>
              </w:rPr>
              <w:t>Arenador</w:t>
            </w:r>
            <w:proofErr w:type="spellEnd"/>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Compresor </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Camión Grúa</w:t>
            </w:r>
          </w:p>
        </w:tc>
      </w:tr>
    </w:tbl>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En caso de realizar la limpieza con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considerar todo lo necesario para la limpieza mediante este método, como ser, equipo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cepillos para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especialista en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w:t>
      </w:r>
      <w:r w:rsidRPr="00B8143F">
        <w:rPr>
          <w:rFonts w:asciiTheme="minorHAnsi" w:hAnsiTheme="minorHAnsi" w:cstheme="minorHAnsi"/>
          <w:sz w:val="20"/>
          <w:szCs w:val="20"/>
        </w:rPr>
        <w:tab/>
      </w:r>
    </w:p>
    <w:p w:rsidR="00B8143F" w:rsidRPr="00B8143F" w:rsidRDefault="00B8143F" w:rsidP="00B8143F">
      <w:pPr>
        <w:jc w:val="both"/>
        <w:rPr>
          <w:rFonts w:asciiTheme="minorHAnsi" w:eastAsiaTheme="minorEastAsia" w:hAnsiTheme="minorHAnsi" w:cstheme="minorHAnsi"/>
          <w:sz w:val="20"/>
          <w:szCs w:val="20"/>
        </w:rPr>
      </w:pPr>
    </w:p>
    <w:p w:rsidR="00B8143F" w:rsidRDefault="00B8143F" w:rsidP="00B8143F">
      <w:pPr>
        <w:jc w:val="both"/>
        <w:rPr>
          <w:rFonts w:asciiTheme="minorHAnsi" w:eastAsiaTheme="minorEastAsia" w:hAnsiTheme="minorHAnsi" w:cstheme="minorHAnsi"/>
          <w:sz w:val="20"/>
          <w:szCs w:val="20"/>
        </w:rPr>
      </w:pPr>
      <w:r w:rsidRPr="00B8143F">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6D36F2" w:rsidRDefault="006D36F2" w:rsidP="00B8143F">
      <w:pPr>
        <w:jc w:val="both"/>
        <w:rPr>
          <w:rFonts w:asciiTheme="minorHAnsi" w:eastAsiaTheme="minorEastAsia" w:hAnsiTheme="minorHAnsi" w:cstheme="minorHAnsi"/>
          <w:sz w:val="20"/>
          <w:szCs w:val="20"/>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sidR="007C305B">
              <w:rPr>
                <w:rFonts w:ascii="Calibri" w:eastAsia="Calibri" w:hAnsi="Calibri" w:cs="Calibri"/>
                <w:color w:val="000000"/>
                <w:sz w:val="20"/>
                <w:szCs w:val="22"/>
              </w:rPr>
              <w:t xml:space="preserve">Cepillo de blíster </w:t>
            </w:r>
            <w:proofErr w:type="spellStart"/>
            <w:r w:rsidR="007C305B">
              <w:rPr>
                <w:rFonts w:ascii="Calibri" w:eastAsia="Calibri" w:hAnsi="Calibri" w:cs="Calibri"/>
                <w:color w:val="000000"/>
                <w:sz w:val="20"/>
                <w:szCs w:val="22"/>
              </w:rPr>
              <w:t>blaster</w:t>
            </w:r>
            <w:proofErr w:type="spellEnd"/>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mantero</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Operador blíster </w:t>
            </w:r>
            <w:proofErr w:type="spellStart"/>
            <w:r>
              <w:rPr>
                <w:rFonts w:ascii="Calibri" w:eastAsia="Calibri" w:hAnsi="Calibri" w:cs="Calibri"/>
                <w:color w:val="000000"/>
                <w:sz w:val="20"/>
                <w:szCs w:val="22"/>
              </w:rPr>
              <w:t>blaster</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Inspector de calidad</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rugosimetro</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pirometro</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Blíster </w:t>
            </w:r>
            <w:proofErr w:type="spellStart"/>
            <w:r>
              <w:rPr>
                <w:rFonts w:ascii="Calibri" w:eastAsia="Calibri" w:hAnsi="Calibri" w:cs="Calibri"/>
                <w:color w:val="000000"/>
                <w:sz w:val="20"/>
                <w:szCs w:val="22"/>
              </w:rPr>
              <w:t>blaster</w:t>
            </w:r>
            <w:proofErr w:type="spellEnd"/>
          </w:p>
        </w:tc>
      </w:tr>
    </w:tbl>
    <w:p w:rsidR="006D36F2" w:rsidRDefault="006D36F2" w:rsidP="00B8143F">
      <w:pPr>
        <w:jc w:val="both"/>
        <w:rPr>
          <w:rFonts w:asciiTheme="minorHAnsi" w:eastAsiaTheme="minorEastAsia" w:hAnsiTheme="minorHAnsi" w:cstheme="minorHAnsi"/>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PROCEDIMIENTO PARA EJECUCIÓN </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Limpieza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proofErr w:type="spellStart"/>
      <w:r w:rsidRPr="00B8143F">
        <w:rPr>
          <w:rFonts w:asciiTheme="minorHAnsi" w:hAnsiTheme="minorHAnsi" w:cstheme="minorHAnsi"/>
          <w:sz w:val="20"/>
          <w:szCs w:val="20"/>
        </w:rPr>
        <w:t>termocontraibles</w:t>
      </w:r>
      <w:proofErr w:type="spellEnd"/>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i/>
          <w:sz w:val="20"/>
          <w:szCs w:val="20"/>
        </w:rPr>
      </w:pPr>
      <w:proofErr w:type="spellStart"/>
      <w:r w:rsidRPr="00B8143F">
        <w:rPr>
          <w:rFonts w:asciiTheme="minorHAnsi" w:eastAsiaTheme="minorEastAsia" w:hAnsiTheme="minorHAnsi" w:cstheme="minorHAnsi"/>
          <w:b/>
          <w:bCs/>
          <w:i/>
          <w:sz w:val="20"/>
          <w:szCs w:val="20"/>
        </w:rPr>
        <w:t>Sand</w:t>
      </w:r>
      <w:proofErr w:type="spellEnd"/>
      <w:r w:rsidRPr="00B8143F">
        <w:rPr>
          <w:rFonts w:asciiTheme="minorHAnsi" w:eastAsiaTheme="minorEastAsia" w:hAnsiTheme="minorHAnsi" w:cstheme="minorHAnsi"/>
          <w:b/>
          <w:bCs/>
          <w:i/>
          <w:sz w:val="20"/>
          <w:szCs w:val="20"/>
        </w:rPr>
        <w:t xml:space="preserve"> </w:t>
      </w:r>
      <w:proofErr w:type="spellStart"/>
      <w:r w:rsidRPr="00B8143F">
        <w:rPr>
          <w:rFonts w:asciiTheme="minorHAnsi" w:eastAsiaTheme="minorEastAsia" w:hAnsiTheme="minorHAnsi" w:cstheme="minorHAnsi"/>
          <w:b/>
          <w:bCs/>
          <w:i/>
          <w:sz w:val="20"/>
          <w:szCs w:val="20"/>
        </w:rPr>
        <w:t>Blasting</w:t>
      </w:r>
      <w:proofErr w:type="spellEnd"/>
    </w:p>
    <w:p w:rsidR="00B8143F" w:rsidRPr="00B8143F" w:rsidRDefault="00B8143F" w:rsidP="00B8143F">
      <w:pPr>
        <w:jc w:val="both"/>
        <w:rPr>
          <w:rFonts w:asciiTheme="minorHAnsi"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Revisar que todos los operarios estén protegidos con sus respectivos implementos de seguridad industrial.</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Colocar pantallas de protección para el control del polvo producto del residuo de la arena o granalla.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B8143F">
        <w:rPr>
          <w:rFonts w:asciiTheme="minorHAnsi" w:hAnsiTheme="minorHAnsi" w:cstheme="minorHAnsi"/>
          <w:sz w:val="20"/>
          <w:szCs w:val="20"/>
        </w:rPr>
        <w:t>contactores</w:t>
      </w:r>
      <w:proofErr w:type="spellEnd"/>
      <w:r w:rsidRPr="00B8143F">
        <w:rPr>
          <w:rFonts w:asciiTheme="minorHAnsi" w:hAnsiTheme="minorHAnsi" w:cstheme="minorHAnsi"/>
          <w:sz w:val="20"/>
          <w:szCs w:val="20"/>
        </w:rPr>
        <w:t xml:space="preserve"> y otros elementos de accionamiento hidráulico debido a que el polvo del material es conductor eléctrico y gran abrasivo.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Mantener una buena iluminación en los lugares interiores que se realizan </w:t>
      </w:r>
      <w:proofErr w:type="spellStart"/>
      <w:r w:rsidRPr="00B8143F">
        <w:rPr>
          <w:rFonts w:asciiTheme="minorHAnsi" w:hAnsiTheme="minorHAnsi" w:cstheme="minorHAnsi"/>
          <w:sz w:val="20"/>
          <w:szCs w:val="20"/>
        </w:rPr>
        <w:t>sandblasting</w:t>
      </w:r>
      <w:proofErr w:type="spellEnd"/>
      <w:r w:rsidRPr="00B8143F">
        <w:rPr>
          <w:rFonts w:asciiTheme="minorHAnsi" w:hAnsiTheme="minorHAnsi" w:cstheme="minorHAnsi"/>
          <w:sz w:val="20"/>
          <w:szCs w:val="20"/>
        </w:rPr>
        <w:t xml:space="preserve">.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Verificar que las toberas para proyectar la arena se encuentra en buen estado.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Verificar que las mangueras de alta presión se encuentren en buen estado y tengan la longitud suficiente.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Cargar arena, la cual debe ser adecuada para los trabajos.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Encender compresor y regular la presión de descarga</w:t>
      </w:r>
    </w:p>
    <w:p w:rsidR="00B8143F" w:rsidRPr="00B8143F" w:rsidRDefault="00B8143F" w:rsidP="00B8143F">
      <w:pPr>
        <w:ind w:left="426"/>
        <w:jc w:val="both"/>
        <w:rPr>
          <w:rFonts w:asciiTheme="minorHAnsi" w:hAnsiTheme="minorHAnsi" w:cstheme="minorHAnsi"/>
          <w:sz w:val="20"/>
          <w:szCs w:val="20"/>
        </w:rPr>
      </w:pPr>
      <w:r w:rsidRPr="00B8143F">
        <w:rPr>
          <w:rFonts w:asciiTheme="minorHAnsi" w:hAnsiTheme="minorHAnsi" w:cstheme="minorHAnsi"/>
          <w:sz w:val="20"/>
          <w:szCs w:val="20"/>
        </w:rPr>
        <w:t xml:space="preserve"> </w:t>
      </w: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Limpiar todo vestigio de polvo con aire seco a gran presión u otro método apropiado aprobado por el supervisor.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8143F" w:rsidRPr="00B8143F" w:rsidRDefault="00B8143F" w:rsidP="00B8143F">
      <w:pPr>
        <w:autoSpaceDE w:val="0"/>
        <w:autoSpaceDN w:val="0"/>
        <w:adjustRightInd w:val="0"/>
        <w:jc w:val="both"/>
        <w:rPr>
          <w:rFonts w:asciiTheme="minorHAnsi" w:eastAsiaTheme="minorEastAsia" w:hAnsiTheme="minorHAnsi" w:cstheme="minorHAnsi"/>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i/>
          <w:sz w:val="20"/>
          <w:szCs w:val="20"/>
        </w:rPr>
      </w:pPr>
      <w:proofErr w:type="spellStart"/>
      <w:r w:rsidRPr="00B8143F">
        <w:rPr>
          <w:rFonts w:asciiTheme="minorHAnsi" w:eastAsiaTheme="minorEastAsia" w:hAnsiTheme="minorHAnsi" w:cstheme="minorHAnsi"/>
          <w:b/>
          <w:bCs/>
          <w:i/>
          <w:sz w:val="20"/>
          <w:szCs w:val="20"/>
        </w:rPr>
        <w:t>Blister</w:t>
      </w:r>
      <w:proofErr w:type="spellEnd"/>
      <w:r w:rsidRPr="00B8143F">
        <w:rPr>
          <w:rFonts w:asciiTheme="minorHAnsi" w:eastAsiaTheme="minorEastAsia" w:hAnsiTheme="minorHAnsi" w:cstheme="minorHAnsi"/>
          <w:b/>
          <w:bCs/>
          <w:i/>
          <w:sz w:val="20"/>
          <w:szCs w:val="20"/>
        </w:rPr>
        <w:t xml:space="preserve"> </w:t>
      </w:r>
      <w:proofErr w:type="spellStart"/>
      <w:r w:rsidRPr="00B8143F">
        <w:rPr>
          <w:rFonts w:asciiTheme="minorHAnsi" w:eastAsiaTheme="minorEastAsia" w:hAnsiTheme="minorHAnsi" w:cstheme="minorHAnsi"/>
          <w:b/>
          <w:bCs/>
          <w:i/>
          <w:sz w:val="20"/>
          <w:szCs w:val="20"/>
        </w:rPr>
        <w:t>Blaster</w:t>
      </w:r>
      <w:proofErr w:type="spellEnd"/>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Posteriormente se pasa el cepillo de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8143F" w:rsidRPr="00B8143F" w:rsidRDefault="00B8143F" w:rsidP="00B8143F">
      <w:pPr>
        <w:autoSpaceDE w:val="0"/>
        <w:autoSpaceDN w:val="0"/>
        <w:adjustRightInd w:val="0"/>
        <w:jc w:val="both"/>
        <w:rPr>
          <w:rFonts w:asciiTheme="minorHAnsi" w:eastAsiaTheme="minorEastAsia" w:hAnsiTheme="minorHAnsi" w:cstheme="minorHAnsi"/>
          <w:color w:val="000000"/>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Verificación de grado de limpieza </w:t>
      </w:r>
    </w:p>
    <w:p w:rsidR="00B8143F" w:rsidRPr="00B8143F" w:rsidRDefault="00B8143F" w:rsidP="00B8143F">
      <w:pPr>
        <w:autoSpaceDE w:val="0"/>
        <w:autoSpaceDN w:val="0"/>
        <w:adjustRightInd w:val="0"/>
        <w:jc w:val="both"/>
        <w:rPr>
          <w:rFonts w:asciiTheme="minorHAnsi" w:hAnsiTheme="minorHAnsi" w:cstheme="minorHAnsi"/>
          <w:b/>
          <w:color w:val="000000"/>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Cualquiera fuese el método a emplear para la limpieza, se usa equipo </w:t>
      </w:r>
      <w:proofErr w:type="spellStart"/>
      <w:r w:rsidRPr="00B8143F">
        <w:rPr>
          <w:rFonts w:asciiTheme="minorHAnsi" w:hAnsiTheme="minorHAnsi" w:cstheme="minorHAnsi"/>
          <w:sz w:val="20"/>
          <w:szCs w:val="20"/>
        </w:rPr>
        <w:t>rugosimetro</w:t>
      </w:r>
      <w:proofErr w:type="spellEnd"/>
      <w:r w:rsidRPr="00B8143F">
        <w:rPr>
          <w:rFonts w:asciiTheme="minorHAnsi" w:hAnsiTheme="minorHAnsi" w:cstheme="minorHAnsi"/>
          <w:sz w:val="20"/>
          <w:szCs w:val="20"/>
        </w:rPr>
        <w:t xml:space="preserve"> para determinar las irregularidades que posee una </w:t>
      </w:r>
      <w:hyperlink r:id="rId7" w:tooltip="Superficie (física)" w:history="1">
        <w:r w:rsidRPr="00B8143F">
          <w:rPr>
            <w:rFonts w:asciiTheme="minorHAnsi" w:hAnsiTheme="minorHAnsi" w:cstheme="minorHAnsi"/>
            <w:sz w:val="20"/>
            <w:szCs w:val="20"/>
          </w:rPr>
          <w:t>superficie</w:t>
        </w:r>
      </w:hyperlink>
      <w:r w:rsidRPr="00B8143F">
        <w:rPr>
          <w:rFonts w:asciiTheme="minorHAnsi" w:hAnsiTheme="minorHAnsi" w:cstheme="minorHAnsi"/>
          <w:sz w:val="20"/>
          <w:szCs w:val="20"/>
        </w:rPr>
        <w:t xml:space="preserve">, y verificar el grado de anclaje que tiene dicha superficie.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Revestimiento de juntas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el proceso de aplicación, tanto del primer epoxi como de la manta </w:t>
      </w:r>
      <w:proofErr w:type="spellStart"/>
      <w:r w:rsidRPr="00B8143F">
        <w:rPr>
          <w:rFonts w:asciiTheme="minorHAnsi" w:hAnsiTheme="minorHAnsi" w:cstheme="minorHAnsi"/>
          <w:sz w:val="20"/>
          <w:szCs w:val="20"/>
        </w:rPr>
        <w:t>termocontraible</w:t>
      </w:r>
      <w:proofErr w:type="spellEnd"/>
      <w:r w:rsidRPr="00B8143F">
        <w:rPr>
          <w:rFonts w:asciiTheme="minorHAnsi" w:hAnsiTheme="minorHAnsi" w:cstheme="minorHAnsi"/>
          <w:sz w:val="20"/>
          <w:szCs w:val="20"/>
        </w:rPr>
        <w:t xml:space="preserve">, se siguen estrictamente las instrucciones y recomendaciones adicionales del fabricante del producto.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Para la realización de los trabajos se sigue lo siguiente:</w:t>
      </w:r>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Precalentamiento</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B8143F">
        <w:rPr>
          <w:rFonts w:asciiTheme="minorHAnsi" w:hAnsiTheme="minorHAnsi" w:cstheme="minorHAnsi"/>
          <w:sz w:val="20"/>
          <w:szCs w:val="20"/>
        </w:rPr>
        <w:t>ºC</w:t>
      </w:r>
      <w:proofErr w:type="spellEnd"/>
      <w:r w:rsidRPr="00B8143F">
        <w:rPr>
          <w:rFonts w:asciiTheme="minorHAnsi" w:hAnsiTheme="minorHAnsi" w:cstheme="minorHAnsi"/>
          <w:sz w:val="20"/>
          <w:szCs w:val="20"/>
        </w:rPr>
        <w:t xml:space="preserve"> y hasta un ancho mínimo de 100 </w:t>
      </w:r>
      <w:proofErr w:type="spellStart"/>
      <w:r w:rsidRPr="00B8143F">
        <w:rPr>
          <w:rFonts w:asciiTheme="minorHAnsi" w:hAnsiTheme="minorHAnsi" w:cstheme="minorHAnsi"/>
          <w:sz w:val="20"/>
          <w:szCs w:val="20"/>
        </w:rPr>
        <w:t>mm.</w:t>
      </w:r>
      <w:proofErr w:type="spellEnd"/>
      <w:r w:rsidRPr="00B8143F">
        <w:rPr>
          <w:rFonts w:asciiTheme="minorHAnsi" w:hAnsiTheme="minorHAnsi" w:cstheme="minorHAnsi"/>
          <w:sz w:val="20"/>
          <w:szCs w:val="20"/>
        </w:rPr>
        <w:t xml:space="preserve"> A cada lado de la unión con el revestimiento integral.</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ind w:left="284" w:hanging="284"/>
        <w:jc w:val="both"/>
        <w:rPr>
          <w:rFonts w:asciiTheme="minorHAnsi" w:hAnsiTheme="minorHAnsi" w:cstheme="minorHAnsi"/>
          <w:sz w:val="20"/>
          <w:szCs w:val="20"/>
        </w:rPr>
      </w:pPr>
      <w:r w:rsidRPr="00B8143F">
        <w:rPr>
          <w:rFonts w:asciiTheme="minorHAnsi" w:hAnsiTheme="minorHAnsi" w:cstheme="minorHAnsi"/>
          <w:sz w:val="20"/>
          <w:szCs w:val="20"/>
        </w:rPr>
        <w:lastRenderedPageBreak/>
        <w:t>-  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8143F" w:rsidRPr="00B8143F" w:rsidRDefault="00B8143F" w:rsidP="00B8143F">
      <w:pPr>
        <w:ind w:left="284" w:hanging="284"/>
        <w:jc w:val="both"/>
        <w:rPr>
          <w:rFonts w:asciiTheme="minorHAnsi" w:hAnsiTheme="minorHAnsi" w:cstheme="minorHAnsi"/>
          <w:sz w:val="20"/>
          <w:szCs w:val="20"/>
        </w:rPr>
      </w:pPr>
    </w:p>
    <w:p w:rsidR="00B8143F" w:rsidRPr="00B8143F" w:rsidRDefault="00B8143F" w:rsidP="00B8143F">
      <w:pPr>
        <w:ind w:left="284" w:hanging="284"/>
        <w:jc w:val="both"/>
        <w:rPr>
          <w:rFonts w:asciiTheme="minorHAnsi" w:hAnsiTheme="minorHAnsi" w:cstheme="minorHAnsi"/>
          <w:sz w:val="20"/>
          <w:szCs w:val="20"/>
        </w:rPr>
      </w:pPr>
      <w:r w:rsidRPr="00B8143F">
        <w:rPr>
          <w:rFonts w:asciiTheme="minorHAnsi" w:hAnsiTheme="minorHAnsi" w:cstheme="minorHAnsi"/>
          <w:sz w:val="20"/>
          <w:szCs w:val="20"/>
        </w:rPr>
        <w:t xml:space="preserve">- </w:t>
      </w:r>
      <w:r w:rsidRPr="00B8143F">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8143F" w:rsidRPr="00B8143F" w:rsidRDefault="00B8143F" w:rsidP="00B8143F">
      <w:pPr>
        <w:ind w:left="284" w:hanging="284"/>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8143F" w:rsidRPr="00B8143F" w:rsidRDefault="00B8143F" w:rsidP="00B8143F">
      <w:pPr>
        <w:jc w:val="both"/>
        <w:rPr>
          <w:rFonts w:asciiTheme="minorHAnsi" w:eastAsia="Arial Unicode MS" w:hAnsiTheme="minorHAnsi" w:cstheme="minorHAnsi"/>
          <w:b/>
          <w: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eastAsia="Arial Unicode MS" w:hAnsiTheme="minorHAnsi" w:cstheme="minorHAnsi"/>
          <w:b/>
          <w:i/>
          <w:sz w:val="20"/>
          <w:szCs w:val="20"/>
        </w:rPr>
        <w:t>Colocado del Primer</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Aplicar una capa fina de la mezcla con pincel a un espesor uniforme sobre metal desnudo.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Existen mantas que vienen con el primer adherido, si ese fuera el caso se obvia este punto.</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eastAsia="Arial Unicode MS" w:hAnsiTheme="minorHAnsi" w:cstheme="minorHAnsi"/>
          <w:b/>
          <w:i/>
          <w:sz w:val="20"/>
          <w:szCs w:val="20"/>
        </w:rPr>
        <w:t xml:space="preserve">Colocado de la Manta </w:t>
      </w:r>
      <w:proofErr w:type="spellStart"/>
      <w:r w:rsidRPr="00B8143F">
        <w:rPr>
          <w:rFonts w:asciiTheme="minorHAnsi" w:eastAsia="Arial Unicode MS" w:hAnsiTheme="minorHAnsi" w:cstheme="minorHAnsi"/>
          <w:b/>
          <w:i/>
          <w:sz w:val="20"/>
          <w:szCs w:val="20"/>
        </w:rPr>
        <w:t>Termocontraible</w:t>
      </w:r>
      <w:proofErr w:type="spellEnd"/>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Retirar parcialmente el film </w:t>
      </w:r>
      <w:proofErr w:type="spellStart"/>
      <w:r w:rsidRPr="00B8143F">
        <w:rPr>
          <w:rFonts w:asciiTheme="minorHAnsi" w:hAnsiTheme="minorHAnsi" w:cstheme="minorHAnsi"/>
          <w:sz w:val="20"/>
          <w:szCs w:val="20"/>
        </w:rPr>
        <w:t>desmoldante</w:t>
      </w:r>
      <w:proofErr w:type="spellEnd"/>
      <w:r w:rsidRPr="00B8143F">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B8143F" w:rsidRPr="00B8143F" w:rsidRDefault="00B8143F" w:rsidP="00B8143F">
      <w:pPr>
        <w:ind w:left="360"/>
        <w:jc w:val="both"/>
        <w:rPr>
          <w:rFonts w:asciiTheme="minorHAnsi" w:eastAsia="Arial Unicode MS" w:hAnsiTheme="minorHAnsi" w:cstheme="minorHAnsi"/>
          <w:sz w:val="20"/>
          <w:szCs w:val="20"/>
        </w:rPr>
      </w:pP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 xml:space="preserve">Envolver el tubo con la manta sin cruzarlo retirando previamente todo el film </w:t>
      </w:r>
      <w:proofErr w:type="spellStart"/>
      <w:r w:rsidRPr="00B8143F">
        <w:rPr>
          <w:rFonts w:asciiTheme="minorHAnsi" w:eastAsia="Arial Unicode MS" w:hAnsiTheme="minorHAnsi" w:cstheme="minorHAnsi"/>
          <w:sz w:val="20"/>
          <w:szCs w:val="20"/>
        </w:rPr>
        <w:t>desmoldante</w:t>
      </w:r>
      <w:proofErr w:type="spellEnd"/>
      <w:r w:rsidRPr="00B8143F">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b/>
          <w:i/>
          <w:sz w:val="20"/>
          <w:szCs w:val="20"/>
        </w:rPr>
        <w:t>Aplicación De Cierres/Sellos</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lastRenderedPageBreak/>
        <w:t>Tomar el cierre con cara adhesiva hacia arriba (cuadriculada).</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Plegarlo longitudinalmente a la mitad.</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Dejar libre la otra mitad y flamear de la misma manera que se detalló anteriormente.</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Pegar ese lado y asegurar bien el resto del cierre con rodillo o mano enguantada.</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eastAsia="Arial Unicode MS" w:hAnsiTheme="minorHAnsi" w:cstheme="minorHAnsi"/>
          <w:sz w:val="20"/>
          <w:szCs w:val="20"/>
        </w:rPr>
        <w:t xml:space="preserve">La importancia del sello se limita a evitar el deslizamiento de la manta durante su contracción y posterior </w:t>
      </w:r>
      <w:r w:rsidRPr="00B8143F">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Continuar con el calentamiento</w:t>
      </w:r>
      <w:r w:rsidRPr="00B8143F">
        <w:rPr>
          <w:rFonts w:asciiTheme="minorHAnsi" w:eastAsia="Arial Unicode MS" w:hAnsiTheme="minorHAnsi" w:cstheme="minorHAnsi"/>
          <w:sz w:val="20"/>
          <w:szCs w:val="20"/>
        </w:rPr>
        <w:t xml:space="preserve"> circunferencial, para evitar la formación de burbujas, desde el centro hacia uno de </w:t>
      </w:r>
      <w:r w:rsidRPr="00B8143F">
        <w:rPr>
          <w:rFonts w:asciiTheme="minorHAnsi" w:hAnsiTheme="minorHAnsi" w:cstheme="minorHAnsi"/>
          <w:bCs/>
          <w:iCs/>
          <w:sz w:val="20"/>
          <w:szCs w:val="20"/>
          <w:lang w:val="es-ES_tradnl"/>
        </w:rPr>
        <w:t>los lados hasta completar la contracción.  De igual manera calentar el lado restante.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No pasar rodillos planos sobre el lomo de las soldaduras, sino a sus lados.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Prestar especial atención</w:t>
      </w:r>
      <w:r w:rsidRPr="00B8143F">
        <w:rPr>
          <w:rFonts w:asciiTheme="minorHAnsi" w:eastAsia="Arial Unicode MS" w:hAnsiTheme="minorHAnsi" w:cstheme="minorHAnsi"/>
          <w:sz w:val="20"/>
          <w:szCs w:val="20"/>
        </w:rPr>
        <w:t xml:space="preserve"> al área revestida para asegurar que no queden espacios vacíos o canales.  Sobre los </w:t>
      </w:r>
      <w:r w:rsidRPr="00B8143F">
        <w:rPr>
          <w:rFonts w:asciiTheme="minorHAnsi" w:hAnsiTheme="minorHAnsi" w:cstheme="minorHAnsi"/>
          <w:bCs/>
          <w:iCs/>
          <w:sz w:val="20"/>
          <w:szCs w:val="20"/>
          <w:lang w:val="es-ES_tradnl"/>
        </w:rPr>
        <w:t>caños pequeños presione firme y completamente con un rodillo o con mano enguantada.</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Al finalizar, repasar con llama para asegurar adherencia en todo el borde del sello y la superficie.</w:t>
      </w:r>
    </w:p>
    <w:p w:rsidR="00B8143F" w:rsidRPr="00B8143F" w:rsidRDefault="00B8143F" w:rsidP="00B8143F">
      <w:pPr>
        <w:widowControl w:val="0"/>
        <w:autoSpaceDE w:val="0"/>
        <w:autoSpaceDN w:val="0"/>
        <w:adjustRightInd w:val="0"/>
        <w:ind w:left="-142"/>
        <w:jc w:val="both"/>
        <w:rPr>
          <w:rFonts w:asciiTheme="minorHAnsi" w:eastAsia="Arial Unicode MS" w:hAnsiTheme="minorHAnsi" w:cstheme="minorHAnsi"/>
          <w:sz w:val="20"/>
          <w:szCs w:val="20"/>
        </w:rPr>
      </w:pPr>
      <w:r w:rsidRPr="00B8143F">
        <w:rPr>
          <w:rFonts w:asciiTheme="minorHAnsi" w:hAnsiTheme="minorHAnsi" w:cstheme="minorHAnsi"/>
          <w:bCs/>
          <w:iCs/>
          <w:sz w:val="20"/>
          <w:szCs w:val="20"/>
          <w:lang w:val="es-ES_tradnl"/>
        </w:rPr>
        <w:t>Observar fluencia</w:t>
      </w:r>
      <w:r w:rsidRPr="00B8143F">
        <w:rPr>
          <w:rFonts w:asciiTheme="minorHAnsi" w:eastAsia="Arial Unicode MS" w:hAnsiTheme="minorHAnsi" w:cstheme="minorHAnsi"/>
          <w:sz w:val="20"/>
          <w:szCs w:val="20"/>
        </w:rPr>
        <w:t xml:space="preserve"> de adhesivo bajo las zonas solapadas.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eastAsia="Arial Unicode MS" w:hAnsiTheme="minorHAnsi" w:cstheme="minorHAnsi"/>
          <w:sz w:val="20"/>
          <w:szCs w:val="20"/>
        </w:rPr>
        <w:t xml:space="preserve">Se recomienda en climas fríos, </w:t>
      </w:r>
      <w:proofErr w:type="spellStart"/>
      <w:r w:rsidRPr="00B8143F">
        <w:rPr>
          <w:rFonts w:asciiTheme="minorHAnsi" w:eastAsia="Arial Unicode MS" w:hAnsiTheme="minorHAnsi" w:cstheme="minorHAnsi"/>
          <w:sz w:val="20"/>
          <w:szCs w:val="20"/>
        </w:rPr>
        <w:t>calefaccionar</w:t>
      </w:r>
      <w:proofErr w:type="spellEnd"/>
      <w:r w:rsidRPr="00B8143F">
        <w:rPr>
          <w:rFonts w:asciiTheme="minorHAnsi" w:eastAsia="Arial Unicode MS" w:hAnsiTheme="minorHAnsi" w:cstheme="minorHAnsi"/>
          <w:sz w:val="20"/>
          <w:szCs w:val="20"/>
        </w:rPr>
        <w:t xml:space="preserve"> las mantas previas a desenrollarse ya que de no efectuarse </w:t>
      </w:r>
      <w:r w:rsidRPr="00B8143F">
        <w:rPr>
          <w:rFonts w:asciiTheme="minorHAnsi" w:hAnsiTheme="minorHAnsi" w:cstheme="minorHAnsi"/>
          <w:bCs/>
          <w:iCs/>
          <w:sz w:val="20"/>
          <w:szCs w:val="20"/>
          <w:lang w:val="es-ES_tradnl"/>
        </w:rPr>
        <w:t xml:space="preserve">podría manifestarse una separación entre el </w:t>
      </w:r>
      <w:proofErr w:type="spellStart"/>
      <w:r w:rsidRPr="00B8143F">
        <w:rPr>
          <w:rFonts w:asciiTheme="minorHAnsi" w:hAnsiTheme="minorHAnsi" w:cstheme="minorHAnsi"/>
          <w:bCs/>
          <w:iCs/>
          <w:sz w:val="20"/>
          <w:szCs w:val="20"/>
          <w:lang w:val="es-ES_tradnl"/>
        </w:rPr>
        <w:t>backing</w:t>
      </w:r>
      <w:proofErr w:type="spellEnd"/>
      <w:r w:rsidRPr="00B8143F">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B8143F" w:rsidRPr="00B8143F" w:rsidRDefault="00B8143F" w:rsidP="00B8143F">
      <w:pPr>
        <w:widowControl w:val="0"/>
        <w:autoSpaceDE w:val="0"/>
        <w:autoSpaceDN w:val="0"/>
        <w:adjustRightInd w:val="0"/>
        <w:ind w:left="-142"/>
        <w:jc w:val="both"/>
        <w:rPr>
          <w:rFonts w:asciiTheme="minorHAnsi" w:eastAsia="Arial Unicode MS" w:hAnsiTheme="minorHAnsi" w:cstheme="minorHAnsi"/>
          <w:sz w:val="20"/>
          <w:szCs w:val="20"/>
        </w:rPr>
      </w:pPr>
      <w:r w:rsidRPr="00B8143F">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B8143F">
        <w:rPr>
          <w:rFonts w:asciiTheme="minorHAnsi" w:eastAsia="Arial Unicode MS" w:hAnsiTheme="minorHAnsi" w:cstheme="minorHAnsi"/>
          <w:sz w:val="20"/>
          <w:szCs w:val="20"/>
        </w:rPr>
        <w:t>.</w:t>
      </w:r>
    </w:p>
    <w:p w:rsidR="00B8143F" w:rsidRPr="00B8143F" w:rsidRDefault="00B8143F" w:rsidP="00B8143F">
      <w:pPr>
        <w:autoSpaceDE w:val="0"/>
        <w:autoSpaceDN w:val="0"/>
        <w:adjustRightInd w:val="0"/>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manta está lista cuando:</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superficie de la manta esta lisa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lastRenderedPageBreak/>
        <w:t>No existen lugares fríos a lo largo de la manta.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cordón de soldadura puede verse bajo la manta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flujo de primer es evidente en ambos bordes.</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La manta está plenamente adherida a la cañería y al revestimiento existente. </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línea en el traslape haya desaparecido y sea completamente lisa.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Después de una inspección visual  táctil la manta no presenta bolsones de aire, arrugas y en los bordes se encuentra el adhesivo en toda la superficie.</w:t>
      </w:r>
    </w:p>
    <w:p w:rsidR="00B8143F" w:rsidRPr="00B8143F" w:rsidRDefault="00B8143F" w:rsidP="00B8143F">
      <w:pPr>
        <w:autoSpaceDE w:val="0"/>
        <w:autoSpaceDN w:val="0"/>
        <w:adjustRightInd w:val="0"/>
        <w:jc w:val="both"/>
        <w:rPr>
          <w:rFonts w:asciiTheme="minorHAnsi" w:eastAsia="Arial Unicode MS" w:hAnsiTheme="minorHAnsi" w:cstheme="minorHAnsi"/>
          <w:b/>
          <w:i/>
          <w:sz w:val="20"/>
          <w:szCs w:val="20"/>
        </w:rPr>
      </w:pPr>
    </w:p>
    <w:p w:rsidR="00B8143F" w:rsidRPr="00B8143F" w:rsidRDefault="00B8143F" w:rsidP="00B8143F">
      <w:pPr>
        <w:autoSpaceDE w:val="0"/>
        <w:autoSpaceDN w:val="0"/>
        <w:adjustRightInd w:val="0"/>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Consideraciones para los Revestimientos</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 xml:space="preserve">Preparación de la Manta </w:t>
      </w:r>
      <w:proofErr w:type="spellStart"/>
      <w:r w:rsidRPr="00B8143F">
        <w:rPr>
          <w:rFonts w:asciiTheme="minorHAnsi" w:eastAsia="Arial Unicode MS" w:hAnsiTheme="minorHAnsi" w:cstheme="minorHAnsi"/>
          <w:b/>
          <w:i/>
          <w:sz w:val="20"/>
          <w:szCs w:val="20"/>
        </w:rPr>
        <w:t>Termocontraible</w:t>
      </w:r>
      <w:proofErr w:type="spellEnd"/>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realizará el corte de la manta en las dimensiones apropiadas, de acuerdo a la tabla 1:</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ab/>
      </w:r>
      <w:r w:rsidRPr="00B8143F">
        <w:rPr>
          <w:rFonts w:asciiTheme="minorHAnsi" w:hAnsiTheme="minorHAnsi" w:cstheme="minorHAnsi"/>
          <w:b/>
          <w:sz w:val="20"/>
          <w:szCs w:val="20"/>
        </w:rPr>
        <w:tab/>
      </w:r>
      <w:r w:rsidRPr="00B8143F">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8143F" w:rsidRPr="00B8143F" w:rsidTr="00DD0AE6">
        <w:trPr>
          <w:trHeight w:val="315"/>
          <w:jc w:val="center"/>
        </w:trPr>
        <w:tc>
          <w:tcPr>
            <w:tcW w:w="0" w:type="auto"/>
            <w:shd w:val="clear" w:color="auto" w:fill="BDD6EE" w:themeFill="accent1" w:themeFillTint="66"/>
            <w:noWrap/>
            <w:vAlign w:val="center"/>
          </w:tcPr>
          <w:p w:rsidR="00B8143F" w:rsidRPr="00B8143F" w:rsidRDefault="00B8143F" w:rsidP="00B8143F">
            <w:pPr>
              <w:jc w:val="both"/>
              <w:rPr>
                <w:rFonts w:asciiTheme="minorHAnsi" w:hAnsiTheme="minorHAnsi" w:cstheme="minorHAnsi"/>
                <w:b/>
                <w:sz w:val="20"/>
                <w:szCs w:val="20"/>
              </w:rPr>
            </w:pPr>
            <w:r w:rsidRPr="00B8143F">
              <w:rPr>
                <w:rFonts w:asciiTheme="minorHAnsi" w:hAnsiTheme="minorHAnsi" w:cstheme="minorHAnsi"/>
                <w:b/>
                <w:sz w:val="20"/>
                <w:szCs w:val="20"/>
              </w:rPr>
              <w:t>DN (in)</w:t>
            </w:r>
          </w:p>
        </w:tc>
        <w:tc>
          <w:tcPr>
            <w:tcW w:w="0" w:type="auto"/>
            <w:shd w:val="clear" w:color="auto" w:fill="BDD6EE" w:themeFill="accent1" w:themeFillTint="66"/>
            <w:noWrap/>
            <w:vAlign w:val="center"/>
          </w:tcPr>
          <w:p w:rsidR="00B8143F" w:rsidRPr="00B8143F" w:rsidRDefault="00B8143F" w:rsidP="00B8143F">
            <w:pPr>
              <w:ind w:left="6"/>
              <w:jc w:val="both"/>
              <w:rPr>
                <w:rFonts w:asciiTheme="minorHAnsi" w:hAnsiTheme="minorHAnsi" w:cstheme="minorHAnsi"/>
                <w:b/>
                <w:sz w:val="20"/>
                <w:szCs w:val="20"/>
              </w:rPr>
            </w:pPr>
            <w:r w:rsidRPr="00B8143F">
              <w:rPr>
                <w:rFonts w:asciiTheme="minorHAnsi" w:hAnsiTheme="minorHAnsi" w:cstheme="minorHAnsi"/>
                <w:b/>
                <w:sz w:val="20"/>
                <w:szCs w:val="20"/>
              </w:rPr>
              <w:t>ID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OD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B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C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W (in)</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0,079</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2,375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0,118</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3,500</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0,157</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4,500</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0,236</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6,625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bl>
    <w:p w:rsidR="00B8143F" w:rsidRPr="00B8143F" w:rsidRDefault="00B8143F" w:rsidP="00B8143F">
      <w:pPr>
        <w:jc w:val="center"/>
        <w:rPr>
          <w:rFonts w:asciiTheme="minorHAnsi" w:hAnsiTheme="minorHAnsi" w:cstheme="minorHAnsi"/>
          <w:sz w:val="20"/>
          <w:szCs w:val="20"/>
        </w:rPr>
      </w:pPr>
      <w:r w:rsidRPr="00B8143F">
        <w:rPr>
          <w:rFonts w:asciiTheme="minorHAnsi" w:hAnsiTheme="minorHAnsi" w:cstheme="minorHAnsi"/>
          <w:sz w:val="20"/>
          <w:szCs w:val="20"/>
        </w:rPr>
        <w:t>El colocado de la manta se realizará según la figura 1.</w:t>
      </w: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sz w:val="20"/>
          <w:szCs w:val="20"/>
        </w:rPr>
        <w:t>Figura 1. Diagrama de colocado de la manta</w:t>
      </w: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noProof/>
          <w:sz w:val="20"/>
          <w:szCs w:val="20"/>
        </w:rPr>
        <w:drawing>
          <wp:inline distT="0" distB="0" distL="0" distR="0" wp14:anchorId="6BB521B8" wp14:editId="1EDB925F">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ysClr val="windowText" lastClr="000000"/>
                      </a:solidFill>
                      <a:miter lim="800000"/>
                      <a:headEnd/>
                      <a:tailEnd/>
                    </a:ln>
                    <a:effectLst>
                      <a:outerShdw blurRad="63500" sx="102000" sy="102000" algn="ctr" rotWithShape="0">
                        <a:prstClr val="black">
                          <a:alpha val="40000"/>
                        </a:prstClr>
                      </a:outerShdw>
                    </a:effectLst>
                  </pic:spPr>
                </pic:pic>
              </a:graphicData>
            </a:graphic>
          </wp:inline>
        </w:drawing>
      </w:r>
    </w:p>
    <w:p w:rsidR="00B8143F" w:rsidRPr="00B8143F" w:rsidRDefault="00B8143F" w:rsidP="00B8143F">
      <w:pPr>
        <w:ind w:left="495"/>
        <w:jc w:val="center"/>
        <w:rPr>
          <w:rFonts w:asciiTheme="minorHAnsi" w:hAnsiTheme="minorHAnsi" w:cstheme="minorHAnsi"/>
          <w:b/>
          <w:sz w:val="20"/>
          <w:szCs w:val="20"/>
        </w:rPr>
      </w:pPr>
    </w:p>
    <w:p w:rsidR="00B8143F" w:rsidRPr="00B8143F" w:rsidRDefault="00B8143F" w:rsidP="00B8143F">
      <w:pPr>
        <w:ind w:left="495"/>
        <w:jc w:val="center"/>
        <w:rPr>
          <w:rFonts w:asciiTheme="minorHAnsi" w:hAnsiTheme="minorHAnsi" w:cstheme="minorHAnsi"/>
          <w:b/>
          <w:sz w:val="20"/>
          <w:szCs w:val="20"/>
        </w:rPr>
      </w:pP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8143F" w:rsidRPr="00B8143F" w:rsidTr="00DD0AE6">
        <w:trPr>
          <w:trHeight w:val="307"/>
          <w:jc w:val="center"/>
        </w:trPr>
        <w:tc>
          <w:tcPr>
            <w:tcW w:w="1259"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noProof/>
                <w:sz w:val="20"/>
                <w:szCs w:val="20"/>
              </w:rPr>
              <w:lastRenderedPageBreak/>
              <w:drawing>
                <wp:inline distT="0" distB="0" distL="0" distR="0" wp14:anchorId="688B0A2B" wp14:editId="391214A6">
                  <wp:extent cx="210820" cy="140970"/>
                  <wp:effectExtent l="19050" t="0" r="0" b="0"/>
                  <wp:docPr id="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noProof/>
                <w:sz w:val="20"/>
                <w:szCs w:val="20"/>
              </w:rPr>
              <w:drawing>
                <wp:inline distT="0" distB="0" distL="0" distR="0" wp14:anchorId="05AEF5E8" wp14:editId="241C7157">
                  <wp:extent cx="210820" cy="140970"/>
                  <wp:effectExtent l="19050" t="0" r="0" b="0"/>
                  <wp:docPr id="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W</w:t>
            </w:r>
          </w:p>
        </w:tc>
      </w:tr>
      <w:tr w:rsidR="00B8143F" w:rsidRPr="00B8143F" w:rsidTr="00DD0AE6">
        <w:trPr>
          <w:trHeight w:val="292"/>
          <w:jc w:val="center"/>
        </w:trPr>
        <w:tc>
          <w:tcPr>
            <w:tcW w:w="1259" w:type="dxa"/>
            <w:shd w:val="clear" w:color="auto" w:fill="BDD6EE" w:themeFill="accent1" w:themeFillTint="66"/>
            <w:vAlign w:val="bottom"/>
          </w:tcPr>
          <w:p w:rsidR="00B8143F" w:rsidRPr="00B8143F" w:rsidRDefault="00B8143F" w:rsidP="00B8143F">
            <w:pPr>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149"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061"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061"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2375</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12</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305</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2875</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65</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13</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330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3500</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80</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15</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380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4000</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90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lang w:val="en-US"/>
              </w:rPr>
              <w:t>1</w:t>
            </w:r>
            <w:r w:rsidRPr="00B8143F">
              <w:rPr>
                <w:rFonts w:asciiTheme="minorHAnsi" w:hAnsiTheme="minorHAnsi" w:cstheme="minorHAnsi"/>
                <w:sz w:val="20"/>
                <w:szCs w:val="20"/>
              </w:rPr>
              <w:t>8</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5563</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125</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21,5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6625</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640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8625</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31,5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10750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38,5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980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12750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1150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56</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1420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1590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20000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1770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22000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77</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1950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83</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2110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2270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28000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2430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30000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2600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32000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108,5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2760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115,5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2930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6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122</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3100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bl>
    <w:p w:rsidR="00B8143F" w:rsidRPr="00B8143F" w:rsidRDefault="00B8143F" w:rsidP="00B8143F">
      <w:pPr>
        <w:ind w:left="495"/>
        <w:jc w:val="both"/>
        <w:rPr>
          <w:rFonts w:asciiTheme="minorHAnsi" w:hAnsiTheme="minorHAnsi" w:cstheme="minorHAnsi"/>
          <w:sz w:val="20"/>
          <w:szCs w:val="20"/>
        </w:rPr>
      </w:pPr>
    </w:p>
    <w:p w:rsidR="00B8143F" w:rsidRPr="00B8143F" w:rsidRDefault="00B8143F" w:rsidP="00534832">
      <w:pPr>
        <w:numPr>
          <w:ilvl w:val="0"/>
          <w:numId w:val="9"/>
        </w:numPr>
        <w:jc w:val="both"/>
        <w:rPr>
          <w:rFonts w:asciiTheme="minorHAnsi" w:hAnsiTheme="minorHAnsi" w:cstheme="minorHAnsi"/>
          <w:sz w:val="20"/>
          <w:szCs w:val="20"/>
        </w:rPr>
      </w:pPr>
      <w:r w:rsidRPr="00B8143F">
        <w:rPr>
          <w:rFonts w:asciiTheme="minorHAnsi" w:hAnsiTheme="minorHAnsi" w:cstheme="minorHAnsi"/>
          <w:sz w:val="20"/>
          <w:szCs w:val="20"/>
        </w:rPr>
        <w:t>Se realizará el corte de las puntas del extremo de la manta (en el traslape) 2 x ½ pulgadas de largo x ancho.</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Prueba de Adherencia</w:t>
      </w:r>
    </w:p>
    <w:p w:rsidR="00B8143F" w:rsidRPr="00B8143F" w:rsidRDefault="00B8143F" w:rsidP="00B8143F">
      <w:pPr>
        <w:autoSpaceDE w:val="0"/>
        <w:autoSpaceDN w:val="0"/>
        <w:adjustRightInd w:val="0"/>
        <w:ind w:left="1134"/>
        <w:jc w:val="both"/>
        <w:rPr>
          <w:rFonts w:asciiTheme="minorHAnsi" w:eastAsiaTheme="minorEastAsia" w:hAnsiTheme="minorHAnsi" w:cstheme="minorHAnsi"/>
          <w:b/>
          <w:bCs/>
          <w:sz w:val="20"/>
          <w:szCs w:val="20"/>
        </w:rPr>
      </w:pPr>
    </w:p>
    <w:p w:rsidR="00B8143F" w:rsidRPr="00B8143F" w:rsidRDefault="00B8143F" w:rsidP="00534832">
      <w:pPr>
        <w:numPr>
          <w:ilvl w:val="0"/>
          <w:numId w:val="11"/>
        </w:numPr>
        <w:ind w:left="426"/>
        <w:jc w:val="both"/>
        <w:rPr>
          <w:rFonts w:asciiTheme="minorHAnsi" w:hAnsiTheme="minorHAnsi" w:cstheme="minorHAnsi"/>
          <w:sz w:val="20"/>
          <w:szCs w:val="20"/>
        </w:rPr>
      </w:pPr>
      <w:r w:rsidRPr="00B8143F">
        <w:rPr>
          <w:rFonts w:asciiTheme="minorHAnsi" w:hAnsiTheme="minorHAnsi" w:cstheme="minorHAnsi"/>
          <w:sz w:val="20"/>
          <w:szCs w:val="20"/>
        </w:rPr>
        <w:t xml:space="preserve">Aplica a todas las juntas en las que se utilizará una manta </w:t>
      </w:r>
      <w:proofErr w:type="spellStart"/>
      <w:r w:rsidRPr="00B8143F">
        <w:rPr>
          <w:rFonts w:asciiTheme="minorHAnsi" w:hAnsiTheme="minorHAnsi" w:cstheme="minorHAnsi"/>
          <w:sz w:val="20"/>
          <w:szCs w:val="20"/>
        </w:rPr>
        <w:t>termocontraíble</w:t>
      </w:r>
      <w:proofErr w:type="spellEnd"/>
      <w:r w:rsidRPr="00B8143F">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B8143F" w:rsidRPr="00B8143F" w:rsidRDefault="00B8143F" w:rsidP="00534832">
      <w:pPr>
        <w:numPr>
          <w:ilvl w:val="0"/>
          <w:numId w:val="11"/>
        </w:numPr>
        <w:ind w:left="426"/>
        <w:jc w:val="both"/>
        <w:rPr>
          <w:rFonts w:asciiTheme="minorHAnsi" w:hAnsiTheme="minorHAnsi" w:cstheme="minorHAnsi"/>
          <w:sz w:val="20"/>
          <w:szCs w:val="20"/>
        </w:rPr>
      </w:pPr>
      <w:r w:rsidRPr="00B8143F">
        <w:rPr>
          <w:rFonts w:asciiTheme="minorHAnsi" w:hAnsiTheme="minorHAnsi" w:cstheme="minorHAnsi"/>
          <w:sz w:val="20"/>
          <w:szCs w:val="20"/>
        </w:rPr>
        <w:t>Se procederá a realizar dicho procedimiento en la manta que escoja el supervisor para verificar la calidad del revestimiento: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El ensayo se debe efectuar a la mañana siguiente de aplicación de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La frecuencia del ensayo será de una prueba por trabajo ejecutado en una jornada por un mismo equipo de manteadores calificados.</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deberán encontrarse a dicha temperatura)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lastRenderedPageBreak/>
        <w:t>Se cortará una tira de 25 x 150 mm, perpendicularmente al eje de la tubería con una navaja (posición de inicio: horaria de 9 o 3), una en el área que se encuentra entre la soldadura circunferencial y el revestimiento de línea.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Tabla 3. Fuerza de Adhesión</w:t>
      </w:r>
    </w:p>
    <w:p w:rsidR="00B8143F" w:rsidRPr="00B8143F" w:rsidRDefault="00B8143F" w:rsidP="00B8143F">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8143F" w:rsidRPr="00B8143F" w:rsidTr="00DD0AE6">
        <w:trPr>
          <w:jc w:val="center"/>
        </w:trPr>
        <w:tc>
          <w:tcPr>
            <w:tcW w:w="0" w:type="auto"/>
            <w:shd w:val="clear" w:color="auto" w:fill="95B3D7"/>
          </w:tcPr>
          <w:p w:rsidR="00B8143F" w:rsidRPr="00B8143F" w:rsidRDefault="00B8143F" w:rsidP="00B8143F">
            <w:pPr>
              <w:ind w:left="36"/>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Ancho del corte</w:t>
            </w:r>
          </w:p>
        </w:tc>
        <w:tc>
          <w:tcPr>
            <w:tcW w:w="0" w:type="auto"/>
            <w:shd w:val="clear" w:color="auto" w:fill="95B3D7"/>
          </w:tcPr>
          <w:p w:rsidR="00B8143F" w:rsidRPr="00B8143F" w:rsidRDefault="00B8143F" w:rsidP="00B8143F">
            <w:pPr>
              <w:ind w:left="51"/>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Manta sin Primer</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(kg)</w:t>
            </w:r>
          </w:p>
        </w:tc>
        <w:tc>
          <w:tcPr>
            <w:tcW w:w="0" w:type="auto"/>
            <w:shd w:val="clear" w:color="auto" w:fill="95B3D7"/>
          </w:tcPr>
          <w:p w:rsidR="00B8143F" w:rsidRPr="00B8143F" w:rsidRDefault="00B8143F" w:rsidP="00B8143F">
            <w:pPr>
              <w:ind w:left="48"/>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Manta con Primer</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(kg)</w:t>
            </w:r>
          </w:p>
        </w:tc>
      </w:tr>
      <w:tr w:rsidR="00B8143F" w:rsidRPr="00B8143F" w:rsidTr="00DD0AE6">
        <w:trPr>
          <w:jc w:val="center"/>
        </w:trPr>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Faja 25 mm</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2.5 Kg</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5.0 Kg</w:t>
            </w:r>
          </w:p>
        </w:tc>
      </w:tr>
      <w:tr w:rsidR="00B8143F" w:rsidRPr="00B8143F" w:rsidTr="00DD0AE6">
        <w:trPr>
          <w:jc w:val="center"/>
        </w:trPr>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Faja 50 mm</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5.0 Kg</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10.0 Kg</w:t>
            </w:r>
          </w:p>
        </w:tc>
      </w:tr>
    </w:tbl>
    <w:p w:rsidR="00B8143F" w:rsidRPr="00B8143F" w:rsidRDefault="00B8143F" w:rsidP="00B8143F">
      <w:pPr>
        <w:ind w:left="495"/>
        <w:jc w:val="both"/>
        <w:rPr>
          <w:rFonts w:asciiTheme="minorHAnsi" w:hAnsiTheme="minorHAnsi" w:cstheme="minorHAnsi"/>
          <w:sz w:val="20"/>
          <w:szCs w:val="20"/>
          <w:lang w:val="es-ES_tradnl"/>
        </w:rPr>
      </w:pP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La distancia de desprendimiento no deberá superar los 50 mm, siempre manteniendo  el sentido del ángulo de tirado.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B8143F">
        <w:rPr>
          <w:rFonts w:asciiTheme="minorHAnsi" w:hAnsiTheme="minorHAnsi" w:cstheme="minorHAnsi"/>
          <w:sz w:val="20"/>
          <w:szCs w:val="20"/>
          <w:lang w:val="es-ES_tradnl"/>
        </w:rPr>
        <w:t>kgf</w:t>
      </w:r>
      <w:proofErr w:type="spellEnd"/>
      <w:r w:rsidRPr="00B8143F">
        <w:rPr>
          <w:rFonts w:asciiTheme="minorHAnsi" w:hAnsiTheme="minorHAnsi" w:cstheme="minorHAnsi"/>
          <w:sz w:val="20"/>
          <w:szCs w:val="20"/>
          <w:lang w:val="es-ES_tradnl"/>
        </w:rPr>
        <w:t xml:space="preserve"> dinamómetro entre el área del corte de la manta </w:t>
      </w:r>
      <w:proofErr w:type="spellStart"/>
      <w:r w:rsidRPr="00B8143F">
        <w:rPr>
          <w:rFonts w:asciiTheme="minorHAnsi" w:hAnsiTheme="minorHAnsi" w:cstheme="minorHAnsi"/>
          <w:sz w:val="20"/>
          <w:szCs w:val="20"/>
          <w:lang w:val="es-ES_tradnl"/>
        </w:rPr>
        <w:t>termocontraíble</w:t>
      </w:r>
      <w:proofErr w:type="spellEnd"/>
      <w:r w:rsidRPr="00B8143F">
        <w:rPr>
          <w:rFonts w:asciiTheme="minorHAnsi" w:hAnsiTheme="minorHAnsi" w:cstheme="minorHAnsi"/>
          <w:sz w:val="20"/>
          <w:szCs w:val="20"/>
          <w:lang w:val="es-ES_tradnl"/>
        </w:rPr>
        <w:t>, estén acordes con la especificación de adhesión en hoja de datos del producto.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el resultado estuviera dentro de lo permisible en la segunda manta, se validaran las mantas instaladas.</w:t>
      </w:r>
    </w:p>
    <w:p w:rsidR="00B8143F" w:rsidRPr="00B8143F" w:rsidRDefault="00B8143F" w:rsidP="00B8143F">
      <w:pPr>
        <w:autoSpaceDE w:val="0"/>
        <w:autoSpaceDN w:val="0"/>
        <w:adjustRightInd w:val="0"/>
        <w:ind w:left="216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Calidad, Salud, Seguridad y Medio Ambiente.</w:t>
      </w:r>
    </w:p>
    <w:p w:rsidR="00B8143F" w:rsidRPr="00B8143F" w:rsidRDefault="00B8143F" w:rsidP="00B8143F">
      <w:pPr>
        <w:autoSpaceDE w:val="0"/>
        <w:autoSpaceDN w:val="0"/>
        <w:adjustRightInd w:val="0"/>
        <w:ind w:left="426"/>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debe limitar los trabajos cuando las condiciones climáticas sean adversas (lluvias, vientos fuertes, polvareda, etc.</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MEDIDAS DE MITIGACIÓN AMBIENTAL</w:t>
      </w:r>
    </w:p>
    <w:p w:rsidR="00B8143F" w:rsidRPr="00B8143F" w:rsidRDefault="00B8143F" w:rsidP="00B8143F">
      <w:pPr>
        <w:autoSpaceDE w:val="0"/>
        <w:autoSpaceDN w:val="0"/>
        <w:adjustRightInd w:val="0"/>
        <w:ind w:left="375"/>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MEDICIÓN Y FORMA DE PAGO </w:t>
      </w:r>
    </w:p>
    <w:p w:rsidR="00B8143F" w:rsidRPr="00B8143F" w:rsidRDefault="00B8143F" w:rsidP="00B8143F">
      <w:pPr>
        <w:autoSpaceDE w:val="0"/>
        <w:autoSpaceDN w:val="0"/>
        <w:adjustRightInd w:val="0"/>
        <w:ind w:left="426"/>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La limpieza y revestimiento de junta con manta </w:t>
      </w:r>
      <w:proofErr w:type="spellStart"/>
      <w:r w:rsidRPr="00B8143F">
        <w:rPr>
          <w:rFonts w:asciiTheme="minorHAnsi" w:hAnsiTheme="minorHAnsi" w:cstheme="minorHAnsi"/>
          <w:sz w:val="20"/>
          <w:szCs w:val="20"/>
        </w:rPr>
        <w:t>termocontraibles</w:t>
      </w:r>
      <w:proofErr w:type="spellEnd"/>
      <w:r w:rsidRPr="00B8143F">
        <w:rPr>
          <w:rFonts w:asciiTheme="minorHAnsi" w:hAnsiTheme="minorHAnsi" w:cstheme="minorHAnsi"/>
          <w:sz w:val="20"/>
          <w:szCs w:val="20"/>
        </w:rPr>
        <w:t xml:space="preserve"> y reparación de revestimientos serán medidos y pagados por junta, tomando en cuenta la cantidad total que requiere ser utilizada para la construcción.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Otros gastos adicionales necesarios para la realización de esta actividad, corre por cuenta del contratista.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2"/>
          <w:szCs w:val="22"/>
        </w:rPr>
      </w:pPr>
    </w:p>
    <w:p w:rsidR="00DD0AE6" w:rsidRPr="007C305B" w:rsidRDefault="007C305B" w:rsidP="007C305B">
      <w:pPr>
        <w:jc w:val="both"/>
        <w:rPr>
          <w:rFonts w:asciiTheme="minorHAnsi" w:hAnsiTheme="minorHAnsi" w:cstheme="minorHAnsi"/>
          <w:b/>
          <w:sz w:val="22"/>
          <w:szCs w:val="22"/>
        </w:rPr>
      </w:pPr>
      <w:r>
        <w:rPr>
          <w:rFonts w:asciiTheme="minorHAnsi" w:hAnsiTheme="minorHAnsi" w:cstheme="minorHAnsi"/>
          <w:b/>
          <w:sz w:val="22"/>
          <w:szCs w:val="22"/>
        </w:rPr>
        <w:t xml:space="preserve">13.- </w:t>
      </w:r>
      <w:r w:rsidR="00EC6D05" w:rsidRPr="007C305B">
        <w:rPr>
          <w:rFonts w:asciiTheme="minorHAnsi" w:hAnsiTheme="minorHAnsi" w:cstheme="minorHAnsi"/>
          <w:b/>
          <w:sz w:val="22"/>
          <w:szCs w:val="22"/>
        </w:rPr>
        <w:t xml:space="preserve">CAMBIO DE VALVULA DE </w:t>
      </w:r>
      <w:r w:rsidR="005E4133" w:rsidRPr="007C305B">
        <w:rPr>
          <w:rFonts w:asciiTheme="minorHAnsi" w:hAnsiTheme="minorHAnsi" w:cstheme="minorHAnsi"/>
          <w:b/>
          <w:sz w:val="22"/>
          <w:szCs w:val="22"/>
        </w:rPr>
        <w:t>(VÁLVULA Y ACCESORIOS DE ANC 2", 3”, 4”, 6” Y 8”.)</w:t>
      </w:r>
      <w:r w:rsidR="00DD0AE6" w:rsidRPr="007C305B">
        <w:rPr>
          <w:rFonts w:asciiTheme="minorHAnsi" w:hAnsiTheme="minorHAnsi" w:cstheme="minorHAnsi"/>
          <w:b/>
          <w:sz w:val="22"/>
          <w:szCs w:val="22"/>
        </w:rPr>
        <w:t xml:space="preserve"> </w:t>
      </w:r>
    </w:p>
    <w:p w:rsidR="00DD0AE6" w:rsidRPr="00DD0AE6" w:rsidRDefault="00DD0AE6" w:rsidP="00DD0AE6">
      <w:pPr>
        <w:jc w:val="both"/>
        <w:rPr>
          <w:rFonts w:asciiTheme="minorHAnsi" w:hAnsiTheme="minorHAnsi" w:cstheme="minorHAnsi"/>
          <w:b/>
          <w:sz w:val="20"/>
          <w:szCs w:val="20"/>
        </w:rPr>
      </w:pPr>
      <w:r w:rsidRPr="00DD0AE6">
        <w:rPr>
          <w:rFonts w:asciiTheme="minorHAnsi" w:hAnsiTheme="minorHAnsi" w:cstheme="minorHAnsi"/>
          <w:b/>
          <w:sz w:val="20"/>
          <w:szCs w:val="20"/>
        </w:rPr>
        <w:t>UNIDAD: PZA</w:t>
      </w:r>
    </w:p>
    <w:p w:rsidR="00DD0AE6" w:rsidRPr="00DD0AE6" w:rsidRDefault="00DD0AE6" w:rsidP="00DD0AE6">
      <w:pPr>
        <w:autoSpaceDE w:val="0"/>
        <w:autoSpaceDN w:val="0"/>
        <w:adjustRightInd w:val="0"/>
        <w:jc w:val="both"/>
        <w:rPr>
          <w:rFonts w:asciiTheme="minorHAnsi" w:eastAsiaTheme="minorEastAsia" w:hAnsiTheme="minorHAnsi" w:cstheme="minorHAnsi"/>
          <w:b/>
          <w:bCs/>
          <w:sz w:val="20"/>
          <w:szCs w:val="20"/>
        </w:rPr>
      </w:pPr>
    </w:p>
    <w:p w:rsidR="00DD0AE6" w:rsidRPr="004F5E45" w:rsidRDefault="00DD0AE6"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 xml:space="preserve">DEFINICIÓN </w:t>
      </w:r>
    </w:p>
    <w:p w:rsidR="00DD0AE6" w:rsidRPr="00DD0AE6" w:rsidRDefault="00DD0AE6" w:rsidP="00DD0AE6">
      <w:pPr>
        <w:autoSpaceDE w:val="0"/>
        <w:autoSpaceDN w:val="0"/>
        <w:adjustRightInd w:val="0"/>
        <w:ind w:left="426"/>
        <w:jc w:val="both"/>
        <w:rPr>
          <w:rFonts w:asciiTheme="minorHAnsi" w:eastAsiaTheme="minorHAnsi" w:hAnsiTheme="minorHAnsi" w:cstheme="minorHAnsi"/>
          <w:color w:val="000000"/>
          <w:sz w:val="20"/>
          <w:szCs w:val="20"/>
          <w:lang w:val="es-BO" w:eastAsia="en-US"/>
        </w:rPr>
      </w:pPr>
    </w:p>
    <w:p w:rsid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Este ítem comprende todos los trabajos a ser ejecutados por el contratista, siendo los siguientes de carácter </w:t>
      </w:r>
      <w:r w:rsidRPr="00323527">
        <w:rPr>
          <w:rFonts w:asciiTheme="minorHAnsi" w:hAnsiTheme="minorHAnsi" w:cstheme="minorHAnsi"/>
          <w:sz w:val="20"/>
          <w:szCs w:val="20"/>
        </w:rPr>
        <w:t xml:space="preserve">enunciativo y no limitativo: </w:t>
      </w:r>
    </w:p>
    <w:p w:rsidR="005E4133" w:rsidRPr="00323527" w:rsidRDefault="005E4133" w:rsidP="00DD0AE6">
      <w:pPr>
        <w:jc w:val="both"/>
        <w:rPr>
          <w:rFonts w:asciiTheme="minorHAnsi" w:hAnsiTheme="minorHAnsi" w:cstheme="minorHAnsi"/>
          <w:sz w:val="20"/>
          <w:szCs w:val="20"/>
        </w:rPr>
      </w:pPr>
    </w:p>
    <w:p w:rsidR="00EA42DE" w:rsidRPr="00323527" w:rsidRDefault="00EA42DE" w:rsidP="005E4133">
      <w:pPr>
        <w:ind w:left="1069"/>
        <w:contextualSpacing/>
        <w:jc w:val="both"/>
        <w:rPr>
          <w:rFonts w:asciiTheme="minorHAnsi" w:hAnsiTheme="minorHAnsi" w:cstheme="minorHAnsi"/>
          <w:sz w:val="20"/>
          <w:szCs w:val="20"/>
          <w:highlight w:val="red"/>
        </w:rPr>
      </w:pPr>
      <w:r w:rsidRPr="00323527">
        <w:rPr>
          <w:rFonts w:asciiTheme="minorHAnsi" w:hAnsiTheme="minorHAnsi" w:cstheme="minorHAnsi"/>
          <w:sz w:val="20"/>
          <w:szCs w:val="20"/>
        </w:rPr>
        <w:t xml:space="preserve">Desmontaje de </w:t>
      </w:r>
      <w:proofErr w:type="spellStart"/>
      <w:r w:rsidRPr="00323527">
        <w:rPr>
          <w:rFonts w:asciiTheme="minorHAnsi" w:hAnsiTheme="minorHAnsi" w:cstheme="minorHAnsi"/>
          <w:sz w:val="20"/>
          <w:szCs w:val="20"/>
        </w:rPr>
        <w:t>valvula</w:t>
      </w:r>
      <w:proofErr w:type="spellEnd"/>
      <w:r w:rsidRPr="00323527">
        <w:rPr>
          <w:rFonts w:asciiTheme="minorHAnsi" w:hAnsiTheme="minorHAnsi" w:cstheme="minorHAnsi"/>
          <w:sz w:val="20"/>
          <w:szCs w:val="20"/>
        </w:rPr>
        <w:t xml:space="preserve"> y accesorios</w:t>
      </w:r>
    </w:p>
    <w:p w:rsidR="00DD0AE6" w:rsidRPr="00DD0AE6" w:rsidRDefault="00DD0AE6" w:rsidP="005E4133">
      <w:pPr>
        <w:ind w:left="1069"/>
        <w:contextualSpacing/>
        <w:jc w:val="both"/>
        <w:rPr>
          <w:rFonts w:asciiTheme="minorHAnsi" w:hAnsiTheme="minorHAnsi" w:cstheme="minorHAnsi"/>
          <w:sz w:val="20"/>
          <w:szCs w:val="20"/>
        </w:rPr>
      </w:pPr>
      <w:r w:rsidRPr="00DD0AE6">
        <w:rPr>
          <w:rFonts w:asciiTheme="minorHAnsi" w:hAnsiTheme="minorHAnsi" w:cstheme="minorHAnsi"/>
          <w:sz w:val="20"/>
          <w:szCs w:val="20"/>
        </w:rPr>
        <w:t xml:space="preserve">Montaje de válvulas y accesorios </w:t>
      </w:r>
    </w:p>
    <w:p w:rsidR="00DD0AE6" w:rsidRPr="00DD0AE6" w:rsidRDefault="00DD0AE6" w:rsidP="00DD0AE6">
      <w:pPr>
        <w:ind w:left="786"/>
        <w:contextualSpacing/>
        <w:jc w:val="both"/>
        <w:rPr>
          <w:rFonts w:asciiTheme="minorHAnsi" w:hAnsiTheme="minorHAnsi" w:cstheme="minorHAnsi"/>
          <w:sz w:val="20"/>
          <w:szCs w:val="20"/>
        </w:rPr>
      </w:pPr>
    </w:p>
    <w:p w:rsidR="00DD0AE6" w:rsidRPr="004F5E45" w:rsidRDefault="00DD0AE6" w:rsidP="004F5E45">
      <w:pPr>
        <w:pStyle w:val="Prrafodelista"/>
        <w:numPr>
          <w:ilvl w:val="1"/>
          <w:numId w:val="28"/>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MATERIALES, HERRAMIENTAS Y EQUIPO</w:t>
      </w:r>
    </w:p>
    <w:p w:rsidR="00DD0AE6" w:rsidRPr="00DD0AE6" w:rsidRDefault="00DD0AE6" w:rsidP="00DD0AE6">
      <w:pPr>
        <w:autoSpaceDE w:val="0"/>
        <w:autoSpaceDN w:val="0"/>
        <w:adjustRightInd w:val="0"/>
        <w:ind w:left="375"/>
        <w:jc w:val="both"/>
        <w:rPr>
          <w:rFonts w:asciiTheme="minorHAnsi" w:eastAsiaTheme="minorEastAsia" w:hAnsiTheme="minorHAnsi" w:cstheme="minorHAnsi"/>
          <w:b/>
          <w:bCs/>
          <w:sz w:val="20"/>
          <w:szCs w:val="20"/>
        </w:rPr>
      </w:pPr>
    </w:p>
    <w:p w:rsidR="00DD0AE6" w:rsidRPr="00DD0AE6" w:rsidRDefault="00DD0AE6" w:rsidP="00DD0AE6">
      <w:pPr>
        <w:jc w:val="both"/>
        <w:rPr>
          <w:rFonts w:asciiTheme="minorHAnsi" w:eastAsiaTheme="minorEastAsia" w:hAnsiTheme="minorHAnsi" w:cstheme="minorHAnsi"/>
          <w:sz w:val="20"/>
          <w:szCs w:val="20"/>
        </w:rPr>
      </w:pPr>
      <w:r w:rsidRPr="00DD0AE6">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D0AE6" w:rsidRPr="00DD0AE6" w:rsidTr="00DD0AE6">
        <w:trPr>
          <w:trHeight w:val="27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Operador Camión grúa</w:t>
            </w:r>
          </w:p>
        </w:tc>
      </w:tr>
      <w:tr w:rsidR="00DD0AE6" w:rsidRPr="00DD0AE6" w:rsidTr="00DD0AE6">
        <w:trPr>
          <w:trHeight w:val="240"/>
          <w:jc w:val="center"/>
        </w:trPr>
        <w:tc>
          <w:tcPr>
            <w:tcW w:w="3551" w:type="dxa"/>
            <w:shd w:val="clear" w:color="auto" w:fill="auto"/>
            <w:noWrap/>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 xml:space="preserve">Instrumentista </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Ayudantes</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Camión Grúa</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proofErr w:type="spellStart"/>
            <w:r w:rsidRPr="00DD0AE6">
              <w:rPr>
                <w:rFonts w:asciiTheme="minorHAnsi" w:hAnsiTheme="minorHAnsi" w:cstheme="minorHAnsi"/>
                <w:color w:val="000000"/>
                <w:sz w:val="20"/>
                <w:szCs w:val="20"/>
                <w:lang w:eastAsia="es-BO"/>
              </w:rPr>
              <w:t>Torquimetro</w:t>
            </w:r>
            <w:proofErr w:type="spellEnd"/>
          </w:p>
        </w:tc>
      </w:tr>
      <w:tr w:rsidR="00323527" w:rsidRPr="00DD0AE6" w:rsidTr="00DD0AE6">
        <w:trPr>
          <w:trHeight w:val="240"/>
          <w:jc w:val="center"/>
        </w:trPr>
        <w:tc>
          <w:tcPr>
            <w:tcW w:w="3551" w:type="dxa"/>
            <w:shd w:val="clear" w:color="auto" w:fill="auto"/>
            <w:vAlign w:val="center"/>
          </w:tcPr>
          <w:p w:rsidR="00323527" w:rsidRPr="00DD0AE6" w:rsidRDefault="00323527" w:rsidP="00DD0AE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Alineador de bridas.</w:t>
            </w:r>
          </w:p>
        </w:tc>
      </w:tr>
      <w:tr w:rsidR="00323527" w:rsidRPr="00DD0AE6" w:rsidTr="00DD0AE6">
        <w:trPr>
          <w:trHeight w:val="240"/>
          <w:jc w:val="center"/>
        </w:trPr>
        <w:tc>
          <w:tcPr>
            <w:tcW w:w="3551" w:type="dxa"/>
            <w:shd w:val="clear" w:color="auto" w:fill="auto"/>
            <w:vAlign w:val="center"/>
          </w:tcPr>
          <w:p w:rsidR="00323527" w:rsidRDefault="00323527" w:rsidP="00DD0AE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Separador de bridas.</w:t>
            </w:r>
          </w:p>
        </w:tc>
      </w:tr>
    </w:tbl>
    <w:p w:rsidR="00DD0AE6" w:rsidRPr="00DD0AE6" w:rsidRDefault="00DD0AE6" w:rsidP="00DD0AE6">
      <w:pPr>
        <w:ind w:left="426"/>
        <w:jc w:val="both"/>
        <w:rPr>
          <w:rFonts w:asciiTheme="minorHAnsi" w:hAnsiTheme="minorHAnsi" w:cstheme="minorHAnsi"/>
          <w:sz w:val="20"/>
          <w:szCs w:val="20"/>
        </w:rPr>
      </w:pPr>
    </w:p>
    <w:p w:rsidR="00DD0AE6" w:rsidRDefault="00DD0AE6" w:rsidP="00DD0AE6">
      <w:pPr>
        <w:jc w:val="both"/>
        <w:rPr>
          <w:rFonts w:asciiTheme="minorHAnsi" w:eastAsiaTheme="minorEastAsia" w:hAnsiTheme="minorHAnsi" w:cstheme="minorHAnsi"/>
          <w:sz w:val="20"/>
          <w:szCs w:val="20"/>
        </w:rPr>
      </w:pPr>
      <w:r w:rsidRPr="00DD0AE6">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7C305B" w:rsidRDefault="007C305B" w:rsidP="00DD0AE6">
      <w:pPr>
        <w:jc w:val="both"/>
        <w:rPr>
          <w:rFonts w:asciiTheme="minorHAnsi" w:eastAsiaTheme="minorEastAsia" w:hAnsiTheme="minorHAnsi" w:cstheme="minorHAnsi"/>
          <w:sz w:val="20"/>
          <w:szCs w:val="20"/>
        </w:rPr>
      </w:pP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tc>
      </w:tr>
    </w:tbl>
    <w:p w:rsidR="007C305B" w:rsidRPr="007C305B" w:rsidRDefault="007C305B" w:rsidP="007C305B">
      <w:pPr>
        <w:spacing w:after="30"/>
        <w:ind w:left="178"/>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mecanico</w:t>
            </w:r>
            <w:proofErr w:type="spellEnd"/>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Ayudante </w:t>
            </w:r>
            <w:proofErr w:type="spellStart"/>
            <w:r>
              <w:rPr>
                <w:rFonts w:ascii="Calibri" w:eastAsia="Calibri" w:hAnsi="Calibri" w:cs="Calibri"/>
                <w:color w:val="000000"/>
                <w:sz w:val="20"/>
                <w:szCs w:val="22"/>
              </w:rPr>
              <w:t>mecanico</w:t>
            </w:r>
            <w:proofErr w:type="spellEnd"/>
          </w:p>
        </w:tc>
      </w:tr>
    </w:tbl>
    <w:p w:rsidR="007C305B" w:rsidRPr="007C305B" w:rsidRDefault="007C305B" w:rsidP="007C305B">
      <w:pPr>
        <w:spacing w:after="28"/>
        <w:ind w:left="178"/>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lastRenderedPageBreak/>
              <w:t xml:space="preserve">Camión </w:t>
            </w:r>
            <w:proofErr w:type="spellStart"/>
            <w:r>
              <w:rPr>
                <w:rFonts w:ascii="Calibri" w:eastAsia="Calibri" w:hAnsi="Calibri" w:cs="Calibri"/>
                <w:color w:val="000000"/>
                <w:sz w:val="20"/>
                <w:szCs w:val="22"/>
              </w:rPr>
              <w:t>grua</w:t>
            </w:r>
            <w:proofErr w:type="spellEnd"/>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Separador de bridas</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Alineador de bridas</w:t>
            </w:r>
          </w:p>
        </w:tc>
      </w:tr>
    </w:tbl>
    <w:p w:rsidR="007C305B" w:rsidRDefault="007C305B" w:rsidP="00DD0AE6">
      <w:pPr>
        <w:jc w:val="both"/>
        <w:rPr>
          <w:rFonts w:asciiTheme="minorHAnsi" w:eastAsiaTheme="minorEastAsia" w:hAnsiTheme="minorHAnsi" w:cstheme="minorHAnsi"/>
          <w:sz w:val="20"/>
          <w:szCs w:val="20"/>
        </w:rPr>
      </w:pPr>
    </w:p>
    <w:p w:rsidR="00DD0AE6" w:rsidRPr="004F5E45" w:rsidRDefault="00DD0AE6" w:rsidP="004F5E45">
      <w:pPr>
        <w:pStyle w:val="Prrafodelista"/>
        <w:numPr>
          <w:ilvl w:val="1"/>
          <w:numId w:val="28"/>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 xml:space="preserve">PROCEDIMIENTO PARA EJECUCIÓN </w:t>
      </w:r>
    </w:p>
    <w:p w:rsidR="00DD0AE6" w:rsidRPr="00DD0AE6" w:rsidRDefault="00DD0AE6" w:rsidP="00DD0AE6">
      <w:pPr>
        <w:autoSpaceDE w:val="0"/>
        <w:autoSpaceDN w:val="0"/>
        <w:adjustRightInd w:val="0"/>
        <w:ind w:left="283"/>
        <w:jc w:val="both"/>
        <w:rPr>
          <w:rFonts w:asciiTheme="minorHAnsi" w:eastAsiaTheme="minorEastAsia" w:hAnsiTheme="minorHAnsi" w:cstheme="minorHAnsi"/>
          <w:b/>
          <w:bCs/>
          <w:sz w:val="20"/>
          <w:szCs w:val="20"/>
        </w:rPr>
      </w:pPr>
    </w:p>
    <w:p w:rsid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41E16" w:rsidRPr="00DD0AE6" w:rsidRDefault="00441E16" w:rsidP="00DD0AE6">
      <w:pPr>
        <w:jc w:val="both"/>
        <w:rPr>
          <w:rFonts w:asciiTheme="minorHAnsi" w:hAnsiTheme="minorHAnsi" w:cstheme="minorHAnsi"/>
          <w:sz w:val="20"/>
          <w:szCs w:val="20"/>
        </w:rPr>
      </w:pPr>
    </w:p>
    <w:p w:rsidR="00DD0AE6" w:rsidRDefault="00441E16" w:rsidP="00DD0AE6">
      <w:pPr>
        <w:jc w:val="both"/>
        <w:rPr>
          <w:rFonts w:asciiTheme="minorHAnsi" w:hAnsiTheme="minorHAnsi" w:cstheme="minorHAnsi"/>
          <w:b/>
          <w:sz w:val="20"/>
          <w:szCs w:val="20"/>
        </w:rPr>
      </w:pPr>
      <w:r>
        <w:rPr>
          <w:rFonts w:asciiTheme="minorHAnsi" w:hAnsiTheme="minorHAnsi" w:cstheme="minorHAnsi"/>
          <w:b/>
          <w:sz w:val="20"/>
          <w:szCs w:val="20"/>
        </w:rPr>
        <w:t xml:space="preserve">Desmontaje de </w:t>
      </w:r>
      <w:proofErr w:type="spellStart"/>
      <w:r>
        <w:rPr>
          <w:rFonts w:asciiTheme="minorHAnsi" w:hAnsiTheme="minorHAnsi" w:cstheme="minorHAnsi"/>
          <w:b/>
          <w:sz w:val="20"/>
          <w:szCs w:val="20"/>
        </w:rPr>
        <w:t>valvula</w:t>
      </w:r>
      <w:proofErr w:type="spellEnd"/>
      <w:r>
        <w:rPr>
          <w:rFonts w:asciiTheme="minorHAnsi" w:hAnsiTheme="minorHAnsi" w:cstheme="minorHAnsi"/>
          <w:b/>
          <w:sz w:val="20"/>
          <w:szCs w:val="20"/>
        </w:rPr>
        <w:t>.</w:t>
      </w:r>
    </w:p>
    <w:p w:rsidR="00441E16" w:rsidRPr="00441E16" w:rsidRDefault="00441E16" w:rsidP="00DD0AE6">
      <w:pPr>
        <w:jc w:val="both"/>
        <w:rPr>
          <w:rFonts w:asciiTheme="minorHAnsi" w:hAnsiTheme="minorHAnsi" w:cstheme="minorHAnsi"/>
          <w:sz w:val="20"/>
          <w:szCs w:val="20"/>
        </w:rPr>
      </w:pPr>
    </w:p>
    <w:p w:rsidR="00441E16" w:rsidRDefault="00441E16" w:rsidP="00DD0AE6">
      <w:pPr>
        <w:jc w:val="both"/>
        <w:rPr>
          <w:rFonts w:asciiTheme="minorHAnsi" w:hAnsiTheme="minorHAnsi" w:cstheme="minorHAnsi"/>
          <w:sz w:val="20"/>
          <w:szCs w:val="20"/>
        </w:rPr>
      </w:pPr>
      <w:r w:rsidRPr="00441E16">
        <w:rPr>
          <w:rFonts w:asciiTheme="minorHAnsi" w:hAnsiTheme="minorHAnsi" w:cstheme="minorHAnsi"/>
          <w:sz w:val="20"/>
          <w:szCs w:val="20"/>
        </w:rPr>
        <w:t xml:space="preserve">El desmontaje de </w:t>
      </w:r>
      <w:proofErr w:type="spellStart"/>
      <w:r w:rsidRPr="00441E16">
        <w:rPr>
          <w:rFonts w:asciiTheme="minorHAnsi" w:hAnsiTheme="minorHAnsi" w:cstheme="minorHAnsi"/>
          <w:sz w:val="20"/>
          <w:szCs w:val="20"/>
        </w:rPr>
        <w:t>valvula</w:t>
      </w:r>
      <w:proofErr w:type="spellEnd"/>
      <w:r>
        <w:rPr>
          <w:rFonts w:asciiTheme="minorHAnsi" w:hAnsiTheme="minorHAnsi" w:cstheme="minorHAnsi"/>
          <w:sz w:val="20"/>
          <w:szCs w:val="20"/>
        </w:rPr>
        <w:t xml:space="preserve"> de DN 8 </w:t>
      </w:r>
      <w:proofErr w:type="spellStart"/>
      <w:r>
        <w:rPr>
          <w:rFonts w:asciiTheme="minorHAnsi" w:hAnsiTheme="minorHAnsi" w:cstheme="minorHAnsi"/>
          <w:sz w:val="20"/>
          <w:szCs w:val="20"/>
        </w:rPr>
        <w:t>plg</w:t>
      </w:r>
      <w:proofErr w:type="spellEnd"/>
      <w:r>
        <w:rPr>
          <w:rFonts w:asciiTheme="minorHAnsi" w:hAnsiTheme="minorHAnsi" w:cstheme="minorHAnsi"/>
          <w:sz w:val="20"/>
          <w:szCs w:val="20"/>
        </w:rPr>
        <w:t xml:space="preserve">. Se </w:t>
      </w:r>
      <w:r w:rsidR="00E05E97">
        <w:rPr>
          <w:rFonts w:asciiTheme="minorHAnsi" w:hAnsiTheme="minorHAnsi" w:cstheme="minorHAnsi"/>
          <w:sz w:val="20"/>
          <w:szCs w:val="20"/>
        </w:rPr>
        <w:t>debe realizar al interior</w:t>
      </w:r>
      <w:r>
        <w:rPr>
          <w:rFonts w:asciiTheme="minorHAnsi" w:hAnsiTheme="minorHAnsi" w:cstheme="minorHAnsi"/>
          <w:sz w:val="20"/>
          <w:szCs w:val="20"/>
        </w:rPr>
        <w:t xml:space="preserve"> de la cámara.</w:t>
      </w:r>
      <w:r w:rsidRPr="00441E16">
        <w:rPr>
          <w:rFonts w:asciiTheme="minorHAnsi" w:hAnsiTheme="minorHAnsi" w:cstheme="minorHAnsi"/>
          <w:sz w:val="20"/>
          <w:szCs w:val="20"/>
        </w:rPr>
        <w:t xml:space="preserve"> </w:t>
      </w:r>
    </w:p>
    <w:p w:rsidR="00E05E97" w:rsidRDefault="00E05E97" w:rsidP="00DD0AE6">
      <w:pPr>
        <w:jc w:val="both"/>
        <w:rPr>
          <w:rFonts w:asciiTheme="minorHAnsi" w:hAnsiTheme="minorHAnsi" w:cstheme="minorHAnsi"/>
          <w:sz w:val="20"/>
          <w:szCs w:val="20"/>
        </w:rPr>
      </w:pPr>
      <w:r>
        <w:rPr>
          <w:rFonts w:asciiTheme="minorHAnsi" w:hAnsiTheme="minorHAnsi" w:cstheme="minorHAnsi"/>
          <w:sz w:val="20"/>
          <w:szCs w:val="20"/>
        </w:rPr>
        <w:t xml:space="preserve">La contratista deberá realizar las siguientes actividades: </w:t>
      </w:r>
    </w:p>
    <w:p w:rsidR="00E05E97"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La empresa adjudicada </w:t>
      </w:r>
      <w:r w:rsidR="00004292">
        <w:rPr>
          <w:rFonts w:asciiTheme="minorHAnsi" w:hAnsiTheme="minorHAnsi" w:cstheme="minorHAnsi"/>
          <w:sz w:val="20"/>
          <w:szCs w:val="20"/>
        </w:rPr>
        <w:t xml:space="preserve">posterior </w:t>
      </w:r>
      <w:r w:rsidR="00512D48">
        <w:rPr>
          <w:rFonts w:asciiTheme="minorHAnsi" w:hAnsiTheme="minorHAnsi" w:cstheme="minorHAnsi"/>
          <w:sz w:val="20"/>
          <w:szCs w:val="20"/>
        </w:rPr>
        <w:t xml:space="preserve">a la orden de proceder deberá realizar una verificación de las características técnicas de la </w:t>
      </w:r>
      <w:proofErr w:type="spellStart"/>
      <w:r w:rsidR="00512D48">
        <w:rPr>
          <w:rFonts w:asciiTheme="minorHAnsi" w:hAnsiTheme="minorHAnsi" w:cstheme="minorHAnsi"/>
          <w:sz w:val="20"/>
          <w:szCs w:val="20"/>
        </w:rPr>
        <w:t>valvula</w:t>
      </w:r>
      <w:proofErr w:type="spellEnd"/>
      <w:r w:rsidR="00512D48">
        <w:rPr>
          <w:rFonts w:asciiTheme="minorHAnsi" w:hAnsiTheme="minorHAnsi" w:cstheme="minorHAnsi"/>
          <w:sz w:val="20"/>
          <w:szCs w:val="20"/>
        </w:rPr>
        <w:t xml:space="preserve"> 8 </w:t>
      </w:r>
      <w:proofErr w:type="spellStart"/>
      <w:r w:rsidR="00512D48">
        <w:rPr>
          <w:rFonts w:asciiTheme="minorHAnsi" w:hAnsiTheme="minorHAnsi" w:cstheme="minorHAnsi"/>
          <w:sz w:val="20"/>
          <w:szCs w:val="20"/>
        </w:rPr>
        <w:t>plg</w:t>
      </w:r>
      <w:proofErr w:type="spellEnd"/>
      <w:r w:rsidR="00512D48">
        <w:rPr>
          <w:rFonts w:asciiTheme="minorHAnsi" w:hAnsiTheme="minorHAnsi" w:cstheme="minorHAnsi"/>
          <w:sz w:val="20"/>
          <w:szCs w:val="20"/>
        </w:rPr>
        <w:t>. Nueva y antigua.</w:t>
      </w:r>
    </w:p>
    <w:p w:rsidR="00E05E97"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Verificar la concentración de gas en la cámara y la red primaria, la misma será despresurizada por personal de YPFB.</w:t>
      </w:r>
    </w:p>
    <w:p w:rsidR="00646DDE"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Previa autorización del SUPERVISOR se iniciara</w:t>
      </w:r>
      <w:r w:rsidR="00646DDE">
        <w:rPr>
          <w:rFonts w:asciiTheme="minorHAnsi" w:hAnsiTheme="minorHAnsi" w:cstheme="minorHAnsi"/>
          <w:sz w:val="20"/>
          <w:szCs w:val="20"/>
        </w:rPr>
        <w:t xml:space="preserve"> los trabajos de</w:t>
      </w:r>
      <w:r>
        <w:rPr>
          <w:rFonts w:asciiTheme="minorHAnsi" w:hAnsiTheme="minorHAnsi" w:cstheme="minorHAnsi"/>
          <w:sz w:val="20"/>
          <w:szCs w:val="20"/>
        </w:rPr>
        <w:t xml:space="preserve"> demolición de la tapa de cámara</w:t>
      </w:r>
    </w:p>
    <w:p w:rsidR="003121FA" w:rsidRPr="003121FA" w:rsidRDefault="00E05E97" w:rsidP="00534832">
      <w:pPr>
        <w:pStyle w:val="Prrafodelista"/>
        <w:numPr>
          <w:ilvl w:val="0"/>
          <w:numId w:val="23"/>
        </w:numPr>
        <w:rPr>
          <w:rFonts w:asciiTheme="minorHAnsi" w:hAnsiTheme="minorHAnsi" w:cstheme="minorHAnsi"/>
          <w:sz w:val="20"/>
          <w:szCs w:val="20"/>
        </w:rPr>
      </w:pPr>
      <w:r w:rsidRPr="003121FA">
        <w:rPr>
          <w:rFonts w:asciiTheme="minorHAnsi" w:hAnsiTheme="minorHAnsi" w:cstheme="minorHAnsi"/>
          <w:sz w:val="20"/>
          <w:szCs w:val="20"/>
        </w:rPr>
        <w:t xml:space="preserve"> </w:t>
      </w:r>
      <w:r w:rsidR="003121FA" w:rsidRPr="003121FA">
        <w:rPr>
          <w:rFonts w:asciiTheme="minorHAnsi" w:hAnsiTheme="minorHAnsi" w:cstheme="minorHAnsi"/>
          <w:sz w:val="20"/>
          <w:szCs w:val="20"/>
        </w:rPr>
        <w:t xml:space="preserve">Posterior a la liberación del acceso se procederá al desmontaje de la </w:t>
      </w:r>
      <w:proofErr w:type="spellStart"/>
      <w:r w:rsidR="003121FA" w:rsidRPr="003121FA">
        <w:rPr>
          <w:rFonts w:asciiTheme="minorHAnsi" w:hAnsiTheme="minorHAnsi" w:cstheme="minorHAnsi"/>
          <w:sz w:val="20"/>
          <w:szCs w:val="20"/>
        </w:rPr>
        <w:t>valvula</w:t>
      </w:r>
      <w:proofErr w:type="spellEnd"/>
      <w:r w:rsidR="003121FA" w:rsidRPr="003121FA">
        <w:rPr>
          <w:rFonts w:asciiTheme="minorHAnsi" w:hAnsiTheme="minorHAnsi" w:cstheme="minorHAnsi"/>
          <w:sz w:val="20"/>
          <w:szCs w:val="20"/>
        </w:rPr>
        <w:t xml:space="preserve"> de 8 </w:t>
      </w:r>
      <w:proofErr w:type="spellStart"/>
      <w:r w:rsidR="003121FA" w:rsidRPr="003121FA">
        <w:rPr>
          <w:rFonts w:asciiTheme="minorHAnsi" w:hAnsiTheme="minorHAnsi" w:cstheme="minorHAnsi"/>
          <w:sz w:val="20"/>
          <w:szCs w:val="20"/>
        </w:rPr>
        <w:t>plg</w:t>
      </w:r>
      <w:proofErr w:type="spellEnd"/>
      <w:r w:rsidR="003121FA" w:rsidRPr="003121FA">
        <w:rPr>
          <w:rFonts w:asciiTheme="minorHAnsi" w:hAnsiTheme="minorHAnsi" w:cstheme="minorHAnsi"/>
          <w:sz w:val="20"/>
          <w:szCs w:val="20"/>
        </w:rPr>
        <w:t xml:space="preserve"> </w:t>
      </w:r>
      <w:proofErr w:type="spellStart"/>
      <w:r w:rsidR="003121FA" w:rsidRPr="003121FA">
        <w:rPr>
          <w:rFonts w:asciiTheme="minorHAnsi" w:hAnsiTheme="minorHAnsi" w:cstheme="minorHAnsi"/>
          <w:sz w:val="20"/>
          <w:szCs w:val="20"/>
        </w:rPr>
        <w:t>ansi</w:t>
      </w:r>
      <w:proofErr w:type="spellEnd"/>
      <w:r w:rsidR="003121FA" w:rsidRPr="003121FA">
        <w:rPr>
          <w:rFonts w:asciiTheme="minorHAnsi" w:hAnsiTheme="minorHAnsi" w:cstheme="minorHAnsi"/>
          <w:sz w:val="20"/>
          <w:szCs w:val="20"/>
        </w:rPr>
        <w:t xml:space="preserve"> 300 considerando todas las normas de construcción, operativas, mecánicas y seguridad industrial, que rigen dichos trabajos, así como la maquinaria, herramientas y personal requerido para dicha actividad.</w:t>
      </w:r>
    </w:p>
    <w:p w:rsidR="005E4FCD" w:rsidRPr="005E4FCD" w:rsidRDefault="005E4FCD" w:rsidP="00534832">
      <w:pPr>
        <w:pStyle w:val="Prrafodelista"/>
        <w:numPr>
          <w:ilvl w:val="0"/>
          <w:numId w:val="23"/>
        </w:numPr>
        <w:rPr>
          <w:rFonts w:asciiTheme="minorHAnsi" w:hAnsiTheme="minorHAnsi" w:cstheme="minorHAnsi"/>
          <w:sz w:val="20"/>
          <w:szCs w:val="20"/>
        </w:rPr>
      </w:pPr>
      <w:r w:rsidRPr="005E4FCD">
        <w:rPr>
          <w:rFonts w:asciiTheme="minorHAnsi" w:hAnsiTheme="minorHAnsi" w:cstheme="minorHAnsi"/>
          <w:sz w:val="20"/>
          <w:szCs w:val="20"/>
        </w:rPr>
        <w:t>Cualquier otro trabajo adicional en esta actividad</w:t>
      </w:r>
      <w:r>
        <w:rPr>
          <w:rFonts w:asciiTheme="minorHAnsi" w:hAnsiTheme="minorHAnsi" w:cstheme="minorHAnsi"/>
          <w:sz w:val="20"/>
          <w:szCs w:val="20"/>
        </w:rPr>
        <w:t xml:space="preserve"> de desmontaje de </w:t>
      </w:r>
      <w:proofErr w:type="spellStart"/>
      <w:r>
        <w:rPr>
          <w:rFonts w:asciiTheme="minorHAnsi" w:hAnsiTheme="minorHAnsi" w:cstheme="minorHAnsi"/>
          <w:sz w:val="20"/>
          <w:szCs w:val="20"/>
        </w:rPr>
        <w:t>valvula</w:t>
      </w:r>
      <w:proofErr w:type="spellEnd"/>
      <w:r w:rsidRPr="005E4FCD">
        <w:rPr>
          <w:rFonts w:asciiTheme="minorHAnsi" w:hAnsiTheme="minorHAnsi" w:cstheme="minorHAnsi"/>
          <w:sz w:val="20"/>
          <w:szCs w:val="20"/>
        </w:rPr>
        <w:t>, deberá ser aprobado antes de su ejecución por el supervisor de obra del proyecto.</w:t>
      </w:r>
    </w:p>
    <w:p w:rsidR="005E4FCD" w:rsidRDefault="005E4FCD" w:rsidP="00DD0AE6">
      <w:pPr>
        <w:jc w:val="both"/>
        <w:rPr>
          <w:rFonts w:asciiTheme="minorHAnsi" w:hAnsiTheme="minorHAnsi" w:cstheme="minorHAnsi"/>
          <w:b/>
          <w:sz w:val="20"/>
          <w:szCs w:val="20"/>
        </w:rPr>
      </w:pPr>
    </w:p>
    <w:p w:rsidR="00DD0AE6" w:rsidRPr="00DD0AE6" w:rsidRDefault="00DD0AE6" w:rsidP="00DD0AE6">
      <w:pPr>
        <w:jc w:val="both"/>
        <w:rPr>
          <w:rFonts w:asciiTheme="minorHAnsi" w:hAnsiTheme="minorHAnsi" w:cstheme="minorHAnsi"/>
          <w:b/>
          <w:sz w:val="20"/>
          <w:szCs w:val="20"/>
        </w:rPr>
      </w:pPr>
      <w:r w:rsidRPr="00DD0AE6">
        <w:rPr>
          <w:rFonts w:asciiTheme="minorHAnsi" w:hAnsiTheme="minorHAnsi" w:cstheme="minorHAnsi"/>
          <w:b/>
          <w:sz w:val="20"/>
          <w:szCs w:val="20"/>
        </w:rPr>
        <w:t>Montaje de Válvulas:</w:t>
      </w:r>
    </w:p>
    <w:p w:rsidR="00DD0AE6" w:rsidRPr="00DD0AE6" w:rsidRDefault="00DD0AE6" w:rsidP="00DD0AE6">
      <w:pPr>
        <w:jc w:val="both"/>
        <w:rPr>
          <w:rFonts w:asciiTheme="minorHAnsi" w:hAnsiTheme="minorHAnsi" w:cstheme="minorHAnsi"/>
          <w:b/>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montaje de las válvulas se las debería realizar dentro de cámaras de Hormigón Armado.</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debe de verificar el cumplimiento de los siguientes: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sz w:val="20"/>
          <w:szCs w:val="20"/>
        </w:rPr>
        <w:t>Verificar que las características de las válvulas sean las requeridas para el presente proyecto.</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sz w:val="20"/>
          <w:szCs w:val="20"/>
        </w:rPr>
        <w:t xml:space="preserve">Verificar que todas las válvulas a montar cuenten con la prueba de hermeticidad y sello aprobado previo a ser montados. </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 xml:space="preserve">La verificación del ajuste de los espárragos deberá ser realizada mediante el empleo de un </w:t>
      </w:r>
      <w:proofErr w:type="spellStart"/>
      <w:r w:rsidRPr="00DD0AE6">
        <w:rPr>
          <w:rFonts w:asciiTheme="minorHAnsi" w:hAnsiTheme="minorHAnsi" w:cstheme="minorHAnsi"/>
          <w:iCs/>
          <w:sz w:val="20"/>
          <w:szCs w:val="20"/>
        </w:rPr>
        <w:t>torquímetro</w:t>
      </w:r>
      <w:proofErr w:type="spellEnd"/>
      <w:r w:rsidRPr="00DD0AE6">
        <w:rPr>
          <w:rFonts w:asciiTheme="minorHAnsi" w:hAnsiTheme="minorHAnsi" w:cstheme="minorHAnsi"/>
          <w:iCs/>
          <w:sz w:val="20"/>
          <w:szCs w:val="20"/>
        </w:rPr>
        <w:t>. El ajuste se deberá realizar con llaves de golpe.</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lastRenderedPageBreak/>
        <w:t>Cualquier otro trabajo adicional en esta actividad, deberá ser aprobado antes de su ejecución por el supervisor de obra del proyecto.</w:t>
      </w:r>
    </w:p>
    <w:p w:rsidR="00DD0AE6" w:rsidRPr="00DD0AE6" w:rsidRDefault="00DD0AE6" w:rsidP="00DD0AE6">
      <w:pPr>
        <w:jc w:val="both"/>
        <w:rPr>
          <w:rFonts w:asciiTheme="minorHAnsi" w:hAnsiTheme="minorHAnsi" w:cstheme="minorHAnsi"/>
          <w:b/>
          <w:iCs/>
          <w:sz w:val="20"/>
          <w:szCs w:val="20"/>
        </w:rPr>
      </w:pPr>
    </w:p>
    <w:p w:rsidR="00DD0AE6" w:rsidRPr="00DD0AE6" w:rsidRDefault="00DD0AE6" w:rsidP="00DD0AE6">
      <w:pPr>
        <w:jc w:val="both"/>
        <w:rPr>
          <w:rFonts w:asciiTheme="minorHAnsi" w:hAnsiTheme="minorHAnsi" w:cstheme="minorHAnsi"/>
          <w:b/>
          <w:iCs/>
          <w:sz w:val="20"/>
          <w:szCs w:val="20"/>
        </w:rPr>
      </w:pPr>
      <w:r w:rsidRPr="00DD0AE6">
        <w:rPr>
          <w:rFonts w:asciiTheme="minorHAnsi" w:hAnsiTheme="minorHAnsi" w:cstheme="minorHAnsi"/>
          <w:b/>
          <w:iCs/>
          <w:sz w:val="20"/>
          <w:szCs w:val="20"/>
        </w:rPr>
        <w:t>Procedimiento de Ajuste de extremos bridados</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autoSpaceDE w:val="0"/>
        <w:autoSpaceDN w:val="0"/>
        <w:adjustRightInd w:val="0"/>
        <w:jc w:val="both"/>
        <w:rPr>
          <w:rFonts w:asciiTheme="minorHAnsi" w:hAnsiTheme="minorHAnsi" w:cstheme="minorHAnsi"/>
          <w:iCs/>
          <w:sz w:val="20"/>
          <w:szCs w:val="20"/>
        </w:rPr>
      </w:pPr>
      <w:r w:rsidRPr="00DD0AE6">
        <w:rPr>
          <w:rFonts w:asciiTheme="minorHAnsi" w:hAnsiTheme="minorHAnsi" w:cstheme="minorHAnsi"/>
          <w:iCs/>
          <w:sz w:val="20"/>
          <w:szCs w:val="20"/>
        </w:rPr>
        <w:t xml:space="preserve">Se deberán realizar las siguientes actividades en el proceso de ajuste de bridas mediante </w:t>
      </w:r>
      <w:proofErr w:type="spellStart"/>
      <w:r w:rsidRPr="00DD0AE6">
        <w:rPr>
          <w:rFonts w:asciiTheme="minorHAnsi" w:hAnsiTheme="minorHAnsi" w:cstheme="minorHAnsi"/>
          <w:iCs/>
          <w:sz w:val="20"/>
          <w:szCs w:val="20"/>
        </w:rPr>
        <w:t>torquimetro</w:t>
      </w:r>
      <w:proofErr w:type="spellEnd"/>
      <w:r w:rsidRPr="00DD0AE6">
        <w:rPr>
          <w:rFonts w:asciiTheme="minorHAnsi" w:hAnsiTheme="minorHAnsi" w:cstheme="minorHAnsi"/>
          <w:iCs/>
          <w:sz w:val="20"/>
          <w:szCs w:val="20"/>
        </w:rPr>
        <w:t xml:space="preserve"> donde vayan a montarse las válvulas:</w:t>
      </w:r>
    </w:p>
    <w:p w:rsidR="00DD0AE6" w:rsidRPr="00DD0AE6" w:rsidRDefault="00DD0AE6" w:rsidP="00DD0AE6">
      <w:pPr>
        <w:autoSpaceDE w:val="0"/>
        <w:autoSpaceDN w:val="0"/>
        <w:adjustRightInd w:val="0"/>
        <w:jc w:val="both"/>
        <w:rPr>
          <w:rFonts w:asciiTheme="minorHAnsi" w:hAnsiTheme="minorHAnsi" w:cstheme="minorHAnsi"/>
          <w:b/>
          <w:iCs/>
          <w:sz w:val="20"/>
          <w:szCs w:val="20"/>
        </w:rPr>
      </w:pP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Lubricación.-</w:t>
      </w:r>
      <w:r w:rsidRPr="00DD0AE6">
        <w:rPr>
          <w:rFonts w:asciiTheme="minorHAnsi" w:hAnsiTheme="minorHAnsi" w:cstheme="minorHAnsi"/>
          <w:iCs/>
          <w:sz w:val="20"/>
          <w:szCs w:val="20"/>
        </w:rPr>
        <w:t xml:space="preserve"> Una inadecuada lubricación tendrá efecto en la eficiencia del Ajuste </w:t>
      </w:r>
      <w:proofErr w:type="spellStart"/>
      <w:r w:rsidRPr="00DD0AE6">
        <w:rPr>
          <w:rFonts w:asciiTheme="minorHAnsi" w:hAnsiTheme="minorHAnsi" w:cstheme="minorHAnsi"/>
          <w:iCs/>
          <w:sz w:val="20"/>
          <w:szCs w:val="20"/>
        </w:rPr>
        <w:t>Torquimétrico</w:t>
      </w:r>
      <w:proofErr w:type="spellEnd"/>
      <w:r w:rsidRPr="00DD0AE6">
        <w:rPr>
          <w:rFonts w:asciiTheme="minorHAnsi" w:hAnsiTheme="minorHAnsi" w:cstheme="minorHAnsi"/>
          <w:iCs/>
          <w:sz w:val="20"/>
          <w:szCs w:val="20"/>
        </w:rPr>
        <w:t xml:space="preserve"> (Un espárrago no lubricado tiene una pérdida de eficiencia en el ajuste del 50%, frente a uno correctamente lubricado).</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w:t>
      </w:r>
      <w:r w:rsidRPr="00DD0AE6">
        <w:rPr>
          <w:rFonts w:asciiTheme="minorHAnsi" w:hAnsiTheme="minorHAnsi" w:cstheme="minorHAnsi"/>
          <w:iCs/>
          <w:sz w:val="20"/>
          <w:szCs w:val="20"/>
        </w:rPr>
        <w:t>El proceso de ajuste de las bridas deberá desarrollarse en dos etapas:</w:t>
      </w:r>
    </w:p>
    <w:p w:rsidR="00DD0AE6" w:rsidRPr="00DD0AE6" w:rsidRDefault="00DD0AE6" w:rsidP="00DD0AE6">
      <w:pPr>
        <w:autoSpaceDE w:val="0"/>
        <w:autoSpaceDN w:val="0"/>
        <w:adjustRightInd w:val="0"/>
        <w:ind w:left="426" w:hanging="142"/>
        <w:jc w:val="both"/>
        <w:rPr>
          <w:rFonts w:asciiTheme="minorHAnsi" w:hAnsiTheme="minorHAnsi" w:cstheme="minorHAnsi"/>
          <w:iCs/>
          <w:sz w:val="20"/>
          <w:szCs w:val="20"/>
        </w:rPr>
      </w:pPr>
      <w:r w:rsidRPr="00DD0AE6">
        <w:rPr>
          <w:rFonts w:asciiTheme="minorHAnsi" w:hAnsiTheme="minorHAnsi" w:cstheme="minorHAnsi"/>
          <w:iCs/>
          <w:sz w:val="20"/>
          <w:szCs w:val="20"/>
        </w:rPr>
        <w:t>- La primera, con torque inicial para la correcta colocación de las empaquetaduras.</w:t>
      </w:r>
    </w:p>
    <w:p w:rsidR="00DD0AE6" w:rsidRPr="00DD0AE6" w:rsidRDefault="00DD0AE6" w:rsidP="00DD0AE6">
      <w:pPr>
        <w:autoSpaceDE w:val="0"/>
        <w:autoSpaceDN w:val="0"/>
        <w:adjustRightInd w:val="0"/>
        <w:ind w:left="426" w:hanging="142"/>
        <w:jc w:val="both"/>
        <w:rPr>
          <w:rFonts w:asciiTheme="minorHAnsi" w:hAnsiTheme="minorHAnsi" w:cstheme="minorHAnsi"/>
          <w:iCs/>
          <w:sz w:val="20"/>
          <w:szCs w:val="20"/>
        </w:rPr>
      </w:pPr>
      <w:r w:rsidRPr="00DD0AE6">
        <w:rPr>
          <w:rFonts w:asciiTheme="minorHAnsi" w:hAnsiTheme="minorHAnsi" w:cstheme="minorHAnsi"/>
          <w:iCs/>
          <w:sz w:val="20"/>
          <w:szCs w:val="20"/>
        </w:rPr>
        <w:t>- La segunda, para el torque final, con ajuste a las condiciones de operación de las bridas.</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 xml:space="preserve">Instalación de Empaquetaduras y Espárragos.- </w:t>
      </w:r>
      <w:r w:rsidRPr="00DD0AE6">
        <w:rPr>
          <w:rFonts w:asciiTheme="minorHAnsi" w:hAnsiTheme="minorHAnsi" w:cstheme="minorHAnsi"/>
          <w:iCs/>
          <w:sz w:val="20"/>
          <w:szCs w:val="20"/>
        </w:rPr>
        <w:t>Se deberá verificar la limpieza de las Caras de las Bridas y también que el paralelismo entre las mismas, sea el adecuado.</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Instalar las Empaquetaduras, asentando las superficies de las bridas y alineándolas dentro la Tolerancia.</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No se permitirá el uso de fuerza excesiva, para lograr el alineamiento de las Bridas.</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Los Espárragos, antes de ser lubricados e instalados, deberán estar libres de suciedad o impurezas.</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 inicial de los Espárragos para asentar las Empaquetaduras</w:t>
      </w:r>
      <w:r w:rsidRPr="00DD0AE6">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 xml:space="preserve">Ajuste Final de los Espárragos para Condiciones de Operación.- </w:t>
      </w:r>
      <w:r w:rsidRPr="00DD0AE6">
        <w:rPr>
          <w:rFonts w:asciiTheme="minorHAnsi" w:hAnsiTheme="minorHAnsi" w:cstheme="minorHAnsi"/>
          <w:iCs/>
          <w:sz w:val="20"/>
          <w:szCs w:val="20"/>
        </w:rPr>
        <w:t>Determinar el Torque final apropiado al tamaño de la Brida, de acuerdo con las condiciones de operación.</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 de Espárragos en Operación</w:t>
      </w:r>
      <w:r w:rsidRPr="00DD0AE6">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DD0AE6">
        <w:rPr>
          <w:rFonts w:asciiTheme="minorHAnsi" w:hAnsiTheme="minorHAnsi" w:cstheme="minorHAnsi"/>
          <w:iCs/>
          <w:sz w:val="20"/>
          <w:szCs w:val="20"/>
        </w:rPr>
        <w:t>antichispa</w:t>
      </w:r>
      <w:proofErr w:type="spellEnd"/>
      <w:r w:rsidRPr="00DD0AE6">
        <w:rPr>
          <w:rFonts w:asciiTheme="minorHAnsi" w:hAnsiTheme="minorHAnsi" w:cstheme="minorHAnsi"/>
          <w:iCs/>
          <w:sz w:val="20"/>
          <w:szCs w:val="20"/>
        </w:rPr>
        <w:t>, para lo cual se seguirá la misma secuencia de ajuste del Gráfico 2.</w:t>
      </w:r>
    </w:p>
    <w:p w:rsidR="00DD0AE6" w:rsidRPr="00DD0AE6" w:rsidRDefault="00DD0AE6" w:rsidP="00DD0AE6">
      <w:pPr>
        <w:autoSpaceDE w:val="0"/>
        <w:autoSpaceDN w:val="0"/>
        <w:adjustRightInd w:val="0"/>
        <w:jc w:val="both"/>
        <w:rPr>
          <w:rFonts w:asciiTheme="minorHAnsi" w:hAnsiTheme="minorHAnsi" w:cstheme="minorHAnsi"/>
          <w:b/>
          <w:iCs/>
          <w:sz w:val="20"/>
          <w:szCs w:val="20"/>
        </w:rPr>
      </w:pPr>
    </w:p>
    <w:p w:rsidR="00DD0AE6" w:rsidRPr="00DD0AE6" w:rsidRDefault="00DD0AE6" w:rsidP="00DD0AE6">
      <w:pPr>
        <w:autoSpaceDE w:val="0"/>
        <w:autoSpaceDN w:val="0"/>
        <w:adjustRightInd w:val="0"/>
        <w:jc w:val="both"/>
        <w:rPr>
          <w:rFonts w:asciiTheme="minorHAnsi" w:hAnsiTheme="minorHAnsi" w:cstheme="minorHAnsi"/>
          <w:b/>
          <w:iCs/>
          <w:sz w:val="20"/>
          <w:szCs w:val="20"/>
        </w:rPr>
      </w:pPr>
      <w:r w:rsidRPr="00DD0AE6">
        <w:rPr>
          <w:rFonts w:asciiTheme="minorHAnsi" w:hAnsiTheme="minorHAnsi" w:cstheme="minorHAnsi"/>
          <w:b/>
          <w:iCs/>
          <w:sz w:val="20"/>
          <w:szCs w:val="20"/>
        </w:rPr>
        <w:t>Inspección</w:t>
      </w:r>
    </w:p>
    <w:p w:rsidR="00DD0AE6" w:rsidRPr="00DD0AE6" w:rsidRDefault="00DD0AE6" w:rsidP="00DD0AE6">
      <w:pPr>
        <w:autoSpaceDE w:val="0"/>
        <w:autoSpaceDN w:val="0"/>
        <w:adjustRightInd w:val="0"/>
        <w:jc w:val="both"/>
        <w:rPr>
          <w:rFonts w:asciiTheme="minorHAnsi" w:hAnsiTheme="minorHAnsi" w:cstheme="minorHAnsi"/>
          <w:iCs/>
          <w:sz w:val="20"/>
          <w:szCs w:val="20"/>
        </w:rPr>
      </w:pPr>
      <w:r w:rsidRPr="00DD0AE6">
        <w:rPr>
          <w:rFonts w:asciiTheme="minorHAnsi" w:hAnsiTheme="minorHAnsi" w:cstheme="minorHAnsi"/>
          <w:iCs/>
          <w:sz w:val="20"/>
          <w:szCs w:val="20"/>
        </w:rPr>
        <w:t>Los siguientes ítems deberán ser inspeccionados en el par de Bridas antes de su instalación:</w:t>
      </w:r>
    </w:p>
    <w:p w:rsidR="00DD0AE6" w:rsidRPr="00DD0AE6" w:rsidRDefault="00DD0AE6" w:rsidP="00DD0AE6">
      <w:pPr>
        <w:autoSpaceDE w:val="0"/>
        <w:autoSpaceDN w:val="0"/>
        <w:adjustRightInd w:val="0"/>
        <w:jc w:val="both"/>
        <w:rPr>
          <w:rFonts w:asciiTheme="minorHAnsi" w:hAnsiTheme="minorHAnsi" w:cstheme="minorHAnsi"/>
          <w:iCs/>
          <w:sz w:val="20"/>
          <w:szCs w:val="20"/>
        </w:rPr>
      </w:pP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Las caras de las bridas y los alojamientos de las empaquetaduras deberán estar libres de polvo, suciedad, grasa, sales y materiales extraños.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Las caras de la bridas no deberán tener deformaciones, canales, y/o ralladuras.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Los hilos de los Espárragos deberán estar libres de deformaciones visibles.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Los lados planos de las Tuercas, no deberán ser redondeados por efectos de golpes y/o exceso de tensión al ajustarlas.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lastRenderedPageBreak/>
        <w:t>Si se presentan los efectos señalados, se deberán reemplazar los elementos deteriorados.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autoSpaceDE w:val="0"/>
        <w:autoSpaceDN w:val="0"/>
        <w:adjustRightInd w:val="0"/>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Calidad, Salud, Seguridad y Medio Ambiente.</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Se debe limitar los trabajos cuando las condiciones climáticas sean adversas (lluvias, vientos fuertes, polvareda, etc.)</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4F5E45">
      <w:pPr>
        <w:numPr>
          <w:ilvl w:val="1"/>
          <w:numId w:val="28"/>
        </w:numPr>
        <w:autoSpaceDE w:val="0"/>
        <w:autoSpaceDN w:val="0"/>
        <w:adjustRightInd w:val="0"/>
        <w:ind w:left="426"/>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MEDIDAS DE MITIGACIÓN AMBIENTAL</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D0AE6" w:rsidRPr="00DD0AE6" w:rsidRDefault="00DD0AE6" w:rsidP="00DD0AE6">
      <w:pPr>
        <w:jc w:val="both"/>
        <w:rPr>
          <w:rFonts w:asciiTheme="minorHAnsi" w:hAnsiTheme="minorHAnsi" w:cstheme="minorHAnsi"/>
          <w:b/>
          <w:bCs/>
          <w:sz w:val="20"/>
          <w:szCs w:val="20"/>
        </w:rPr>
      </w:pPr>
    </w:p>
    <w:p w:rsidR="00DD0AE6" w:rsidRPr="00DD0AE6" w:rsidRDefault="00DD0AE6" w:rsidP="004F5E45">
      <w:pPr>
        <w:numPr>
          <w:ilvl w:val="1"/>
          <w:numId w:val="28"/>
        </w:numPr>
        <w:autoSpaceDE w:val="0"/>
        <w:autoSpaceDN w:val="0"/>
        <w:adjustRightInd w:val="0"/>
        <w:ind w:left="426"/>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 xml:space="preserve">MEDICIÓN Y FORMA DE PAGO </w:t>
      </w:r>
    </w:p>
    <w:p w:rsidR="00DD0AE6" w:rsidRPr="00DD0AE6" w:rsidRDefault="00DD0AE6" w:rsidP="00DD0AE6">
      <w:pPr>
        <w:jc w:val="both"/>
        <w:rPr>
          <w:rFonts w:asciiTheme="minorHAnsi" w:hAnsiTheme="minorHAnsi" w:cstheme="minorHAnsi"/>
          <w:b/>
          <w:bCs/>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lastRenderedPageBreak/>
        <w:t>El ítem será medido y pagado por pieza, considerándose toda la tubería, válvula y accesorios dentro de la cámara.</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Otros gastos adicionales necesarios para la realización de esta actividad, corre por cuenta del contratista. </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DA47C5" w:rsidRPr="00B8143F" w:rsidRDefault="00DA47C5" w:rsidP="00134977">
      <w:pPr>
        <w:autoSpaceDE w:val="0"/>
        <w:autoSpaceDN w:val="0"/>
        <w:adjustRightInd w:val="0"/>
        <w:jc w:val="both"/>
        <w:rPr>
          <w:rFonts w:ascii="Calibri" w:eastAsiaTheme="minorHAnsi" w:hAnsi="Calibri" w:cs="Calibri"/>
          <w:color w:val="000000"/>
          <w:sz w:val="22"/>
          <w:szCs w:val="22"/>
          <w:lang w:eastAsia="en-US"/>
        </w:rPr>
      </w:pPr>
    </w:p>
    <w:p w:rsidR="00447230" w:rsidRPr="00BD26FE" w:rsidRDefault="00447230" w:rsidP="004F5E45">
      <w:pPr>
        <w:pStyle w:val="Prrafodelista"/>
        <w:numPr>
          <w:ilvl w:val="0"/>
          <w:numId w:val="28"/>
        </w:numPr>
        <w:jc w:val="both"/>
        <w:rPr>
          <w:rFonts w:asciiTheme="minorHAnsi" w:hAnsiTheme="minorHAnsi" w:cstheme="minorHAnsi"/>
          <w:b/>
          <w:sz w:val="22"/>
          <w:szCs w:val="22"/>
        </w:rPr>
      </w:pPr>
      <w:r w:rsidRPr="00BD26FE">
        <w:rPr>
          <w:rFonts w:asciiTheme="minorHAnsi" w:hAnsiTheme="minorHAnsi" w:cstheme="minorHAnsi"/>
          <w:b/>
          <w:sz w:val="22"/>
          <w:szCs w:val="22"/>
        </w:rPr>
        <w:t>PRUEBA HIDROSTÁTICA (HERMETICIDAD Y SELLO)  PARA VÁLVULA DN 2", DN 3”, DN 4”, DN 6” Y DN 8”.</w:t>
      </w:r>
    </w:p>
    <w:p w:rsidR="00447230" w:rsidRPr="00447230" w:rsidRDefault="00447230" w:rsidP="00447230">
      <w:pPr>
        <w:jc w:val="both"/>
        <w:rPr>
          <w:rFonts w:asciiTheme="minorHAnsi" w:hAnsiTheme="minorHAnsi" w:cstheme="minorHAnsi"/>
          <w:b/>
          <w:sz w:val="20"/>
          <w:szCs w:val="20"/>
        </w:rPr>
      </w:pPr>
      <w:r w:rsidRPr="00447230">
        <w:rPr>
          <w:rFonts w:asciiTheme="minorHAnsi" w:hAnsiTheme="minorHAnsi" w:cstheme="minorHAnsi"/>
          <w:b/>
          <w:sz w:val="20"/>
          <w:szCs w:val="20"/>
        </w:rPr>
        <w:t>UNIDAD: PZA</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F5E45" w:rsidRDefault="004F5E45" w:rsidP="004F5E45">
      <w:pPr>
        <w:pStyle w:val="Prrafodelista"/>
        <w:numPr>
          <w:ilvl w:val="1"/>
          <w:numId w:val="30"/>
        </w:numPr>
        <w:autoSpaceDE w:val="0"/>
        <w:autoSpaceDN w:val="0"/>
        <w:adjustRightInd w:val="0"/>
        <w:jc w:val="both"/>
        <w:rPr>
          <w:rFonts w:asciiTheme="minorHAnsi" w:eastAsiaTheme="minorEastAsia" w:hAnsiTheme="minorHAnsi" w:cstheme="minorHAnsi"/>
          <w:b/>
          <w:bCs/>
          <w:sz w:val="20"/>
          <w:szCs w:val="20"/>
        </w:rPr>
      </w:pPr>
      <w:r>
        <w:rPr>
          <w:rFonts w:asciiTheme="minorHAnsi" w:eastAsiaTheme="minorEastAsia" w:hAnsiTheme="minorHAnsi" w:cstheme="minorHAnsi"/>
          <w:b/>
          <w:bCs/>
          <w:sz w:val="20"/>
          <w:szCs w:val="20"/>
        </w:rPr>
        <w:t>DEFINICIÓN</w:t>
      </w:r>
    </w:p>
    <w:p w:rsidR="00447230" w:rsidRPr="00447230" w:rsidRDefault="00447230" w:rsidP="00447230">
      <w:pPr>
        <w:autoSpaceDE w:val="0"/>
        <w:autoSpaceDN w:val="0"/>
        <w:adjustRightInd w:val="0"/>
        <w:ind w:left="426"/>
        <w:jc w:val="both"/>
        <w:rPr>
          <w:rFonts w:asciiTheme="minorHAnsi" w:eastAsiaTheme="minorHAnsi" w:hAnsiTheme="minorHAnsi" w:cstheme="minorHAnsi"/>
          <w:sz w:val="20"/>
          <w:szCs w:val="20"/>
          <w:lang w:val="es-BO" w:eastAsia="en-US"/>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47230" w:rsidRPr="00447230" w:rsidRDefault="00447230" w:rsidP="00534832">
      <w:pPr>
        <w:numPr>
          <w:ilvl w:val="0"/>
          <w:numId w:val="19"/>
        </w:numPr>
        <w:contextualSpacing/>
        <w:jc w:val="both"/>
        <w:rPr>
          <w:rFonts w:asciiTheme="minorHAnsi" w:hAnsiTheme="minorHAnsi" w:cstheme="minorHAnsi"/>
          <w:sz w:val="20"/>
          <w:szCs w:val="20"/>
        </w:rPr>
      </w:pPr>
      <w:r w:rsidRPr="00447230">
        <w:rPr>
          <w:rFonts w:asciiTheme="minorHAnsi" w:hAnsiTheme="minorHAnsi" w:cstheme="minorHAnsi"/>
          <w:sz w:val="20"/>
          <w:szCs w:val="20"/>
        </w:rPr>
        <w:t>Prueba hidrostática (hermeticidad y sello)</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Cuando la válvula este reprobada se deberá solicitar una nueva válvula a la cual se le debe realizar la prueba nuevamente. </w:t>
      </w:r>
    </w:p>
    <w:p w:rsidR="00447230" w:rsidRPr="00447230" w:rsidRDefault="00447230" w:rsidP="00447230">
      <w:pPr>
        <w:jc w:val="both"/>
        <w:rPr>
          <w:rFonts w:asciiTheme="minorHAnsi" w:hAnsiTheme="minorHAnsi" w:cstheme="minorHAnsi"/>
          <w:sz w:val="20"/>
          <w:szCs w:val="20"/>
        </w:rPr>
      </w:pPr>
    </w:p>
    <w:p w:rsidR="00447230" w:rsidRPr="004F5E45" w:rsidRDefault="00447230"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MATERIALES, HERRAMIENTAS Y EQUIPO</w:t>
      </w:r>
    </w:p>
    <w:p w:rsidR="00447230" w:rsidRPr="00447230" w:rsidRDefault="00447230" w:rsidP="00447230">
      <w:pPr>
        <w:autoSpaceDE w:val="0"/>
        <w:autoSpaceDN w:val="0"/>
        <w:adjustRightInd w:val="0"/>
        <w:ind w:left="1068"/>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BD26FE" w:rsidRPr="00447230" w:rsidTr="006D36F2">
        <w:trPr>
          <w:trHeight w:val="283"/>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Agua o gas inerte</w:t>
            </w:r>
          </w:p>
        </w:tc>
      </w:tr>
      <w:tr w:rsidR="00BD26FE" w:rsidRPr="00447230" w:rsidTr="006D36F2">
        <w:trPr>
          <w:trHeight w:val="75"/>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Especialista Prueba Hidrostática</w:t>
            </w:r>
          </w:p>
        </w:tc>
      </w:tr>
      <w:tr w:rsidR="00BD26FE" w:rsidRPr="00447230" w:rsidTr="006D36F2">
        <w:trPr>
          <w:trHeight w:val="283"/>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Ayudantes</w:t>
            </w:r>
          </w:p>
        </w:tc>
      </w:tr>
      <w:tr w:rsidR="00BD26FE" w:rsidRPr="00447230" w:rsidTr="006D36F2">
        <w:trPr>
          <w:trHeight w:val="75"/>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lastRenderedPageBreak/>
              <w:t>Equipo completo para Prueba Hidrostática</w:t>
            </w:r>
          </w:p>
        </w:tc>
      </w:tr>
      <w:tr w:rsidR="00BD26FE" w:rsidRPr="00447230" w:rsidTr="006D36F2">
        <w:trPr>
          <w:trHeight w:val="75"/>
          <w:jc w:val="center"/>
        </w:trPr>
        <w:tc>
          <w:tcPr>
            <w:tcW w:w="5573" w:type="dxa"/>
            <w:shd w:val="clear" w:color="auto" w:fill="auto"/>
            <w:vAlign w:val="center"/>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Banco de Pruebas</w:t>
            </w:r>
          </w:p>
        </w:tc>
      </w:tr>
    </w:tbl>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447230" w:rsidRPr="00447230" w:rsidRDefault="00447230" w:rsidP="00447230">
      <w:pPr>
        <w:ind w:left="426"/>
        <w:jc w:val="both"/>
        <w:rPr>
          <w:rFonts w:asciiTheme="minorHAnsi" w:eastAsiaTheme="minorEastAsia" w:hAnsiTheme="minorHAnsi" w:cstheme="minorHAnsi"/>
          <w:sz w:val="20"/>
          <w:szCs w:val="20"/>
        </w:rPr>
      </w:pPr>
    </w:p>
    <w:p w:rsidR="004F5E45"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Todos los equipos de medición que se utilicen para la prueba hidrostática tienen que tener calibración vigente.</w:t>
      </w:r>
    </w:p>
    <w:p w:rsidR="004F5E45" w:rsidRDefault="004F5E45" w:rsidP="00447230">
      <w:pPr>
        <w:jc w:val="both"/>
        <w:rPr>
          <w:rFonts w:asciiTheme="minorHAnsi" w:eastAsiaTheme="minorEastAsia" w:hAnsiTheme="minorHAnsi" w:cstheme="minorHAnsi"/>
          <w:sz w:val="20"/>
          <w:szCs w:val="20"/>
        </w:rPr>
      </w:pP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tc>
      </w:tr>
    </w:tbl>
    <w:p w:rsidR="004F5E45" w:rsidRPr="004F5E45" w:rsidRDefault="004F5E45" w:rsidP="004F5E45">
      <w:pPr>
        <w:spacing w:after="30"/>
        <w:ind w:left="178"/>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Especialista prueba </w:t>
            </w:r>
            <w:proofErr w:type="spellStart"/>
            <w:r>
              <w:rPr>
                <w:rFonts w:ascii="Calibri" w:eastAsia="Calibri" w:hAnsi="Calibri" w:cs="Calibri"/>
                <w:color w:val="000000"/>
                <w:sz w:val="20"/>
                <w:szCs w:val="22"/>
              </w:rPr>
              <w:t>hidraulica</w:t>
            </w:r>
            <w:proofErr w:type="spellEnd"/>
            <w:r w:rsidR="004F5E45" w:rsidRPr="004F5E45">
              <w:rPr>
                <w:rFonts w:ascii="Calibri" w:eastAsia="Calibri" w:hAnsi="Calibri" w:cs="Calibri"/>
                <w:color w:val="000000"/>
                <w:sz w:val="20"/>
                <w:szCs w:val="22"/>
              </w:rPr>
              <w:t xml:space="preserve">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Inspector de calidad</w:t>
            </w:r>
          </w:p>
        </w:tc>
      </w:tr>
    </w:tbl>
    <w:p w:rsidR="004F5E45" w:rsidRPr="004F5E45" w:rsidRDefault="004F5E45" w:rsidP="004F5E45">
      <w:pPr>
        <w:spacing w:after="28"/>
        <w:ind w:left="178"/>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Registrador grafico de presión y temperatura</w:t>
            </w:r>
          </w:p>
        </w:tc>
      </w:tr>
      <w:tr w:rsidR="00001E3F" w:rsidRPr="004F5E45" w:rsidTr="0051759A">
        <w:tc>
          <w:tcPr>
            <w:tcW w:w="8829" w:type="dxa"/>
            <w:tcBorders>
              <w:top w:val="single" w:sz="4" w:space="0" w:color="000000"/>
              <w:left w:val="single" w:sz="4" w:space="0" w:color="000000"/>
              <w:bottom w:val="single" w:sz="4" w:space="0" w:color="000000"/>
              <w:right w:val="single" w:sz="4" w:space="0" w:color="000000"/>
            </w:tcBorders>
          </w:tcPr>
          <w:p w:rsidR="00001E3F" w:rsidRDefault="00001E3F" w:rsidP="004F5E45">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manifold</w:t>
            </w:r>
            <w:proofErr w:type="spellEnd"/>
          </w:p>
        </w:tc>
      </w:tr>
      <w:tr w:rsidR="00001E3F" w:rsidRPr="004F5E45" w:rsidTr="0051759A">
        <w:tc>
          <w:tcPr>
            <w:tcW w:w="8829" w:type="dxa"/>
            <w:tcBorders>
              <w:top w:val="single" w:sz="4" w:space="0" w:color="000000"/>
              <w:left w:val="single" w:sz="4" w:space="0" w:color="000000"/>
              <w:bottom w:val="single" w:sz="4" w:space="0" w:color="000000"/>
              <w:right w:val="single" w:sz="4" w:space="0" w:color="000000"/>
            </w:tcBorders>
          </w:tcPr>
          <w:p w:rsidR="00001E3F"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Bomba de alta presión.</w:t>
            </w:r>
          </w:p>
        </w:tc>
      </w:tr>
    </w:tbl>
    <w:p w:rsidR="004F5E45" w:rsidRDefault="004F5E45" w:rsidP="00447230">
      <w:pPr>
        <w:jc w:val="both"/>
        <w:rPr>
          <w:rFonts w:asciiTheme="minorHAnsi" w:eastAsiaTheme="minorEastAsia" w:hAnsiTheme="minorHAnsi" w:cstheme="minorHAnsi"/>
          <w:sz w:val="20"/>
          <w:szCs w:val="20"/>
        </w:rPr>
      </w:pPr>
    </w:p>
    <w:p w:rsidR="004F5E45" w:rsidRDefault="004F5E45" w:rsidP="00447230">
      <w:pPr>
        <w:jc w:val="both"/>
        <w:rPr>
          <w:rFonts w:asciiTheme="minorHAnsi" w:eastAsiaTheme="minorEastAsia" w:hAnsiTheme="minorHAnsi" w:cstheme="minorHAnsi"/>
          <w:sz w:val="20"/>
          <w:szCs w:val="20"/>
        </w:rPr>
      </w:pPr>
    </w:p>
    <w:p w:rsidR="00447230" w:rsidRPr="00BD26FE" w:rsidRDefault="00447230"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BD26FE">
        <w:rPr>
          <w:rFonts w:asciiTheme="minorHAnsi" w:eastAsiaTheme="minorEastAsia" w:hAnsiTheme="minorHAnsi" w:cstheme="minorHAnsi"/>
          <w:b/>
          <w:bCs/>
          <w:sz w:val="20"/>
          <w:szCs w:val="20"/>
        </w:rPr>
        <w:t xml:space="preserve">PROCEDIMIENTO PARA EJECUCIÓN </w:t>
      </w:r>
    </w:p>
    <w:p w:rsidR="00447230" w:rsidRPr="00447230" w:rsidRDefault="00447230" w:rsidP="00447230">
      <w:pPr>
        <w:autoSpaceDE w:val="0"/>
        <w:autoSpaceDN w:val="0"/>
        <w:adjustRightInd w:val="0"/>
        <w:ind w:left="1068"/>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Las válvulas no deben ser parte de las actividades de prueba hidrostática de la tubería construida, ésta prueba hidrostática de válvulas se la debe realizar de manera independiente.</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Antes de iniciar la prueba hidrostática, la empresa contratista debe presentar 5 días hábiles antes a la supervisión para su aprobación la siguiente documentación:</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Procedimiento específico para los trabajos.</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Certificado de calidad de la válvula</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Certificados de calibración vigentes de los equipos de medición a utilizar</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Plan de prueba hidrostática que debe poseer mínimamente la siguiente información:</w:t>
      </w:r>
    </w:p>
    <w:p w:rsidR="00447230" w:rsidRPr="00447230" w:rsidRDefault="00447230" w:rsidP="00534832">
      <w:pPr>
        <w:numPr>
          <w:ilvl w:val="0"/>
          <w:numId w:val="16"/>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Tiempo y prueba hidrostática para cada válvula.</w:t>
      </w:r>
    </w:p>
    <w:p w:rsidR="00447230" w:rsidRPr="00447230" w:rsidRDefault="00447230" w:rsidP="00534832">
      <w:pPr>
        <w:numPr>
          <w:ilvl w:val="0"/>
          <w:numId w:val="16"/>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Memoria de Cálculo de presiones de prueba. </w:t>
      </w:r>
    </w:p>
    <w:p w:rsidR="00447230" w:rsidRPr="00447230" w:rsidRDefault="00447230" w:rsidP="00447230">
      <w:pPr>
        <w:ind w:left="426"/>
        <w:jc w:val="both"/>
        <w:rPr>
          <w:rFonts w:asciiTheme="minorHAnsi" w:eastAsiaTheme="minorEastAsia" w:hAnsiTheme="minorHAnsi" w:cstheme="minorHAnsi"/>
          <w:b/>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Hidrostática (hermeticidad y sello)</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Para realizar las pruebas se debe utilizar agua que se encuentre exento de sustancias o partículas que puedan dañar los componentes internos de la válvula.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de hermeticidad</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Estas pruebas serán realizadas siguiendo las presiones y tiempo da la tabla 1. </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de sello</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segunda parte será la prueba de sello en el cual se es debe verificar la existencia de fugas en los sellos de la válvula sometidos a presión.</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Estas pruebas serán realizadas siguiendo las presiones y tiempo da la tabla 1.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ind w:left="426"/>
        <w:jc w:val="center"/>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BD26FE" w:rsidRPr="00447230" w:rsidTr="006D36F2">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PRESIONES MÍNIMAS DE PRUEBAS</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3</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Presión PSI</w:t>
            </w:r>
          </w:p>
        </w:tc>
      </w:tr>
      <w:tr w:rsidR="00BD26FE" w:rsidRPr="00447230" w:rsidTr="006D36F2">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Cierre</w:t>
            </w:r>
          </w:p>
        </w:tc>
      </w:tr>
      <w:tr w:rsidR="00BD26FE" w:rsidRPr="00447230" w:rsidTr="006D36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1060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1600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2400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4000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6600</w:t>
            </w:r>
          </w:p>
        </w:tc>
      </w:tr>
    </w:tbl>
    <w:p w:rsidR="00447230" w:rsidRPr="00447230" w:rsidRDefault="00447230" w:rsidP="00447230">
      <w:pPr>
        <w:ind w:left="426"/>
        <w:jc w:val="both"/>
        <w:rPr>
          <w:rFonts w:asciiTheme="minorHAnsi" w:eastAsiaTheme="minorEastAsia" w:hAnsiTheme="minorHAnsi"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BD26FE" w:rsidRPr="00447230" w:rsidTr="006D36F2">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sz w:val="20"/>
                <w:szCs w:val="20"/>
                <w:lang w:eastAsia="es-BO"/>
              </w:rPr>
            </w:pPr>
            <w:r w:rsidRPr="00447230">
              <w:rPr>
                <w:rFonts w:asciiTheme="minorHAnsi" w:hAnsiTheme="minorHAnsi" w:cstheme="minorHAnsi"/>
                <w:b/>
                <w:sz w:val="20"/>
                <w:szCs w:val="20"/>
                <w:lang w:eastAsia="es-BO"/>
              </w:rPr>
              <w:t>TIEMPOS MÍNIMOS DE PRUEBAS</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3</w:t>
            </w:r>
          </w:p>
        </w:tc>
      </w:tr>
      <w:tr w:rsidR="00BD26FE" w:rsidRPr="00447230" w:rsidTr="006D36F2">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Duración minutos</w:t>
            </w:r>
          </w:p>
        </w:tc>
      </w:tr>
      <w:tr w:rsidR="00BD26FE" w:rsidRPr="00447230" w:rsidTr="006D36F2">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Cierre</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bl>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Los valores de la tabla 1 solo son referenciales, ya que el contratista deberá definir las presiones de prueba y la duración de las mismas.</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Detección y Localización de Pérdidas</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Calidad, Salud, Seguridad y Medio Ambiente.</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Se debe limitar los trabajos cuando las condiciones climáticas sean adversas (lluvias, vientos fuertes, polvareda, etc.</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F5E45">
      <w:pPr>
        <w:numPr>
          <w:ilvl w:val="1"/>
          <w:numId w:val="29"/>
        </w:numPr>
        <w:autoSpaceDE w:val="0"/>
        <w:autoSpaceDN w:val="0"/>
        <w:adjustRightInd w:val="0"/>
        <w:ind w:left="426" w:hanging="426"/>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 xml:space="preserve">MEDIDAS DE MITIGACIÓN AMBIENTAL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47230" w:rsidRDefault="00447230" w:rsidP="004F5E45">
      <w:pPr>
        <w:numPr>
          <w:ilvl w:val="1"/>
          <w:numId w:val="29"/>
        </w:numPr>
        <w:autoSpaceDE w:val="0"/>
        <w:autoSpaceDN w:val="0"/>
        <w:adjustRightInd w:val="0"/>
        <w:ind w:left="426" w:hanging="426"/>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 xml:space="preserve"> MEDICIÓN Y FORMA DE PAGO</w:t>
      </w:r>
    </w:p>
    <w:p w:rsidR="00447230" w:rsidRPr="00447230" w:rsidRDefault="00447230" w:rsidP="00447230">
      <w:pPr>
        <w:jc w:val="both"/>
        <w:rPr>
          <w:rFonts w:asciiTheme="minorHAnsi" w:hAnsiTheme="minorHAnsi" w:cstheme="minorHAnsi"/>
          <w:b/>
          <w:bCs/>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Este ítem será medido y pagado por  pieza, tomando en cuenta solo válvulas aprobadas. </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Otros gastos adicionales necesarios para la realización de esta actividad, corre por cuenta del contratista. </w:t>
      </w:r>
    </w:p>
    <w:p w:rsidR="00447230" w:rsidRPr="00447230" w:rsidRDefault="00447230" w:rsidP="00447230">
      <w:pPr>
        <w:ind w:left="426"/>
        <w:jc w:val="both"/>
        <w:rPr>
          <w:rFonts w:asciiTheme="minorHAnsi" w:hAnsiTheme="minorHAnsi" w:cstheme="minorHAnsi"/>
          <w:sz w:val="20"/>
          <w:szCs w:val="20"/>
        </w:rPr>
      </w:pPr>
    </w:p>
    <w:p w:rsid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Pr="00447230" w:rsidRDefault="00700683" w:rsidP="00700683">
      <w:pPr>
        <w:jc w:val="right"/>
        <w:rPr>
          <w:rFonts w:asciiTheme="minorHAnsi" w:hAnsiTheme="minorHAnsi" w:cstheme="minorHAnsi"/>
          <w:sz w:val="20"/>
          <w:szCs w:val="20"/>
        </w:rPr>
      </w:pPr>
      <w:r>
        <w:rPr>
          <w:rFonts w:asciiTheme="minorHAnsi" w:hAnsiTheme="minorHAnsi" w:cstheme="minorHAnsi"/>
          <w:sz w:val="20"/>
          <w:szCs w:val="20"/>
        </w:rPr>
        <w:t xml:space="preserve">Oruro, </w:t>
      </w:r>
      <w:r w:rsidR="00275465">
        <w:rPr>
          <w:rFonts w:asciiTheme="minorHAnsi" w:hAnsiTheme="minorHAnsi" w:cstheme="minorHAnsi"/>
          <w:sz w:val="20"/>
          <w:szCs w:val="20"/>
        </w:rPr>
        <w:t>26</w:t>
      </w:r>
      <w:r>
        <w:rPr>
          <w:rFonts w:asciiTheme="minorHAnsi" w:hAnsiTheme="minorHAnsi" w:cstheme="minorHAnsi"/>
          <w:sz w:val="20"/>
          <w:szCs w:val="20"/>
        </w:rPr>
        <w:t xml:space="preserve"> de </w:t>
      </w:r>
      <w:r w:rsidR="00275465">
        <w:rPr>
          <w:rFonts w:asciiTheme="minorHAnsi" w:hAnsiTheme="minorHAnsi" w:cstheme="minorHAnsi"/>
          <w:sz w:val="20"/>
          <w:szCs w:val="20"/>
        </w:rPr>
        <w:t>agosto</w:t>
      </w:r>
      <w:r>
        <w:rPr>
          <w:rFonts w:asciiTheme="minorHAnsi" w:hAnsiTheme="minorHAnsi" w:cstheme="minorHAnsi"/>
          <w:sz w:val="20"/>
          <w:szCs w:val="20"/>
        </w:rPr>
        <w:t xml:space="preserve"> 2019</w:t>
      </w:r>
    </w:p>
    <w:sectPr w:rsidR="00700683" w:rsidRPr="00447230">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D49" w:rsidRDefault="00AB7D49" w:rsidP="0031499A">
      <w:r>
        <w:separator/>
      </w:r>
    </w:p>
  </w:endnote>
  <w:endnote w:type="continuationSeparator" w:id="0">
    <w:p w:rsidR="00AB7D49" w:rsidRDefault="00AB7D4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2980"/>
      <w:gridCol w:w="3026"/>
    </w:tblGrid>
    <w:tr w:rsidR="006E11F1" w:rsidRPr="006E11F1" w:rsidTr="006E11F1">
      <w:trPr>
        <w:trHeight w:val="132"/>
      </w:trPr>
      <w:tc>
        <w:tcPr>
          <w:tcW w:w="1602" w:type="pct"/>
        </w:tcPr>
        <w:p w:rsidR="006D36F2" w:rsidRPr="006E11F1" w:rsidRDefault="006D36F2" w:rsidP="001D0A02">
          <w:pPr>
            <w:pStyle w:val="Piedepgina"/>
            <w:rPr>
              <w:rFonts w:ascii="Calibri" w:hAnsi="Calibri"/>
              <w:color w:val="FFFFFF" w:themeColor="background1"/>
              <w:sz w:val="16"/>
              <w:szCs w:val="20"/>
            </w:rPr>
          </w:pPr>
          <w:r w:rsidRPr="006E11F1">
            <w:rPr>
              <w:rFonts w:ascii="Calibri" w:hAnsi="Calibri"/>
              <w:color w:val="FFFFFF" w:themeColor="background1"/>
              <w:sz w:val="16"/>
              <w:szCs w:val="20"/>
            </w:rPr>
            <w:t>Elaborado por:</w:t>
          </w:r>
        </w:p>
      </w:tc>
      <w:tc>
        <w:tcPr>
          <w:tcW w:w="1686" w:type="pct"/>
        </w:tcPr>
        <w:p w:rsidR="006D36F2" w:rsidRPr="006E11F1" w:rsidRDefault="006D36F2" w:rsidP="001D0A02">
          <w:pPr>
            <w:pStyle w:val="Piedepgina"/>
            <w:rPr>
              <w:rFonts w:ascii="Calibri" w:hAnsi="Calibri"/>
              <w:color w:val="FFFFFF" w:themeColor="background1"/>
              <w:sz w:val="16"/>
              <w:szCs w:val="20"/>
            </w:rPr>
          </w:pPr>
          <w:r w:rsidRPr="006E11F1">
            <w:rPr>
              <w:rFonts w:ascii="Calibri" w:hAnsi="Calibri"/>
              <w:color w:val="FFFFFF" w:themeColor="background1"/>
              <w:sz w:val="16"/>
              <w:szCs w:val="20"/>
            </w:rPr>
            <w:t>Revisado por:</w:t>
          </w:r>
        </w:p>
      </w:tc>
      <w:tc>
        <w:tcPr>
          <w:tcW w:w="1712" w:type="pct"/>
        </w:tcPr>
        <w:p w:rsidR="006D36F2" w:rsidRPr="006E11F1" w:rsidRDefault="006D36F2" w:rsidP="001D0A02">
          <w:pPr>
            <w:pStyle w:val="Piedepgina"/>
            <w:rPr>
              <w:rFonts w:ascii="Calibri" w:hAnsi="Calibri"/>
              <w:color w:val="FFFFFF" w:themeColor="background1"/>
              <w:sz w:val="16"/>
              <w:szCs w:val="20"/>
            </w:rPr>
          </w:pPr>
          <w:r w:rsidRPr="006E11F1">
            <w:rPr>
              <w:rFonts w:ascii="Calibri" w:hAnsi="Calibri"/>
              <w:color w:val="FFFFFF" w:themeColor="background1"/>
              <w:sz w:val="16"/>
              <w:szCs w:val="20"/>
            </w:rPr>
            <w:t>Aprobado por:</w:t>
          </w:r>
        </w:p>
      </w:tc>
    </w:tr>
    <w:tr w:rsidR="006E11F1" w:rsidRPr="006E11F1" w:rsidTr="006E11F1">
      <w:trPr>
        <w:trHeight w:val="591"/>
      </w:trPr>
      <w:tc>
        <w:tcPr>
          <w:tcW w:w="1602" w:type="pct"/>
        </w:tcPr>
        <w:p w:rsidR="006D36F2" w:rsidRPr="006E11F1" w:rsidRDefault="006D36F2" w:rsidP="001D0A02">
          <w:pPr>
            <w:pStyle w:val="Piedepgina"/>
            <w:rPr>
              <w:rFonts w:ascii="Calibri" w:hAnsi="Calibri"/>
              <w:color w:val="FFFFFF" w:themeColor="background1"/>
              <w:sz w:val="16"/>
              <w:szCs w:val="20"/>
            </w:rPr>
          </w:pPr>
        </w:p>
        <w:p w:rsidR="006D36F2" w:rsidRPr="006E11F1" w:rsidRDefault="006D36F2" w:rsidP="001D0A02">
          <w:pPr>
            <w:pStyle w:val="Piedepgina"/>
            <w:rPr>
              <w:rFonts w:ascii="Calibri" w:hAnsi="Calibri"/>
              <w:color w:val="FFFFFF" w:themeColor="background1"/>
              <w:sz w:val="16"/>
              <w:szCs w:val="20"/>
            </w:rPr>
          </w:pPr>
        </w:p>
        <w:p w:rsidR="006D36F2" w:rsidRPr="006E11F1" w:rsidRDefault="006D36F2" w:rsidP="001D0A02">
          <w:pPr>
            <w:pStyle w:val="Piedepgina"/>
            <w:rPr>
              <w:rFonts w:ascii="Calibri" w:hAnsi="Calibri"/>
              <w:color w:val="FFFFFF" w:themeColor="background1"/>
              <w:sz w:val="16"/>
              <w:szCs w:val="20"/>
            </w:rPr>
          </w:pPr>
        </w:p>
        <w:p w:rsidR="006D36F2" w:rsidRPr="006E11F1" w:rsidRDefault="006D36F2" w:rsidP="001D0A02">
          <w:pPr>
            <w:pStyle w:val="Piedepgina"/>
            <w:rPr>
              <w:rFonts w:ascii="Calibri" w:hAnsi="Calibri"/>
              <w:color w:val="FFFFFF" w:themeColor="background1"/>
              <w:sz w:val="16"/>
              <w:szCs w:val="20"/>
            </w:rPr>
          </w:pPr>
        </w:p>
        <w:p w:rsidR="006D36F2" w:rsidRPr="006E11F1" w:rsidRDefault="006D36F2" w:rsidP="001D0A02">
          <w:pPr>
            <w:pStyle w:val="Piedepgina"/>
            <w:rPr>
              <w:rFonts w:ascii="Calibri" w:hAnsi="Calibri"/>
              <w:color w:val="FFFFFF" w:themeColor="background1"/>
              <w:sz w:val="16"/>
              <w:szCs w:val="20"/>
            </w:rPr>
          </w:pPr>
        </w:p>
      </w:tc>
      <w:tc>
        <w:tcPr>
          <w:tcW w:w="1686" w:type="pct"/>
        </w:tcPr>
        <w:p w:rsidR="006D36F2" w:rsidRPr="006E11F1" w:rsidRDefault="006D36F2" w:rsidP="001D0A02">
          <w:pPr>
            <w:pStyle w:val="Piedepgina"/>
            <w:rPr>
              <w:rFonts w:ascii="Calibri" w:hAnsi="Calibri"/>
              <w:color w:val="FFFFFF" w:themeColor="background1"/>
              <w:sz w:val="16"/>
              <w:szCs w:val="20"/>
            </w:rPr>
          </w:pPr>
        </w:p>
      </w:tc>
      <w:tc>
        <w:tcPr>
          <w:tcW w:w="1712" w:type="pct"/>
        </w:tcPr>
        <w:p w:rsidR="006D36F2" w:rsidRPr="006E11F1" w:rsidRDefault="006D36F2" w:rsidP="001D0A02">
          <w:pPr>
            <w:pStyle w:val="Piedepgina"/>
            <w:rPr>
              <w:rFonts w:ascii="Calibri" w:hAnsi="Calibri"/>
              <w:color w:val="FFFFFF" w:themeColor="background1"/>
              <w:sz w:val="16"/>
              <w:szCs w:val="20"/>
            </w:rPr>
          </w:pPr>
        </w:p>
      </w:tc>
    </w:tr>
    <w:tr w:rsidR="006E11F1" w:rsidRPr="006E11F1" w:rsidTr="006E11F1">
      <w:trPr>
        <w:trHeight w:val="766"/>
      </w:trPr>
      <w:tc>
        <w:tcPr>
          <w:tcW w:w="1602" w:type="pct"/>
          <w:vAlign w:val="center"/>
        </w:tcPr>
        <w:p w:rsidR="006D36F2" w:rsidRPr="006E11F1" w:rsidRDefault="006D36F2" w:rsidP="00C32045">
          <w:pPr>
            <w:jc w:val="center"/>
            <w:rPr>
              <w:rFonts w:ascii="Forte" w:hAnsi="Forte" w:cs="Arial"/>
              <w:color w:val="FFFFFF" w:themeColor="background1"/>
              <w:sz w:val="18"/>
              <w:szCs w:val="12"/>
              <w:lang w:eastAsia="es-BO"/>
            </w:rPr>
          </w:pPr>
          <w:r w:rsidRPr="006E11F1">
            <w:rPr>
              <w:rFonts w:ascii="Forte" w:hAnsi="Forte" w:cs="Arial"/>
              <w:color w:val="FFFFFF" w:themeColor="background1"/>
              <w:sz w:val="18"/>
              <w:szCs w:val="12"/>
              <w:lang w:eastAsia="es-BO"/>
            </w:rPr>
            <w:t xml:space="preserve">Ing. Edgar Lopez Saravia </w:t>
          </w:r>
        </w:p>
        <w:p w:rsidR="006D36F2" w:rsidRPr="006E11F1" w:rsidRDefault="006D36F2" w:rsidP="00C32045">
          <w:pP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TECNICO OPERATIVO DE MANTENIMIENTO</w:t>
          </w:r>
        </w:p>
        <w:p w:rsidR="006D36F2" w:rsidRPr="006E11F1" w:rsidRDefault="006D36F2" w:rsidP="00C32045">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SISTEMA DE PROTECCION CATODICA</w:t>
          </w:r>
        </w:p>
        <w:p w:rsidR="006D36F2" w:rsidRPr="006E11F1" w:rsidRDefault="006D36F2" w:rsidP="00C32045">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DISTRITO REDES DE GAS ORURO</w:t>
          </w:r>
        </w:p>
        <w:p w:rsidR="006D36F2" w:rsidRPr="006E11F1" w:rsidRDefault="006D36F2" w:rsidP="00C32045">
          <w:pPr>
            <w:pStyle w:val="Piedepgina"/>
            <w:jc w:val="center"/>
            <w:rPr>
              <w:rFonts w:ascii="Calibri" w:hAnsi="Calibri"/>
              <w:color w:val="FFFFFF" w:themeColor="background1"/>
              <w:sz w:val="12"/>
              <w:szCs w:val="12"/>
              <w:lang w:val="en-US"/>
            </w:rPr>
          </w:pPr>
          <w:r w:rsidRPr="006E11F1">
            <w:rPr>
              <w:rFonts w:ascii="Arial" w:hAnsi="Arial" w:cs="Arial"/>
              <w:b/>
              <w:color w:val="FFFFFF" w:themeColor="background1"/>
              <w:sz w:val="12"/>
              <w:szCs w:val="12"/>
              <w:lang w:val="en-US" w:eastAsia="es-BO"/>
            </w:rPr>
            <w:t>DROR-GRGD – Y.P.F.B.</w:t>
          </w:r>
        </w:p>
      </w:tc>
      <w:tc>
        <w:tcPr>
          <w:tcW w:w="1686" w:type="pct"/>
        </w:tcPr>
        <w:p w:rsidR="006D36F2" w:rsidRPr="006E11F1" w:rsidRDefault="006D36F2" w:rsidP="001D0A02">
          <w:pPr>
            <w:jc w:val="center"/>
            <w:rPr>
              <w:rFonts w:ascii="Forte" w:hAnsi="Forte" w:cs="Arial"/>
              <w:color w:val="FFFFFF" w:themeColor="background1"/>
              <w:sz w:val="18"/>
              <w:szCs w:val="12"/>
              <w:lang w:eastAsia="es-BO"/>
            </w:rPr>
          </w:pPr>
          <w:r w:rsidRPr="006E11F1">
            <w:rPr>
              <w:rFonts w:ascii="Forte" w:hAnsi="Forte" w:cs="Arial"/>
              <w:color w:val="FFFFFF" w:themeColor="background1"/>
              <w:sz w:val="18"/>
              <w:szCs w:val="12"/>
              <w:lang w:eastAsia="es-BO"/>
            </w:rPr>
            <w:t xml:space="preserve">Ing. Edwin Aguilar Ayma </w:t>
          </w:r>
        </w:p>
        <w:p w:rsidR="006D36F2" w:rsidRPr="006E11F1" w:rsidRDefault="006D36F2" w:rsidP="001D0A02">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RESPONSABLE DE OPERACIÓN Y MANTENIMIENTO</w:t>
          </w:r>
        </w:p>
        <w:p w:rsidR="006D36F2" w:rsidRPr="006E11F1" w:rsidRDefault="006D36F2" w:rsidP="001D0A02">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DISTRITO REDES DE GAS ORURO</w:t>
          </w:r>
        </w:p>
        <w:p w:rsidR="006D36F2" w:rsidRPr="006E11F1" w:rsidRDefault="006D36F2" w:rsidP="001D0A02">
          <w:pPr>
            <w:jc w:val="center"/>
            <w:rPr>
              <w:rFonts w:ascii="Forte" w:hAnsi="Forte" w:cs="Arial"/>
              <w:color w:val="FFFFFF" w:themeColor="background1"/>
              <w:sz w:val="18"/>
              <w:szCs w:val="12"/>
              <w:lang w:eastAsia="es-BO"/>
            </w:rPr>
          </w:pPr>
          <w:r w:rsidRPr="006E11F1">
            <w:rPr>
              <w:rFonts w:ascii="Arial" w:hAnsi="Arial" w:cs="Arial"/>
              <w:b/>
              <w:color w:val="FFFFFF" w:themeColor="background1"/>
              <w:sz w:val="12"/>
              <w:szCs w:val="12"/>
              <w:lang w:eastAsia="es-BO"/>
            </w:rPr>
            <w:t>DROR-GRGD – Y.P.F.B.</w:t>
          </w:r>
        </w:p>
      </w:tc>
      <w:tc>
        <w:tcPr>
          <w:tcW w:w="1712" w:type="pct"/>
          <w:vAlign w:val="center"/>
        </w:tcPr>
        <w:p w:rsidR="006D36F2" w:rsidRPr="006E11F1" w:rsidRDefault="006D36F2" w:rsidP="004D0320">
          <w:pPr>
            <w:jc w:val="center"/>
            <w:rPr>
              <w:rFonts w:ascii="Forte" w:hAnsi="Forte" w:cs="Arial"/>
              <w:color w:val="FFFFFF" w:themeColor="background1"/>
              <w:sz w:val="18"/>
              <w:szCs w:val="12"/>
              <w:lang w:eastAsia="es-BO"/>
            </w:rPr>
          </w:pPr>
          <w:r w:rsidRPr="006E11F1">
            <w:rPr>
              <w:rFonts w:ascii="Forte" w:hAnsi="Forte" w:cs="Arial"/>
              <w:color w:val="FFFFFF" w:themeColor="background1"/>
              <w:sz w:val="18"/>
              <w:szCs w:val="12"/>
              <w:lang w:eastAsia="es-BO"/>
            </w:rPr>
            <w:t xml:space="preserve">Ing. Wilder René Choque Paredes </w:t>
          </w:r>
        </w:p>
        <w:p w:rsidR="006D36F2" w:rsidRPr="006E11F1" w:rsidRDefault="006D36F2" w:rsidP="004D0320">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SUPERVISOR DE MTTO. SISTEMA PRIMARIO</w:t>
          </w:r>
        </w:p>
        <w:p w:rsidR="006D36F2" w:rsidRPr="006E11F1" w:rsidRDefault="006D36F2" w:rsidP="004D0320">
          <w:pPr>
            <w:jc w:val="center"/>
            <w:rPr>
              <w:rFonts w:ascii="Arial" w:hAnsi="Arial" w:cs="Arial"/>
              <w:b/>
              <w:color w:val="FFFFFF" w:themeColor="background1"/>
              <w:sz w:val="12"/>
              <w:szCs w:val="12"/>
              <w:lang w:eastAsia="es-BO"/>
            </w:rPr>
          </w:pPr>
          <w:r w:rsidRPr="006E11F1">
            <w:rPr>
              <w:rFonts w:ascii="Arial" w:hAnsi="Arial" w:cs="Arial"/>
              <w:b/>
              <w:color w:val="FFFFFF" w:themeColor="background1"/>
              <w:sz w:val="12"/>
              <w:szCs w:val="12"/>
              <w:lang w:eastAsia="es-BO"/>
            </w:rPr>
            <w:t>DISTRITO REDES DE GAS ORURO</w:t>
          </w:r>
        </w:p>
        <w:p w:rsidR="006D36F2" w:rsidRPr="006E11F1" w:rsidRDefault="006D36F2" w:rsidP="004D0320">
          <w:pPr>
            <w:pStyle w:val="Piedepgina"/>
            <w:jc w:val="center"/>
            <w:rPr>
              <w:rFonts w:ascii="Calibri" w:hAnsi="Calibri"/>
              <w:color w:val="FFFFFF" w:themeColor="background1"/>
              <w:sz w:val="12"/>
              <w:szCs w:val="12"/>
            </w:rPr>
          </w:pPr>
          <w:r w:rsidRPr="006E11F1">
            <w:rPr>
              <w:rFonts w:ascii="Arial" w:hAnsi="Arial" w:cs="Arial"/>
              <w:b/>
              <w:color w:val="FFFFFF" w:themeColor="background1"/>
              <w:sz w:val="12"/>
              <w:szCs w:val="12"/>
              <w:lang w:eastAsia="es-BO"/>
            </w:rPr>
            <w:t>DROR-GRGD – Y.P.F.B.</w:t>
          </w:r>
        </w:p>
      </w:tc>
    </w:tr>
  </w:tbl>
  <w:p w:rsidR="006D36F2" w:rsidRDefault="006D36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D49" w:rsidRDefault="00AB7D49" w:rsidP="0031499A">
      <w:r>
        <w:separator/>
      </w:r>
    </w:p>
  </w:footnote>
  <w:footnote w:type="continuationSeparator" w:id="0">
    <w:p w:rsidR="00AB7D49" w:rsidRDefault="00AB7D4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D36F2" w:rsidRPr="00FA0D94" w:rsidTr="0030748B">
      <w:tc>
        <w:tcPr>
          <w:tcW w:w="1446" w:type="dxa"/>
          <w:vMerge w:val="restart"/>
          <w:vAlign w:val="center"/>
        </w:tcPr>
        <w:p w:rsidR="006D36F2" w:rsidRPr="00FA0D94" w:rsidRDefault="006D36F2"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D36F2" w:rsidRDefault="006D36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D36F2" w:rsidRDefault="006D36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D36F2" w:rsidRPr="0076024C" w:rsidRDefault="006D36F2" w:rsidP="003B0BD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6D36F2" w:rsidRPr="0076024C" w:rsidRDefault="006D36F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D36F2" w:rsidRDefault="006D36F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D36F2" w:rsidRPr="0076024C" w:rsidRDefault="006D36F2" w:rsidP="0031499A">
          <w:pPr>
            <w:pStyle w:val="Encabezado"/>
            <w:jc w:val="center"/>
            <w:rPr>
              <w:rFonts w:ascii="Calibri" w:eastAsia="Arial Unicode MS" w:hAnsi="Calibri" w:cs="Arial"/>
              <w:b/>
              <w:sz w:val="14"/>
              <w:szCs w:val="14"/>
              <w:lang w:val="es-MX"/>
            </w:rPr>
          </w:pPr>
        </w:p>
      </w:tc>
    </w:tr>
    <w:tr w:rsidR="006D36F2" w:rsidRPr="00FA0D94" w:rsidTr="0030748B">
      <w:trPr>
        <w:trHeight w:val="478"/>
      </w:trPr>
      <w:tc>
        <w:tcPr>
          <w:tcW w:w="1446" w:type="dxa"/>
          <w:vMerge/>
          <w:vAlign w:val="center"/>
        </w:tcPr>
        <w:p w:rsidR="006D36F2" w:rsidRPr="00FA0D94" w:rsidRDefault="006D36F2" w:rsidP="0031499A">
          <w:pPr>
            <w:pStyle w:val="Encabezado"/>
            <w:jc w:val="center"/>
            <w:rPr>
              <w:rFonts w:ascii="Arial Narrow" w:eastAsia="Arial Unicode MS" w:hAnsi="Arial Narrow"/>
              <w:szCs w:val="12"/>
              <w:lang w:val="es-MX"/>
            </w:rPr>
          </w:pPr>
        </w:p>
      </w:tc>
      <w:tc>
        <w:tcPr>
          <w:tcW w:w="6209" w:type="dxa"/>
          <w:vAlign w:val="center"/>
        </w:tcPr>
        <w:p w:rsidR="006D36F2" w:rsidRPr="0076024C" w:rsidRDefault="006D36F2"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D36F2" w:rsidRPr="0076024C" w:rsidRDefault="006D36F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D36F2" w:rsidRPr="0076024C" w:rsidRDefault="006D36F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E11F1">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E11F1">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rsidR="006D36F2" w:rsidRDefault="006D36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5C7"/>
    <w:multiLevelType w:val="multilevel"/>
    <w:tmpl w:val="379CAB46"/>
    <w:lvl w:ilvl="0">
      <w:start w:val="11"/>
      <w:numFmt w:val="decimal"/>
      <w:lvlText w:val="%1."/>
      <w:lvlJc w:val="left"/>
      <w:pPr>
        <w:ind w:left="435" w:hanging="435"/>
      </w:pPr>
      <w:rPr>
        <w:rFonts w:hint="default"/>
      </w:rPr>
    </w:lvl>
    <w:lvl w:ilvl="1">
      <w:start w:val="1"/>
      <w:numFmt w:val="decimal"/>
      <w:lvlText w:val="%1.%2."/>
      <w:lvlJc w:val="left"/>
      <w:pPr>
        <w:ind w:left="1143" w:hanging="435"/>
      </w:pPr>
      <w:rPr>
        <w:rFonts w:hint="default"/>
      </w:rPr>
    </w:lvl>
    <w:lvl w:ilvl="2">
      <w:start w:val="1"/>
      <w:numFmt w:val="upperLetter"/>
      <w:lvlText w:val="%1.%2.%3."/>
      <w:lvlJc w:val="left"/>
      <w:pPr>
        <w:ind w:left="2136" w:hanging="720"/>
      </w:pPr>
      <w:rPr>
        <w:rFonts w:hint="default"/>
      </w:rPr>
    </w:lvl>
    <w:lvl w:ilvl="3">
      <w:start w:val="1"/>
      <w:numFmt w:val="upperLetter"/>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nsid w:val="05BE07ED"/>
    <w:multiLevelType w:val="hybridMultilevel"/>
    <w:tmpl w:val="3BF4614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1435FD7"/>
    <w:multiLevelType w:val="multilevel"/>
    <w:tmpl w:val="2D28CFC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1A93CA2"/>
    <w:multiLevelType w:val="multilevel"/>
    <w:tmpl w:val="B0B6AE4E"/>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9517EAF"/>
    <w:multiLevelType w:val="multilevel"/>
    <w:tmpl w:val="8E166ECC"/>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7648E6"/>
    <w:multiLevelType w:val="hybridMultilevel"/>
    <w:tmpl w:val="AE544E08"/>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10758F0"/>
    <w:multiLevelType w:val="hybridMultilevel"/>
    <w:tmpl w:val="E37ED376"/>
    <w:lvl w:ilvl="0" w:tplc="D766E910">
      <w:numFmt w:val="bullet"/>
      <w:lvlText w:val="-"/>
      <w:lvlJc w:val="left"/>
      <w:pPr>
        <w:ind w:left="1069" w:hanging="360"/>
      </w:pPr>
      <w:rPr>
        <w:rFonts w:ascii="Arial" w:eastAsia="Calibri" w:hAnsi="Arial" w:cs="Arial" w:hint="default"/>
        <w:color w:val="auto"/>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44535483"/>
    <w:multiLevelType w:val="multilevel"/>
    <w:tmpl w:val="B8DECA42"/>
    <w:lvl w:ilvl="0">
      <w:start w:val="1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9637616"/>
    <w:multiLevelType w:val="multilevel"/>
    <w:tmpl w:val="03481A2E"/>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3DD5276"/>
    <w:multiLevelType w:val="multilevel"/>
    <w:tmpl w:val="D2D8550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D4246AA"/>
    <w:multiLevelType w:val="multilevel"/>
    <w:tmpl w:val="43D239A2"/>
    <w:lvl w:ilvl="0">
      <w:start w:val="1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27">
    <w:nsid w:val="731369A0"/>
    <w:multiLevelType w:val="multilevel"/>
    <w:tmpl w:val="DD92B100"/>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75EA6052"/>
    <w:multiLevelType w:val="multilevel"/>
    <w:tmpl w:val="E8A6B3EE"/>
    <w:lvl w:ilvl="0">
      <w:start w:val="1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num w:numId="1">
    <w:abstractNumId w:val="16"/>
  </w:num>
  <w:num w:numId="2">
    <w:abstractNumId w:val="8"/>
  </w:num>
  <w:num w:numId="3">
    <w:abstractNumId w:val="10"/>
  </w:num>
  <w:num w:numId="4">
    <w:abstractNumId w:val="19"/>
  </w:num>
  <w:num w:numId="5">
    <w:abstractNumId w:val="6"/>
  </w:num>
  <w:num w:numId="6">
    <w:abstractNumId w:val="11"/>
  </w:num>
  <w:num w:numId="7">
    <w:abstractNumId w:val="15"/>
  </w:num>
  <w:num w:numId="8">
    <w:abstractNumId w:val="17"/>
  </w:num>
  <w:num w:numId="9">
    <w:abstractNumId w:val="1"/>
  </w:num>
  <w:num w:numId="10">
    <w:abstractNumId w:val="25"/>
  </w:num>
  <w:num w:numId="11">
    <w:abstractNumId w:val="23"/>
  </w:num>
  <w:num w:numId="12">
    <w:abstractNumId w:val="12"/>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9"/>
  </w:num>
  <w:num w:numId="16">
    <w:abstractNumId w:val="22"/>
  </w:num>
  <w:num w:numId="17">
    <w:abstractNumId w:val="4"/>
  </w:num>
  <w:num w:numId="18">
    <w:abstractNumId w:val="26"/>
  </w:num>
  <w:num w:numId="19">
    <w:abstractNumId w:val="9"/>
  </w:num>
  <w:num w:numId="20">
    <w:abstractNumId w:val="21"/>
  </w:num>
  <w:num w:numId="21">
    <w:abstractNumId w:val="3"/>
  </w:num>
  <w:num w:numId="22">
    <w:abstractNumId w:val="0"/>
  </w:num>
  <w:num w:numId="23">
    <w:abstractNumId w:val="13"/>
  </w:num>
  <w:num w:numId="24">
    <w:abstractNumId w:val="5"/>
  </w:num>
  <w:num w:numId="25">
    <w:abstractNumId w:val="18"/>
  </w:num>
  <w:num w:numId="26">
    <w:abstractNumId w:val="20"/>
  </w:num>
  <w:num w:numId="27">
    <w:abstractNumId w:val="27"/>
  </w:num>
  <w:num w:numId="28">
    <w:abstractNumId w:val="28"/>
  </w:num>
  <w:num w:numId="29">
    <w:abstractNumId w:val="24"/>
  </w:num>
  <w:num w:numId="3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E3F"/>
    <w:rsid w:val="00004292"/>
    <w:rsid w:val="00006B0A"/>
    <w:rsid w:val="00037CB7"/>
    <w:rsid w:val="00041DD8"/>
    <w:rsid w:val="00083773"/>
    <w:rsid w:val="00086FCF"/>
    <w:rsid w:val="00087D45"/>
    <w:rsid w:val="0009397D"/>
    <w:rsid w:val="000B44BC"/>
    <w:rsid w:val="00100A31"/>
    <w:rsid w:val="001016C9"/>
    <w:rsid w:val="001131E2"/>
    <w:rsid w:val="00134977"/>
    <w:rsid w:val="0014487A"/>
    <w:rsid w:val="001620B6"/>
    <w:rsid w:val="00163337"/>
    <w:rsid w:val="00171292"/>
    <w:rsid w:val="0017607D"/>
    <w:rsid w:val="001A2EB9"/>
    <w:rsid w:val="001A4B4A"/>
    <w:rsid w:val="001B2C40"/>
    <w:rsid w:val="001C340A"/>
    <w:rsid w:val="001D0A02"/>
    <w:rsid w:val="001E032B"/>
    <w:rsid w:val="001E7BD6"/>
    <w:rsid w:val="002309D3"/>
    <w:rsid w:val="002670C1"/>
    <w:rsid w:val="00275465"/>
    <w:rsid w:val="00282CA8"/>
    <w:rsid w:val="002915DB"/>
    <w:rsid w:val="002938E2"/>
    <w:rsid w:val="0030748B"/>
    <w:rsid w:val="003121FA"/>
    <w:rsid w:val="00313CAC"/>
    <w:rsid w:val="0031499A"/>
    <w:rsid w:val="00323527"/>
    <w:rsid w:val="00326993"/>
    <w:rsid w:val="00364ABF"/>
    <w:rsid w:val="003B0BD1"/>
    <w:rsid w:val="003B188F"/>
    <w:rsid w:val="003C42E9"/>
    <w:rsid w:val="003F34CB"/>
    <w:rsid w:val="003F404A"/>
    <w:rsid w:val="00401F90"/>
    <w:rsid w:val="004163EC"/>
    <w:rsid w:val="00441E16"/>
    <w:rsid w:val="00447230"/>
    <w:rsid w:val="00450441"/>
    <w:rsid w:val="004A29AD"/>
    <w:rsid w:val="004B7E3D"/>
    <w:rsid w:val="004C6514"/>
    <w:rsid w:val="004D0320"/>
    <w:rsid w:val="004E2C3C"/>
    <w:rsid w:val="004E6593"/>
    <w:rsid w:val="004F5E45"/>
    <w:rsid w:val="00512D48"/>
    <w:rsid w:val="005177B2"/>
    <w:rsid w:val="00534832"/>
    <w:rsid w:val="005D0B51"/>
    <w:rsid w:val="005E4133"/>
    <w:rsid w:val="005E4FCD"/>
    <w:rsid w:val="00611396"/>
    <w:rsid w:val="006275A4"/>
    <w:rsid w:val="00642AA3"/>
    <w:rsid w:val="00646DDE"/>
    <w:rsid w:val="00646EA1"/>
    <w:rsid w:val="0066475E"/>
    <w:rsid w:val="006D36F2"/>
    <w:rsid w:val="006D5E32"/>
    <w:rsid w:val="006E11F1"/>
    <w:rsid w:val="00700683"/>
    <w:rsid w:val="007328D2"/>
    <w:rsid w:val="00733D8B"/>
    <w:rsid w:val="00755C14"/>
    <w:rsid w:val="0079546A"/>
    <w:rsid w:val="007A5C63"/>
    <w:rsid w:val="007C305B"/>
    <w:rsid w:val="007C7958"/>
    <w:rsid w:val="007E0A79"/>
    <w:rsid w:val="00822B85"/>
    <w:rsid w:val="00836F80"/>
    <w:rsid w:val="008744AA"/>
    <w:rsid w:val="008978FA"/>
    <w:rsid w:val="008A4E7F"/>
    <w:rsid w:val="008B33E3"/>
    <w:rsid w:val="008F1C2B"/>
    <w:rsid w:val="008F525C"/>
    <w:rsid w:val="009168D2"/>
    <w:rsid w:val="0092117D"/>
    <w:rsid w:val="009330BF"/>
    <w:rsid w:val="00960725"/>
    <w:rsid w:val="00982FF9"/>
    <w:rsid w:val="00990A0C"/>
    <w:rsid w:val="009A1CA5"/>
    <w:rsid w:val="009A452E"/>
    <w:rsid w:val="009B068D"/>
    <w:rsid w:val="00A52576"/>
    <w:rsid w:val="00AB7D49"/>
    <w:rsid w:val="00B42206"/>
    <w:rsid w:val="00B43D3E"/>
    <w:rsid w:val="00B8143F"/>
    <w:rsid w:val="00B9669E"/>
    <w:rsid w:val="00BA27B9"/>
    <w:rsid w:val="00BB7F9E"/>
    <w:rsid w:val="00BD13FD"/>
    <w:rsid w:val="00BD26FE"/>
    <w:rsid w:val="00BF56FD"/>
    <w:rsid w:val="00C22954"/>
    <w:rsid w:val="00C32045"/>
    <w:rsid w:val="00C550BD"/>
    <w:rsid w:val="00C635E9"/>
    <w:rsid w:val="00C73E28"/>
    <w:rsid w:val="00C90CFB"/>
    <w:rsid w:val="00CB0078"/>
    <w:rsid w:val="00CB5C2A"/>
    <w:rsid w:val="00CB6204"/>
    <w:rsid w:val="00CD3A74"/>
    <w:rsid w:val="00CE413F"/>
    <w:rsid w:val="00D17E72"/>
    <w:rsid w:val="00D21D0A"/>
    <w:rsid w:val="00DA47C5"/>
    <w:rsid w:val="00DC774E"/>
    <w:rsid w:val="00DD0AE6"/>
    <w:rsid w:val="00DF2E9B"/>
    <w:rsid w:val="00E05E97"/>
    <w:rsid w:val="00E07FFA"/>
    <w:rsid w:val="00E348C9"/>
    <w:rsid w:val="00EA42DE"/>
    <w:rsid w:val="00EC1907"/>
    <w:rsid w:val="00EC6D05"/>
    <w:rsid w:val="00EE4D2F"/>
    <w:rsid w:val="00F00110"/>
    <w:rsid w:val="00F16918"/>
    <w:rsid w:val="00F621BA"/>
    <w:rsid w:val="00F65C16"/>
    <w:rsid w:val="00F7595D"/>
    <w:rsid w:val="00FB0FDF"/>
    <w:rsid w:val="00FD2E8C"/>
    <w:rsid w:val="00FF39E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4B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TableGrid">
    <w:name w:val="TableGrid"/>
    <w:rsid w:val="00401F90"/>
    <w:pPr>
      <w:spacing w:after="0" w:line="240" w:lineRule="auto"/>
    </w:pPr>
    <w:rPr>
      <w:rFonts w:eastAsiaTheme="minorEastAsia"/>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85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4347</TotalTime>
  <Pages>1</Pages>
  <Words>9018</Words>
  <Characters>49604</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Aguilar Ayma</cp:lastModifiedBy>
  <cp:revision>62</cp:revision>
  <cp:lastPrinted>2017-03-14T16:38:00Z</cp:lastPrinted>
  <dcterms:created xsi:type="dcterms:W3CDTF">2018-07-11T19:48:00Z</dcterms:created>
  <dcterms:modified xsi:type="dcterms:W3CDTF">2019-08-29T21:07:00Z</dcterms:modified>
</cp:coreProperties>
</file>