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625832"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auto"/>
          <w:kern w:val="28"/>
          <w:sz w:val="24"/>
          <w:szCs w:val="24"/>
        </w:rPr>
      </w:pPr>
      <w:r w:rsidRPr="00625832">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625832" w:rsidRDefault="0031499A" w:rsidP="00873316">
      <w:pPr>
        <w:ind w:firstLine="360"/>
        <w:contextualSpacing/>
        <w:jc w:val="both"/>
        <w:rPr>
          <w:rFonts w:asciiTheme="minorHAnsi" w:hAnsiTheme="minorHAnsi" w:cstheme="minorHAnsi"/>
          <w:b/>
        </w:rPr>
      </w:pPr>
      <w:r w:rsidRPr="00625832">
        <w:rPr>
          <w:rFonts w:asciiTheme="minorHAnsi" w:hAnsiTheme="minorHAnsi" w:cstheme="minorHAnsi"/>
          <w:b/>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bookmarkEnd w:id="0"/>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w:t>
      </w:r>
      <w:r w:rsidR="00625832">
        <w:rPr>
          <w:rFonts w:asciiTheme="minorHAnsi" w:eastAsia="Arial Unicode MS" w:hAnsiTheme="minorHAnsi" w:cstheme="minorHAnsi"/>
          <w:b/>
          <w:sz w:val="16"/>
          <w:szCs w:val="20"/>
          <w:lang w:val="es-ES_tradnl"/>
        </w:rPr>
        <w:t xml:space="preserve">       </w:t>
      </w:r>
      <w:r w:rsidRPr="005A3330">
        <w:rPr>
          <w:rFonts w:asciiTheme="minorHAnsi" w:eastAsia="Arial Unicode MS" w:hAnsiTheme="minorHAnsi" w:cstheme="minorHAnsi"/>
          <w:b/>
          <w:sz w:val="16"/>
          <w:szCs w:val="20"/>
          <w:lang w:val="es-ES_tradnl"/>
        </w:rPr>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w:t>
      </w:r>
      <w:r w:rsidR="00937C63">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                             </w:t>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0415ED" w:rsidRPr="000415ED" w:rsidRDefault="000415ED" w:rsidP="000415ED">
      <w:pPr>
        <w:ind w:left="10"/>
        <w:rPr>
          <w:rFonts w:asciiTheme="minorHAnsi" w:hAnsiTheme="minorHAnsi" w:cstheme="minorHAnsi"/>
          <w:sz w:val="20"/>
          <w:szCs w:val="20"/>
        </w:rPr>
      </w:pPr>
      <w:r w:rsidRPr="000415ED">
        <w:rPr>
          <w:rFonts w:asciiTheme="minorHAnsi" w:hAnsiTheme="minorHAnsi" w:cstheme="minorHAnsi"/>
          <w:sz w:val="20"/>
          <w:szCs w:val="20"/>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 DESCRIPCION:  </w:t>
            </w:r>
          </w:p>
        </w:tc>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ALQUILER Y/O CONSTRUCCIÓN DE AMBIENTES  </w:t>
            </w:r>
          </w:p>
        </w:tc>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Provisión y Colocado de Letreros de Señalización y de Obra  </w:t>
            </w:r>
          </w:p>
        </w:tc>
      </w:tr>
    </w:tbl>
    <w:p w:rsidR="000415ED" w:rsidRPr="000415ED" w:rsidRDefault="000415ED" w:rsidP="000415ED">
      <w:pPr>
        <w:spacing w:after="30"/>
        <w:rPr>
          <w:rFonts w:asciiTheme="minorHAnsi" w:hAnsiTheme="minorHAnsi" w:cstheme="minorHAnsi"/>
          <w:sz w:val="20"/>
          <w:szCs w:val="20"/>
        </w:rPr>
      </w:pPr>
      <w:r w:rsidRPr="000415ED">
        <w:rPr>
          <w:rFonts w:asciiTheme="minorHAnsi" w:hAnsiTheme="minorHAnsi" w:cstheme="minorHAnsi"/>
          <w:sz w:val="20"/>
          <w:szCs w:val="20"/>
        </w:rPr>
        <w:t xml:space="preserve"> </w:t>
      </w:r>
    </w:p>
    <w:p w:rsidR="000415ED" w:rsidRPr="000415ED" w:rsidRDefault="000415ED" w:rsidP="000415ED">
      <w:pPr>
        <w:ind w:left="10"/>
        <w:rPr>
          <w:rFonts w:asciiTheme="minorHAnsi" w:hAnsiTheme="minorHAnsi" w:cstheme="minorHAnsi"/>
          <w:sz w:val="20"/>
          <w:szCs w:val="20"/>
        </w:rPr>
      </w:pPr>
      <w:r w:rsidRPr="000415ED">
        <w:rPr>
          <w:rFonts w:asciiTheme="minorHAnsi" w:hAnsiTheme="minorHAnsi" w:cstheme="minorHAnsi"/>
          <w:sz w:val="20"/>
          <w:szCs w:val="20"/>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DESCRIPCION:  </w:t>
            </w:r>
          </w:p>
        </w:tc>
        <w:bookmarkStart w:id="4" w:name="_GoBack"/>
        <w:bookmarkEnd w:id="4"/>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Albañil  </w:t>
            </w:r>
          </w:p>
        </w:tc>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Ayudante  </w:t>
            </w:r>
          </w:p>
        </w:tc>
      </w:tr>
    </w:tbl>
    <w:p w:rsidR="000415ED" w:rsidRPr="000415ED" w:rsidRDefault="000415ED" w:rsidP="000415ED">
      <w:pPr>
        <w:spacing w:after="28"/>
        <w:rPr>
          <w:rFonts w:asciiTheme="minorHAnsi" w:hAnsiTheme="minorHAnsi" w:cstheme="minorHAnsi"/>
          <w:sz w:val="20"/>
          <w:szCs w:val="20"/>
        </w:rPr>
      </w:pPr>
      <w:r w:rsidRPr="000415ED">
        <w:rPr>
          <w:rFonts w:asciiTheme="minorHAnsi" w:hAnsiTheme="minorHAnsi" w:cstheme="minorHAnsi"/>
          <w:sz w:val="20"/>
          <w:szCs w:val="20"/>
        </w:rPr>
        <w:t xml:space="preserve"> </w:t>
      </w:r>
    </w:p>
    <w:p w:rsidR="000415ED" w:rsidRPr="000415ED" w:rsidRDefault="000415ED" w:rsidP="000415ED">
      <w:pPr>
        <w:ind w:left="10"/>
        <w:rPr>
          <w:rFonts w:asciiTheme="minorHAnsi" w:hAnsiTheme="minorHAnsi" w:cstheme="minorHAnsi"/>
          <w:sz w:val="20"/>
          <w:szCs w:val="20"/>
        </w:rPr>
      </w:pPr>
      <w:r w:rsidRPr="000415ED">
        <w:rPr>
          <w:rFonts w:asciiTheme="minorHAnsi" w:hAnsiTheme="minorHAnsi" w:cstheme="minorHAnsi"/>
          <w:sz w:val="20"/>
          <w:szCs w:val="20"/>
        </w:rPr>
        <w:lastRenderedPageBreak/>
        <w:t xml:space="preserve">EQUIPO Y MAQUINARIA.  </w:t>
      </w:r>
    </w:p>
    <w:p w:rsidR="000415ED" w:rsidRPr="000415ED" w:rsidRDefault="000415ED" w:rsidP="000415ED">
      <w:pPr>
        <w:spacing w:after="7" w:line="276" w:lineRule="auto"/>
        <w:rPr>
          <w:rFonts w:asciiTheme="minorHAnsi" w:hAnsiTheme="minorHAnsi" w:cstheme="minorHAnsi"/>
          <w:sz w:val="20"/>
          <w:szCs w:val="20"/>
        </w:rPr>
      </w:pPr>
      <w:r w:rsidRPr="000415ED">
        <w:rPr>
          <w:rFonts w:asciiTheme="minorHAnsi" w:hAnsiTheme="minorHAnsi" w:cstheme="minorHAnsi"/>
          <w:sz w:val="20"/>
          <w:szCs w:val="20"/>
        </w:rPr>
        <w:t xml:space="preserve">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DESCRIPCION:  </w:t>
            </w:r>
          </w:p>
        </w:tc>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 </w:t>
            </w:r>
          </w:p>
        </w:tc>
      </w:tr>
    </w:tbl>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5" w:name="_Toc314666495"/>
      <w:r w:rsidRPr="00873316">
        <w:rPr>
          <w:rFonts w:asciiTheme="minorHAnsi" w:hAnsiTheme="minorHAnsi" w:cstheme="minorHAnsi"/>
          <w:color w:val="auto"/>
          <w:sz w:val="20"/>
          <w:szCs w:val="20"/>
        </w:rPr>
        <w:t>PROCEDIMIENTO PARA LA EJECUCIÓN</w:t>
      </w:r>
      <w:bookmarkEnd w:id="5"/>
    </w:p>
    <w:p w:rsidR="00CC5935" w:rsidRDefault="00CC5935" w:rsidP="00CC5935">
      <w:pPr>
        <w:rPr>
          <w:lang w:val="es-BO" w:eastAsia="en-US"/>
        </w:rPr>
      </w:pPr>
    </w:p>
    <w:p w:rsidR="00CC5935" w:rsidRPr="00CC5935" w:rsidRDefault="00CC5935" w:rsidP="00CC5935">
      <w:pPr>
        <w:ind w:left="10"/>
        <w:rPr>
          <w:rFonts w:asciiTheme="minorHAnsi" w:hAnsiTheme="minorHAnsi" w:cstheme="minorHAnsi"/>
          <w:sz w:val="20"/>
          <w:szCs w:val="20"/>
        </w:rPr>
      </w:pPr>
      <w:r w:rsidRPr="00CC5935">
        <w:rPr>
          <w:rFonts w:asciiTheme="minorHAnsi" w:hAnsiTheme="minorHAnsi" w:cstheme="minorHAnsi"/>
          <w:sz w:val="20"/>
          <w:szCs w:val="20"/>
        </w:rPr>
        <w:t xml:space="preserve">El CONTRATISTA deberá disponer de depósitos para Garantizar que todos los materiales y accesorios entregados por YPFB, estén protegidos de las condiciones climáticas y otras externas que puedan afectar los mismos. </w:t>
      </w:r>
    </w:p>
    <w:p w:rsidR="00CC5935" w:rsidRDefault="00CC5935" w:rsidP="00CC5935">
      <w:pPr>
        <w:rPr>
          <w:lang w:eastAsia="en-US"/>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lastRenderedPageBreak/>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873316" w:rsidRPr="00D026B4" w:rsidRDefault="0031499A" w:rsidP="00873316">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03129A"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auto"/>
          <w:lang w:val="es-ES_tradnl" w:eastAsia="es-ES"/>
        </w:rPr>
      </w:pPr>
      <w:r w:rsidRPr="0003129A">
        <w:rPr>
          <w:rFonts w:asciiTheme="minorHAnsi" w:eastAsia="Times New Roman" w:hAnsiTheme="minorHAnsi" w:cstheme="minorHAnsi"/>
          <w:iCs/>
          <w:color w:val="auto"/>
          <w:lang w:val="es-ES_tradnl" w:eastAsia="es-ES"/>
        </w:rPr>
        <w:t>MOVILIZACIÓN, DESMOVILIZACIÓN DE EQUIPO, MATERIAL, HERRAMIENTAS Y PERSONAL.</w:t>
      </w:r>
    </w:p>
    <w:p w:rsidR="00873316" w:rsidRPr="00BA4C43" w:rsidRDefault="0031499A" w:rsidP="0031499A">
      <w:pPr>
        <w:autoSpaceDE w:val="0"/>
        <w:autoSpaceDN w:val="0"/>
        <w:adjustRightInd w:val="0"/>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A34DC0" w:rsidRPr="00A34DC0" w:rsidRDefault="00A34DC0" w:rsidP="00A34DC0">
      <w:pPr>
        <w:rPr>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A34DC0" w:rsidRDefault="00A34DC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34DC0" w:rsidRPr="00A34DC0" w:rsidRDefault="00A34DC0" w:rsidP="00A34DC0">
      <w:pPr>
        <w:ind w:left="10"/>
        <w:rPr>
          <w:rFonts w:asciiTheme="minorHAnsi" w:hAnsiTheme="minorHAnsi" w:cstheme="minorHAnsi"/>
          <w:sz w:val="20"/>
          <w:szCs w:val="20"/>
        </w:rPr>
      </w:pPr>
      <w:r w:rsidRPr="00A34DC0">
        <w:rPr>
          <w:rFonts w:asciiTheme="minorHAnsi" w:hAnsiTheme="minorHAnsi" w:cstheme="minorHAnsi"/>
          <w:sz w:val="20"/>
          <w:szCs w:val="20"/>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DESCRIPCION:  </w:t>
            </w:r>
          </w:p>
        </w:tc>
      </w:tr>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 </w:t>
            </w:r>
          </w:p>
        </w:tc>
      </w:tr>
    </w:tbl>
    <w:p w:rsidR="00A34DC0" w:rsidRPr="00A34DC0" w:rsidRDefault="00A34DC0" w:rsidP="00A34DC0">
      <w:pPr>
        <w:spacing w:after="28"/>
        <w:rPr>
          <w:rFonts w:asciiTheme="minorHAnsi" w:hAnsiTheme="minorHAnsi" w:cstheme="minorHAnsi"/>
          <w:sz w:val="20"/>
          <w:szCs w:val="20"/>
        </w:rPr>
      </w:pPr>
      <w:r w:rsidRPr="00A34DC0">
        <w:rPr>
          <w:rFonts w:asciiTheme="minorHAnsi" w:hAnsiTheme="minorHAnsi" w:cstheme="minorHAnsi"/>
          <w:sz w:val="20"/>
          <w:szCs w:val="20"/>
        </w:rPr>
        <w:t xml:space="preserve"> </w:t>
      </w:r>
    </w:p>
    <w:p w:rsidR="00A34DC0" w:rsidRPr="00A34DC0" w:rsidRDefault="00A34DC0" w:rsidP="00A34DC0">
      <w:pPr>
        <w:ind w:left="10"/>
        <w:rPr>
          <w:rFonts w:asciiTheme="minorHAnsi" w:hAnsiTheme="minorHAnsi" w:cstheme="minorHAnsi"/>
          <w:sz w:val="20"/>
          <w:szCs w:val="20"/>
        </w:rPr>
      </w:pPr>
      <w:r w:rsidRPr="00A34DC0">
        <w:rPr>
          <w:rFonts w:asciiTheme="minorHAnsi" w:hAnsiTheme="minorHAnsi" w:cstheme="minorHAnsi"/>
          <w:sz w:val="20"/>
          <w:szCs w:val="20"/>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DESCRIPCION:  </w:t>
            </w:r>
          </w:p>
        </w:tc>
      </w:tr>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Ayudante  </w:t>
            </w:r>
          </w:p>
        </w:tc>
      </w:tr>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Chofer  </w:t>
            </w:r>
          </w:p>
        </w:tc>
      </w:tr>
    </w:tbl>
    <w:p w:rsidR="00A34DC0" w:rsidRPr="00A34DC0" w:rsidRDefault="00A34DC0" w:rsidP="00A34DC0">
      <w:pPr>
        <w:spacing w:after="30"/>
        <w:rPr>
          <w:rFonts w:asciiTheme="minorHAnsi" w:hAnsiTheme="minorHAnsi" w:cstheme="minorHAnsi"/>
          <w:sz w:val="20"/>
          <w:szCs w:val="20"/>
        </w:rPr>
      </w:pPr>
      <w:r w:rsidRPr="00A34DC0">
        <w:rPr>
          <w:rFonts w:asciiTheme="minorHAnsi" w:hAnsiTheme="minorHAnsi" w:cstheme="minorHAnsi"/>
          <w:sz w:val="20"/>
          <w:szCs w:val="20"/>
        </w:rPr>
        <w:lastRenderedPageBreak/>
        <w:t xml:space="preserve"> </w:t>
      </w:r>
    </w:p>
    <w:p w:rsidR="00A34DC0" w:rsidRPr="00A34DC0" w:rsidRDefault="00A34DC0" w:rsidP="00A34DC0">
      <w:pPr>
        <w:ind w:left="10"/>
        <w:rPr>
          <w:rFonts w:asciiTheme="minorHAnsi" w:hAnsiTheme="minorHAnsi" w:cstheme="minorHAnsi"/>
          <w:sz w:val="20"/>
          <w:szCs w:val="20"/>
        </w:rPr>
      </w:pPr>
      <w:r w:rsidRPr="00A34DC0">
        <w:rPr>
          <w:rFonts w:asciiTheme="minorHAnsi" w:hAnsiTheme="minorHAnsi" w:cstheme="minorHAnsi"/>
          <w:sz w:val="20"/>
          <w:szCs w:val="20"/>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DESCRIPCION:  </w:t>
            </w:r>
          </w:p>
        </w:tc>
      </w:tr>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Camión de Transporte  </w:t>
            </w:r>
          </w:p>
        </w:tc>
      </w:tr>
    </w:tbl>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673E3F" w:rsidRDefault="00673E3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734C2B" w:rsidRPr="00734C2B" w:rsidRDefault="00734C2B" w:rsidP="00673E3F">
      <w:pPr>
        <w:pStyle w:val="Estilo1"/>
        <w:numPr>
          <w:ilvl w:val="0"/>
          <w:numId w:val="38"/>
        </w:numPr>
        <w:rPr>
          <w:rFonts w:asciiTheme="minorHAnsi" w:hAnsiTheme="minorHAnsi" w:cstheme="minorHAnsi"/>
          <w:sz w:val="20"/>
          <w:szCs w:val="20"/>
        </w:rPr>
      </w:pPr>
      <w:r w:rsidRPr="00734C2B">
        <w:rPr>
          <w:rFonts w:asciiTheme="minorHAnsi" w:hAnsiTheme="minorHAnsi" w:cstheme="minorHAnsi"/>
          <w:sz w:val="20"/>
          <w:szCs w:val="20"/>
        </w:rPr>
        <w:t>CORTE, ROTURA Y REMOCIÓN DE ACERA  Y/O CUNETA</w:t>
      </w:r>
    </w:p>
    <w:p w:rsidR="00734C2B" w:rsidRPr="00AA22B4" w:rsidRDefault="00734C2B" w:rsidP="00673E3F">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734C2B" w:rsidRPr="00920A4F" w:rsidRDefault="00734C2B" w:rsidP="00734C2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734C2B" w:rsidRDefault="00734C2B" w:rsidP="00734C2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F1664C" w:rsidRPr="00F1664C" w:rsidRDefault="00F1664C" w:rsidP="00F1664C">
      <w:pPr>
        <w:ind w:right="874"/>
        <w:rPr>
          <w:rFonts w:asciiTheme="minorHAnsi" w:hAnsiTheme="minorHAnsi" w:cstheme="minorHAnsi"/>
          <w:sz w:val="20"/>
          <w:szCs w:val="20"/>
        </w:rPr>
      </w:pPr>
      <w:r w:rsidRPr="00F1664C">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DESCRIPCION: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 </w:t>
            </w:r>
          </w:p>
        </w:tc>
      </w:tr>
    </w:tbl>
    <w:p w:rsidR="00F1664C" w:rsidRPr="00F1664C" w:rsidRDefault="00F1664C" w:rsidP="00F1664C">
      <w:pPr>
        <w:spacing w:after="30"/>
        <w:ind w:left="178"/>
        <w:rPr>
          <w:rFonts w:asciiTheme="minorHAnsi" w:hAnsiTheme="minorHAnsi" w:cstheme="minorHAnsi"/>
          <w:sz w:val="20"/>
          <w:szCs w:val="20"/>
        </w:rPr>
      </w:pPr>
      <w:r w:rsidRPr="00F1664C">
        <w:rPr>
          <w:rFonts w:asciiTheme="minorHAnsi" w:hAnsiTheme="minorHAnsi" w:cstheme="minorHAnsi"/>
          <w:sz w:val="20"/>
          <w:szCs w:val="20"/>
        </w:rPr>
        <w:t xml:space="preserve"> </w:t>
      </w:r>
    </w:p>
    <w:p w:rsidR="00F1664C" w:rsidRPr="00F1664C" w:rsidRDefault="00F1664C" w:rsidP="00F1664C">
      <w:pPr>
        <w:rPr>
          <w:rFonts w:asciiTheme="minorHAnsi" w:hAnsiTheme="minorHAnsi" w:cstheme="minorHAnsi"/>
          <w:sz w:val="20"/>
          <w:szCs w:val="20"/>
        </w:rPr>
      </w:pPr>
      <w:r w:rsidRPr="00F1664C">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DESCRIPCION: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ind w:left="199"/>
              <w:rPr>
                <w:rFonts w:asciiTheme="minorHAnsi" w:hAnsiTheme="minorHAnsi" w:cstheme="minorHAnsi"/>
                <w:sz w:val="20"/>
                <w:szCs w:val="20"/>
              </w:rPr>
            </w:pPr>
            <w:r w:rsidRPr="00F1664C">
              <w:rPr>
                <w:rFonts w:asciiTheme="minorHAnsi" w:eastAsia="Calibri" w:hAnsiTheme="minorHAnsi" w:cstheme="minorHAnsi"/>
                <w:sz w:val="20"/>
                <w:szCs w:val="20"/>
              </w:rPr>
              <w:t xml:space="preserve">Operador de Martillo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ind w:left="199"/>
              <w:rPr>
                <w:rFonts w:asciiTheme="minorHAnsi" w:hAnsiTheme="minorHAnsi" w:cstheme="minorHAnsi"/>
                <w:sz w:val="20"/>
                <w:szCs w:val="20"/>
              </w:rPr>
            </w:pPr>
            <w:r w:rsidRPr="00F1664C">
              <w:rPr>
                <w:rFonts w:asciiTheme="minorHAnsi" w:eastAsia="Calibri" w:hAnsiTheme="minorHAnsi" w:cstheme="minorHAnsi"/>
                <w:sz w:val="20"/>
                <w:szCs w:val="20"/>
              </w:rPr>
              <w:t xml:space="preserve">Operador de cortadora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ind w:left="199"/>
              <w:rPr>
                <w:rFonts w:asciiTheme="minorHAnsi" w:hAnsiTheme="minorHAnsi" w:cstheme="minorHAnsi"/>
                <w:sz w:val="20"/>
                <w:szCs w:val="20"/>
              </w:rPr>
            </w:pPr>
            <w:r w:rsidRPr="00F1664C">
              <w:rPr>
                <w:rFonts w:asciiTheme="minorHAnsi" w:eastAsia="Calibri" w:hAnsiTheme="minorHAnsi" w:cstheme="minorHAnsi"/>
                <w:sz w:val="20"/>
                <w:szCs w:val="20"/>
              </w:rPr>
              <w:t xml:space="preserve">Ayudante </w:t>
            </w:r>
          </w:p>
        </w:tc>
      </w:tr>
    </w:tbl>
    <w:p w:rsidR="00F1664C" w:rsidRPr="00F1664C" w:rsidRDefault="00F1664C" w:rsidP="00F1664C">
      <w:pPr>
        <w:spacing w:after="30"/>
        <w:ind w:left="178"/>
        <w:rPr>
          <w:rFonts w:asciiTheme="minorHAnsi" w:hAnsiTheme="minorHAnsi" w:cstheme="minorHAnsi"/>
          <w:sz w:val="20"/>
          <w:szCs w:val="20"/>
        </w:rPr>
      </w:pPr>
      <w:r w:rsidRPr="00F1664C">
        <w:rPr>
          <w:rFonts w:asciiTheme="minorHAnsi" w:hAnsiTheme="minorHAnsi" w:cstheme="minorHAnsi"/>
          <w:sz w:val="20"/>
          <w:szCs w:val="20"/>
        </w:rPr>
        <w:lastRenderedPageBreak/>
        <w:t xml:space="preserve"> </w:t>
      </w:r>
    </w:p>
    <w:p w:rsidR="00F1664C" w:rsidRPr="00F1664C" w:rsidRDefault="00F1664C" w:rsidP="00F1664C">
      <w:pPr>
        <w:rPr>
          <w:rFonts w:asciiTheme="minorHAnsi" w:hAnsiTheme="minorHAnsi" w:cstheme="minorHAnsi"/>
          <w:sz w:val="20"/>
          <w:szCs w:val="20"/>
        </w:rPr>
      </w:pPr>
      <w:r w:rsidRPr="00F1664C">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DESCRIPCION: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Martillo Neumático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Cortadora Mecánica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Compresora  </w:t>
            </w:r>
          </w:p>
        </w:tc>
      </w:tr>
    </w:tbl>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734C2B" w:rsidRPr="00920A4F" w:rsidRDefault="00734C2B" w:rsidP="00734C2B">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p>
    <w:p w:rsidR="00734C2B" w:rsidRPr="00920A4F" w:rsidRDefault="00734C2B" w:rsidP="00734C2B">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lastRenderedPageBreak/>
        <w:t>MEDIDAS DE MITIGACION AMBIENTAL</w:t>
      </w: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4C2B" w:rsidRPr="00920A4F" w:rsidRDefault="00734C2B" w:rsidP="00734C2B">
      <w:pPr>
        <w:contextualSpacing/>
        <w:jc w:val="both"/>
        <w:rPr>
          <w:rFonts w:asciiTheme="minorHAnsi" w:hAnsiTheme="minorHAnsi" w:cstheme="minorHAnsi"/>
          <w:kern w:val="28"/>
          <w:sz w:val="20"/>
          <w:szCs w:val="20"/>
        </w:rPr>
      </w:pP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4C2B" w:rsidRPr="00920A4F" w:rsidRDefault="00734C2B" w:rsidP="00734C2B">
      <w:pPr>
        <w:contextualSpacing/>
        <w:jc w:val="both"/>
        <w:rPr>
          <w:rFonts w:asciiTheme="minorHAnsi" w:hAnsiTheme="minorHAnsi" w:cstheme="minorHAnsi"/>
          <w:kern w:val="28"/>
          <w:sz w:val="20"/>
          <w:szCs w:val="20"/>
        </w:rPr>
      </w:pP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4C2B" w:rsidRPr="00920A4F" w:rsidRDefault="00734C2B" w:rsidP="00734C2B">
      <w:pPr>
        <w:contextualSpacing/>
        <w:jc w:val="both"/>
        <w:rPr>
          <w:rFonts w:asciiTheme="minorHAnsi" w:hAnsiTheme="minorHAnsi" w:cstheme="minorHAnsi"/>
          <w:kern w:val="28"/>
          <w:sz w:val="20"/>
          <w:szCs w:val="20"/>
        </w:rPr>
      </w:pPr>
    </w:p>
    <w:p w:rsidR="00734C2B"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 xml:space="preserve"> </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734C2B" w:rsidRPr="00920A4F"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734C2B" w:rsidRPr="00920A4F"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34C2B"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56697" w:rsidRPr="00732CD6" w:rsidRDefault="00056697" w:rsidP="00056697">
      <w:pPr>
        <w:pStyle w:val="Estilo1"/>
        <w:numPr>
          <w:ilvl w:val="0"/>
          <w:numId w:val="38"/>
        </w:numPr>
        <w:tabs>
          <w:tab w:val="left" w:pos="426"/>
        </w:tabs>
        <w:spacing w:before="100" w:beforeAutospacing="1" w:after="100" w:afterAutospacing="1" w:line="276" w:lineRule="auto"/>
        <w:jc w:val="left"/>
        <w:rPr>
          <w:rFonts w:asciiTheme="minorHAnsi" w:hAnsiTheme="minorHAnsi" w:cstheme="minorHAnsi"/>
          <w:sz w:val="20"/>
          <w:szCs w:val="20"/>
        </w:rPr>
      </w:pPr>
      <w:r w:rsidRPr="00732CD6">
        <w:rPr>
          <w:rFonts w:asciiTheme="minorHAnsi" w:hAnsiTheme="minorHAnsi" w:cstheme="minorHAnsi"/>
          <w:sz w:val="20"/>
          <w:szCs w:val="20"/>
        </w:rPr>
        <w:t>EXCAVACIÓN DE ZANJA TERRENO SEMI DURO</w:t>
      </w:r>
    </w:p>
    <w:p w:rsidR="00056697" w:rsidRPr="00AA22B4" w:rsidRDefault="00056697" w:rsidP="00056697">
      <w:pPr>
        <w:pStyle w:val="Ttulo2"/>
        <w:numPr>
          <w:ilvl w:val="0"/>
          <w:numId w:val="0"/>
        </w:numPr>
        <w:spacing w:before="0"/>
        <w:rPr>
          <w:rFonts w:asciiTheme="minorHAnsi" w:hAnsiTheme="minorHAnsi" w:cstheme="minorHAnsi"/>
          <w:b/>
          <w:color w:val="auto"/>
          <w:sz w:val="20"/>
          <w:szCs w:val="20"/>
          <w:vertAlign w:val="superscript"/>
        </w:rPr>
      </w:pPr>
      <w:r w:rsidRPr="00AA22B4">
        <w:rPr>
          <w:rFonts w:asciiTheme="minorHAnsi" w:hAnsiTheme="minorHAnsi" w:cstheme="minorHAnsi"/>
          <w:b/>
          <w:color w:val="auto"/>
          <w:sz w:val="20"/>
          <w:szCs w:val="20"/>
        </w:rPr>
        <w:t>UNIDAD: Metro Cubico (m3)</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DEFINICIÓN.</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lastRenderedPageBreak/>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056697" w:rsidRPr="00920A4F" w:rsidRDefault="00056697" w:rsidP="00056697">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056697" w:rsidRPr="00920A4F" w:rsidRDefault="00056697" w:rsidP="00056697">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056697"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F3825" w:rsidRDefault="00EF3825" w:rsidP="00056697">
      <w:pPr>
        <w:jc w:val="both"/>
        <w:rPr>
          <w:rFonts w:asciiTheme="minorHAnsi" w:hAnsiTheme="minorHAnsi" w:cstheme="minorHAnsi"/>
          <w:kern w:val="28"/>
          <w:sz w:val="20"/>
          <w:szCs w:val="20"/>
          <w:lang w:val="es-ES_tradnl"/>
        </w:rPr>
      </w:pPr>
    </w:p>
    <w:p w:rsidR="00876AD3" w:rsidRPr="00876AD3" w:rsidRDefault="00876AD3" w:rsidP="00876AD3">
      <w:pPr>
        <w:rPr>
          <w:rFonts w:asciiTheme="minorHAnsi" w:hAnsiTheme="minorHAnsi" w:cstheme="minorHAnsi"/>
          <w:sz w:val="20"/>
          <w:szCs w:val="20"/>
        </w:rPr>
      </w:pPr>
      <w:r w:rsidRPr="00876AD3">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DESCRIPCION: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 </w:t>
            </w:r>
          </w:p>
        </w:tc>
      </w:tr>
    </w:tbl>
    <w:p w:rsidR="00876AD3" w:rsidRPr="00876AD3" w:rsidRDefault="00876AD3" w:rsidP="00876AD3">
      <w:pPr>
        <w:spacing w:after="30"/>
        <w:ind w:left="178"/>
        <w:rPr>
          <w:rFonts w:asciiTheme="minorHAnsi" w:hAnsiTheme="minorHAnsi" w:cstheme="minorHAnsi"/>
          <w:sz w:val="20"/>
          <w:szCs w:val="20"/>
        </w:rPr>
      </w:pPr>
      <w:r w:rsidRPr="00876AD3">
        <w:rPr>
          <w:rFonts w:asciiTheme="minorHAnsi" w:hAnsiTheme="minorHAnsi" w:cstheme="minorHAnsi"/>
          <w:sz w:val="20"/>
          <w:szCs w:val="20"/>
        </w:rPr>
        <w:t xml:space="preserve"> </w:t>
      </w:r>
    </w:p>
    <w:p w:rsidR="00876AD3" w:rsidRPr="00876AD3" w:rsidRDefault="00876AD3" w:rsidP="00876AD3">
      <w:pPr>
        <w:rPr>
          <w:rFonts w:asciiTheme="minorHAnsi" w:hAnsiTheme="minorHAnsi" w:cstheme="minorHAnsi"/>
          <w:sz w:val="20"/>
          <w:szCs w:val="20"/>
        </w:rPr>
      </w:pPr>
      <w:r w:rsidRPr="00876AD3">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DESCRIPCION: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Operador de Martillo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Peón  </w:t>
            </w:r>
          </w:p>
        </w:tc>
      </w:tr>
    </w:tbl>
    <w:p w:rsidR="00876AD3" w:rsidRPr="00876AD3" w:rsidRDefault="00876AD3" w:rsidP="00876AD3">
      <w:pPr>
        <w:spacing w:after="30"/>
        <w:ind w:left="178"/>
        <w:rPr>
          <w:rFonts w:asciiTheme="minorHAnsi" w:hAnsiTheme="minorHAnsi" w:cstheme="minorHAnsi"/>
          <w:sz w:val="20"/>
          <w:szCs w:val="20"/>
        </w:rPr>
      </w:pPr>
      <w:r w:rsidRPr="00876AD3">
        <w:rPr>
          <w:rFonts w:asciiTheme="minorHAnsi" w:hAnsiTheme="minorHAnsi" w:cstheme="minorHAnsi"/>
          <w:sz w:val="20"/>
          <w:szCs w:val="20"/>
        </w:rPr>
        <w:t xml:space="preserve"> </w:t>
      </w:r>
    </w:p>
    <w:p w:rsidR="00876AD3" w:rsidRPr="00876AD3" w:rsidRDefault="00876AD3" w:rsidP="00876AD3">
      <w:pPr>
        <w:rPr>
          <w:rFonts w:asciiTheme="minorHAnsi" w:hAnsiTheme="minorHAnsi" w:cstheme="minorHAnsi"/>
          <w:sz w:val="20"/>
          <w:szCs w:val="20"/>
        </w:rPr>
      </w:pPr>
      <w:r w:rsidRPr="00876AD3">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DESCRIPCION: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Martillo Neumático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Compresora </w:t>
            </w:r>
          </w:p>
        </w:tc>
      </w:tr>
    </w:tbl>
    <w:p w:rsidR="00EF3825" w:rsidRDefault="00EF3825" w:rsidP="00056697">
      <w:pPr>
        <w:jc w:val="both"/>
        <w:rPr>
          <w:rFonts w:asciiTheme="minorHAnsi" w:hAnsiTheme="minorHAnsi" w:cstheme="minorHAnsi"/>
          <w:kern w:val="28"/>
          <w:sz w:val="20"/>
          <w:szCs w:val="20"/>
          <w:lang w:val="es-ES_tradnl"/>
        </w:rPr>
      </w:pP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056697" w:rsidRPr="00920A4F" w:rsidRDefault="00056697" w:rsidP="000566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w:t>
      </w:r>
      <w:r w:rsidRPr="00920A4F">
        <w:rPr>
          <w:rFonts w:asciiTheme="minorHAnsi" w:hAnsiTheme="minorHAnsi" w:cstheme="minorHAnsi"/>
          <w:kern w:val="28"/>
          <w:sz w:val="20"/>
          <w:szCs w:val="20"/>
          <w:lang w:val="es-ES_tradnl"/>
        </w:rPr>
        <w:lastRenderedPageBreak/>
        <w:t>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056697" w:rsidRPr="00920A4F" w:rsidRDefault="00056697" w:rsidP="000566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056697" w:rsidRPr="00920A4F" w:rsidRDefault="00056697" w:rsidP="00056697">
      <w:pPr>
        <w:tabs>
          <w:tab w:val="left" w:pos="8190"/>
        </w:tabs>
        <w:jc w:val="both"/>
        <w:rPr>
          <w:rFonts w:asciiTheme="minorHAnsi" w:hAnsiTheme="minorHAnsi" w:cstheme="minorHAnsi"/>
          <w:kern w:val="28"/>
          <w:sz w:val="20"/>
          <w:szCs w:val="20"/>
          <w:lang w:val="es-ES_tradnl"/>
        </w:rPr>
      </w:pP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056697" w:rsidRPr="00920A4F" w:rsidRDefault="00056697" w:rsidP="00056697">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entubamientos (apuntalamientos y soportes) que sean necesarios para sostener los lados de la excavación deberán estar colocados para impedir cualquier desmoronamiento que afectara la sección de trabajo o ponga </w:t>
      </w:r>
      <w:r w:rsidRPr="00920A4F">
        <w:rPr>
          <w:rFonts w:asciiTheme="minorHAnsi" w:hAnsiTheme="minorHAnsi" w:cstheme="minorHAnsi"/>
          <w:kern w:val="28"/>
          <w:sz w:val="20"/>
          <w:szCs w:val="20"/>
          <w:lang w:val="es-ES_tradnl"/>
        </w:rPr>
        <w:lastRenderedPageBreak/>
        <w:t>en riesgo la seguridad del personal, estructuras o propiedades adyacentes. No se hará ningún pago adicional por razón de entibados.</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056697" w:rsidRPr="00920A4F" w:rsidRDefault="00056697" w:rsidP="00056697">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056697" w:rsidRPr="00920A4F" w:rsidRDefault="00056697" w:rsidP="00056697">
      <w:pPr>
        <w:pStyle w:val="Estilo1"/>
        <w:spacing w:line="276" w:lineRule="auto"/>
        <w:rPr>
          <w:rFonts w:asciiTheme="minorHAnsi" w:eastAsia="Times New Roman" w:hAnsiTheme="minorHAnsi" w:cstheme="minorHAnsi"/>
          <w:bCs/>
          <w:sz w:val="20"/>
          <w:szCs w:val="20"/>
        </w:rPr>
      </w:pPr>
    </w:p>
    <w:p w:rsidR="00056697" w:rsidRPr="00920A4F" w:rsidRDefault="00056697" w:rsidP="00056697">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056697" w:rsidRPr="00920A4F" w:rsidRDefault="00056697" w:rsidP="00056697">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056697" w:rsidRPr="00920A4F" w:rsidRDefault="00056697" w:rsidP="00056697">
      <w:pPr>
        <w:pStyle w:val="Estilo1"/>
        <w:spacing w:line="276" w:lineRule="auto"/>
        <w:rPr>
          <w:rFonts w:asciiTheme="minorHAnsi" w:hAnsiTheme="minorHAnsi" w:cstheme="minorHAnsi"/>
          <w:sz w:val="20"/>
          <w:szCs w:val="20"/>
        </w:rPr>
      </w:pPr>
    </w:p>
    <w:p w:rsidR="00056697" w:rsidRPr="00920A4F" w:rsidRDefault="00056697" w:rsidP="000566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056697" w:rsidRPr="00920A4F" w:rsidRDefault="00056697" w:rsidP="00056697">
      <w:pPr>
        <w:ind w:left="720"/>
        <w:contextualSpacing/>
        <w:jc w:val="both"/>
        <w:rPr>
          <w:rFonts w:asciiTheme="minorHAnsi" w:hAnsiTheme="minorHAnsi" w:cstheme="minorHAnsi"/>
          <w:sz w:val="20"/>
          <w:szCs w:val="20"/>
          <w:lang w:val="es-ES_tradnl"/>
        </w:rPr>
      </w:pPr>
    </w:p>
    <w:p w:rsidR="00056697" w:rsidRPr="00920A4F" w:rsidRDefault="00056697" w:rsidP="000566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056697" w:rsidRPr="00920A4F" w:rsidRDefault="00056697" w:rsidP="00056697">
      <w:pPr>
        <w:ind w:left="720"/>
        <w:contextualSpacing/>
        <w:jc w:val="both"/>
        <w:rPr>
          <w:rFonts w:asciiTheme="minorHAnsi" w:hAnsiTheme="minorHAnsi" w:cstheme="minorHAnsi"/>
          <w:sz w:val="20"/>
          <w:szCs w:val="20"/>
          <w:lang w:val="es-ES_tradnl"/>
        </w:rPr>
      </w:pP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056697" w:rsidRPr="00920A4F" w:rsidRDefault="00056697" w:rsidP="00056697">
      <w:pPr>
        <w:ind w:left="709"/>
        <w:jc w:val="both"/>
        <w:rPr>
          <w:rFonts w:asciiTheme="minorHAnsi" w:eastAsia="Arial Unicode MS" w:hAnsiTheme="minorHAnsi" w:cstheme="minorHAnsi"/>
          <w:b/>
          <w:sz w:val="20"/>
          <w:szCs w:val="20"/>
          <w:lang w:val="es-ES_tradnl"/>
        </w:rPr>
      </w:pPr>
    </w:p>
    <w:p w:rsidR="00056697" w:rsidRPr="00920A4F" w:rsidRDefault="00056697" w:rsidP="00056697">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056697" w:rsidRPr="00920A4F" w:rsidRDefault="00056697" w:rsidP="00056697">
      <w:pPr>
        <w:jc w:val="both"/>
        <w:rPr>
          <w:rFonts w:asciiTheme="minorHAnsi" w:eastAsia="Arial Unicode MS" w:hAnsiTheme="minorHAnsi" w:cstheme="minorHAnsi"/>
          <w:b/>
          <w:sz w:val="20"/>
          <w:szCs w:val="20"/>
          <w:lang w:val="es-ES_tradnl"/>
        </w:rPr>
      </w:pPr>
    </w:p>
    <w:p w:rsidR="00056697" w:rsidRPr="00920A4F" w:rsidRDefault="00056697" w:rsidP="000566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56697" w:rsidRPr="00870BA3" w:rsidRDefault="00056697" w:rsidP="00056697">
      <w:pPr>
        <w:pStyle w:val="Estilo1"/>
        <w:numPr>
          <w:ilvl w:val="1"/>
          <w:numId w:val="67"/>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6697" w:rsidRPr="00920A4F" w:rsidRDefault="00056697" w:rsidP="00056697">
      <w:pPr>
        <w:contextualSpacing/>
        <w:jc w:val="both"/>
        <w:rPr>
          <w:rFonts w:asciiTheme="minorHAnsi" w:hAnsiTheme="minorHAnsi" w:cstheme="minorHAnsi"/>
          <w:kern w:val="28"/>
          <w:sz w:val="20"/>
          <w:szCs w:val="20"/>
        </w:rPr>
      </w:pP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6697" w:rsidRPr="00920A4F" w:rsidRDefault="00056697" w:rsidP="00056697">
      <w:pPr>
        <w:contextualSpacing/>
        <w:jc w:val="both"/>
        <w:rPr>
          <w:rFonts w:asciiTheme="minorHAnsi" w:hAnsiTheme="minorHAnsi" w:cstheme="minorHAnsi"/>
          <w:kern w:val="28"/>
          <w:sz w:val="20"/>
          <w:szCs w:val="20"/>
        </w:rPr>
      </w:pP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6697" w:rsidRPr="00920A4F" w:rsidRDefault="00056697" w:rsidP="00056697">
      <w:pPr>
        <w:contextualSpacing/>
        <w:jc w:val="both"/>
        <w:rPr>
          <w:rFonts w:asciiTheme="minorHAnsi" w:hAnsiTheme="minorHAnsi" w:cstheme="minorHAnsi"/>
          <w:kern w:val="28"/>
          <w:sz w:val="20"/>
          <w:szCs w:val="20"/>
        </w:rPr>
      </w:pPr>
    </w:p>
    <w:p w:rsidR="00056697"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056697" w:rsidRPr="00920A4F" w:rsidRDefault="00056697" w:rsidP="00056697">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056697" w:rsidRPr="00920A4F" w:rsidRDefault="00056697" w:rsidP="00056697">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FC375F" w:rsidRPr="00FC375F" w:rsidRDefault="00FC375F" w:rsidP="00673E3F">
      <w:pPr>
        <w:pStyle w:val="Estilo1"/>
        <w:numPr>
          <w:ilvl w:val="0"/>
          <w:numId w:val="38"/>
        </w:numPr>
        <w:autoSpaceDE w:val="0"/>
        <w:autoSpaceDN w:val="0"/>
        <w:adjustRightInd w:val="0"/>
        <w:spacing w:before="100" w:beforeAutospacing="1"/>
        <w:rPr>
          <w:rFonts w:asciiTheme="minorHAnsi" w:hAnsiTheme="minorHAnsi" w:cstheme="minorHAnsi"/>
          <w:b w:val="0"/>
          <w:sz w:val="20"/>
          <w:szCs w:val="20"/>
        </w:rPr>
      </w:pPr>
      <w:r w:rsidRPr="00FC375F">
        <w:rPr>
          <w:rFonts w:asciiTheme="minorHAnsi" w:hAnsiTheme="minorHAnsi" w:cstheme="minorHAnsi"/>
          <w:sz w:val="20"/>
          <w:szCs w:val="20"/>
        </w:rPr>
        <w:t xml:space="preserve">RELLENO Y COMPACTADO DE ZANJA CON TIERRA COMÚN. </w:t>
      </w:r>
    </w:p>
    <w:p w:rsidR="00FC375F" w:rsidRPr="00920A4F" w:rsidRDefault="00FC375F" w:rsidP="00FC375F">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FC375F" w:rsidRPr="00920A4F" w:rsidRDefault="00FC375F" w:rsidP="00673E3F">
      <w:pPr>
        <w:pStyle w:val="Estilo1"/>
        <w:numPr>
          <w:ilvl w:val="1"/>
          <w:numId w:val="38"/>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1"/>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2"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2"/>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3"/>
    </w:p>
    <w:p w:rsidR="00FC375F" w:rsidRDefault="00FC375F" w:rsidP="00FC375F">
      <w:pPr>
        <w:spacing w:before="100" w:beforeAutospacing="1" w:after="100" w:afterAutospacing="1"/>
        <w:jc w:val="both"/>
        <w:rPr>
          <w:rFonts w:asciiTheme="minorHAnsi" w:hAnsiTheme="minorHAnsi" w:cstheme="minorHAnsi"/>
          <w:sz w:val="20"/>
          <w:szCs w:val="20"/>
        </w:rPr>
      </w:pPr>
      <w:bookmarkStart w:id="1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4"/>
    </w:p>
    <w:p w:rsidR="00A81591" w:rsidRPr="00A81591" w:rsidRDefault="00A81591" w:rsidP="00A81591">
      <w:pPr>
        <w:rPr>
          <w:rFonts w:asciiTheme="minorHAnsi" w:hAnsiTheme="minorHAnsi" w:cstheme="minorHAnsi"/>
          <w:sz w:val="20"/>
          <w:szCs w:val="20"/>
        </w:rPr>
      </w:pPr>
      <w:r w:rsidRPr="00A81591">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DESCRIPCION:  </w:t>
            </w:r>
          </w:p>
        </w:tc>
      </w:tr>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 </w:t>
            </w:r>
          </w:p>
        </w:tc>
      </w:tr>
    </w:tbl>
    <w:p w:rsidR="00A81591" w:rsidRPr="00A81591" w:rsidRDefault="00A81591" w:rsidP="00A81591">
      <w:pPr>
        <w:rPr>
          <w:rFonts w:asciiTheme="minorHAnsi" w:hAnsiTheme="minorHAnsi" w:cstheme="minorHAnsi"/>
          <w:sz w:val="20"/>
          <w:szCs w:val="20"/>
        </w:rPr>
      </w:pPr>
      <w:r w:rsidRPr="00A81591">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DESCRIPCION:  </w:t>
            </w:r>
          </w:p>
        </w:tc>
      </w:tr>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Operador de compactadora  </w:t>
            </w:r>
          </w:p>
        </w:tc>
      </w:tr>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Peón  </w:t>
            </w:r>
          </w:p>
        </w:tc>
      </w:tr>
    </w:tbl>
    <w:p w:rsidR="00A81591" w:rsidRPr="00A81591" w:rsidRDefault="00A81591" w:rsidP="00A81591">
      <w:pPr>
        <w:spacing w:after="30"/>
        <w:ind w:left="178"/>
        <w:rPr>
          <w:rFonts w:asciiTheme="minorHAnsi" w:hAnsiTheme="minorHAnsi" w:cstheme="minorHAnsi"/>
          <w:sz w:val="20"/>
          <w:szCs w:val="20"/>
        </w:rPr>
      </w:pPr>
      <w:r w:rsidRPr="00A81591">
        <w:rPr>
          <w:rFonts w:asciiTheme="minorHAnsi" w:hAnsiTheme="minorHAnsi" w:cstheme="minorHAnsi"/>
          <w:sz w:val="20"/>
          <w:szCs w:val="20"/>
        </w:rPr>
        <w:t xml:space="preserve"> </w:t>
      </w:r>
    </w:p>
    <w:p w:rsidR="00A81591" w:rsidRPr="00A81591" w:rsidRDefault="00A81591" w:rsidP="00A81591">
      <w:pPr>
        <w:rPr>
          <w:rFonts w:asciiTheme="minorHAnsi" w:hAnsiTheme="minorHAnsi" w:cstheme="minorHAnsi"/>
          <w:sz w:val="20"/>
          <w:szCs w:val="20"/>
        </w:rPr>
      </w:pPr>
      <w:r w:rsidRPr="00A81591">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lastRenderedPageBreak/>
              <w:t xml:space="preserve">DESCRIPCION:  </w:t>
            </w:r>
          </w:p>
        </w:tc>
      </w:tr>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Compactador Mecánica Saltarina  </w:t>
            </w:r>
          </w:p>
        </w:tc>
      </w:tr>
    </w:tbl>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FC375F" w:rsidRPr="00920A4F" w:rsidRDefault="00FC375F" w:rsidP="00FC375F">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5"/>
    </w:p>
    <w:p w:rsidR="00FC375F" w:rsidRPr="00920A4F"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6"/>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7"/>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8"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18"/>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9"/>
      <w:r w:rsidRPr="00920A4F">
        <w:rPr>
          <w:rFonts w:asciiTheme="minorHAnsi" w:hAnsiTheme="minorHAnsi" w:cstheme="minorHAnsi"/>
          <w:sz w:val="20"/>
          <w:szCs w:val="20"/>
        </w:rPr>
        <w:t>el CONTRATISTA deberá repetir el trabajo por su cuenta y riesgo.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0"/>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1" w:name="_Toc314666675"/>
      <w:r w:rsidRPr="00920A4F">
        <w:rPr>
          <w:rFonts w:asciiTheme="minorHAnsi" w:hAnsiTheme="minorHAnsi" w:cstheme="minorHAnsi"/>
          <w:sz w:val="20"/>
          <w:szCs w:val="20"/>
        </w:rPr>
        <w:lastRenderedPageBreak/>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1"/>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2"/>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23"/>
      <w:r w:rsidRPr="00920A4F">
        <w:rPr>
          <w:rFonts w:asciiTheme="minorHAnsi" w:hAnsiTheme="minorHAnsi" w:cstheme="minorHAnsi"/>
          <w:sz w:val="20"/>
          <w:szCs w:val="20"/>
        </w:rPr>
        <w:t>, esta cinta de señalización para la zanja será otorgada por YPFB.</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24"/>
    </w:p>
    <w:p w:rsidR="00FC375F" w:rsidRPr="00920A4F" w:rsidRDefault="00FC375F" w:rsidP="00FC375F">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FC375F" w:rsidRPr="00920A4F"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FC375F" w:rsidRPr="00B83344"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FC375F" w:rsidRPr="00920A4F" w:rsidRDefault="00FC375F" w:rsidP="00FC375F">
      <w:pPr>
        <w:contextualSpacing/>
        <w:jc w:val="both"/>
        <w:rPr>
          <w:rFonts w:asciiTheme="minorHAnsi" w:hAnsiTheme="minorHAnsi" w:cstheme="minorHAnsi"/>
          <w:kern w:val="28"/>
          <w:sz w:val="20"/>
          <w:szCs w:val="20"/>
        </w:rPr>
      </w:pP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375F" w:rsidRPr="00920A4F" w:rsidRDefault="00FC375F" w:rsidP="00FC375F">
      <w:pPr>
        <w:contextualSpacing/>
        <w:jc w:val="both"/>
        <w:rPr>
          <w:rFonts w:asciiTheme="minorHAnsi" w:hAnsiTheme="minorHAnsi" w:cstheme="minorHAnsi"/>
          <w:kern w:val="28"/>
          <w:sz w:val="20"/>
          <w:szCs w:val="20"/>
        </w:rPr>
      </w:pP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375F" w:rsidRPr="00920A4F" w:rsidRDefault="00FC375F" w:rsidP="00FC375F">
      <w:pPr>
        <w:contextualSpacing/>
        <w:jc w:val="both"/>
        <w:rPr>
          <w:rFonts w:asciiTheme="minorHAnsi" w:hAnsiTheme="minorHAnsi" w:cstheme="minorHAnsi"/>
          <w:kern w:val="28"/>
          <w:sz w:val="20"/>
          <w:szCs w:val="20"/>
        </w:rPr>
      </w:pPr>
    </w:p>
    <w:p w:rsidR="00FC375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25" w:name="_Toc314666680"/>
      <w:r w:rsidRPr="00920A4F">
        <w:rPr>
          <w:rFonts w:asciiTheme="minorHAnsi" w:hAnsiTheme="minorHAnsi" w:cstheme="minorHAnsi"/>
          <w:sz w:val="20"/>
          <w:szCs w:val="20"/>
        </w:rPr>
        <w:t>En la medición se deberá  descontar los volúmenes de tierra que desplazan, estructuras y otros</w:t>
      </w:r>
      <w:bookmarkEnd w:id="25"/>
      <w:r w:rsidRPr="00920A4F">
        <w:rPr>
          <w:rFonts w:asciiTheme="minorHAnsi" w:hAnsiTheme="minorHAnsi" w:cstheme="minorHAnsi"/>
          <w:sz w:val="20"/>
          <w:szCs w:val="20"/>
        </w:rPr>
        <w:t xml:space="preserve"> que la SUPERVISIÓN considere necesario.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6"/>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7"/>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8"/>
    </w:p>
    <w:p w:rsidR="00467488" w:rsidRPr="00467488" w:rsidRDefault="00467488" w:rsidP="00673E3F">
      <w:pPr>
        <w:pStyle w:val="Estilo1"/>
        <w:numPr>
          <w:ilvl w:val="0"/>
          <w:numId w:val="38"/>
        </w:numPr>
        <w:autoSpaceDE w:val="0"/>
        <w:autoSpaceDN w:val="0"/>
        <w:adjustRightInd w:val="0"/>
        <w:spacing w:before="100" w:beforeAutospacing="1"/>
        <w:rPr>
          <w:rFonts w:asciiTheme="minorHAnsi" w:hAnsiTheme="minorHAnsi" w:cstheme="minorHAnsi"/>
          <w:sz w:val="20"/>
          <w:szCs w:val="20"/>
        </w:rPr>
      </w:pPr>
      <w:bookmarkStart w:id="29" w:name="_Toc378236512"/>
      <w:bookmarkStart w:id="30" w:name="_Toc378667045"/>
      <w:bookmarkStart w:id="31" w:name="_Toc378667231"/>
      <w:bookmarkStart w:id="32" w:name="_Toc378667746"/>
      <w:bookmarkStart w:id="33" w:name="_Toc381213534"/>
      <w:bookmarkStart w:id="34" w:name="_Toc381214011"/>
      <w:bookmarkStart w:id="35" w:name="_Toc381214102"/>
      <w:bookmarkStart w:id="36" w:name="_Toc384130468"/>
      <w:bookmarkStart w:id="37" w:name="_Toc384130689"/>
      <w:bookmarkStart w:id="38" w:name="_Toc384130845"/>
      <w:bookmarkStart w:id="39" w:name="_Toc384131236"/>
      <w:bookmarkStart w:id="40" w:name="_Toc387785987"/>
      <w:bookmarkStart w:id="41" w:name="_Toc387788275"/>
      <w:bookmarkStart w:id="42" w:name="_Toc388648584"/>
      <w:bookmarkStart w:id="43" w:name="_Toc388648673"/>
      <w:bookmarkStart w:id="44" w:name="_Toc388693334"/>
      <w:bookmarkStart w:id="45" w:name="_Toc388702297"/>
      <w:bookmarkStart w:id="46" w:name="_Toc388724575"/>
      <w:bookmarkStart w:id="47" w:name="_Toc404098164"/>
      <w:r w:rsidRPr="00467488">
        <w:rPr>
          <w:rFonts w:asciiTheme="minorHAnsi" w:hAnsiTheme="minorHAnsi" w:cstheme="minorHAnsi"/>
          <w:sz w:val="20"/>
          <w:szCs w:val="20"/>
        </w:rPr>
        <w:t>REPOSICIÓN Y AFINADO DE ACERA Y/O CUNETA</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rsidR="00467488" w:rsidRPr="00920A4F" w:rsidRDefault="00467488" w:rsidP="00673E3F">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67488" w:rsidRPr="00920A4F" w:rsidRDefault="00467488" w:rsidP="00673E3F">
      <w:pPr>
        <w:pStyle w:val="Estilo1"/>
        <w:numPr>
          <w:ilvl w:val="1"/>
          <w:numId w:val="38"/>
        </w:numPr>
        <w:autoSpaceDE w:val="0"/>
        <w:autoSpaceDN w:val="0"/>
        <w:adjustRightInd w:val="0"/>
        <w:spacing w:before="100" w:beforeAutospacing="1"/>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467488" w:rsidRPr="00920A4F" w:rsidRDefault="00467488" w:rsidP="00467488">
      <w:pPr>
        <w:jc w:val="both"/>
        <w:rPr>
          <w:rFonts w:asciiTheme="minorHAnsi" w:hAnsiTheme="minorHAnsi" w:cstheme="minorHAnsi"/>
          <w:sz w:val="20"/>
          <w:szCs w:val="20"/>
        </w:rPr>
      </w:pPr>
    </w:p>
    <w:p w:rsidR="00467488" w:rsidRPr="00920A4F" w:rsidRDefault="00467488" w:rsidP="00467488">
      <w:pPr>
        <w:jc w:val="both"/>
        <w:rPr>
          <w:rFonts w:asciiTheme="minorHAnsi" w:hAnsiTheme="minorHAnsi" w:cstheme="minorHAnsi"/>
          <w:sz w:val="20"/>
          <w:szCs w:val="20"/>
        </w:rPr>
      </w:pPr>
      <w:bookmarkStart w:id="4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8"/>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67488" w:rsidRPr="00920A4F" w:rsidRDefault="00467488" w:rsidP="00467488">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467488" w:rsidRPr="00C40C7C"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piedra manzana (soladura de piedra) será la misma que se retire del sector o la repuesta a cuenta del </w:t>
      </w:r>
      <w:r w:rsidRPr="00C40C7C">
        <w:rPr>
          <w:rFonts w:asciiTheme="minorHAnsi" w:hAnsiTheme="minorHAnsi" w:cstheme="minorHAnsi"/>
          <w:sz w:val="20"/>
          <w:szCs w:val="20"/>
        </w:rPr>
        <w:t>CONTRATISTA.</w:t>
      </w:r>
    </w:p>
    <w:p w:rsidR="00C40C7C" w:rsidRPr="00C40C7C" w:rsidRDefault="00C40C7C" w:rsidP="00C40C7C">
      <w:pPr>
        <w:rPr>
          <w:rFonts w:asciiTheme="minorHAnsi" w:hAnsiTheme="minorHAnsi" w:cstheme="minorHAnsi"/>
          <w:sz w:val="20"/>
          <w:szCs w:val="20"/>
        </w:rPr>
      </w:pPr>
      <w:r w:rsidRPr="00C40C7C">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Cemento Portland IP-30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Arena Común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Grava Común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Arena Fina  </w:t>
            </w:r>
          </w:p>
        </w:tc>
      </w:tr>
    </w:tbl>
    <w:p w:rsidR="00C40C7C" w:rsidRPr="00C40C7C" w:rsidRDefault="00C40C7C" w:rsidP="00C40C7C">
      <w:pPr>
        <w:spacing w:after="30"/>
        <w:ind w:left="178"/>
        <w:rPr>
          <w:rFonts w:asciiTheme="minorHAnsi" w:hAnsiTheme="minorHAnsi" w:cstheme="minorHAnsi"/>
          <w:sz w:val="20"/>
          <w:szCs w:val="20"/>
        </w:rPr>
      </w:pPr>
      <w:r w:rsidRPr="00C40C7C">
        <w:rPr>
          <w:rFonts w:asciiTheme="minorHAnsi" w:hAnsiTheme="minorHAnsi" w:cstheme="minorHAnsi"/>
          <w:sz w:val="20"/>
          <w:szCs w:val="20"/>
        </w:rPr>
        <w:t xml:space="preserve"> </w:t>
      </w:r>
    </w:p>
    <w:p w:rsidR="00C40C7C" w:rsidRPr="00C40C7C" w:rsidRDefault="00C40C7C" w:rsidP="00C40C7C">
      <w:pPr>
        <w:rPr>
          <w:rFonts w:asciiTheme="minorHAnsi" w:hAnsiTheme="minorHAnsi" w:cstheme="minorHAnsi"/>
          <w:sz w:val="20"/>
          <w:szCs w:val="20"/>
        </w:rPr>
      </w:pPr>
      <w:r w:rsidRPr="00C40C7C">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lastRenderedPageBreak/>
              <w:t xml:space="preserve">DESCRIPCION: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Albañil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Ayudante  </w:t>
            </w:r>
          </w:p>
        </w:tc>
      </w:tr>
    </w:tbl>
    <w:p w:rsidR="00C40C7C" w:rsidRPr="00C40C7C" w:rsidRDefault="00C40C7C" w:rsidP="00C40C7C">
      <w:pPr>
        <w:spacing w:after="30"/>
        <w:ind w:left="178"/>
        <w:rPr>
          <w:rFonts w:asciiTheme="minorHAnsi" w:hAnsiTheme="minorHAnsi" w:cstheme="minorHAnsi"/>
          <w:sz w:val="20"/>
          <w:szCs w:val="20"/>
        </w:rPr>
      </w:pPr>
      <w:r w:rsidRPr="00C40C7C">
        <w:rPr>
          <w:rFonts w:asciiTheme="minorHAnsi" w:hAnsiTheme="minorHAnsi" w:cstheme="minorHAnsi"/>
          <w:sz w:val="20"/>
          <w:szCs w:val="20"/>
        </w:rPr>
        <w:t xml:space="preserve"> </w:t>
      </w:r>
    </w:p>
    <w:p w:rsidR="00C40C7C" w:rsidRPr="00C40C7C" w:rsidRDefault="00C40C7C" w:rsidP="00C40C7C">
      <w:pPr>
        <w:rPr>
          <w:rFonts w:asciiTheme="minorHAnsi" w:hAnsiTheme="minorHAnsi" w:cstheme="minorHAnsi"/>
          <w:sz w:val="20"/>
          <w:szCs w:val="20"/>
        </w:rPr>
      </w:pPr>
      <w:r w:rsidRPr="00C40C7C">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Mezcladora de Cemento  </w:t>
            </w:r>
          </w:p>
        </w:tc>
      </w:tr>
    </w:tbl>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4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9"/>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0" w:name="_Toc314666851"/>
      <w:r w:rsidRPr="00920A4F">
        <w:rPr>
          <w:rFonts w:asciiTheme="minorHAnsi" w:hAnsiTheme="minorHAnsi" w:cstheme="minorHAnsi"/>
          <w:sz w:val="20"/>
          <w:szCs w:val="20"/>
        </w:rPr>
        <w:t>Dosificación:</w:t>
      </w:r>
      <w:bookmarkEnd w:id="50"/>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2"/>
      <w:r w:rsidRPr="00920A4F">
        <w:rPr>
          <w:rFonts w:asciiTheme="minorHAnsi" w:hAnsiTheme="minorHAnsi" w:cstheme="minorHAnsi"/>
          <w:sz w:val="20"/>
          <w:szCs w:val="20"/>
        </w:rPr>
        <w:t>1</w:t>
      </w:r>
      <w:bookmarkEnd w:id="51"/>
      <w:r w:rsidRPr="00920A4F">
        <w:rPr>
          <w:rFonts w:asciiTheme="minorHAnsi" w:hAnsiTheme="minorHAnsi" w:cstheme="minorHAnsi"/>
          <w:sz w:val="20"/>
          <w:szCs w:val="20"/>
        </w:rPr>
        <w:t>: Cemento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3"/>
      <w:r w:rsidRPr="00920A4F">
        <w:rPr>
          <w:rFonts w:asciiTheme="minorHAnsi" w:hAnsiTheme="minorHAnsi" w:cstheme="minorHAnsi"/>
          <w:sz w:val="20"/>
          <w:szCs w:val="20"/>
        </w:rPr>
        <w:t>2: Arena fina</w:t>
      </w:r>
      <w:bookmarkEnd w:id="52"/>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3" w:name="_Toc314666854"/>
      <w:r w:rsidRPr="00920A4F">
        <w:rPr>
          <w:rFonts w:asciiTheme="minorHAnsi" w:hAnsiTheme="minorHAnsi" w:cstheme="minorHAnsi"/>
          <w:sz w:val="20"/>
          <w:szCs w:val="20"/>
        </w:rPr>
        <w:t>3: Grava común</w:t>
      </w:r>
      <w:bookmarkEnd w:id="53"/>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4"/>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467488" w:rsidRPr="00920A4F" w:rsidRDefault="00467488" w:rsidP="00467488">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467488" w:rsidRPr="00920A4F" w:rsidRDefault="00467488" w:rsidP="00467488">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920A4F">
        <w:rPr>
          <w:rFonts w:asciiTheme="minorHAnsi" w:hAnsiTheme="minorHAnsi" w:cstheme="minorHAnsi"/>
          <w:sz w:val="20"/>
          <w:szCs w:val="20"/>
        </w:rPr>
        <w:lastRenderedPageBreak/>
        <w:t xml:space="preserve">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5"/>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67488" w:rsidRPr="00920A4F" w:rsidRDefault="00467488" w:rsidP="0046748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467488" w:rsidRPr="00920A4F" w:rsidRDefault="00467488" w:rsidP="0046748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467488" w:rsidRPr="00920A4F" w:rsidRDefault="00467488" w:rsidP="0046748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467488" w:rsidRPr="00920A4F" w:rsidRDefault="00467488" w:rsidP="0046748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467488" w:rsidRPr="00920A4F" w:rsidRDefault="00467488" w:rsidP="00467488">
      <w:pPr>
        <w:autoSpaceDE w:val="0"/>
        <w:autoSpaceDN w:val="0"/>
        <w:adjustRightInd w:val="0"/>
        <w:jc w:val="both"/>
        <w:rPr>
          <w:rFonts w:asciiTheme="minorHAnsi" w:hAnsiTheme="minorHAnsi" w:cstheme="minorHAnsi"/>
          <w:b/>
          <w:sz w:val="20"/>
          <w:szCs w:val="20"/>
        </w:rPr>
      </w:pPr>
      <w:bookmarkStart w:id="56" w:name="_Toc314666872"/>
      <w:r w:rsidRPr="00920A4F">
        <w:rPr>
          <w:rFonts w:asciiTheme="minorHAnsi" w:hAnsiTheme="minorHAnsi" w:cstheme="minorHAnsi"/>
          <w:b/>
          <w:sz w:val="20"/>
          <w:szCs w:val="20"/>
        </w:rPr>
        <w:t>Ensayos</w:t>
      </w:r>
      <w:bookmarkEnd w:id="56"/>
    </w:p>
    <w:p w:rsidR="00467488" w:rsidRPr="00920A4F" w:rsidRDefault="00467488" w:rsidP="00467488">
      <w:pPr>
        <w:autoSpaceDE w:val="0"/>
        <w:autoSpaceDN w:val="0"/>
        <w:adjustRightInd w:val="0"/>
        <w:jc w:val="both"/>
        <w:rPr>
          <w:rFonts w:asciiTheme="minorHAnsi" w:hAnsiTheme="minorHAnsi" w:cstheme="minorHAnsi"/>
          <w:b/>
          <w:sz w:val="20"/>
          <w:szCs w:val="20"/>
        </w:rPr>
      </w:pPr>
    </w:p>
    <w:p w:rsidR="00467488" w:rsidRPr="00920A4F" w:rsidRDefault="00467488" w:rsidP="00467488">
      <w:pPr>
        <w:autoSpaceDE w:val="0"/>
        <w:autoSpaceDN w:val="0"/>
        <w:adjustRightInd w:val="0"/>
        <w:jc w:val="both"/>
        <w:rPr>
          <w:rFonts w:asciiTheme="minorHAnsi" w:hAnsiTheme="minorHAnsi" w:cstheme="minorHAnsi"/>
          <w:sz w:val="20"/>
          <w:szCs w:val="20"/>
        </w:rPr>
      </w:pPr>
      <w:bookmarkStart w:id="5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7"/>
    </w:p>
    <w:p w:rsidR="00467488" w:rsidRPr="00920A4F" w:rsidRDefault="00467488" w:rsidP="0046748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8"/>
    </w:p>
    <w:p w:rsidR="00467488" w:rsidRPr="00920A4F" w:rsidRDefault="00467488" w:rsidP="00467488">
      <w:pPr>
        <w:autoSpaceDE w:val="0"/>
        <w:autoSpaceDN w:val="0"/>
        <w:adjustRightInd w:val="0"/>
        <w:jc w:val="both"/>
        <w:rPr>
          <w:rFonts w:asciiTheme="minorHAnsi" w:hAnsiTheme="minorHAnsi" w:cstheme="minorHAnsi"/>
          <w:sz w:val="20"/>
          <w:szCs w:val="20"/>
        </w:rPr>
      </w:pPr>
    </w:p>
    <w:p w:rsidR="00467488" w:rsidRPr="00920A4F" w:rsidRDefault="00467488" w:rsidP="0046748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9" w:name="_Toc314666876"/>
      <w:r w:rsidRPr="00920A4F">
        <w:rPr>
          <w:rFonts w:asciiTheme="minorHAnsi" w:hAnsiTheme="minorHAnsi" w:cstheme="minorHAnsi"/>
          <w:b/>
          <w:sz w:val="20"/>
          <w:szCs w:val="20"/>
        </w:rPr>
        <w:t>Frecuencia de los ensayos</w:t>
      </w:r>
      <w:bookmarkEnd w:id="5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0"/>
      <w:r w:rsidRPr="00920A4F">
        <w:rPr>
          <w:rFonts w:asciiTheme="minorHAnsi" w:hAnsiTheme="minorHAnsi" w:cstheme="minorHAnsi"/>
          <w:sz w:val="20"/>
          <w:szCs w:val="20"/>
        </w:rPr>
        <w:t>.</w:t>
      </w:r>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1"/>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2" w:name="_Toc314666879"/>
      <w:r w:rsidRPr="00920A4F">
        <w:rPr>
          <w:rFonts w:asciiTheme="minorHAnsi" w:hAnsiTheme="minorHAnsi" w:cstheme="minorHAnsi"/>
          <w:sz w:val="20"/>
          <w:szCs w:val="20"/>
        </w:rPr>
        <w:t>Se deberá individualizar cada probeta anotando la fecha y hora y el elemento estructural correspondiente.</w:t>
      </w:r>
      <w:bookmarkEnd w:id="62"/>
    </w:p>
    <w:p w:rsidR="00467488" w:rsidRPr="00920A4F" w:rsidRDefault="00467488" w:rsidP="00467488">
      <w:pPr>
        <w:autoSpaceDE w:val="0"/>
        <w:autoSpaceDN w:val="0"/>
        <w:adjustRightInd w:val="0"/>
        <w:ind w:firstLine="360"/>
        <w:jc w:val="both"/>
        <w:rPr>
          <w:rFonts w:asciiTheme="minorHAnsi" w:hAnsiTheme="minorHAnsi" w:cstheme="minorHAnsi"/>
          <w:sz w:val="20"/>
          <w:szCs w:val="20"/>
        </w:rPr>
      </w:pPr>
      <w:bookmarkStart w:id="63" w:name="_Toc314666880"/>
      <w:r w:rsidRPr="00920A4F">
        <w:rPr>
          <w:rFonts w:asciiTheme="minorHAnsi" w:hAnsiTheme="minorHAnsi" w:cstheme="minorHAnsi"/>
          <w:sz w:val="20"/>
          <w:szCs w:val="20"/>
        </w:rPr>
        <w:t>Las probetas serán preparadas en presencia del SUPERVISOR DE OBRA.</w:t>
      </w:r>
      <w:bookmarkEnd w:id="63"/>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4"/>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5"/>
    </w:p>
    <w:p w:rsidR="00467488" w:rsidRPr="00920A4F" w:rsidRDefault="00467488" w:rsidP="00467488">
      <w:pPr>
        <w:pStyle w:val="Prrafodelista"/>
        <w:numPr>
          <w:ilvl w:val="0"/>
          <w:numId w:val="20"/>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6" w:name="_Toc314666883"/>
      <w:r w:rsidRPr="00920A4F">
        <w:rPr>
          <w:rFonts w:asciiTheme="minorHAnsi" w:hAnsiTheme="minorHAnsi" w:cstheme="minorHAnsi"/>
          <w:b/>
          <w:sz w:val="20"/>
          <w:szCs w:val="20"/>
        </w:rPr>
        <w:t xml:space="preserve">Evaluación y aceptación del </w:t>
      </w:r>
      <w:bookmarkStart w:id="67" w:name="_Toc314666884"/>
      <w:bookmarkEnd w:id="6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7"/>
    </w:p>
    <w:p w:rsidR="00467488" w:rsidRPr="00920A4F" w:rsidRDefault="00467488" w:rsidP="00467488">
      <w:pPr>
        <w:pStyle w:val="Prrafodelista"/>
        <w:numPr>
          <w:ilvl w:val="0"/>
          <w:numId w:val="20"/>
        </w:numPr>
        <w:autoSpaceDE w:val="0"/>
        <w:autoSpaceDN w:val="0"/>
        <w:adjustRightInd w:val="0"/>
        <w:spacing w:line="276" w:lineRule="auto"/>
        <w:ind w:left="426"/>
        <w:contextualSpacing/>
        <w:jc w:val="both"/>
        <w:rPr>
          <w:rFonts w:asciiTheme="minorHAnsi" w:hAnsiTheme="minorHAnsi" w:cstheme="minorHAnsi"/>
          <w:sz w:val="20"/>
          <w:szCs w:val="20"/>
        </w:rPr>
      </w:pPr>
      <w:bookmarkStart w:id="68" w:name="_Toc314666885"/>
      <w:r w:rsidRPr="00920A4F">
        <w:rPr>
          <w:rFonts w:asciiTheme="minorHAnsi" w:hAnsiTheme="minorHAnsi" w:cstheme="minorHAnsi"/>
          <w:b/>
          <w:sz w:val="20"/>
          <w:szCs w:val="20"/>
        </w:rPr>
        <w:t xml:space="preserve">Aceptación de la </w:t>
      </w:r>
      <w:bookmarkStart w:id="69" w:name="_Toc314666886"/>
      <w:bookmarkEnd w:id="6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9"/>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0" w:name="_Toc314666887"/>
      <w:r w:rsidRPr="00920A4F">
        <w:rPr>
          <w:rFonts w:asciiTheme="minorHAnsi" w:hAnsiTheme="minorHAnsi" w:cstheme="minorHAnsi"/>
          <w:sz w:val="20"/>
          <w:szCs w:val="20"/>
        </w:rPr>
        <w:t>i) Resistencia del 80 a 90 %.</w:t>
      </w:r>
      <w:bookmarkStart w:id="71" w:name="_Toc314666888"/>
      <w:bookmarkEnd w:id="70"/>
      <w:r w:rsidRPr="00920A4F">
        <w:rPr>
          <w:rFonts w:asciiTheme="minorHAnsi" w:hAnsiTheme="minorHAnsi" w:cstheme="minorHAnsi"/>
          <w:sz w:val="20"/>
          <w:szCs w:val="20"/>
        </w:rPr>
        <w:t>Se procederá a:</w:t>
      </w:r>
      <w:bookmarkEnd w:id="71"/>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2"/>
    </w:p>
    <w:p w:rsidR="00467488" w:rsidRPr="00920A4F" w:rsidRDefault="00467488" w:rsidP="00467488">
      <w:pPr>
        <w:autoSpaceDE w:val="0"/>
        <w:autoSpaceDN w:val="0"/>
        <w:adjustRightInd w:val="0"/>
        <w:ind w:left="720"/>
        <w:jc w:val="both"/>
        <w:rPr>
          <w:rFonts w:asciiTheme="minorHAnsi" w:hAnsiTheme="minorHAnsi" w:cstheme="minorHAnsi"/>
          <w:sz w:val="20"/>
          <w:szCs w:val="20"/>
        </w:rPr>
      </w:pPr>
      <w:bookmarkStart w:id="7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3"/>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4" w:name="_Toc314666891"/>
      <w:r w:rsidRPr="00920A4F">
        <w:rPr>
          <w:rFonts w:asciiTheme="minorHAnsi" w:hAnsiTheme="minorHAnsi" w:cstheme="minorHAnsi"/>
          <w:sz w:val="20"/>
          <w:szCs w:val="20"/>
        </w:rPr>
        <w:t>ii) Resistencia inferior al 60 %.</w:t>
      </w:r>
      <w:bookmarkEnd w:id="74"/>
      <w:r w:rsidRPr="00920A4F">
        <w:rPr>
          <w:rFonts w:asciiTheme="minorHAnsi" w:hAnsiTheme="minorHAnsi" w:cstheme="minorHAnsi"/>
          <w:sz w:val="20"/>
          <w:szCs w:val="20"/>
        </w:rPr>
        <w:t xml:space="preserve"> Se procederá a:</w:t>
      </w:r>
    </w:p>
    <w:p w:rsidR="00467488" w:rsidRPr="00920A4F" w:rsidRDefault="00467488" w:rsidP="00467488">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5" w:name="_Toc314666892"/>
      <w:r w:rsidRPr="00920A4F">
        <w:rPr>
          <w:rFonts w:asciiTheme="minorHAnsi" w:hAnsiTheme="minorHAnsi" w:cstheme="minorHAnsi"/>
          <w:sz w:val="20"/>
          <w:szCs w:val="20"/>
        </w:rPr>
        <w:t>El CONTRATISTA procederá a la demolición y reemplazo del sector de vaciado afectado.</w:t>
      </w:r>
      <w:bookmarkEnd w:id="75"/>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76" w:name="_Toc314666893"/>
      <w:r w:rsidRPr="00920A4F">
        <w:rPr>
          <w:rFonts w:asciiTheme="minorHAnsi" w:hAnsiTheme="minorHAnsi" w:cstheme="minorHAnsi"/>
          <w:sz w:val="20"/>
          <w:szCs w:val="20"/>
        </w:rPr>
        <w:t>Todos los ensayos, pruebas, demoliciones, reemplazos necesarios serán cancelados por el CONTRATISTA.</w:t>
      </w:r>
      <w:bookmarkEnd w:id="76"/>
    </w:p>
    <w:p w:rsidR="00467488" w:rsidRPr="00920A4F" w:rsidRDefault="00467488" w:rsidP="00467488">
      <w:pPr>
        <w:jc w:val="both"/>
        <w:rPr>
          <w:rFonts w:asciiTheme="minorHAnsi" w:hAnsiTheme="minorHAnsi" w:cstheme="minorHAnsi"/>
          <w:sz w:val="20"/>
          <w:szCs w:val="20"/>
        </w:rPr>
      </w:pPr>
      <w:bookmarkStart w:id="7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7"/>
    </w:p>
    <w:p w:rsidR="00467488" w:rsidRPr="00920A4F" w:rsidRDefault="00467488" w:rsidP="00467488">
      <w:pPr>
        <w:jc w:val="both"/>
        <w:rPr>
          <w:rFonts w:asciiTheme="minorHAnsi" w:hAnsiTheme="minorHAnsi" w:cstheme="minorHAnsi"/>
          <w:sz w:val="20"/>
          <w:szCs w:val="20"/>
        </w:rPr>
      </w:pPr>
      <w:bookmarkStart w:id="78"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8"/>
    </w:p>
    <w:p w:rsidR="00467488" w:rsidRPr="00920A4F" w:rsidRDefault="00467488" w:rsidP="00467488">
      <w:pPr>
        <w:jc w:val="both"/>
        <w:rPr>
          <w:rFonts w:asciiTheme="minorHAnsi" w:hAnsiTheme="minorHAnsi" w:cstheme="minorHAnsi"/>
          <w:sz w:val="20"/>
          <w:szCs w:val="20"/>
        </w:rPr>
      </w:pPr>
      <w:bookmarkStart w:id="7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9"/>
    </w:p>
    <w:p w:rsidR="00467488" w:rsidRPr="00920A4F" w:rsidRDefault="00467488" w:rsidP="00467488">
      <w:pPr>
        <w:jc w:val="both"/>
        <w:rPr>
          <w:rFonts w:asciiTheme="minorHAnsi" w:hAnsiTheme="minorHAnsi" w:cstheme="minorHAnsi"/>
          <w:sz w:val="20"/>
          <w:szCs w:val="20"/>
        </w:rPr>
      </w:pPr>
      <w:bookmarkStart w:id="80" w:name="_Toc314666897"/>
      <w:r w:rsidRPr="00920A4F">
        <w:rPr>
          <w:rFonts w:asciiTheme="minorHAnsi" w:hAnsiTheme="minorHAnsi" w:cstheme="minorHAnsi"/>
          <w:sz w:val="20"/>
          <w:szCs w:val="20"/>
        </w:rPr>
        <w:t>En esta forma no se requerirá el empleo adicional de agua una vez la superficie haya sido cubierta.</w:t>
      </w:r>
      <w:bookmarkEnd w:id="80"/>
    </w:p>
    <w:p w:rsidR="00467488" w:rsidRPr="00920A4F" w:rsidRDefault="00467488" w:rsidP="00467488">
      <w:pPr>
        <w:jc w:val="both"/>
        <w:rPr>
          <w:rFonts w:asciiTheme="minorHAnsi" w:hAnsiTheme="minorHAnsi" w:cstheme="minorHAnsi"/>
          <w:sz w:val="20"/>
          <w:szCs w:val="20"/>
        </w:rPr>
      </w:pPr>
      <w:bookmarkStart w:id="81" w:name="_Toc314666898"/>
      <w:r w:rsidRPr="00920A4F">
        <w:rPr>
          <w:rFonts w:asciiTheme="minorHAnsi" w:hAnsiTheme="minorHAnsi" w:cstheme="minorHAnsi"/>
          <w:sz w:val="20"/>
          <w:szCs w:val="20"/>
        </w:rPr>
        <w:t>El tramo debe revisarse frecuentemente para asegurarse que si tenga la humedad requerida.</w:t>
      </w:r>
      <w:bookmarkEnd w:id="81"/>
    </w:p>
    <w:p w:rsidR="00467488" w:rsidRPr="00920A4F" w:rsidRDefault="00467488" w:rsidP="00467488">
      <w:pPr>
        <w:jc w:val="both"/>
        <w:rPr>
          <w:rFonts w:asciiTheme="minorHAnsi" w:hAnsiTheme="minorHAnsi" w:cstheme="minorHAnsi"/>
          <w:sz w:val="20"/>
          <w:szCs w:val="20"/>
        </w:rPr>
      </w:pPr>
      <w:bookmarkStart w:id="8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2"/>
    </w:p>
    <w:p w:rsidR="00467488" w:rsidRPr="00920A4F" w:rsidRDefault="00467488" w:rsidP="00467488">
      <w:pPr>
        <w:jc w:val="both"/>
        <w:rPr>
          <w:rFonts w:asciiTheme="minorHAnsi" w:hAnsiTheme="minorHAnsi" w:cstheme="minorHAnsi"/>
          <w:sz w:val="20"/>
          <w:szCs w:val="20"/>
        </w:rPr>
      </w:pPr>
      <w:bookmarkStart w:id="8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3"/>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467488" w:rsidRPr="00920A4F" w:rsidRDefault="00467488" w:rsidP="00467488">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467488" w:rsidRPr="00920A4F" w:rsidRDefault="00467488" w:rsidP="00467488">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67488" w:rsidRPr="004709A5"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7488" w:rsidRPr="004709A5" w:rsidRDefault="00467488" w:rsidP="00467488">
      <w:pPr>
        <w:jc w:val="both"/>
        <w:rPr>
          <w:rFonts w:asciiTheme="minorHAnsi" w:hAnsiTheme="minorHAnsi" w:cstheme="minorHAnsi"/>
          <w:sz w:val="20"/>
          <w:szCs w:val="20"/>
        </w:rPr>
      </w:pP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7488" w:rsidRPr="004709A5" w:rsidRDefault="00467488" w:rsidP="00467488">
      <w:pPr>
        <w:jc w:val="both"/>
        <w:rPr>
          <w:rFonts w:asciiTheme="minorHAnsi" w:hAnsiTheme="minorHAnsi" w:cstheme="minorHAnsi"/>
          <w:sz w:val="20"/>
          <w:szCs w:val="20"/>
        </w:rPr>
      </w:pP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7488" w:rsidRPr="004709A5" w:rsidRDefault="00467488" w:rsidP="00467488">
      <w:pPr>
        <w:jc w:val="both"/>
        <w:rPr>
          <w:rFonts w:asciiTheme="minorHAnsi" w:hAnsiTheme="minorHAnsi" w:cstheme="minorHAnsi"/>
          <w:sz w:val="20"/>
          <w:szCs w:val="20"/>
        </w:rPr>
      </w:pPr>
    </w:p>
    <w:p w:rsidR="00467488"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467488" w:rsidRPr="00920A4F" w:rsidRDefault="00467488" w:rsidP="00467488">
      <w:pPr>
        <w:jc w:val="both"/>
        <w:rPr>
          <w:rFonts w:asciiTheme="minorHAnsi" w:hAnsiTheme="minorHAnsi" w:cstheme="minorHAnsi"/>
          <w:sz w:val="20"/>
          <w:szCs w:val="20"/>
        </w:rPr>
      </w:pPr>
    </w:p>
    <w:p w:rsidR="00467488" w:rsidRDefault="00467488" w:rsidP="00467488">
      <w:pPr>
        <w:jc w:val="both"/>
        <w:rPr>
          <w:rFonts w:asciiTheme="minorHAnsi" w:hAnsiTheme="minorHAnsi" w:cstheme="minorHAnsi"/>
          <w:sz w:val="20"/>
          <w:szCs w:val="20"/>
        </w:rPr>
      </w:pPr>
      <w:bookmarkStart w:id="8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4"/>
    </w:p>
    <w:p w:rsidR="00906575" w:rsidRPr="00937C63" w:rsidRDefault="00906575" w:rsidP="00673E3F">
      <w:pPr>
        <w:pStyle w:val="Estilo1"/>
        <w:numPr>
          <w:ilvl w:val="0"/>
          <w:numId w:val="38"/>
        </w:numPr>
        <w:autoSpaceDE w:val="0"/>
        <w:autoSpaceDN w:val="0"/>
        <w:adjustRightInd w:val="0"/>
        <w:spacing w:before="100" w:beforeAutospacing="1"/>
        <w:rPr>
          <w:rFonts w:asciiTheme="minorHAnsi" w:hAnsiTheme="minorHAnsi" w:cstheme="minorHAnsi"/>
          <w:sz w:val="20"/>
          <w:szCs w:val="20"/>
        </w:rPr>
      </w:pPr>
      <w:r w:rsidRPr="00937C63">
        <w:rPr>
          <w:rFonts w:asciiTheme="minorHAnsi" w:hAnsiTheme="minorHAnsi" w:cstheme="minorHAnsi"/>
          <w:sz w:val="20"/>
          <w:szCs w:val="20"/>
        </w:rPr>
        <w:t xml:space="preserve">PINTADO DE MOJON </w:t>
      </w:r>
      <w:proofErr w:type="spellStart"/>
      <w:r w:rsidRPr="00937C63">
        <w:rPr>
          <w:rFonts w:asciiTheme="minorHAnsi" w:hAnsiTheme="minorHAnsi" w:cstheme="minorHAnsi"/>
          <w:sz w:val="20"/>
          <w:szCs w:val="20"/>
        </w:rPr>
        <w:t>HºAº</w:t>
      </w:r>
      <w:proofErr w:type="spellEnd"/>
      <w:r w:rsidRPr="00937C63">
        <w:rPr>
          <w:rFonts w:asciiTheme="minorHAnsi" w:hAnsiTheme="minorHAnsi" w:cstheme="minorHAnsi"/>
          <w:sz w:val="20"/>
          <w:szCs w:val="20"/>
        </w:rPr>
        <w:t xml:space="preserve"> (PINTURA EXTERIOR LATEX)</w:t>
      </w:r>
    </w:p>
    <w:p w:rsidR="00906575" w:rsidRPr="00920A4F" w:rsidRDefault="00906575" w:rsidP="00906575">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906575" w:rsidRPr="00920A4F"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Este ítem se refiere a  la aplicación de pinturas, sobre las superficies exteriores de acuerdo a lo establecido en el formulario de presentación de propuestas y/o instrucciones del SUPERVISOR DE OBRA.</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MATERIALES, HERRAMIENTAS Y EQUIPO</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emplearán solamente pinturas cuya calidad y marca esté garantizada por un certificado de fábrica. La elección de colores o matices será  la misma al sector afectado o en su caso atribución del SUPERVISOR DE OBRA, así como cualquier modificación en cuanto a éstos o al tipo de pintura a emplearse.</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la elección de colores, el CONTRATISTA presentará al SUPERVISOR DE OBRA, con la debida anticipación, las muestras correspondientes a los tipos de pintura indicados en el formulario de presentación de propuestas.</w:t>
      </w:r>
    </w:p>
    <w:p w:rsidR="00906575"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conseguir textura, se usará tiza de molido fino, la cual se empleará también para preparar la masilla que se utilice durante el proceso de pintado.</w:t>
      </w:r>
    </w:p>
    <w:p w:rsidR="00AC5492" w:rsidRPr="00C40C7C" w:rsidRDefault="00AC5492" w:rsidP="00AC5492">
      <w:pPr>
        <w:rPr>
          <w:rFonts w:asciiTheme="minorHAnsi" w:hAnsiTheme="minorHAnsi" w:cstheme="minorHAnsi"/>
          <w:sz w:val="20"/>
          <w:szCs w:val="20"/>
        </w:rPr>
      </w:pPr>
      <w:r w:rsidRPr="00C40C7C">
        <w:rPr>
          <w:rFonts w:asciiTheme="minorHAnsi" w:hAnsiTheme="minorHAnsi" w:cstheme="minorHAnsi"/>
          <w:sz w:val="20"/>
          <w:szCs w:val="20"/>
        </w:rPr>
        <w:lastRenderedPageBreak/>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Pr>
                <w:rFonts w:asciiTheme="minorHAnsi" w:hAnsiTheme="minorHAnsi" w:cstheme="minorHAnsi"/>
                <w:sz w:val="20"/>
                <w:szCs w:val="20"/>
              </w:rPr>
              <w:t xml:space="preserve">Pintura </w:t>
            </w:r>
            <w:proofErr w:type="spellStart"/>
            <w:r>
              <w:rPr>
                <w:rFonts w:asciiTheme="minorHAnsi" w:hAnsiTheme="minorHAnsi" w:cstheme="minorHAnsi"/>
                <w:sz w:val="20"/>
                <w:szCs w:val="20"/>
              </w:rPr>
              <w:t>latex</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tracional</w:t>
            </w:r>
            <w:proofErr w:type="spellEnd"/>
            <w:r w:rsidRPr="00C40C7C">
              <w:rPr>
                <w:rFonts w:asciiTheme="minorHAnsi" w:hAnsiTheme="minorHAnsi" w:cstheme="minorHAnsi"/>
                <w:sz w:val="20"/>
                <w:szCs w:val="20"/>
              </w:rPr>
              <w:t xml:space="preserve"> </w:t>
            </w:r>
          </w:p>
        </w:tc>
      </w:tr>
    </w:tbl>
    <w:p w:rsidR="00AC5492" w:rsidRPr="00C40C7C" w:rsidRDefault="00AC5492" w:rsidP="00AC5492">
      <w:pPr>
        <w:spacing w:after="30"/>
        <w:ind w:left="178"/>
        <w:rPr>
          <w:rFonts w:asciiTheme="minorHAnsi" w:hAnsiTheme="minorHAnsi" w:cstheme="minorHAnsi"/>
          <w:sz w:val="20"/>
          <w:szCs w:val="20"/>
        </w:rPr>
      </w:pPr>
      <w:r w:rsidRPr="00C40C7C">
        <w:rPr>
          <w:rFonts w:asciiTheme="minorHAnsi" w:hAnsiTheme="minorHAnsi" w:cstheme="minorHAnsi"/>
          <w:sz w:val="20"/>
          <w:szCs w:val="20"/>
        </w:rPr>
        <w:t xml:space="preserve"> </w:t>
      </w:r>
    </w:p>
    <w:p w:rsidR="00AC5492" w:rsidRPr="00C40C7C" w:rsidRDefault="00AC5492" w:rsidP="00AC5492">
      <w:pPr>
        <w:rPr>
          <w:rFonts w:asciiTheme="minorHAnsi" w:hAnsiTheme="minorHAnsi" w:cstheme="minorHAnsi"/>
          <w:sz w:val="20"/>
          <w:szCs w:val="20"/>
        </w:rPr>
      </w:pPr>
      <w:r w:rsidRPr="00C40C7C">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Pr>
                <w:rFonts w:asciiTheme="minorHAnsi" w:hAnsiTheme="minorHAnsi" w:cstheme="minorHAnsi"/>
                <w:sz w:val="20"/>
                <w:szCs w:val="20"/>
              </w:rPr>
              <w:t>Especialista pintor</w:t>
            </w:r>
          </w:p>
        </w:tc>
      </w:tr>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Pr>
                <w:rFonts w:asciiTheme="minorHAnsi" w:hAnsiTheme="minorHAnsi" w:cstheme="minorHAnsi"/>
                <w:sz w:val="20"/>
                <w:szCs w:val="20"/>
              </w:rPr>
              <w:t>Ayudante pintor</w:t>
            </w:r>
            <w:r w:rsidRPr="00C40C7C">
              <w:rPr>
                <w:rFonts w:asciiTheme="minorHAnsi" w:hAnsiTheme="minorHAnsi" w:cstheme="minorHAnsi"/>
                <w:sz w:val="20"/>
                <w:szCs w:val="20"/>
              </w:rPr>
              <w:t xml:space="preserve"> </w:t>
            </w:r>
          </w:p>
        </w:tc>
      </w:tr>
    </w:tbl>
    <w:p w:rsidR="00AC5492" w:rsidRPr="00C40C7C" w:rsidRDefault="00AC5492" w:rsidP="00AC5492">
      <w:pPr>
        <w:spacing w:after="30"/>
        <w:ind w:left="178"/>
        <w:rPr>
          <w:rFonts w:asciiTheme="minorHAnsi" w:hAnsiTheme="minorHAnsi" w:cstheme="minorHAnsi"/>
          <w:sz w:val="20"/>
          <w:szCs w:val="20"/>
        </w:rPr>
      </w:pPr>
      <w:r w:rsidRPr="00C40C7C">
        <w:rPr>
          <w:rFonts w:asciiTheme="minorHAnsi" w:hAnsiTheme="minorHAnsi" w:cstheme="minorHAnsi"/>
          <w:sz w:val="20"/>
          <w:szCs w:val="20"/>
        </w:rPr>
        <w:t xml:space="preserve"> </w:t>
      </w:r>
    </w:p>
    <w:p w:rsidR="00AC5492" w:rsidRPr="00C40C7C" w:rsidRDefault="00AC5492" w:rsidP="00AC5492">
      <w:pPr>
        <w:rPr>
          <w:rFonts w:asciiTheme="minorHAnsi" w:hAnsiTheme="minorHAnsi" w:cstheme="minorHAnsi"/>
          <w:sz w:val="20"/>
          <w:szCs w:val="20"/>
        </w:rPr>
      </w:pPr>
      <w:r w:rsidRPr="00C40C7C">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p>
        </w:tc>
      </w:tr>
    </w:tbl>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PROCEDIMIENTO PARA LA EJECUCIÓN</w:t>
      </w:r>
    </w:p>
    <w:p w:rsidR="00906575" w:rsidRDefault="00906575" w:rsidP="008F0492">
      <w:pPr>
        <w:pStyle w:val="Textoindependiente"/>
        <w:spacing w:after="0"/>
        <w:rPr>
          <w:rFonts w:eastAsia="Times New Roman" w:cstheme="minorHAnsi"/>
          <w:sz w:val="20"/>
          <w:szCs w:val="20"/>
          <w:lang w:val="es-ES" w:eastAsia="es-ES"/>
        </w:rPr>
      </w:pPr>
      <w:r w:rsidRPr="00920A4F">
        <w:rPr>
          <w:rFonts w:eastAsia="Times New Roman" w:cstheme="minorHAnsi"/>
          <w:sz w:val="20"/>
          <w:szCs w:val="20"/>
          <w:lang w:val="es-ES" w:eastAsia="es-ES"/>
        </w:rPr>
        <w:t xml:space="preserve">Con anterioridad a la aplicación de la pintura se corregirán todas las irregularidades que pudieran presentar el enlucido de cemento, mediante un lijado minucioso, dando además el acabado final y adecuado a los detalles. </w:t>
      </w:r>
    </w:p>
    <w:p w:rsidR="008F0492" w:rsidRPr="00920A4F" w:rsidRDefault="008F0492" w:rsidP="008F0492">
      <w:pPr>
        <w:pStyle w:val="Textoindependiente"/>
        <w:spacing w:after="0"/>
        <w:rPr>
          <w:rFonts w:eastAsia="Times New Roman" w:cstheme="minorHAnsi"/>
          <w:sz w:val="20"/>
          <w:szCs w:val="20"/>
          <w:lang w:val="es-ES" w:eastAsia="es-ES"/>
        </w:rPr>
      </w:pP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Una vez seca la mano de imprimante o de cola, se aplicará la primera mano de pintura y cuando ésta se encuentre seca se aplicará tantas manos de pintura como sean necesarias, hasta dejar las superficies totalmente cubiertas en forma uniforme y homogénea en color y acabado.</w:t>
      </w:r>
    </w:p>
    <w:p w:rsidR="005F09DC" w:rsidRDefault="00AC7AFE" w:rsidP="00AC7AFE">
      <w:pPr>
        <w:autoSpaceDE w:val="0"/>
        <w:autoSpaceDN w:val="0"/>
        <w:adjustRightInd w:val="0"/>
        <w:ind w:right="-234"/>
        <w:jc w:val="both"/>
        <w:rPr>
          <w:rFonts w:ascii="Verdana" w:hAnsi="Verdana" w:cs="Calibri"/>
          <w:sz w:val="16"/>
          <w:szCs w:val="16"/>
          <w:lang w:val="es-BO"/>
        </w:rPr>
      </w:pPr>
      <w:r>
        <w:rPr>
          <w:rFonts w:ascii="Verdana" w:hAnsi="Verdana" w:cs="Calibri"/>
          <w:sz w:val="16"/>
          <w:szCs w:val="16"/>
          <w:lang w:val="es-BO"/>
        </w:rPr>
        <w:t xml:space="preserve">También </w:t>
      </w:r>
      <w:r w:rsidR="005F09DC" w:rsidRPr="00035311">
        <w:rPr>
          <w:rFonts w:ascii="Verdana" w:hAnsi="Verdana" w:cs="Calibri"/>
          <w:sz w:val="16"/>
          <w:szCs w:val="16"/>
          <w:lang w:val="es-BO"/>
        </w:rPr>
        <w:t xml:space="preserve">comprende el </w:t>
      </w:r>
      <w:proofErr w:type="spellStart"/>
      <w:r w:rsidR="005F09DC" w:rsidRPr="00035311">
        <w:rPr>
          <w:rFonts w:ascii="Verdana" w:hAnsi="Verdana" w:cs="Calibri"/>
          <w:sz w:val="16"/>
          <w:szCs w:val="16"/>
          <w:lang w:val="es-BO"/>
        </w:rPr>
        <w:t>viñeteado</w:t>
      </w:r>
      <w:proofErr w:type="spellEnd"/>
      <w:r w:rsidR="005F09DC" w:rsidRPr="00035311">
        <w:rPr>
          <w:rFonts w:ascii="Verdana" w:hAnsi="Verdana" w:cs="Calibri"/>
          <w:sz w:val="16"/>
          <w:szCs w:val="16"/>
          <w:lang w:val="es-BO"/>
        </w:rPr>
        <w:t xml:space="preserve"> del código del TEST POINT, código asignado por la Unidad solicitante sobre la superficie pintada del mojón de TEST POINT. Se realizará el trabajo después de la espera del fraguado de la reparación y curado del TEST POINT. El tamaño </w:t>
      </w:r>
      <w:r>
        <w:rPr>
          <w:rFonts w:ascii="Verdana" w:hAnsi="Verdana" w:cs="Calibri"/>
          <w:sz w:val="16"/>
          <w:szCs w:val="16"/>
          <w:lang w:val="es-BO"/>
        </w:rPr>
        <w:t xml:space="preserve">la </w:t>
      </w:r>
      <w:r w:rsidRPr="00035311">
        <w:rPr>
          <w:rFonts w:ascii="Verdana" w:hAnsi="Verdana" w:cs="Calibri"/>
          <w:sz w:val="16"/>
          <w:szCs w:val="16"/>
          <w:lang w:val="es-BO"/>
        </w:rPr>
        <w:t xml:space="preserve">dimensión de las viñetas </w:t>
      </w:r>
      <w:r>
        <w:rPr>
          <w:rFonts w:ascii="Verdana" w:hAnsi="Verdana" w:cs="Calibri"/>
          <w:sz w:val="16"/>
          <w:szCs w:val="16"/>
          <w:lang w:val="es-BO"/>
        </w:rPr>
        <w:t xml:space="preserve">y el </w:t>
      </w:r>
      <w:r w:rsidRPr="00035311">
        <w:rPr>
          <w:rFonts w:ascii="Verdana" w:hAnsi="Verdana" w:cs="Calibri"/>
          <w:sz w:val="16"/>
          <w:szCs w:val="16"/>
          <w:lang w:val="es-BO"/>
        </w:rPr>
        <w:t xml:space="preserve">color del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w:t>
      </w:r>
      <w:r w:rsidR="005F09DC" w:rsidRPr="00035311">
        <w:rPr>
          <w:rFonts w:ascii="Verdana" w:hAnsi="Verdana" w:cs="Calibri"/>
          <w:sz w:val="16"/>
          <w:szCs w:val="16"/>
          <w:lang w:val="es-BO"/>
        </w:rPr>
        <w:t>será definido</w:t>
      </w:r>
      <w:r>
        <w:rPr>
          <w:rFonts w:ascii="Verdana" w:hAnsi="Verdana" w:cs="Calibri"/>
          <w:sz w:val="16"/>
          <w:szCs w:val="16"/>
          <w:lang w:val="es-BO"/>
        </w:rPr>
        <w:t xml:space="preserve"> </w:t>
      </w:r>
      <w:r w:rsidR="005F09DC" w:rsidRPr="00035311">
        <w:rPr>
          <w:rFonts w:ascii="Verdana" w:hAnsi="Verdana" w:cs="Calibri"/>
          <w:sz w:val="16"/>
          <w:szCs w:val="16"/>
          <w:lang w:val="es-BO"/>
        </w:rPr>
        <w:t xml:space="preserve">por el </w:t>
      </w:r>
      <w:r>
        <w:rPr>
          <w:rFonts w:ascii="Verdana" w:hAnsi="Verdana" w:cs="Calibri"/>
          <w:sz w:val="16"/>
          <w:szCs w:val="16"/>
          <w:lang w:val="es-BO"/>
        </w:rPr>
        <w:t>supervisor</w:t>
      </w:r>
      <w:r w:rsidR="005F09DC" w:rsidRPr="00035311">
        <w:rPr>
          <w:rFonts w:ascii="Verdana" w:hAnsi="Verdana" w:cs="Calibri"/>
          <w:sz w:val="16"/>
          <w:szCs w:val="16"/>
          <w:lang w:val="es-BO"/>
        </w:rPr>
        <w:t>.</w:t>
      </w:r>
    </w:p>
    <w:p w:rsidR="005F09DC" w:rsidRPr="00035311" w:rsidRDefault="005F09DC" w:rsidP="005F09DC">
      <w:pPr>
        <w:autoSpaceDE w:val="0"/>
        <w:autoSpaceDN w:val="0"/>
        <w:adjustRightInd w:val="0"/>
        <w:ind w:left="142" w:right="-234"/>
        <w:jc w:val="both"/>
        <w:rPr>
          <w:rFonts w:ascii="Verdana" w:hAnsi="Verdana" w:cs="Calibri"/>
          <w:sz w:val="16"/>
          <w:szCs w:val="16"/>
          <w:lang w:val="es-BO"/>
        </w:rPr>
      </w:pPr>
    </w:p>
    <w:p w:rsidR="005F09DC" w:rsidRPr="00035311" w:rsidRDefault="005F09DC" w:rsidP="00AC7AF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El Contratista deberá presentar una muestra de la viñeta para su aprobación por parte del </w:t>
      </w:r>
      <w:r w:rsidR="00AC7AFE">
        <w:rPr>
          <w:rFonts w:ascii="Verdana" w:hAnsi="Verdana" w:cs="Calibri"/>
          <w:sz w:val="16"/>
          <w:szCs w:val="16"/>
          <w:lang w:val="es-BO"/>
        </w:rPr>
        <w:t>supervisor</w:t>
      </w:r>
      <w:r w:rsidRPr="00035311">
        <w:rPr>
          <w:rFonts w:ascii="Verdana" w:hAnsi="Verdana" w:cs="Calibri"/>
          <w:sz w:val="16"/>
          <w:szCs w:val="16"/>
          <w:lang w:val="es-BO"/>
        </w:rPr>
        <w:t>, en caso de existir observaciones el</w:t>
      </w:r>
      <w:r w:rsidR="00AC7AFE">
        <w:rPr>
          <w:rFonts w:ascii="Verdana" w:hAnsi="Verdana" w:cs="Calibri"/>
          <w:sz w:val="16"/>
          <w:szCs w:val="16"/>
          <w:lang w:val="es-BO"/>
        </w:rPr>
        <w:t xml:space="preserve"> supervisor </w:t>
      </w:r>
      <w:r w:rsidRPr="00035311">
        <w:rPr>
          <w:rFonts w:ascii="Verdana" w:hAnsi="Verdana" w:cs="Calibri"/>
          <w:sz w:val="16"/>
          <w:szCs w:val="16"/>
          <w:lang w:val="es-BO"/>
        </w:rPr>
        <w:t xml:space="preserve">devolverá la muestra al contratista para que se corrija, dentro del plazo de 2 días calendario, el contratista deberá entregar la muestra corregida, para recibir la aprobación escrita por el </w:t>
      </w:r>
      <w:r w:rsidR="00AC7AFE">
        <w:rPr>
          <w:rFonts w:ascii="Verdana" w:hAnsi="Verdana" w:cs="Calibri"/>
          <w:sz w:val="16"/>
          <w:szCs w:val="16"/>
          <w:lang w:val="es-BO"/>
        </w:rPr>
        <w:t>supervisor</w:t>
      </w:r>
      <w:r w:rsidRPr="00035311">
        <w:rPr>
          <w:rFonts w:ascii="Verdana" w:hAnsi="Verdana" w:cs="Calibri"/>
          <w:sz w:val="16"/>
          <w:szCs w:val="16"/>
          <w:lang w:val="es-BO"/>
        </w:rPr>
        <w:t xml:space="preserve">. Una vez aprobada la muestra y de acuerdo al cronograma de ejecución del mantenimiento de TEST POINT, bajo la autorización del </w:t>
      </w:r>
      <w:r w:rsidR="00AC7AFE">
        <w:rPr>
          <w:rFonts w:ascii="Verdana" w:hAnsi="Verdana" w:cs="Calibri"/>
          <w:sz w:val="16"/>
          <w:szCs w:val="16"/>
          <w:lang w:val="es-BO"/>
        </w:rPr>
        <w:t>supervisor</w:t>
      </w:r>
      <w:r w:rsidRPr="00035311">
        <w:rPr>
          <w:rFonts w:ascii="Verdana" w:hAnsi="Verdana" w:cs="Calibri"/>
          <w:sz w:val="16"/>
          <w:szCs w:val="16"/>
          <w:lang w:val="es-BO"/>
        </w:rPr>
        <w:t xml:space="preserve"> el contratista podrá proceder con 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de Señalización del TEST POINT. </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054324">
        <w:rPr>
          <w:rFonts w:asciiTheme="minorHAnsi" w:hAnsiTheme="minorHAnsi" w:cstheme="minorHAnsi"/>
          <w:iCs/>
          <w:sz w:val="20"/>
          <w:szCs w:val="20"/>
        </w:rPr>
        <w:t>MEDIDAS DE MITIGACION AMBIENTAL</w:t>
      </w: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6575" w:rsidRPr="00920A4F" w:rsidRDefault="00906575" w:rsidP="00906575">
      <w:pPr>
        <w:contextualSpacing/>
        <w:jc w:val="both"/>
        <w:rPr>
          <w:rFonts w:asciiTheme="minorHAnsi" w:hAnsiTheme="minorHAnsi" w:cstheme="minorHAnsi"/>
          <w:kern w:val="28"/>
          <w:sz w:val="20"/>
          <w:szCs w:val="20"/>
        </w:rPr>
      </w:pPr>
    </w:p>
    <w:p w:rsidR="00906575"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MEDICIÓN Y FORMA DE PAGO</w:t>
      </w:r>
    </w:p>
    <w:p w:rsidR="00906575" w:rsidRPr="00920A4F"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 xml:space="preserve">Las pinturas y barnices en paredes </w:t>
      </w:r>
      <w:r w:rsidR="00922C91" w:rsidRPr="00920A4F">
        <w:rPr>
          <w:rFonts w:eastAsia="Times New Roman" w:cstheme="minorHAnsi"/>
          <w:sz w:val="20"/>
          <w:szCs w:val="20"/>
          <w:lang w:val="es-ES" w:eastAsia="es-ES"/>
        </w:rPr>
        <w:t>afectados</w:t>
      </w:r>
      <w:r w:rsidRPr="00920A4F">
        <w:rPr>
          <w:rFonts w:eastAsia="Times New Roman" w:cstheme="minorHAnsi"/>
          <w:sz w:val="20"/>
          <w:szCs w:val="20"/>
          <w:lang w:val="es-ES" w:eastAsia="es-ES"/>
        </w:rPr>
        <w:t>, serán medidos</w:t>
      </w:r>
      <w:r>
        <w:rPr>
          <w:rFonts w:eastAsia="Times New Roman" w:cstheme="minorHAnsi"/>
          <w:sz w:val="20"/>
          <w:szCs w:val="20"/>
          <w:lang w:val="es-ES" w:eastAsia="es-ES"/>
        </w:rPr>
        <w:t xml:space="preserve"> y pagados</w:t>
      </w:r>
      <w:r w:rsidRPr="00920A4F">
        <w:rPr>
          <w:rFonts w:eastAsia="Times New Roman" w:cstheme="minorHAnsi"/>
          <w:sz w:val="20"/>
          <w:szCs w:val="20"/>
          <w:lang w:val="es-ES" w:eastAsia="es-ES"/>
        </w:rPr>
        <w:t xml:space="preserve"> en metros cuadrados, tomando en cuenta únicamente las superficies netas ejecutadas.</w:t>
      </w:r>
    </w:p>
    <w:p w:rsidR="00906575" w:rsidRDefault="00906575" w:rsidP="00906575">
      <w:pPr>
        <w:jc w:val="both"/>
        <w:rPr>
          <w:rFonts w:asciiTheme="minorHAnsi" w:hAnsiTheme="minorHAnsi" w:cstheme="minorHAnsi"/>
          <w:sz w:val="20"/>
          <w:szCs w:val="20"/>
        </w:rPr>
      </w:pPr>
      <w:r w:rsidRPr="00920A4F">
        <w:rPr>
          <w:rFonts w:asciiTheme="minorHAnsi" w:hAnsiTheme="minorHAnsi" w:cstheme="minorHAnsi"/>
          <w:sz w:val="20"/>
          <w:szCs w:val="20"/>
        </w:rPr>
        <w:t>Este ítem se pagará de acuerdo al avance de la obra y al precio unitario de la propuesta aceptada, luego de ser medido de acuerdo a lo señalado y aprobado por el SUPERVISOR DE OBRA.</w:t>
      </w:r>
    </w:p>
    <w:p w:rsidR="00843C42" w:rsidRDefault="00843C42" w:rsidP="00906575">
      <w:pPr>
        <w:jc w:val="both"/>
        <w:rPr>
          <w:rFonts w:asciiTheme="minorHAnsi" w:hAnsiTheme="minorHAnsi" w:cstheme="minorHAnsi"/>
          <w:sz w:val="20"/>
          <w:szCs w:val="20"/>
        </w:rPr>
      </w:pPr>
    </w:p>
    <w:p w:rsidR="000F2817" w:rsidRPr="000F2817" w:rsidRDefault="000F2817" w:rsidP="000F2817">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0F2817">
        <w:rPr>
          <w:rFonts w:asciiTheme="minorHAnsi" w:hAnsiTheme="minorHAnsi" w:cstheme="minorHAnsi"/>
          <w:sz w:val="20"/>
          <w:szCs w:val="20"/>
        </w:rPr>
        <w:t>ELABORACIÓN DE PLANOS “AS BUILT”</w:t>
      </w:r>
    </w:p>
    <w:p w:rsidR="000F2817" w:rsidRPr="00920A4F" w:rsidRDefault="000F2817" w:rsidP="000F2817">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w:t>
      </w:r>
      <w:r w:rsidR="004B026B">
        <w:rPr>
          <w:rFonts w:asciiTheme="minorHAnsi" w:hAnsiTheme="minorHAnsi" w:cstheme="minorHAnsi"/>
          <w:b/>
          <w:sz w:val="20"/>
          <w:szCs w:val="20"/>
        </w:rPr>
        <w:t xml:space="preserve"> GLOBAL</w:t>
      </w:r>
      <w:r w:rsidRPr="00920A4F">
        <w:rPr>
          <w:rFonts w:asciiTheme="minorHAnsi" w:hAnsiTheme="minorHAnsi" w:cstheme="minorHAnsi"/>
          <w:b/>
          <w:sz w:val="20"/>
          <w:szCs w:val="20"/>
        </w:rPr>
        <w:t xml:space="preserve"> (</w:t>
      </w:r>
      <w:r w:rsidR="004B026B">
        <w:rPr>
          <w:rFonts w:asciiTheme="minorHAnsi" w:hAnsiTheme="minorHAnsi" w:cstheme="minorHAnsi"/>
          <w:b/>
          <w:sz w:val="20"/>
          <w:szCs w:val="20"/>
        </w:rPr>
        <w:t>GLB</w:t>
      </w:r>
      <w:r w:rsidRPr="00920A4F">
        <w:rPr>
          <w:rFonts w:asciiTheme="minorHAnsi" w:hAnsiTheme="minorHAnsi" w:cstheme="minorHAnsi"/>
          <w:b/>
          <w:sz w:val="20"/>
          <w:szCs w:val="20"/>
        </w:rPr>
        <w:t>).</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0F2817"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deberá proveer todos los materiales, herramientas y equipos necesarios (cinta de medición, GPS, cámara fotográfica, material de escritorio, software, plotter, etc.), de acuerdo a lo señalado en la propuesta técnica. </w:t>
      </w:r>
    </w:p>
    <w:p w:rsidR="00843C42" w:rsidRDefault="00843C42" w:rsidP="000F2817">
      <w:pPr>
        <w:autoSpaceDE w:val="0"/>
        <w:autoSpaceDN w:val="0"/>
        <w:adjustRightInd w:val="0"/>
        <w:jc w:val="both"/>
        <w:rPr>
          <w:rFonts w:asciiTheme="minorHAnsi" w:hAnsiTheme="minorHAnsi" w:cstheme="minorHAnsi"/>
          <w:sz w:val="20"/>
          <w:szCs w:val="20"/>
        </w:rPr>
      </w:pPr>
    </w:p>
    <w:p w:rsidR="00843C42" w:rsidRPr="00843C42" w:rsidRDefault="00843C42" w:rsidP="00843C42">
      <w:pPr>
        <w:rPr>
          <w:rFonts w:asciiTheme="minorHAnsi" w:hAnsiTheme="minorHAnsi" w:cstheme="minorHAnsi"/>
          <w:sz w:val="20"/>
          <w:szCs w:val="20"/>
        </w:rPr>
      </w:pPr>
      <w:r w:rsidRPr="00843C42">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DESCRIPCION:  </w:t>
            </w:r>
          </w:p>
        </w:tc>
      </w:tr>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 </w:t>
            </w:r>
          </w:p>
        </w:tc>
      </w:tr>
    </w:tbl>
    <w:p w:rsidR="00843C42" w:rsidRPr="00843C42" w:rsidRDefault="00843C42" w:rsidP="00843C42">
      <w:pPr>
        <w:ind w:left="178"/>
        <w:rPr>
          <w:rFonts w:asciiTheme="minorHAnsi" w:hAnsiTheme="minorHAnsi" w:cstheme="minorHAnsi"/>
          <w:sz w:val="20"/>
          <w:szCs w:val="20"/>
        </w:rPr>
      </w:pPr>
      <w:r w:rsidRPr="00843C42">
        <w:rPr>
          <w:rFonts w:asciiTheme="minorHAnsi" w:hAnsiTheme="minorHAnsi" w:cstheme="minorHAnsi"/>
          <w:sz w:val="20"/>
          <w:szCs w:val="20"/>
        </w:rPr>
        <w:t xml:space="preserve"> </w:t>
      </w:r>
    </w:p>
    <w:p w:rsidR="00843C42" w:rsidRPr="00843C42" w:rsidRDefault="00843C42" w:rsidP="00843C42">
      <w:pPr>
        <w:rPr>
          <w:rFonts w:asciiTheme="minorHAnsi" w:hAnsiTheme="minorHAnsi" w:cstheme="minorHAnsi"/>
          <w:sz w:val="20"/>
          <w:szCs w:val="20"/>
        </w:rPr>
      </w:pPr>
      <w:r w:rsidRPr="00843C42">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DESCRIPCION:  </w:t>
            </w:r>
          </w:p>
        </w:tc>
      </w:tr>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Dibujante de Planos As </w:t>
            </w:r>
            <w:proofErr w:type="spellStart"/>
            <w:r w:rsidRPr="00843C42">
              <w:rPr>
                <w:rFonts w:asciiTheme="minorHAnsi" w:hAnsiTheme="minorHAnsi" w:cstheme="minorHAnsi"/>
                <w:sz w:val="20"/>
                <w:szCs w:val="20"/>
              </w:rPr>
              <w:t>Built</w:t>
            </w:r>
            <w:proofErr w:type="spellEnd"/>
            <w:r w:rsidRPr="00843C42">
              <w:rPr>
                <w:rFonts w:asciiTheme="minorHAnsi" w:hAnsiTheme="minorHAnsi" w:cstheme="minorHAnsi"/>
                <w:sz w:val="20"/>
                <w:szCs w:val="20"/>
              </w:rPr>
              <w:t xml:space="preserve">  </w:t>
            </w:r>
          </w:p>
        </w:tc>
      </w:tr>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Topógrafo  </w:t>
            </w:r>
          </w:p>
        </w:tc>
      </w:tr>
    </w:tbl>
    <w:p w:rsidR="00843C42" w:rsidRPr="00843C42" w:rsidRDefault="00843C42" w:rsidP="00843C42">
      <w:pPr>
        <w:spacing w:after="30"/>
        <w:ind w:left="178"/>
        <w:rPr>
          <w:rFonts w:asciiTheme="minorHAnsi" w:hAnsiTheme="minorHAnsi" w:cstheme="minorHAnsi"/>
          <w:sz w:val="20"/>
          <w:szCs w:val="20"/>
        </w:rPr>
      </w:pPr>
      <w:r w:rsidRPr="00843C42">
        <w:rPr>
          <w:rFonts w:asciiTheme="minorHAnsi" w:hAnsiTheme="minorHAnsi" w:cstheme="minorHAnsi"/>
          <w:sz w:val="20"/>
          <w:szCs w:val="20"/>
        </w:rPr>
        <w:t xml:space="preserve"> </w:t>
      </w:r>
    </w:p>
    <w:p w:rsidR="00843C42" w:rsidRPr="00843C42" w:rsidRDefault="00843C42" w:rsidP="00843C42">
      <w:pPr>
        <w:rPr>
          <w:rFonts w:asciiTheme="minorHAnsi" w:hAnsiTheme="minorHAnsi" w:cstheme="minorHAnsi"/>
          <w:sz w:val="20"/>
          <w:szCs w:val="20"/>
        </w:rPr>
      </w:pPr>
      <w:r w:rsidRPr="00843C42">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DESCRIPCION:  </w:t>
            </w:r>
          </w:p>
        </w:tc>
      </w:tr>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Equipos de impresión  </w:t>
            </w:r>
          </w:p>
        </w:tc>
      </w:tr>
    </w:tbl>
    <w:p w:rsidR="00843C42" w:rsidRDefault="00843C42"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0F2817" w:rsidRPr="00920A4F" w:rsidRDefault="000F2817" w:rsidP="000F2817">
      <w:pPr>
        <w:autoSpaceDE w:val="0"/>
        <w:autoSpaceDN w:val="0"/>
        <w:adjustRightInd w:val="0"/>
        <w:jc w:val="both"/>
        <w:rPr>
          <w:rFonts w:asciiTheme="minorHAnsi" w:eastAsiaTheme="minorHAnsi" w:hAnsiTheme="minorHAnsi" w:cstheme="minorHAnsi"/>
          <w:color w:val="000000"/>
          <w:sz w:val="20"/>
          <w:szCs w:val="20"/>
          <w:lang w:val="es-BO" w:eastAsia="en-US"/>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0F2817" w:rsidRPr="00B83344"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817" w:rsidRPr="00920A4F" w:rsidRDefault="000F2817" w:rsidP="000F2817">
      <w:pPr>
        <w:contextualSpacing/>
        <w:jc w:val="both"/>
        <w:rPr>
          <w:rFonts w:asciiTheme="minorHAnsi" w:hAnsiTheme="minorHAnsi" w:cstheme="minorHAnsi"/>
          <w:kern w:val="28"/>
          <w:sz w:val="20"/>
          <w:szCs w:val="20"/>
        </w:rPr>
      </w:pPr>
    </w:p>
    <w:p w:rsidR="000F2817"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550BEB" w:rsidRPr="00550BEB" w:rsidRDefault="00550BEB" w:rsidP="00550BEB">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550BEB">
        <w:rPr>
          <w:rFonts w:asciiTheme="minorHAnsi" w:hAnsiTheme="minorHAnsi" w:cstheme="minorHAnsi"/>
          <w:sz w:val="20"/>
          <w:szCs w:val="20"/>
        </w:rPr>
        <w:t>ELABORACIÓN DATA BOOK</w:t>
      </w:r>
    </w:p>
    <w:p w:rsidR="00550BEB" w:rsidRPr="00694729" w:rsidRDefault="00550BEB" w:rsidP="00550BEB">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 GLB.</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550BEB" w:rsidRPr="00BE0DF1"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550BEB"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B90040" w:rsidRPr="00B90040" w:rsidRDefault="00B90040" w:rsidP="00B90040">
      <w:pPr>
        <w:rPr>
          <w:rFonts w:asciiTheme="minorHAnsi" w:hAnsiTheme="minorHAnsi" w:cstheme="minorHAnsi"/>
          <w:sz w:val="20"/>
          <w:szCs w:val="20"/>
        </w:rPr>
      </w:pPr>
      <w:r w:rsidRPr="00B90040">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DESCRIPCION:  </w:t>
            </w:r>
          </w:p>
        </w:tc>
      </w:tr>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Materiales de escritorio  </w:t>
            </w:r>
          </w:p>
        </w:tc>
      </w:tr>
    </w:tbl>
    <w:p w:rsidR="00B90040" w:rsidRPr="00B90040" w:rsidRDefault="00B90040" w:rsidP="00B90040">
      <w:pPr>
        <w:spacing w:after="30"/>
        <w:ind w:left="178"/>
        <w:rPr>
          <w:rFonts w:asciiTheme="minorHAnsi" w:hAnsiTheme="minorHAnsi" w:cstheme="minorHAnsi"/>
          <w:sz w:val="20"/>
          <w:szCs w:val="20"/>
        </w:rPr>
      </w:pPr>
      <w:r w:rsidRPr="00B90040">
        <w:rPr>
          <w:rFonts w:asciiTheme="minorHAnsi" w:hAnsiTheme="minorHAnsi" w:cstheme="minorHAnsi"/>
          <w:sz w:val="20"/>
          <w:szCs w:val="20"/>
        </w:rPr>
        <w:t xml:space="preserve"> </w:t>
      </w:r>
    </w:p>
    <w:p w:rsidR="00B90040" w:rsidRPr="00B90040" w:rsidRDefault="00B90040" w:rsidP="00B90040">
      <w:pPr>
        <w:rPr>
          <w:rFonts w:asciiTheme="minorHAnsi" w:hAnsiTheme="minorHAnsi" w:cstheme="minorHAnsi"/>
          <w:sz w:val="20"/>
          <w:szCs w:val="20"/>
        </w:rPr>
      </w:pPr>
      <w:r w:rsidRPr="00B90040">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DESCRIPCION:  </w:t>
            </w:r>
          </w:p>
        </w:tc>
      </w:tr>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Responsable de Seguimiento de Obra  </w:t>
            </w:r>
          </w:p>
        </w:tc>
      </w:tr>
    </w:tbl>
    <w:p w:rsidR="00B90040" w:rsidRPr="00B90040" w:rsidRDefault="00B90040" w:rsidP="00B90040">
      <w:pPr>
        <w:spacing w:after="30"/>
        <w:ind w:left="178"/>
        <w:rPr>
          <w:rFonts w:asciiTheme="minorHAnsi" w:hAnsiTheme="minorHAnsi" w:cstheme="minorHAnsi"/>
          <w:sz w:val="20"/>
          <w:szCs w:val="20"/>
        </w:rPr>
      </w:pPr>
      <w:r w:rsidRPr="00B90040">
        <w:rPr>
          <w:rFonts w:asciiTheme="minorHAnsi" w:hAnsiTheme="minorHAnsi" w:cstheme="minorHAnsi"/>
          <w:sz w:val="20"/>
          <w:szCs w:val="20"/>
        </w:rPr>
        <w:t xml:space="preserve"> </w:t>
      </w:r>
    </w:p>
    <w:p w:rsidR="00B90040" w:rsidRPr="00B90040" w:rsidRDefault="00B90040" w:rsidP="00B90040">
      <w:pPr>
        <w:rPr>
          <w:rFonts w:asciiTheme="minorHAnsi" w:hAnsiTheme="minorHAnsi" w:cstheme="minorHAnsi"/>
          <w:sz w:val="20"/>
          <w:szCs w:val="20"/>
        </w:rPr>
      </w:pPr>
      <w:r w:rsidRPr="00B90040">
        <w:rPr>
          <w:rFonts w:asciiTheme="minorHAnsi" w:hAnsiTheme="minorHAnsi" w:cstheme="minorHAnsi"/>
          <w:sz w:val="20"/>
          <w:szCs w:val="20"/>
        </w:rPr>
        <w:t xml:space="preserve">EQUIPO Y MAQUINARIA.  </w:t>
      </w:r>
    </w:p>
    <w:p w:rsidR="00B90040" w:rsidRPr="00B90040" w:rsidRDefault="00B90040" w:rsidP="00B90040">
      <w:pPr>
        <w:pBdr>
          <w:top w:val="single" w:sz="4" w:space="0" w:color="000000"/>
          <w:left w:val="single" w:sz="4" w:space="0" w:color="000000"/>
          <w:bottom w:val="single" w:sz="4" w:space="0" w:color="000000"/>
          <w:right w:val="single" w:sz="4" w:space="0" w:color="000000"/>
        </w:pBdr>
        <w:ind w:left="285" w:right="-15"/>
        <w:rPr>
          <w:rFonts w:asciiTheme="minorHAnsi" w:hAnsiTheme="minorHAnsi" w:cstheme="minorHAnsi"/>
          <w:sz w:val="20"/>
          <w:szCs w:val="20"/>
        </w:rPr>
      </w:pPr>
      <w:r w:rsidRPr="00B90040">
        <w:rPr>
          <w:rFonts w:asciiTheme="minorHAnsi" w:hAnsiTheme="minorHAnsi" w:cstheme="minorHAnsi"/>
          <w:sz w:val="20"/>
          <w:szCs w:val="20"/>
        </w:rPr>
        <w:t xml:space="preserve">DESCRIPCION: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Equipos de Impresión y escaneo </w:t>
            </w:r>
          </w:p>
        </w:tc>
      </w:tr>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Fotocopiadora </w:t>
            </w:r>
          </w:p>
        </w:tc>
      </w:tr>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Equipo de Computación </w:t>
            </w:r>
          </w:p>
        </w:tc>
      </w:tr>
    </w:tbl>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w:t>
      </w:r>
      <w:r w:rsidRPr="00E1667A">
        <w:rPr>
          <w:rFonts w:asciiTheme="minorHAnsi" w:hAnsiTheme="minorHAnsi" w:cstheme="minorHAnsi"/>
          <w:sz w:val="20"/>
          <w:szCs w:val="20"/>
        </w:rPr>
        <w:lastRenderedPageBreak/>
        <w:t xml:space="preserve">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MEDIDAS DE MITIGACIÓN AMBIENTAL</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MEDICIÓN Y FORMA DE PAGO.</w:t>
      </w:r>
    </w:p>
    <w:p w:rsidR="00550BEB" w:rsidRPr="00BE0DF1"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406D3E" w:rsidRPr="00406D3E" w:rsidRDefault="00406D3E" w:rsidP="00406D3E">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406D3E">
        <w:rPr>
          <w:rFonts w:asciiTheme="minorHAnsi" w:hAnsiTheme="minorHAnsi" w:cstheme="minorHAnsi"/>
          <w:sz w:val="20"/>
          <w:szCs w:val="20"/>
        </w:rPr>
        <w:t>LIMPIEZA Y RETIRO DE ESCOMBROS</w:t>
      </w:r>
      <w:r w:rsidRPr="00406D3E">
        <w:rPr>
          <w:rFonts w:asciiTheme="minorHAnsi" w:hAnsiTheme="minorHAnsi" w:cstheme="minorHAnsi"/>
          <w:b w:val="0"/>
          <w:sz w:val="20"/>
          <w:szCs w:val="20"/>
        </w:rPr>
        <w:t>.</w:t>
      </w:r>
    </w:p>
    <w:p w:rsidR="00406D3E" w:rsidRPr="00920A4F" w:rsidRDefault="00406D3E" w:rsidP="00406D3E">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06D3E" w:rsidRPr="003166A7"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(Volquetas, camionetas, etc.)  Para la ejecución de los trabajos, los mismos deberán ser aprobados por el SUPERVISOR al </w:t>
      </w:r>
      <w:r w:rsidRPr="003166A7">
        <w:rPr>
          <w:rFonts w:asciiTheme="minorHAnsi" w:hAnsiTheme="minorHAnsi" w:cstheme="minorHAnsi"/>
          <w:sz w:val="20"/>
          <w:szCs w:val="20"/>
        </w:rPr>
        <w:t>inicio de la actividad.</w:t>
      </w:r>
    </w:p>
    <w:p w:rsidR="003166A7" w:rsidRPr="003166A7" w:rsidRDefault="003166A7" w:rsidP="003166A7">
      <w:pPr>
        <w:rPr>
          <w:rFonts w:asciiTheme="minorHAnsi" w:hAnsiTheme="minorHAnsi" w:cstheme="minorHAnsi"/>
          <w:sz w:val="20"/>
          <w:szCs w:val="20"/>
        </w:rPr>
      </w:pPr>
      <w:r w:rsidRPr="003166A7">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 </w:t>
            </w:r>
          </w:p>
        </w:tc>
      </w:tr>
    </w:tbl>
    <w:p w:rsidR="003166A7" w:rsidRPr="003166A7" w:rsidRDefault="003166A7" w:rsidP="003166A7">
      <w:pPr>
        <w:spacing w:after="30"/>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3166A7" w:rsidRPr="003166A7" w:rsidRDefault="003166A7" w:rsidP="003166A7">
      <w:pPr>
        <w:rPr>
          <w:rFonts w:asciiTheme="minorHAnsi" w:hAnsiTheme="minorHAnsi" w:cstheme="minorHAnsi"/>
          <w:sz w:val="20"/>
          <w:szCs w:val="20"/>
        </w:rPr>
      </w:pPr>
      <w:r w:rsidRPr="003166A7">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lastRenderedPageBreak/>
              <w:t xml:space="preserve">DESCRIPCION:  </w:t>
            </w:r>
          </w:p>
        </w:tc>
      </w:tr>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Peón  </w:t>
            </w:r>
          </w:p>
        </w:tc>
      </w:tr>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Chofer  </w:t>
            </w:r>
          </w:p>
        </w:tc>
      </w:tr>
    </w:tbl>
    <w:p w:rsidR="003166A7" w:rsidRPr="003166A7" w:rsidRDefault="003166A7" w:rsidP="003166A7">
      <w:pPr>
        <w:spacing w:after="28"/>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3166A7" w:rsidRPr="003166A7" w:rsidRDefault="003166A7" w:rsidP="003166A7">
      <w:pPr>
        <w:rPr>
          <w:rFonts w:asciiTheme="minorHAnsi" w:hAnsiTheme="minorHAnsi" w:cstheme="minorHAnsi"/>
          <w:sz w:val="20"/>
          <w:szCs w:val="20"/>
        </w:rPr>
      </w:pPr>
      <w:r w:rsidRPr="003166A7">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Volqueta  </w:t>
            </w:r>
          </w:p>
        </w:tc>
      </w:tr>
    </w:tbl>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06D3E" w:rsidRPr="00920A4F" w:rsidRDefault="00406D3E" w:rsidP="00406D3E">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6D3E" w:rsidRPr="00920A4F" w:rsidRDefault="00406D3E" w:rsidP="00406D3E">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6D3E" w:rsidRPr="00920A4F" w:rsidRDefault="00406D3E" w:rsidP="00406D3E">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6D3E"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06D3E" w:rsidRPr="00B83344"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D3E" w:rsidRPr="00920A4F" w:rsidRDefault="00406D3E" w:rsidP="00406D3E">
      <w:pPr>
        <w:contextualSpacing/>
        <w:jc w:val="both"/>
        <w:rPr>
          <w:rFonts w:asciiTheme="minorHAnsi" w:hAnsiTheme="minorHAnsi" w:cstheme="minorHAnsi"/>
          <w:kern w:val="28"/>
          <w:sz w:val="20"/>
          <w:szCs w:val="20"/>
        </w:rPr>
      </w:pPr>
    </w:p>
    <w:p w:rsidR="00406D3E"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6D3E" w:rsidRPr="00920A4F" w:rsidRDefault="00406D3E" w:rsidP="00406D3E">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550BEB" w:rsidRPr="009113B2" w:rsidRDefault="00550BEB" w:rsidP="00550BEB"/>
    <w:p w:rsidR="00237C7C" w:rsidRPr="00550BEB" w:rsidRDefault="00237C7C" w:rsidP="00237C7C">
      <w:pPr>
        <w:rPr>
          <w:rFonts w:eastAsia="Arial Unicode MS"/>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673E3F" w:rsidRPr="00DA6647" w:rsidRDefault="0061185E" w:rsidP="005D715F">
      <w:pPr>
        <w:jc w:val="right"/>
        <w:rPr>
          <w:rFonts w:eastAsia="Arial Unicode MS"/>
          <w:lang w:val="es-ES_tradnl"/>
        </w:rPr>
      </w:pPr>
      <w:r w:rsidRPr="00DA6647">
        <w:rPr>
          <w:rFonts w:eastAsia="Arial Unicode MS"/>
          <w:lang w:val="es-ES_tradnl"/>
        </w:rPr>
        <w:t xml:space="preserve">Oruro, </w:t>
      </w:r>
      <w:r w:rsidR="00DA6647">
        <w:rPr>
          <w:rFonts w:eastAsia="Arial Unicode MS"/>
          <w:lang w:val="es-ES_tradnl"/>
        </w:rPr>
        <w:t xml:space="preserve">30 agosto </w:t>
      </w:r>
      <w:r w:rsidRPr="00DA6647">
        <w:rPr>
          <w:rFonts w:eastAsia="Arial Unicode MS"/>
          <w:lang w:val="es-ES_tradnl"/>
        </w:rPr>
        <w:t>2019</w:t>
      </w:r>
    </w:p>
    <w:sectPr w:rsidR="00673E3F" w:rsidRPr="00DA664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B83" w:rsidRDefault="00021B83" w:rsidP="0031499A">
      <w:r>
        <w:separator/>
      </w:r>
    </w:p>
  </w:endnote>
  <w:endnote w:type="continuationSeparator" w:id="0">
    <w:p w:rsidR="00021B83" w:rsidRDefault="00021B8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2A3046" w:rsidRPr="002A3046" w:rsidTr="002A3046">
      <w:tc>
        <w:tcPr>
          <w:tcW w:w="2942" w:type="dxa"/>
        </w:tcPr>
        <w:p w:rsidR="00937C63" w:rsidRPr="002A3046" w:rsidRDefault="00937C63" w:rsidP="0031499A">
          <w:pPr>
            <w:pStyle w:val="Piedepgina"/>
            <w:rPr>
              <w:rFonts w:ascii="Calibri" w:hAnsi="Calibri"/>
              <w:color w:val="FFFFFF" w:themeColor="background1"/>
              <w:sz w:val="16"/>
              <w:szCs w:val="20"/>
            </w:rPr>
          </w:pPr>
          <w:r w:rsidRPr="002A3046">
            <w:rPr>
              <w:rFonts w:ascii="Calibri" w:hAnsi="Calibri"/>
              <w:color w:val="FFFFFF" w:themeColor="background1"/>
              <w:sz w:val="16"/>
              <w:szCs w:val="20"/>
            </w:rPr>
            <w:t>Elaborado por:</w:t>
          </w:r>
        </w:p>
      </w:tc>
      <w:tc>
        <w:tcPr>
          <w:tcW w:w="2943" w:type="dxa"/>
        </w:tcPr>
        <w:p w:rsidR="00937C63" w:rsidRPr="002A3046" w:rsidRDefault="00937C63" w:rsidP="0031499A">
          <w:pPr>
            <w:pStyle w:val="Piedepgina"/>
            <w:rPr>
              <w:rFonts w:ascii="Calibri" w:hAnsi="Calibri"/>
              <w:color w:val="FFFFFF" w:themeColor="background1"/>
              <w:sz w:val="16"/>
              <w:szCs w:val="20"/>
            </w:rPr>
          </w:pPr>
          <w:r w:rsidRPr="002A3046">
            <w:rPr>
              <w:rFonts w:ascii="Calibri" w:hAnsi="Calibri"/>
              <w:color w:val="FFFFFF" w:themeColor="background1"/>
              <w:sz w:val="16"/>
              <w:szCs w:val="20"/>
            </w:rPr>
            <w:t>Revisado por:</w:t>
          </w:r>
        </w:p>
      </w:tc>
      <w:tc>
        <w:tcPr>
          <w:tcW w:w="2943" w:type="dxa"/>
        </w:tcPr>
        <w:p w:rsidR="00937C63" w:rsidRPr="002A3046" w:rsidRDefault="00937C63" w:rsidP="0031499A">
          <w:pPr>
            <w:pStyle w:val="Piedepgina"/>
            <w:rPr>
              <w:rFonts w:ascii="Calibri" w:hAnsi="Calibri"/>
              <w:color w:val="FFFFFF" w:themeColor="background1"/>
              <w:sz w:val="16"/>
              <w:szCs w:val="20"/>
            </w:rPr>
          </w:pPr>
          <w:r w:rsidRPr="002A3046">
            <w:rPr>
              <w:rFonts w:ascii="Calibri" w:hAnsi="Calibri"/>
              <w:color w:val="FFFFFF" w:themeColor="background1"/>
              <w:sz w:val="16"/>
              <w:szCs w:val="20"/>
            </w:rPr>
            <w:t>Aprobado por:</w:t>
          </w:r>
        </w:p>
      </w:tc>
    </w:tr>
    <w:tr w:rsidR="002A3046" w:rsidRPr="002A3046" w:rsidTr="002A3046">
      <w:trPr>
        <w:trHeight w:val="918"/>
      </w:trPr>
      <w:tc>
        <w:tcPr>
          <w:tcW w:w="2942" w:type="dxa"/>
        </w:tcPr>
        <w:p w:rsidR="00937C63" w:rsidRPr="002A3046" w:rsidRDefault="00937C63" w:rsidP="0031499A">
          <w:pPr>
            <w:pStyle w:val="Piedepgina"/>
            <w:rPr>
              <w:rFonts w:ascii="Calibri" w:hAnsi="Calibri"/>
              <w:color w:val="FFFFFF" w:themeColor="background1"/>
              <w:sz w:val="16"/>
              <w:szCs w:val="20"/>
            </w:rPr>
          </w:pPr>
        </w:p>
        <w:p w:rsidR="00937C63" w:rsidRPr="002A3046" w:rsidRDefault="00937C63" w:rsidP="0031499A">
          <w:pPr>
            <w:pStyle w:val="Piedepgina"/>
            <w:rPr>
              <w:rFonts w:ascii="Calibri" w:hAnsi="Calibri"/>
              <w:color w:val="FFFFFF" w:themeColor="background1"/>
              <w:sz w:val="16"/>
              <w:szCs w:val="20"/>
            </w:rPr>
          </w:pPr>
        </w:p>
        <w:p w:rsidR="00937C63" w:rsidRPr="002A3046" w:rsidRDefault="00937C63" w:rsidP="0031499A">
          <w:pPr>
            <w:pStyle w:val="Piedepgina"/>
            <w:rPr>
              <w:rFonts w:ascii="Calibri" w:hAnsi="Calibri"/>
              <w:color w:val="FFFFFF" w:themeColor="background1"/>
              <w:sz w:val="16"/>
              <w:szCs w:val="20"/>
            </w:rPr>
          </w:pPr>
        </w:p>
        <w:p w:rsidR="00937C63" w:rsidRPr="002A3046" w:rsidRDefault="00937C63" w:rsidP="0031499A">
          <w:pPr>
            <w:pStyle w:val="Piedepgina"/>
            <w:rPr>
              <w:rFonts w:ascii="Calibri" w:hAnsi="Calibri"/>
              <w:color w:val="FFFFFF" w:themeColor="background1"/>
              <w:sz w:val="16"/>
              <w:szCs w:val="20"/>
            </w:rPr>
          </w:pPr>
        </w:p>
      </w:tc>
      <w:tc>
        <w:tcPr>
          <w:tcW w:w="2943" w:type="dxa"/>
        </w:tcPr>
        <w:p w:rsidR="00937C63" w:rsidRPr="002A3046" w:rsidRDefault="00937C63" w:rsidP="0031499A">
          <w:pPr>
            <w:pStyle w:val="Piedepgina"/>
            <w:rPr>
              <w:rFonts w:ascii="Calibri" w:hAnsi="Calibri"/>
              <w:color w:val="FFFFFF" w:themeColor="background1"/>
              <w:sz w:val="16"/>
              <w:szCs w:val="20"/>
            </w:rPr>
          </w:pPr>
        </w:p>
      </w:tc>
      <w:tc>
        <w:tcPr>
          <w:tcW w:w="2943" w:type="dxa"/>
        </w:tcPr>
        <w:p w:rsidR="00937C63" w:rsidRPr="002A3046" w:rsidRDefault="00937C63" w:rsidP="0031499A">
          <w:pPr>
            <w:pStyle w:val="Piedepgina"/>
            <w:rPr>
              <w:rFonts w:ascii="Calibri" w:hAnsi="Calibri"/>
              <w:color w:val="FFFFFF" w:themeColor="background1"/>
              <w:sz w:val="16"/>
              <w:szCs w:val="20"/>
            </w:rPr>
          </w:pPr>
        </w:p>
        <w:p w:rsidR="00937C63" w:rsidRPr="002A3046" w:rsidRDefault="00937C63" w:rsidP="0031499A">
          <w:pPr>
            <w:pStyle w:val="Piedepgina"/>
            <w:rPr>
              <w:rFonts w:ascii="Calibri" w:hAnsi="Calibri"/>
              <w:color w:val="FFFFFF" w:themeColor="background1"/>
              <w:sz w:val="16"/>
              <w:szCs w:val="20"/>
            </w:rPr>
          </w:pPr>
        </w:p>
        <w:p w:rsidR="00937C63" w:rsidRPr="002A3046" w:rsidRDefault="00937C63" w:rsidP="0031499A">
          <w:pPr>
            <w:pStyle w:val="Piedepgina"/>
            <w:rPr>
              <w:rFonts w:ascii="Calibri" w:hAnsi="Calibri"/>
              <w:color w:val="FFFFFF" w:themeColor="background1"/>
              <w:sz w:val="16"/>
              <w:szCs w:val="20"/>
            </w:rPr>
          </w:pPr>
        </w:p>
        <w:p w:rsidR="00937C63" w:rsidRPr="002A3046" w:rsidRDefault="00937C63" w:rsidP="0031499A">
          <w:pPr>
            <w:pStyle w:val="Piedepgina"/>
            <w:rPr>
              <w:rFonts w:ascii="Calibri" w:hAnsi="Calibri"/>
              <w:color w:val="FFFFFF" w:themeColor="background1"/>
              <w:sz w:val="16"/>
              <w:szCs w:val="20"/>
            </w:rPr>
          </w:pPr>
        </w:p>
      </w:tc>
    </w:tr>
    <w:tr w:rsidR="002A3046" w:rsidRPr="002A3046" w:rsidTr="002A3046">
      <w:tc>
        <w:tcPr>
          <w:tcW w:w="2942" w:type="dxa"/>
        </w:tcPr>
        <w:p w:rsidR="00937C63" w:rsidRPr="002A3046" w:rsidRDefault="00937C63" w:rsidP="005D3C13">
          <w:pPr>
            <w:jc w:val="center"/>
            <w:rPr>
              <w:rFonts w:ascii="Forte" w:hAnsi="Forte" w:cs="Arial"/>
              <w:color w:val="FFFFFF" w:themeColor="background1"/>
              <w:sz w:val="18"/>
              <w:szCs w:val="12"/>
              <w:lang w:eastAsia="es-BO"/>
            </w:rPr>
          </w:pPr>
          <w:r w:rsidRPr="002A3046">
            <w:rPr>
              <w:rFonts w:ascii="Forte" w:hAnsi="Forte" w:cs="Arial"/>
              <w:color w:val="FFFFFF" w:themeColor="background1"/>
              <w:sz w:val="18"/>
              <w:szCs w:val="12"/>
              <w:lang w:eastAsia="es-BO"/>
            </w:rPr>
            <w:t xml:space="preserve">Ing. Edgar Lopez Saravia </w:t>
          </w:r>
        </w:p>
        <w:p w:rsidR="00937C63" w:rsidRPr="002A3046" w:rsidRDefault="00937C63" w:rsidP="005D3C13">
          <w:pPr>
            <w:rPr>
              <w:rFonts w:ascii="Arial" w:hAnsi="Arial" w:cs="Arial"/>
              <w:b/>
              <w:color w:val="FFFFFF" w:themeColor="background1"/>
              <w:sz w:val="12"/>
              <w:szCs w:val="12"/>
              <w:lang w:eastAsia="es-BO"/>
            </w:rPr>
          </w:pPr>
          <w:r w:rsidRPr="002A3046">
            <w:rPr>
              <w:rFonts w:ascii="Arial" w:hAnsi="Arial" w:cs="Arial"/>
              <w:b/>
              <w:color w:val="FFFFFF" w:themeColor="background1"/>
              <w:sz w:val="12"/>
              <w:szCs w:val="12"/>
              <w:lang w:eastAsia="es-BO"/>
            </w:rPr>
            <w:t>TECNICO OPERATIVO DE MANTENIMIENTO</w:t>
          </w:r>
        </w:p>
        <w:p w:rsidR="00937C63" w:rsidRPr="002A3046" w:rsidRDefault="00937C63" w:rsidP="005D3C13">
          <w:pPr>
            <w:jc w:val="center"/>
            <w:rPr>
              <w:rFonts w:ascii="Arial" w:hAnsi="Arial" w:cs="Arial"/>
              <w:b/>
              <w:color w:val="FFFFFF" w:themeColor="background1"/>
              <w:sz w:val="12"/>
              <w:szCs w:val="12"/>
              <w:lang w:eastAsia="es-BO"/>
            </w:rPr>
          </w:pPr>
          <w:r w:rsidRPr="002A3046">
            <w:rPr>
              <w:rFonts w:ascii="Arial" w:hAnsi="Arial" w:cs="Arial"/>
              <w:b/>
              <w:color w:val="FFFFFF" w:themeColor="background1"/>
              <w:sz w:val="12"/>
              <w:szCs w:val="12"/>
              <w:lang w:eastAsia="es-BO"/>
            </w:rPr>
            <w:t>SISTEMA DE PROTECCION CATODICA</w:t>
          </w:r>
        </w:p>
        <w:p w:rsidR="00937C63" w:rsidRPr="002A3046" w:rsidRDefault="00937C63" w:rsidP="005D3C13">
          <w:pPr>
            <w:jc w:val="center"/>
            <w:rPr>
              <w:rFonts w:ascii="Arial" w:hAnsi="Arial" w:cs="Arial"/>
              <w:b/>
              <w:color w:val="FFFFFF" w:themeColor="background1"/>
              <w:sz w:val="12"/>
              <w:szCs w:val="12"/>
              <w:lang w:eastAsia="es-BO"/>
            </w:rPr>
          </w:pPr>
          <w:r w:rsidRPr="002A3046">
            <w:rPr>
              <w:rFonts w:ascii="Arial" w:hAnsi="Arial" w:cs="Arial"/>
              <w:b/>
              <w:color w:val="FFFFFF" w:themeColor="background1"/>
              <w:sz w:val="12"/>
              <w:szCs w:val="12"/>
              <w:lang w:eastAsia="es-BO"/>
            </w:rPr>
            <w:t>DISTRITO REDES DE GAS ORURO</w:t>
          </w:r>
        </w:p>
        <w:p w:rsidR="00937C63" w:rsidRPr="002A3046" w:rsidRDefault="00937C63" w:rsidP="005D3C13">
          <w:pPr>
            <w:jc w:val="center"/>
            <w:rPr>
              <w:rFonts w:ascii="Calibri" w:hAnsi="Calibri"/>
              <w:color w:val="FFFFFF" w:themeColor="background1"/>
              <w:sz w:val="16"/>
              <w:szCs w:val="20"/>
              <w:lang w:val="en-US"/>
            </w:rPr>
          </w:pPr>
          <w:r w:rsidRPr="002A3046">
            <w:rPr>
              <w:rFonts w:ascii="Arial" w:hAnsi="Arial" w:cs="Arial"/>
              <w:b/>
              <w:color w:val="FFFFFF" w:themeColor="background1"/>
              <w:sz w:val="12"/>
              <w:szCs w:val="12"/>
              <w:lang w:val="en-US" w:eastAsia="es-BO"/>
            </w:rPr>
            <w:t>DROR-GRGD – Y.P.F.B.</w:t>
          </w:r>
        </w:p>
      </w:tc>
      <w:tc>
        <w:tcPr>
          <w:tcW w:w="2943" w:type="dxa"/>
        </w:tcPr>
        <w:p w:rsidR="00937C63" w:rsidRPr="002A3046" w:rsidRDefault="00937C63" w:rsidP="00D026B4">
          <w:pPr>
            <w:jc w:val="center"/>
            <w:rPr>
              <w:rFonts w:ascii="Forte" w:hAnsi="Forte" w:cs="Arial"/>
              <w:color w:val="FFFFFF" w:themeColor="background1"/>
              <w:sz w:val="18"/>
              <w:szCs w:val="12"/>
              <w:lang w:eastAsia="es-BO"/>
            </w:rPr>
          </w:pPr>
          <w:r w:rsidRPr="002A3046">
            <w:rPr>
              <w:rFonts w:ascii="Forte" w:hAnsi="Forte" w:cs="Arial"/>
              <w:color w:val="FFFFFF" w:themeColor="background1"/>
              <w:sz w:val="18"/>
              <w:szCs w:val="12"/>
              <w:lang w:eastAsia="es-BO"/>
            </w:rPr>
            <w:t xml:space="preserve">Ing. Edwin Aguilar Ayma </w:t>
          </w:r>
        </w:p>
        <w:p w:rsidR="00937C63" w:rsidRPr="002A3046" w:rsidRDefault="00937C63" w:rsidP="00D026B4">
          <w:pPr>
            <w:jc w:val="center"/>
            <w:rPr>
              <w:rFonts w:ascii="Arial" w:hAnsi="Arial" w:cs="Arial"/>
              <w:b/>
              <w:color w:val="FFFFFF" w:themeColor="background1"/>
              <w:sz w:val="12"/>
              <w:szCs w:val="12"/>
              <w:lang w:eastAsia="es-BO"/>
            </w:rPr>
          </w:pPr>
          <w:r w:rsidRPr="002A3046">
            <w:rPr>
              <w:rFonts w:ascii="Arial" w:hAnsi="Arial" w:cs="Arial"/>
              <w:b/>
              <w:color w:val="FFFFFF" w:themeColor="background1"/>
              <w:sz w:val="12"/>
              <w:szCs w:val="12"/>
              <w:lang w:eastAsia="es-BO"/>
            </w:rPr>
            <w:t>RESPONSABLE DE OPERACIÓN Y MANTENIMIENTO</w:t>
          </w:r>
        </w:p>
        <w:p w:rsidR="00937C63" w:rsidRPr="002A3046" w:rsidRDefault="00937C63" w:rsidP="00D026B4">
          <w:pPr>
            <w:jc w:val="center"/>
            <w:rPr>
              <w:rFonts w:ascii="Arial" w:hAnsi="Arial" w:cs="Arial"/>
              <w:b/>
              <w:color w:val="FFFFFF" w:themeColor="background1"/>
              <w:sz w:val="12"/>
              <w:szCs w:val="12"/>
              <w:lang w:eastAsia="es-BO"/>
            </w:rPr>
          </w:pPr>
          <w:r w:rsidRPr="002A3046">
            <w:rPr>
              <w:rFonts w:ascii="Arial" w:hAnsi="Arial" w:cs="Arial"/>
              <w:b/>
              <w:color w:val="FFFFFF" w:themeColor="background1"/>
              <w:sz w:val="12"/>
              <w:szCs w:val="12"/>
              <w:lang w:eastAsia="es-BO"/>
            </w:rPr>
            <w:t>DISTRITO REDES DE GAS ORURO</w:t>
          </w:r>
        </w:p>
        <w:p w:rsidR="00937C63" w:rsidRPr="002A3046" w:rsidRDefault="00937C63" w:rsidP="00D026B4">
          <w:pPr>
            <w:pStyle w:val="Piedepgina"/>
            <w:jc w:val="center"/>
            <w:rPr>
              <w:rFonts w:ascii="Calibri" w:hAnsi="Calibri"/>
              <w:color w:val="FFFFFF" w:themeColor="background1"/>
              <w:sz w:val="16"/>
              <w:szCs w:val="20"/>
            </w:rPr>
          </w:pPr>
          <w:r w:rsidRPr="002A3046">
            <w:rPr>
              <w:rFonts w:ascii="Arial" w:hAnsi="Arial" w:cs="Arial"/>
              <w:b/>
              <w:color w:val="FFFFFF" w:themeColor="background1"/>
              <w:sz w:val="12"/>
              <w:szCs w:val="12"/>
              <w:lang w:eastAsia="es-BO"/>
            </w:rPr>
            <w:t>DROR-GRGD – Y.P.F.B.</w:t>
          </w:r>
        </w:p>
      </w:tc>
      <w:tc>
        <w:tcPr>
          <w:tcW w:w="2943" w:type="dxa"/>
        </w:tcPr>
        <w:p w:rsidR="00937C63" w:rsidRPr="002A3046" w:rsidRDefault="00937C63" w:rsidP="00D026B4">
          <w:pPr>
            <w:jc w:val="center"/>
            <w:rPr>
              <w:rFonts w:ascii="Forte" w:hAnsi="Forte" w:cs="Arial"/>
              <w:color w:val="FFFFFF" w:themeColor="background1"/>
              <w:sz w:val="18"/>
              <w:szCs w:val="12"/>
              <w:lang w:eastAsia="es-BO"/>
            </w:rPr>
          </w:pPr>
          <w:r w:rsidRPr="002A3046">
            <w:rPr>
              <w:rFonts w:ascii="Forte" w:hAnsi="Forte" w:cs="Arial"/>
              <w:color w:val="FFFFFF" w:themeColor="background1"/>
              <w:sz w:val="18"/>
              <w:szCs w:val="12"/>
              <w:lang w:eastAsia="es-BO"/>
            </w:rPr>
            <w:t>Ing. Wilder Rene Choque Paredes</w:t>
          </w:r>
        </w:p>
        <w:p w:rsidR="00937C63" w:rsidRPr="002A3046" w:rsidRDefault="00937C63" w:rsidP="00D026B4">
          <w:pPr>
            <w:jc w:val="center"/>
            <w:rPr>
              <w:rFonts w:ascii="Arial" w:hAnsi="Arial" w:cs="Arial"/>
              <w:b/>
              <w:color w:val="FFFFFF" w:themeColor="background1"/>
              <w:sz w:val="12"/>
              <w:szCs w:val="12"/>
              <w:lang w:eastAsia="es-BO"/>
            </w:rPr>
          </w:pPr>
          <w:r w:rsidRPr="002A3046">
            <w:rPr>
              <w:rFonts w:ascii="Arial" w:hAnsi="Arial" w:cs="Arial"/>
              <w:b/>
              <w:color w:val="FFFFFF" w:themeColor="background1"/>
              <w:sz w:val="12"/>
              <w:szCs w:val="12"/>
              <w:lang w:eastAsia="es-BO"/>
            </w:rPr>
            <w:t xml:space="preserve">JEFE DE LA UNIDAD DE OPERACION Y MANTENIMIENTO </w:t>
          </w:r>
        </w:p>
        <w:p w:rsidR="00937C63" w:rsidRPr="002A3046" w:rsidRDefault="00937C63" w:rsidP="00D026B4">
          <w:pPr>
            <w:jc w:val="center"/>
            <w:rPr>
              <w:rFonts w:ascii="Arial" w:hAnsi="Arial" w:cs="Arial"/>
              <w:b/>
              <w:color w:val="FFFFFF" w:themeColor="background1"/>
              <w:sz w:val="12"/>
              <w:szCs w:val="12"/>
              <w:lang w:eastAsia="es-BO"/>
            </w:rPr>
          </w:pPr>
          <w:r w:rsidRPr="002A3046">
            <w:rPr>
              <w:rFonts w:ascii="Arial" w:hAnsi="Arial" w:cs="Arial"/>
              <w:b/>
              <w:color w:val="FFFFFF" w:themeColor="background1"/>
              <w:sz w:val="12"/>
              <w:szCs w:val="12"/>
              <w:lang w:eastAsia="es-BO"/>
            </w:rPr>
            <w:t>DISTRITAL REDES DE GAS ORURO</w:t>
          </w:r>
        </w:p>
        <w:p w:rsidR="00937C63" w:rsidRPr="002A3046" w:rsidRDefault="00937C63" w:rsidP="00D026B4">
          <w:pPr>
            <w:pStyle w:val="Piedepgina"/>
            <w:jc w:val="center"/>
            <w:rPr>
              <w:rFonts w:ascii="Calibri" w:hAnsi="Calibri"/>
              <w:color w:val="FFFFFF" w:themeColor="background1"/>
              <w:sz w:val="16"/>
              <w:szCs w:val="20"/>
            </w:rPr>
          </w:pPr>
          <w:r w:rsidRPr="002A3046">
            <w:rPr>
              <w:rFonts w:ascii="Arial" w:hAnsi="Arial" w:cs="Arial"/>
              <w:b/>
              <w:color w:val="FFFFFF" w:themeColor="background1"/>
              <w:sz w:val="12"/>
              <w:szCs w:val="12"/>
              <w:lang w:eastAsia="es-BO"/>
            </w:rPr>
            <w:t>GRGD – Y.P.F.B.</w:t>
          </w:r>
        </w:p>
      </w:tc>
    </w:tr>
  </w:tbl>
  <w:p w:rsidR="00937C63" w:rsidRDefault="00937C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B83" w:rsidRDefault="00021B83" w:rsidP="0031499A">
      <w:r>
        <w:separator/>
      </w:r>
    </w:p>
  </w:footnote>
  <w:footnote w:type="continuationSeparator" w:id="0">
    <w:p w:rsidR="00021B83" w:rsidRDefault="00021B8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37C63" w:rsidRPr="00FA0D94" w:rsidTr="008561E0">
      <w:tc>
        <w:tcPr>
          <w:tcW w:w="1446" w:type="dxa"/>
          <w:vMerge w:val="restart"/>
          <w:vAlign w:val="center"/>
        </w:tcPr>
        <w:p w:rsidR="00937C63" w:rsidRPr="00FA0D94" w:rsidRDefault="00937C6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37C63" w:rsidRDefault="00937C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37C63" w:rsidRDefault="00937C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37C63" w:rsidRPr="0076024C" w:rsidRDefault="00937C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937C63" w:rsidRPr="0076024C" w:rsidRDefault="00937C6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37C63" w:rsidRDefault="00937C6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37C63" w:rsidRPr="0076024C" w:rsidRDefault="00937C63" w:rsidP="0031499A">
          <w:pPr>
            <w:pStyle w:val="Encabezado"/>
            <w:jc w:val="center"/>
            <w:rPr>
              <w:rFonts w:ascii="Calibri" w:eastAsia="Arial Unicode MS" w:hAnsi="Calibri" w:cs="Arial"/>
              <w:b/>
              <w:sz w:val="14"/>
              <w:szCs w:val="14"/>
              <w:lang w:val="es-MX"/>
            </w:rPr>
          </w:pPr>
        </w:p>
      </w:tc>
    </w:tr>
    <w:tr w:rsidR="00937C63" w:rsidRPr="00FA0D94" w:rsidTr="008561E0">
      <w:trPr>
        <w:trHeight w:val="478"/>
      </w:trPr>
      <w:tc>
        <w:tcPr>
          <w:tcW w:w="1446" w:type="dxa"/>
          <w:vMerge/>
          <w:vAlign w:val="center"/>
        </w:tcPr>
        <w:p w:rsidR="00937C63" w:rsidRPr="00FA0D94" w:rsidRDefault="00937C63" w:rsidP="0031499A">
          <w:pPr>
            <w:pStyle w:val="Encabezado"/>
            <w:jc w:val="center"/>
            <w:rPr>
              <w:rFonts w:ascii="Arial Narrow" w:eastAsia="Arial Unicode MS" w:hAnsi="Arial Narrow"/>
              <w:szCs w:val="12"/>
              <w:lang w:val="es-MX"/>
            </w:rPr>
          </w:pPr>
        </w:p>
      </w:tc>
      <w:tc>
        <w:tcPr>
          <w:tcW w:w="6209" w:type="dxa"/>
          <w:vAlign w:val="center"/>
        </w:tcPr>
        <w:p w:rsidR="00937C63" w:rsidRPr="0076024C" w:rsidRDefault="00937C6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37C63" w:rsidRPr="0076024C" w:rsidRDefault="00937C6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37C63" w:rsidRPr="0076024C" w:rsidRDefault="00937C6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A3046">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A3046">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rsidR="00937C63" w:rsidRDefault="00937C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3">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4">
    <w:nsid w:val="6F5553FA"/>
    <w:multiLevelType w:val="multilevel"/>
    <w:tmpl w:val="AAD2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2">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3">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61"/>
  </w:num>
  <w:num w:numId="5">
    <w:abstractNumId w:val="48"/>
  </w:num>
  <w:num w:numId="6">
    <w:abstractNumId w:val="12"/>
  </w:num>
  <w:num w:numId="7">
    <w:abstractNumId w:val="35"/>
  </w:num>
  <w:num w:numId="8">
    <w:abstractNumId w:val="29"/>
  </w:num>
  <w:num w:numId="9">
    <w:abstractNumId w:val="65"/>
  </w:num>
  <w:num w:numId="10">
    <w:abstractNumId w:val="11"/>
  </w:num>
  <w:num w:numId="11">
    <w:abstractNumId w:val="3"/>
  </w:num>
  <w:num w:numId="12">
    <w:abstractNumId w:val="1"/>
  </w:num>
  <w:num w:numId="13">
    <w:abstractNumId w:val="20"/>
  </w:num>
  <w:num w:numId="14">
    <w:abstractNumId w:val="56"/>
  </w:num>
  <w:num w:numId="15">
    <w:abstractNumId w:val="2"/>
  </w:num>
  <w:num w:numId="16">
    <w:abstractNumId w:val="43"/>
  </w:num>
  <w:num w:numId="17">
    <w:abstractNumId w:val="40"/>
  </w:num>
  <w:num w:numId="18">
    <w:abstractNumId w:val="7"/>
  </w:num>
  <w:num w:numId="19">
    <w:abstractNumId w:val="27"/>
  </w:num>
  <w:num w:numId="20">
    <w:abstractNumId w:val="13"/>
  </w:num>
  <w:num w:numId="21">
    <w:abstractNumId w:val="17"/>
  </w:num>
  <w:num w:numId="22">
    <w:abstractNumId w:val="4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8"/>
  </w:num>
  <w:num w:numId="27">
    <w:abstractNumId w:val="4"/>
  </w:num>
  <w:num w:numId="28">
    <w:abstractNumId w:val="10"/>
  </w:num>
  <w:num w:numId="29">
    <w:abstractNumId w:val="51"/>
  </w:num>
  <w:num w:numId="30">
    <w:abstractNumId w:val="22"/>
  </w:num>
  <w:num w:numId="31">
    <w:abstractNumId w:val="55"/>
  </w:num>
  <w:num w:numId="32">
    <w:abstractNumId w:val="19"/>
  </w:num>
  <w:num w:numId="33">
    <w:abstractNumId w:val="32"/>
  </w:num>
  <w:num w:numId="34">
    <w:abstractNumId w:val="37"/>
  </w:num>
  <w:num w:numId="35">
    <w:abstractNumId w:val="21"/>
  </w:num>
  <w:num w:numId="36">
    <w:abstractNumId w:val="26"/>
  </w:num>
  <w:num w:numId="37">
    <w:abstractNumId w:val="46"/>
  </w:num>
  <w:num w:numId="38">
    <w:abstractNumId w:val="41"/>
  </w:num>
  <w:num w:numId="39">
    <w:abstractNumId w:val="16"/>
  </w:num>
  <w:num w:numId="40">
    <w:abstractNumId w:val="52"/>
  </w:num>
  <w:num w:numId="41">
    <w:abstractNumId w:val="24"/>
  </w:num>
  <w:num w:numId="42">
    <w:abstractNumId w:val="62"/>
  </w:num>
  <w:num w:numId="43">
    <w:abstractNumId w:val="57"/>
  </w:num>
  <w:num w:numId="44">
    <w:abstractNumId w:val="9"/>
  </w:num>
  <w:num w:numId="45">
    <w:abstractNumId w:val="14"/>
  </w:num>
  <w:num w:numId="46">
    <w:abstractNumId w:val="0"/>
  </w:num>
  <w:num w:numId="47">
    <w:abstractNumId w:val="60"/>
  </w:num>
  <w:num w:numId="48">
    <w:abstractNumId w:val="33"/>
  </w:num>
  <w:num w:numId="49">
    <w:abstractNumId w:val="63"/>
  </w:num>
  <w:num w:numId="50">
    <w:abstractNumId w:val="50"/>
  </w:num>
  <w:num w:numId="51">
    <w:abstractNumId w:val="8"/>
  </w:num>
  <w:num w:numId="52">
    <w:abstractNumId w:val="44"/>
  </w:num>
  <w:num w:numId="53">
    <w:abstractNumId w:val="64"/>
    <w:lvlOverride w:ilvl="0">
      <w:startOverride w:val="1"/>
    </w:lvlOverride>
  </w:num>
  <w:num w:numId="54">
    <w:abstractNumId w:val="30"/>
  </w:num>
  <w:num w:numId="55">
    <w:abstractNumId w:val="53"/>
  </w:num>
  <w:num w:numId="56">
    <w:abstractNumId w:val="25"/>
  </w:num>
  <w:num w:numId="57">
    <w:abstractNumId w:val="59"/>
  </w:num>
  <w:num w:numId="58">
    <w:abstractNumId w:val="6"/>
  </w:num>
  <w:num w:numId="59">
    <w:abstractNumId w:val="58"/>
  </w:num>
  <w:num w:numId="60">
    <w:abstractNumId w:val="54"/>
  </w:num>
  <w:num w:numId="61">
    <w:abstractNumId w:val="36"/>
  </w:num>
  <w:num w:numId="62">
    <w:abstractNumId w:val="5"/>
  </w:num>
  <w:num w:numId="63">
    <w:abstractNumId w:val="28"/>
  </w:num>
  <w:num w:numId="64">
    <w:abstractNumId w:val="42"/>
  </w:num>
  <w:num w:numId="65">
    <w:abstractNumId w:val="39"/>
  </w:num>
  <w:num w:numId="66">
    <w:abstractNumId w:val="47"/>
  </w:num>
  <w:num w:numId="67">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1B83"/>
    <w:rsid w:val="0003129A"/>
    <w:rsid w:val="000415ED"/>
    <w:rsid w:val="00056697"/>
    <w:rsid w:val="000613CC"/>
    <w:rsid w:val="000C39D5"/>
    <w:rsid w:val="000D063F"/>
    <w:rsid w:val="000D0FE1"/>
    <w:rsid w:val="000D5D5B"/>
    <w:rsid w:val="000D7AA3"/>
    <w:rsid w:val="000E2498"/>
    <w:rsid w:val="000F2817"/>
    <w:rsid w:val="00112C3D"/>
    <w:rsid w:val="0012754B"/>
    <w:rsid w:val="001436B1"/>
    <w:rsid w:val="00166C6B"/>
    <w:rsid w:val="001B2CB3"/>
    <w:rsid w:val="001C49FD"/>
    <w:rsid w:val="001F1E86"/>
    <w:rsid w:val="001F4305"/>
    <w:rsid w:val="00206B9D"/>
    <w:rsid w:val="00237C7C"/>
    <w:rsid w:val="00277EAC"/>
    <w:rsid w:val="00297C74"/>
    <w:rsid w:val="002A3046"/>
    <w:rsid w:val="003003D3"/>
    <w:rsid w:val="00312521"/>
    <w:rsid w:val="00313F4C"/>
    <w:rsid w:val="0031499A"/>
    <w:rsid w:val="003166A7"/>
    <w:rsid w:val="0035235B"/>
    <w:rsid w:val="00361B0D"/>
    <w:rsid w:val="003B188F"/>
    <w:rsid w:val="003B3B7B"/>
    <w:rsid w:val="003B7FBD"/>
    <w:rsid w:val="003C0FAE"/>
    <w:rsid w:val="003C19F3"/>
    <w:rsid w:val="003E2F54"/>
    <w:rsid w:val="003E7B3A"/>
    <w:rsid w:val="003F7BC1"/>
    <w:rsid w:val="004010EF"/>
    <w:rsid w:val="00406D3E"/>
    <w:rsid w:val="00443775"/>
    <w:rsid w:val="0044750B"/>
    <w:rsid w:val="00464372"/>
    <w:rsid w:val="00467488"/>
    <w:rsid w:val="00476D72"/>
    <w:rsid w:val="00480530"/>
    <w:rsid w:val="004B026B"/>
    <w:rsid w:val="004B5016"/>
    <w:rsid w:val="00532FB8"/>
    <w:rsid w:val="0054179A"/>
    <w:rsid w:val="005505A7"/>
    <w:rsid w:val="00550BEB"/>
    <w:rsid w:val="00551BD5"/>
    <w:rsid w:val="0057339E"/>
    <w:rsid w:val="00592D49"/>
    <w:rsid w:val="005A3330"/>
    <w:rsid w:val="005A7BD5"/>
    <w:rsid w:val="005C5557"/>
    <w:rsid w:val="005D3C13"/>
    <w:rsid w:val="005D715F"/>
    <w:rsid w:val="005F09DC"/>
    <w:rsid w:val="00605C4D"/>
    <w:rsid w:val="0061185E"/>
    <w:rsid w:val="00625832"/>
    <w:rsid w:val="00637FBE"/>
    <w:rsid w:val="00673E3F"/>
    <w:rsid w:val="00676955"/>
    <w:rsid w:val="006936EB"/>
    <w:rsid w:val="00694E24"/>
    <w:rsid w:val="006B59FA"/>
    <w:rsid w:val="006B6548"/>
    <w:rsid w:val="006D5E32"/>
    <w:rsid w:val="006E1EA0"/>
    <w:rsid w:val="00700CFD"/>
    <w:rsid w:val="00732CD6"/>
    <w:rsid w:val="00734C2B"/>
    <w:rsid w:val="007D7351"/>
    <w:rsid w:val="007E6A34"/>
    <w:rsid w:val="00843C42"/>
    <w:rsid w:val="008536AC"/>
    <w:rsid w:val="008561E0"/>
    <w:rsid w:val="00873316"/>
    <w:rsid w:val="00876AD3"/>
    <w:rsid w:val="008A0E1D"/>
    <w:rsid w:val="008A4FF5"/>
    <w:rsid w:val="008B1835"/>
    <w:rsid w:val="008B5259"/>
    <w:rsid w:val="008C2705"/>
    <w:rsid w:val="008E3B97"/>
    <w:rsid w:val="008F0492"/>
    <w:rsid w:val="009064D4"/>
    <w:rsid w:val="00906575"/>
    <w:rsid w:val="00910E64"/>
    <w:rsid w:val="00922C91"/>
    <w:rsid w:val="00936C8D"/>
    <w:rsid w:val="00937C63"/>
    <w:rsid w:val="00962714"/>
    <w:rsid w:val="0098326D"/>
    <w:rsid w:val="009A458F"/>
    <w:rsid w:val="009B0201"/>
    <w:rsid w:val="009C1A72"/>
    <w:rsid w:val="009D7352"/>
    <w:rsid w:val="009E3DBA"/>
    <w:rsid w:val="00A13222"/>
    <w:rsid w:val="00A34DC0"/>
    <w:rsid w:val="00A43E16"/>
    <w:rsid w:val="00A44B51"/>
    <w:rsid w:val="00A81591"/>
    <w:rsid w:val="00A86BF8"/>
    <w:rsid w:val="00AC5492"/>
    <w:rsid w:val="00AC7AFE"/>
    <w:rsid w:val="00AD2C9F"/>
    <w:rsid w:val="00AD3AB9"/>
    <w:rsid w:val="00B31169"/>
    <w:rsid w:val="00B46B26"/>
    <w:rsid w:val="00B57342"/>
    <w:rsid w:val="00B75D38"/>
    <w:rsid w:val="00B90040"/>
    <w:rsid w:val="00B93CA4"/>
    <w:rsid w:val="00BA4C43"/>
    <w:rsid w:val="00BA72A9"/>
    <w:rsid w:val="00BB5082"/>
    <w:rsid w:val="00BC0175"/>
    <w:rsid w:val="00BC301A"/>
    <w:rsid w:val="00C30C2F"/>
    <w:rsid w:val="00C40C7C"/>
    <w:rsid w:val="00CB33DD"/>
    <w:rsid w:val="00CC5935"/>
    <w:rsid w:val="00CC717A"/>
    <w:rsid w:val="00CD7B3F"/>
    <w:rsid w:val="00D0134E"/>
    <w:rsid w:val="00D026B4"/>
    <w:rsid w:val="00D03F0C"/>
    <w:rsid w:val="00D27267"/>
    <w:rsid w:val="00D45FE8"/>
    <w:rsid w:val="00D547BB"/>
    <w:rsid w:val="00D75E7F"/>
    <w:rsid w:val="00DA6647"/>
    <w:rsid w:val="00DB637C"/>
    <w:rsid w:val="00DE12A8"/>
    <w:rsid w:val="00DF6FD3"/>
    <w:rsid w:val="00E10AC2"/>
    <w:rsid w:val="00E42642"/>
    <w:rsid w:val="00E507E1"/>
    <w:rsid w:val="00E55AE3"/>
    <w:rsid w:val="00EF3825"/>
    <w:rsid w:val="00F1664C"/>
    <w:rsid w:val="00F22C9F"/>
    <w:rsid w:val="00F36097"/>
    <w:rsid w:val="00F43522"/>
    <w:rsid w:val="00F51FDC"/>
    <w:rsid w:val="00F72AB3"/>
    <w:rsid w:val="00FA36C6"/>
    <w:rsid w:val="00FC375F"/>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eGrid">
    <w:name w:val="TableGrid"/>
    <w:rsid w:val="000415ED"/>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32</Pages>
  <Words>12046</Words>
  <Characters>66256</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11</cp:revision>
  <cp:lastPrinted>2019-05-20T19:45:00Z</cp:lastPrinted>
  <dcterms:created xsi:type="dcterms:W3CDTF">2019-05-03T13:19:00Z</dcterms:created>
  <dcterms:modified xsi:type="dcterms:W3CDTF">2019-09-03T15:32:00Z</dcterms:modified>
</cp:coreProperties>
</file>