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6E0FA6" w:rsidRPr="00343976" w14:paraId="3B6ED697" w14:textId="77777777" w:rsidTr="004C65F5">
        <w:trPr>
          <w:trHeight w:val="42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7061377" w14:textId="77777777" w:rsidR="006E0FA6" w:rsidRPr="00343976" w:rsidRDefault="006E0FA6" w:rsidP="004C65F5">
            <w:pPr>
              <w:spacing w:after="0"/>
              <w:rPr>
                <w:rFonts w:ascii="Lucida Bright" w:hAnsi="Lucida Bright" w:cs="Arial"/>
                <w:b/>
              </w:rPr>
            </w:pPr>
            <w:r w:rsidRPr="00343976">
              <w:rPr>
                <w:rFonts w:ascii="Lucida Bright" w:hAnsi="Lucida Bright" w:cs="Arial"/>
                <w:b/>
              </w:rPr>
              <w:t>PROCESO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F2577B9" w14:textId="18D20BCF" w:rsidR="006E0FA6" w:rsidRPr="00343976" w:rsidRDefault="00685CEF" w:rsidP="004C65F5">
            <w:pPr>
              <w:spacing w:after="0"/>
              <w:rPr>
                <w:rFonts w:ascii="Lucida Bright" w:hAnsi="Lucida Bright" w:cs="Arial"/>
              </w:rPr>
            </w:pPr>
            <w:r>
              <w:rPr>
                <w:rFonts w:ascii="Lucida Bright" w:hAnsi="Lucida Bright" w:cs="Arial"/>
              </w:rPr>
              <w:t>DISEÑO DE INGENIERÍA BÁSICA (FEED) PARA LAS PLANTAS DE PROPILENO Y POLIPROPILENO</w:t>
            </w:r>
          </w:p>
        </w:tc>
      </w:tr>
    </w:tbl>
    <w:p w14:paraId="262B254A" w14:textId="77777777" w:rsidR="006E0FA6" w:rsidRPr="00343976" w:rsidRDefault="006E0FA6" w:rsidP="006E0FA6">
      <w:pPr>
        <w:spacing w:after="0"/>
        <w:ind w:left="284"/>
        <w:jc w:val="center"/>
        <w:rPr>
          <w:rFonts w:ascii="Lucida Bright" w:hAnsi="Lucida Bright" w:cs="Arial"/>
          <w:b/>
          <w:u w:val="single"/>
          <w:lang w:eastAsia="es-BO"/>
        </w:rPr>
      </w:pPr>
    </w:p>
    <w:p w14:paraId="46AB7BEC" w14:textId="77777777" w:rsidR="00600940" w:rsidRPr="00600940" w:rsidRDefault="006E0FA6" w:rsidP="006E0FA6">
      <w:pPr>
        <w:ind w:right="-206"/>
        <w:jc w:val="center"/>
        <w:rPr>
          <w:rFonts w:ascii="Lucida Bright" w:hAnsi="Lucida Bright" w:cs="Arial"/>
          <w:b/>
          <w:sz w:val="24"/>
        </w:rPr>
      </w:pPr>
      <w:r w:rsidRPr="00600940">
        <w:rPr>
          <w:rFonts w:ascii="Lucida Bright" w:hAnsi="Lucida Bright" w:cs="Arial"/>
          <w:b/>
          <w:sz w:val="24"/>
        </w:rPr>
        <w:t xml:space="preserve">ANEXO </w:t>
      </w:r>
    </w:p>
    <w:p w14:paraId="604257D4" w14:textId="58155D5C" w:rsidR="006E0FA6" w:rsidRPr="00600940" w:rsidRDefault="00600940" w:rsidP="006E0FA6">
      <w:pPr>
        <w:ind w:right="-206"/>
        <w:jc w:val="center"/>
        <w:rPr>
          <w:rFonts w:ascii="Lucida Bright" w:hAnsi="Lucida Bright" w:cs="Arial"/>
          <w:b/>
          <w:sz w:val="24"/>
        </w:rPr>
      </w:pPr>
      <w:r w:rsidRPr="00600940">
        <w:rPr>
          <w:rFonts w:ascii="Lucida Bright" w:hAnsi="Lucida Bright" w:cs="Arial"/>
          <w:b/>
          <w:sz w:val="24"/>
        </w:rPr>
        <w:t xml:space="preserve">PPP-YPFB-TDR-A3  </w:t>
      </w:r>
    </w:p>
    <w:p w14:paraId="6C3058F3" w14:textId="65493FC5" w:rsidR="006E0FA6" w:rsidRPr="00343976" w:rsidRDefault="006E0FA6" w:rsidP="006306F9">
      <w:pPr>
        <w:jc w:val="center"/>
        <w:rPr>
          <w:rFonts w:ascii="Lucida Bright" w:hAnsi="Lucida Bright" w:cstheme="minorHAnsi"/>
          <w:bCs/>
          <w:u w:val="single"/>
        </w:rPr>
      </w:pPr>
      <w:r w:rsidRPr="00343976">
        <w:rPr>
          <w:rFonts w:ascii="Lucida Bright" w:hAnsi="Lucida Bright" w:cs="Arial"/>
          <w:b/>
          <w:u w:val="single"/>
          <w:lang w:val="es-ES_tradnl"/>
        </w:rPr>
        <w:t xml:space="preserve">FORMA DE PAGO, </w:t>
      </w:r>
      <w:r w:rsidR="00685CEF" w:rsidRPr="00343976">
        <w:rPr>
          <w:rFonts w:ascii="Lucida Bright" w:hAnsi="Lucida Bright" w:cs="Arial"/>
          <w:b/>
          <w:u w:val="single"/>
          <w:lang w:val="es-ES_tradnl"/>
        </w:rPr>
        <w:t>ANTICIPO, FACTURACIÓN</w:t>
      </w:r>
      <w:r w:rsidRPr="00343976">
        <w:rPr>
          <w:rFonts w:ascii="Lucida Bright" w:hAnsi="Lucida Bright" w:cs="Arial"/>
          <w:b/>
          <w:u w:val="single"/>
          <w:lang w:val="es-ES_tradnl"/>
        </w:rPr>
        <w:t xml:space="preserve"> Y TRIBUTOS</w:t>
      </w:r>
    </w:p>
    <w:p w14:paraId="15D14290" w14:textId="77777777" w:rsidR="001A445F" w:rsidRPr="00343976" w:rsidRDefault="001A445F" w:rsidP="001A445F">
      <w:pPr>
        <w:pStyle w:val="Prrafodelista"/>
        <w:numPr>
          <w:ilvl w:val="0"/>
          <w:numId w:val="36"/>
        </w:numPr>
        <w:jc w:val="both"/>
        <w:rPr>
          <w:rFonts w:ascii="Lucida Bright" w:hAnsi="Lucida Bright" w:cstheme="minorHAnsi"/>
          <w:b/>
          <w:bCs/>
          <w:sz w:val="22"/>
          <w:szCs w:val="22"/>
          <w:u w:val="single"/>
        </w:rPr>
      </w:pPr>
      <w:r w:rsidRPr="00343976">
        <w:rPr>
          <w:rFonts w:ascii="Lucida Bright" w:hAnsi="Lucida Bright" w:cstheme="minorHAnsi"/>
          <w:b/>
          <w:sz w:val="22"/>
          <w:szCs w:val="22"/>
          <w:u w:val="single"/>
        </w:rPr>
        <w:t>FORMA DE PAGO</w:t>
      </w:r>
    </w:p>
    <w:p w14:paraId="17F35187" w14:textId="77777777" w:rsidR="001A445F" w:rsidRPr="00343976" w:rsidRDefault="001A445F" w:rsidP="001A445F">
      <w:pPr>
        <w:pStyle w:val="Prrafodelista"/>
        <w:ind w:left="720"/>
        <w:jc w:val="both"/>
        <w:rPr>
          <w:rFonts w:ascii="Lucida Bright" w:hAnsi="Lucida Bright" w:cstheme="minorHAnsi"/>
          <w:b/>
          <w:bCs/>
          <w:sz w:val="22"/>
          <w:szCs w:val="22"/>
        </w:rPr>
      </w:pPr>
    </w:p>
    <w:p w14:paraId="6C8B58E5" w14:textId="781BB150" w:rsidR="00343976" w:rsidRDefault="00343976" w:rsidP="00343976">
      <w:pPr>
        <w:jc w:val="both"/>
        <w:rPr>
          <w:rFonts w:ascii="Lucida Bright" w:hAnsi="Lucida Bright"/>
        </w:rPr>
      </w:pPr>
      <w:r w:rsidRPr="002B2B51">
        <w:rPr>
          <w:rFonts w:ascii="Lucida Bright" w:hAnsi="Lucida Bright"/>
        </w:rPr>
        <w:t xml:space="preserve">Los pagos </w:t>
      </w:r>
      <w:r>
        <w:rPr>
          <w:rFonts w:ascii="Lucida Bright" w:hAnsi="Lucida Bright"/>
        </w:rPr>
        <w:t xml:space="preserve">a </w:t>
      </w:r>
      <w:r w:rsidRPr="00470451">
        <w:rPr>
          <w:rFonts w:ascii="Lucida Bright" w:hAnsi="Lucida Bright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>
        <w:rPr>
          <w:rFonts w:ascii="Lucida Bright" w:hAnsi="Lucida Bright"/>
        </w:rPr>
        <w:t xml:space="preserve"> </w:t>
      </w:r>
      <w:r w:rsidRPr="002B2B51">
        <w:rPr>
          <w:rFonts w:ascii="Lucida Bright" w:hAnsi="Lucida Bright"/>
        </w:rPr>
        <w:t xml:space="preserve">se efectuarán por </w:t>
      </w:r>
      <w:r w:rsidRPr="00900FF6">
        <w:rPr>
          <w:rFonts w:ascii="Lucida Bright" w:hAnsi="Lucida Bright"/>
          <w:u w:val="single"/>
        </w:rPr>
        <w:t>cumplimiento de Hito</w:t>
      </w:r>
      <w:r w:rsidRPr="002B2B51">
        <w:rPr>
          <w:rFonts w:ascii="Lucida Bright" w:hAnsi="Lucida Bright"/>
        </w:rPr>
        <w:t xml:space="preserve"> confor</w:t>
      </w:r>
      <w:r>
        <w:rPr>
          <w:rFonts w:ascii="Lucida Bright" w:hAnsi="Lucida Bright"/>
        </w:rPr>
        <w:t xml:space="preserve">me al avance certificado y la aprobación de los Documentos de Respaldo de los </w:t>
      </w:r>
      <w:r w:rsidRPr="002B2B51">
        <w:rPr>
          <w:rFonts w:ascii="Lucida Bright" w:hAnsi="Lucida Bright"/>
        </w:rPr>
        <w:t xml:space="preserve">Hitos. Sólo se tomará en cuenta los documentos o respaldos aprobados por </w:t>
      </w:r>
      <w:r>
        <w:rPr>
          <w:rFonts w:ascii="Lucida Bright" w:hAnsi="Lucida Bright"/>
        </w:rPr>
        <w:t xml:space="preserve">el </w:t>
      </w:r>
      <w:r>
        <w:rPr>
          <w:rFonts w:ascii="Lucida Bright" w:hAnsi="Lucida Bright"/>
          <w:b/>
        </w:rPr>
        <w:t>Contratante</w:t>
      </w:r>
      <w:r w:rsidRPr="002B2B51">
        <w:rPr>
          <w:rFonts w:ascii="Lucida Bright" w:hAnsi="Lucida Bright"/>
        </w:rPr>
        <w:t>.</w:t>
      </w:r>
    </w:p>
    <w:p w14:paraId="38DE3384" w14:textId="77777777" w:rsidR="00343976" w:rsidRDefault="00343976" w:rsidP="00343976">
      <w:pPr>
        <w:pStyle w:val="Default"/>
        <w:spacing w:line="276" w:lineRule="auto"/>
        <w:jc w:val="both"/>
        <w:rPr>
          <w:rFonts w:ascii="Lucida Bright" w:hAnsi="Lucida Bright" w:cstheme="minorHAnsi"/>
          <w:color w:val="auto"/>
          <w:sz w:val="22"/>
          <w:szCs w:val="22"/>
        </w:rPr>
      </w:pPr>
      <w:r>
        <w:rPr>
          <w:rFonts w:ascii="Lucida Bright" w:hAnsi="Lucida Bright" w:cstheme="minorHAnsi"/>
          <w:color w:val="auto"/>
          <w:sz w:val="22"/>
          <w:szCs w:val="22"/>
        </w:rPr>
        <w:t xml:space="preserve">Al ser una contratación con proponente extranjero los pagos serán consignados en </w:t>
      </w:r>
      <w:r w:rsidRPr="00F7482C">
        <w:rPr>
          <w:rFonts w:ascii="Lucida Bright" w:hAnsi="Lucida Bright" w:cstheme="minorHAnsi"/>
          <w:color w:val="auto"/>
          <w:sz w:val="22"/>
          <w:szCs w:val="22"/>
        </w:rPr>
        <w:t xml:space="preserve">moneda extranjera de </w:t>
      </w:r>
      <w:r w:rsidRPr="005500B0">
        <w:rPr>
          <w:rFonts w:ascii="Lucida Bright" w:hAnsi="Lucida Bright" w:cstheme="minorHAnsi"/>
          <w:color w:val="auto"/>
          <w:sz w:val="22"/>
          <w:szCs w:val="22"/>
          <w:u w:val="single"/>
        </w:rPr>
        <w:t>dólares de los Estados Unidos de Norte America (USD)</w:t>
      </w:r>
      <w:r>
        <w:rPr>
          <w:rFonts w:ascii="Lucida Bright" w:hAnsi="Lucida Bright" w:cstheme="minorHAnsi"/>
          <w:color w:val="auto"/>
          <w:sz w:val="22"/>
          <w:szCs w:val="22"/>
        </w:rPr>
        <w:t xml:space="preserve">. </w:t>
      </w:r>
    </w:p>
    <w:p w14:paraId="3F6B1F34" w14:textId="77777777" w:rsidR="00343976" w:rsidRDefault="00343976" w:rsidP="00343976">
      <w:pPr>
        <w:pStyle w:val="Default"/>
        <w:spacing w:line="276" w:lineRule="auto"/>
        <w:jc w:val="both"/>
        <w:rPr>
          <w:rFonts w:ascii="Lucida Bright" w:hAnsi="Lucida Bright" w:cstheme="minorHAnsi"/>
          <w:color w:val="auto"/>
          <w:sz w:val="22"/>
          <w:szCs w:val="22"/>
        </w:rPr>
      </w:pPr>
    </w:p>
    <w:p w14:paraId="0B98D5FA" w14:textId="32EDE6CA" w:rsidR="00343976" w:rsidRDefault="00343976" w:rsidP="00343976">
      <w:pPr>
        <w:pStyle w:val="Default"/>
        <w:spacing w:line="276" w:lineRule="auto"/>
        <w:jc w:val="both"/>
        <w:rPr>
          <w:rFonts w:ascii="Lucida Bright" w:hAnsi="Lucida Bright" w:cstheme="minorHAnsi"/>
          <w:color w:val="auto"/>
          <w:sz w:val="22"/>
          <w:szCs w:val="22"/>
        </w:rPr>
      </w:pPr>
      <w:r>
        <w:rPr>
          <w:rFonts w:ascii="Lucida Bright" w:hAnsi="Lucida Bright" w:cstheme="minorHAnsi"/>
          <w:color w:val="auto"/>
          <w:sz w:val="22"/>
          <w:szCs w:val="22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 w:rsidR="00772BC5">
        <w:rPr>
          <w:rFonts w:ascii="Lucida Bright" w:hAnsi="Lucida Bright"/>
        </w:rPr>
        <w:t xml:space="preserve"> </w:t>
      </w:r>
      <w:r w:rsidRPr="00AE4C8A">
        <w:rPr>
          <w:rFonts w:ascii="Lucida Bright" w:hAnsi="Lucida Bright" w:cstheme="minorHAnsi"/>
          <w:color w:val="auto"/>
          <w:sz w:val="22"/>
          <w:szCs w:val="22"/>
        </w:rPr>
        <w:t xml:space="preserve">deberá </w:t>
      </w:r>
      <w:r>
        <w:rPr>
          <w:rFonts w:ascii="Lucida Bright" w:hAnsi="Lucida Bright" w:cstheme="minorHAnsi"/>
          <w:color w:val="auto"/>
          <w:sz w:val="22"/>
          <w:szCs w:val="22"/>
        </w:rPr>
        <w:t xml:space="preserve">solicitar el pago al </w:t>
      </w:r>
      <w:r w:rsidRPr="00470451">
        <w:rPr>
          <w:rFonts w:ascii="Lucida Bright" w:hAnsi="Lucida Bright" w:cstheme="minorHAnsi"/>
          <w:b/>
          <w:color w:val="auto"/>
          <w:sz w:val="22"/>
          <w:szCs w:val="22"/>
        </w:rPr>
        <w:t>Contratante</w:t>
      </w:r>
      <w:r>
        <w:rPr>
          <w:rFonts w:ascii="Lucida Bright" w:hAnsi="Lucida Bright" w:cstheme="minorHAnsi"/>
          <w:color w:val="auto"/>
          <w:sz w:val="22"/>
          <w:szCs w:val="22"/>
        </w:rPr>
        <w:t xml:space="preserve"> mediante nota de </w:t>
      </w:r>
      <w:r w:rsidRPr="0076502E">
        <w:rPr>
          <w:rFonts w:ascii="Lucida Bright" w:hAnsi="Lucida Bright" w:cstheme="minorHAnsi"/>
          <w:color w:val="auto"/>
          <w:sz w:val="22"/>
          <w:szCs w:val="22"/>
          <w:u w:val="single"/>
        </w:rPr>
        <w:t>Solicitud de Pago</w:t>
      </w:r>
      <w:r>
        <w:rPr>
          <w:rFonts w:ascii="Lucida Bright" w:hAnsi="Lucida Bright" w:cstheme="minorHAnsi"/>
          <w:color w:val="auto"/>
          <w:sz w:val="22"/>
          <w:szCs w:val="22"/>
        </w:rPr>
        <w:t xml:space="preserve"> por el cumplimiento de cada </w:t>
      </w:r>
      <w:r w:rsidRPr="00991C27">
        <w:rPr>
          <w:rFonts w:ascii="Lucida Bright" w:hAnsi="Lucida Bright" w:cstheme="minorHAnsi"/>
          <w:color w:val="auto"/>
          <w:sz w:val="22"/>
          <w:szCs w:val="22"/>
          <w:u w:val="single"/>
        </w:rPr>
        <w:t>Hito certificado</w:t>
      </w:r>
      <w:r>
        <w:rPr>
          <w:rFonts w:ascii="Lucida Bright" w:hAnsi="Lucida Bright" w:cstheme="minorHAnsi"/>
          <w:color w:val="auto"/>
          <w:sz w:val="22"/>
          <w:szCs w:val="22"/>
        </w:rPr>
        <w:t>. La nota de solicitud de pago debe contener mínimamente lo siguiente:</w:t>
      </w:r>
    </w:p>
    <w:p w14:paraId="01558143" w14:textId="77777777" w:rsidR="00343976" w:rsidRDefault="00343976" w:rsidP="00343976">
      <w:pPr>
        <w:pStyle w:val="Default"/>
        <w:spacing w:line="276" w:lineRule="auto"/>
        <w:jc w:val="both"/>
        <w:rPr>
          <w:rFonts w:ascii="Lucida Bright" w:hAnsi="Lucida Bright" w:cstheme="minorHAnsi"/>
          <w:color w:val="auto"/>
          <w:sz w:val="22"/>
          <w:szCs w:val="22"/>
        </w:rPr>
      </w:pPr>
    </w:p>
    <w:p w14:paraId="484C859C" w14:textId="77777777" w:rsidR="008A1C05" w:rsidRPr="00343976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 xml:space="preserve">Concepto del Pago </w:t>
      </w:r>
      <w:r w:rsidRPr="00343976">
        <w:rPr>
          <w:rFonts w:ascii="Lucida Bright" w:hAnsi="Lucida Bright" w:cstheme="minorHAnsi"/>
          <w:color w:val="auto"/>
          <w:sz w:val="22"/>
          <w:szCs w:val="22"/>
        </w:rPr>
        <w:tab/>
      </w:r>
    </w:p>
    <w:p w14:paraId="3AAE9A33" w14:textId="77777777" w:rsidR="008A1C05" w:rsidRPr="00343976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Número de Pago</w:t>
      </w:r>
    </w:p>
    <w:p w14:paraId="575E6460" w14:textId="77777777" w:rsidR="008A1C05" w:rsidRPr="00343976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 xml:space="preserve">Moneda del Pago </w:t>
      </w:r>
    </w:p>
    <w:p w14:paraId="5B3DAC83" w14:textId="77777777" w:rsidR="008A1C05" w:rsidRPr="00343976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 xml:space="preserve">Impuestos y retenciones que apliquen </w:t>
      </w:r>
    </w:p>
    <w:p w14:paraId="680FFE2C" w14:textId="77777777" w:rsidR="008A1C05" w:rsidRPr="00343976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 xml:space="preserve">Datos de la(s) cuenta(s) bancarias en las cuales se debe efectuar el Pago. </w:t>
      </w:r>
    </w:p>
    <w:p w14:paraId="4896BCFE" w14:textId="77777777" w:rsidR="008A1C05" w:rsidRPr="00343976" w:rsidRDefault="008A1C05" w:rsidP="008A1C05">
      <w:pPr>
        <w:pStyle w:val="Default"/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Para la efectivización de los pagos fuera del Estado Plurinacional de Bolivia se debe indicar los siguientes datos y/u otras que apliquen:</w:t>
      </w:r>
    </w:p>
    <w:p w14:paraId="59DD4266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Nombre del Banco Intermediario</w:t>
      </w:r>
    </w:p>
    <w:p w14:paraId="18493300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Código SWIF/BIC Banco Intermediario</w:t>
      </w:r>
    </w:p>
    <w:p w14:paraId="4B3648B6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Código ABA Banco Intermediario</w:t>
      </w:r>
    </w:p>
    <w:p w14:paraId="7C90536B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Nombre del Banco Beneficiario</w:t>
      </w:r>
    </w:p>
    <w:p w14:paraId="47DD1FE4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Dirección Banco Beneficiario</w:t>
      </w:r>
    </w:p>
    <w:p w14:paraId="091D3696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Código SWIFT/BIC Banco Beneficiario</w:t>
      </w:r>
    </w:p>
    <w:p w14:paraId="40C3DA48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Número de Cuenta Banco Beneficiario</w:t>
      </w:r>
    </w:p>
    <w:p w14:paraId="3499C211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Beneficiario: Nombre del Proveedor</w:t>
      </w:r>
    </w:p>
    <w:p w14:paraId="09B6CBB6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Número de Cuenta Beneficiario</w:t>
      </w:r>
    </w:p>
    <w:p w14:paraId="44B1CE2C" w14:textId="77777777" w:rsidR="008A1C05" w:rsidRPr="00343976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Firma y sello del Representante Legal</w:t>
      </w:r>
    </w:p>
    <w:p w14:paraId="743F4BA4" w14:textId="77777777" w:rsidR="008A1C05" w:rsidRPr="00343976" w:rsidRDefault="008A1C05" w:rsidP="008A1C05">
      <w:pPr>
        <w:pStyle w:val="Default"/>
        <w:numPr>
          <w:ilvl w:val="0"/>
          <w:numId w:val="35"/>
        </w:numPr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Adjuntos:</w:t>
      </w:r>
    </w:p>
    <w:p w14:paraId="10CFD15E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 xml:space="preserve">Factura en el </w:t>
      </w:r>
      <w:r w:rsidRPr="00772BC5">
        <w:rPr>
          <w:rFonts w:ascii="Lucida Bright" w:hAnsi="Lucida Bright" w:cstheme="minorHAnsi"/>
          <w:color w:val="auto"/>
          <w:sz w:val="22"/>
          <w:szCs w:val="22"/>
          <w:u w:val="single"/>
        </w:rPr>
        <w:t>marco de la normativa vigente</w:t>
      </w:r>
      <w:r w:rsidRPr="00187C23">
        <w:rPr>
          <w:rFonts w:ascii="Lucida Bright" w:hAnsi="Lucida Bright" w:cstheme="minorHAnsi"/>
          <w:color w:val="auto"/>
          <w:sz w:val="22"/>
          <w:szCs w:val="22"/>
        </w:rPr>
        <w:t>.</w:t>
      </w:r>
    </w:p>
    <w:p w14:paraId="0F9FC876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  <w:u w:val="single"/>
        </w:rPr>
        <w:lastRenderedPageBreak/>
        <w:t>Informe de cumplimiento de Hito</w:t>
      </w:r>
      <w:r w:rsidRPr="00187C23">
        <w:rPr>
          <w:rFonts w:ascii="Lucida Bright" w:hAnsi="Lucida Bright" w:cstheme="minorHAnsi"/>
          <w:color w:val="auto"/>
          <w:sz w:val="22"/>
          <w:szCs w:val="22"/>
        </w:rPr>
        <w:t xml:space="preserve"> para el pago aprobado por el </w:t>
      </w:r>
      <w:r w:rsidRPr="00187C23">
        <w:rPr>
          <w:rFonts w:ascii="Lucida Bright" w:hAnsi="Lucida Bright" w:cstheme="minorHAnsi"/>
          <w:b/>
          <w:color w:val="auto"/>
          <w:sz w:val="22"/>
          <w:szCs w:val="22"/>
        </w:rPr>
        <w:t>Contratante</w:t>
      </w:r>
      <w:r w:rsidRPr="00187C23">
        <w:rPr>
          <w:rFonts w:ascii="Lucida Bright" w:hAnsi="Lucida Bright" w:cstheme="minorHAnsi"/>
          <w:color w:val="auto"/>
          <w:sz w:val="22"/>
          <w:szCs w:val="22"/>
        </w:rPr>
        <w:t>, donde se anexe todos los documentos de respaldo correspondientes.</w:t>
      </w:r>
    </w:p>
    <w:p w14:paraId="7FDA0B04" w14:textId="24719200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 xml:space="preserve">Boletín de Medición firmado y sellado por el Representante Legal de la </w:t>
      </w:r>
      <w:r w:rsidR="00772BC5">
        <w:rPr>
          <w:rFonts w:ascii="Lucida Bright" w:hAnsi="Lucida Bright"/>
          <w:b/>
        </w:rPr>
        <w:t>Contratista</w:t>
      </w:r>
      <w:r w:rsidR="00772BC5">
        <w:rPr>
          <w:rFonts w:ascii="Lucida Bright" w:hAnsi="Lucida Bright"/>
        </w:rPr>
        <w:t xml:space="preserve"> </w:t>
      </w:r>
      <w:r w:rsidRPr="00187C23">
        <w:rPr>
          <w:rFonts w:ascii="Lucida Bright" w:hAnsi="Lucida Bright" w:cstheme="minorHAnsi"/>
          <w:color w:val="auto"/>
          <w:sz w:val="22"/>
          <w:szCs w:val="22"/>
        </w:rPr>
        <w:t>y aprobado por el Contratante.</w:t>
      </w:r>
    </w:p>
    <w:p w14:paraId="6AE58279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 xml:space="preserve">Fotocopia simple de las Garantías </w:t>
      </w:r>
      <w:bookmarkStart w:id="0" w:name="_GoBack"/>
      <w:r w:rsidRPr="00187C23">
        <w:rPr>
          <w:rFonts w:ascii="Lucida Bright" w:hAnsi="Lucida Bright" w:cstheme="minorHAnsi"/>
          <w:color w:val="auto"/>
          <w:sz w:val="22"/>
          <w:szCs w:val="22"/>
        </w:rPr>
        <w:t>d</w:t>
      </w:r>
      <w:bookmarkEnd w:id="0"/>
      <w:r w:rsidRPr="00187C23">
        <w:rPr>
          <w:rFonts w:ascii="Lucida Bright" w:hAnsi="Lucida Bright" w:cstheme="minorHAnsi"/>
          <w:color w:val="auto"/>
          <w:sz w:val="22"/>
          <w:szCs w:val="22"/>
        </w:rPr>
        <w:t>e acuerdo a lo establecido en el Contrato.</w:t>
      </w:r>
    </w:p>
    <w:p w14:paraId="01CB5D10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>Fotocopia simple de los Seguros de acuerdo a lo establecido en el Contrato.</w:t>
      </w:r>
    </w:p>
    <w:p w14:paraId="71BDE116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>Fotocopia del Documento de Identidad o su equivalente en país de origen del Representante Legal de la cuenta bancaria.</w:t>
      </w:r>
    </w:p>
    <w:p w14:paraId="1C7104A1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>Fotocopia simple del poder del representante legal.</w:t>
      </w:r>
    </w:p>
    <w:p w14:paraId="36CB53CE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>Fotocopia simple de Contrato.</w:t>
      </w:r>
    </w:p>
    <w:p w14:paraId="315ACBF8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 xml:space="preserve">Fotocopia del Número de Identificación Tributaria (NIT). </w:t>
      </w:r>
    </w:p>
    <w:p w14:paraId="034FC389" w14:textId="77777777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>Fotocopia de la Orden de proceder.</w:t>
      </w:r>
    </w:p>
    <w:p w14:paraId="43E09556" w14:textId="77777777" w:rsidR="008A1C05" w:rsidRPr="00343976" w:rsidRDefault="008A1C05" w:rsidP="008A1C05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343976">
        <w:rPr>
          <w:rFonts w:ascii="Lucida Bright" w:hAnsi="Lucida Bright" w:cstheme="minorHAnsi"/>
          <w:color w:val="auto"/>
          <w:sz w:val="22"/>
          <w:szCs w:val="22"/>
        </w:rPr>
        <w:t>Fotocopia del Formulario de Registro de Beneficiario SIGEP, con cuenta bancaria en estado ACTIVO (</w:t>
      </w:r>
      <w:r w:rsidRPr="00343976">
        <w:rPr>
          <w:rFonts w:ascii="Lucida Bright" w:hAnsi="Lucida Bright" w:cstheme="minorHAnsi"/>
          <w:i/>
          <w:color w:val="auto"/>
          <w:sz w:val="22"/>
          <w:szCs w:val="22"/>
        </w:rPr>
        <w:t xml:space="preserve">aplica sólo en el caso de </w:t>
      </w:r>
      <w:r w:rsidR="00B602D6" w:rsidRPr="00343976">
        <w:rPr>
          <w:rFonts w:ascii="Lucida Bright" w:hAnsi="Lucida Bright" w:cstheme="minorHAnsi"/>
          <w:i/>
          <w:color w:val="auto"/>
          <w:sz w:val="22"/>
          <w:szCs w:val="22"/>
        </w:rPr>
        <w:t xml:space="preserve">los pagos “Onshore” - </w:t>
      </w:r>
      <w:r w:rsidRPr="00343976">
        <w:rPr>
          <w:rFonts w:ascii="Lucida Bright" w:hAnsi="Lucida Bright" w:cstheme="minorHAnsi"/>
          <w:i/>
          <w:color w:val="auto"/>
          <w:sz w:val="22"/>
          <w:szCs w:val="22"/>
        </w:rPr>
        <w:t xml:space="preserve">dentro del Estado Plurinacional de Bolivia, en </w:t>
      </w:r>
      <w:r w:rsidR="00B602D6" w:rsidRPr="00343976">
        <w:rPr>
          <w:rFonts w:ascii="Lucida Bright" w:hAnsi="Lucida Bright" w:cstheme="minorHAnsi"/>
          <w:i/>
          <w:color w:val="auto"/>
          <w:sz w:val="22"/>
          <w:szCs w:val="22"/>
        </w:rPr>
        <w:t xml:space="preserve">una cuenta bancaria en </w:t>
      </w:r>
      <w:r w:rsidRPr="00343976">
        <w:rPr>
          <w:rFonts w:ascii="Lucida Bright" w:hAnsi="Lucida Bright" w:cstheme="minorHAnsi"/>
          <w:i/>
          <w:color w:val="auto"/>
          <w:sz w:val="22"/>
          <w:szCs w:val="22"/>
        </w:rPr>
        <w:t>dólares de los Estados Unidos de Norte America – USD</w:t>
      </w:r>
      <w:r w:rsidRPr="00343976">
        <w:rPr>
          <w:rFonts w:ascii="Lucida Bright" w:hAnsi="Lucida Bright" w:cstheme="minorHAnsi"/>
          <w:color w:val="auto"/>
          <w:sz w:val="22"/>
          <w:szCs w:val="22"/>
        </w:rPr>
        <w:t>).</w:t>
      </w:r>
    </w:p>
    <w:p w14:paraId="6F4F02F0" w14:textId="4530AAA5" w:rsidR="00187C23" w:rsidRPr="00187C23" w:rsidRDefault="00187C23" w:rsidP="00187C23">
      <w:pPr>
        <w:pStyle w:val="Default"/>
        <w:numPr>
          <w:ilvl w:val="1"/>
          <w:numId w:val="35"/>
        </w:numPr>
        <w:spacing w:line="276" w:lineRule="auto"/>
        <w:ind w:left="2150"/>
        <w:jc w:val="both"/>
        <w:rPr>
          <w:rFonts w:ascii="Lucida Bright" w:hAnsi="Lucida Bright" w:cstheme="minorHAnsi"/>
          <w:color w:val="auto"/>
          <w:sz w:val="22"/>
          <w:szCs w:val="22"/>
        </w:rPr>
      </w:pPr>
      <w:r w:rsidRPr="00187C23">
        <w:rPr>
          <w:rFonts w:ascii="Lucida Bright" w:hAnsi="Lucida Bright" w:cstheme="minorHAnsi"/>
          <w:color w:val="auto"/>
          <w:sz w:val="22"/>
          <w:szCs w:val="22"/>
        </w:rPr>
        <w:t>Otros que requiera el Contratante</w:t>
      </w:r>
      <w:r>
        <w:rPr>
          <w:rFonts w:ascii="Lucida Bright" w:hAnsi="Lucida Bright" w:cstheme="minorHAnsi"/>
          <w:color w:val="auto"/>
          <w:sz w:val="22"/>
          <w:szCs w:val="22"/>
        </w:rPr>
        <w:t>.</w:t>
      </w:r>
    </w:p>
    <w:p w14:paraId="19CDEE1E" w14:textId="77777777" w:rsidR="008A1C05" w:rsidRPr="00343976" w:rsidRDefault="008A1C05" w:rsidP="008A1C05">
      <w:pPr>
        <w:pStyle w:val="Default"/>
        <w:spacing w:line="276" w:lineRule="auto"/>
        <w:ind w:left="1442"/>
        <w:jc w:val="both"/>
        <w:rPr>
          <w:rFonts w:ascii="Lucida Bright" w:hAnsi="Lucida Bright" w:cstheme="minorHAnsi"/>
          <w:color w:val="auto"/>
          <w:sz w:val="22"/>
          <w:szCs w:val="22"/>
        </w:rPr>
      </w:pPr>
    </w:p>
    <w:p w14:paraId="42E96C9C" w14:textId="7E493AEF" w:rsidR="00187C23" w:rsidRPr="00BF0479" w:rsidRDefault="00187C23" w:rsidP="00187C23">
      <w:pPr>
        <w:jc w:val="both"/>
        <w:rPr>
          <w:rFonts w:ascii="Lucida Bright" w:hAnsi="Lucida Bright"/>
        </w:rPr>
      </w:pPr>
      <w:r w:rsidRPr="00BF0479">
        <w:rPr>
          <w:rFonts w:ascii="Lucida Bright" w:hAnsi="Lucida Bright"/>
        </w:rPr>
        <w:t xml:space="preserve">En caso de que </w:t>
      </w:r>
      <w:r>
        <w:rPr>
          <w:rFonts w:ascii="Lucida Bright" w:hAnsi="Lucida Bright" w:cstheme="minorHAnsi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 w:rsidR="00772BC5">
        <w:rPr>
          <w:rFonts w:ascii="Lucida Bright" w:hAnsi="Lucida Bright"/>
        </w:rPr>
        <w:t xml:space="preserve"> </w:t>
      </w:r>
      <w:r w:rsidRPr="00BF0479">
        <w:rPr>
          <w:rFonts w:ascii="Lucida Bright" w:hAnsi="Lucida Bright"/>
        </w:rPr>
        <w:t xml:space="preserve">presente la </w:t>
      </w:r>
      <w:r w:rsidRPr="00BF0479">
        <w:rPr>
          <w:rFonts w:ascii="Lucida Bright" w:hAnsi="Lucida Bright"/>
          <w:u w:val="single"/>
        </w:rPr>
        <w:t>solicitud de pago</w:t>
      </w:r>
      <w:r w:rsidRPr="00BF0479">
        <w:rPr>
          <w:rFonts w:ascii="Lucida Bright" w:hAnsi="Lucida Bright"/>
        </w:rPr>
        <w:t xml:space="preserve"> incompleta, inexacta, o que no tenga los detalles, la especificidad o los documentos de respaldo aprobados requeridos, será comunicado por el </w:t>
      </w:r>
      <w:r w:rsidRPr="00BF0479">
        <w:rPr>
          <w:rFonts w:ascii="Lucida Bright" w:hAnsi="Lucida Bright"/>
          <w:b/>
        </w:rPr>
        <w:t xml:space="preserve">Contratante </w:t>
      </w:r>
      <w:r w:rsidRPr="00BF0479">
        <w:rPr>
          <w:rFonts w:ascii="Lucida Bright" w:hAnsi="Lucida Bright"/>
        </w:rPr>
        <w:t xml:space="preserve">siendo considerada inválida, debiendo rectificar las observaciones para poder continuar con el proceso de pago. Cualquier desfase en el proceso de pago debido a la imprecisión, falta de documentación y/o respaldos requeridos por el </w:t>
      </w:r>
      <w:r w:rsidRPr="00BF0479">
        <w:rPr>
          <w:rFonts w:ascii="Lucida Bright" w:hAnsi="Lucida Bright"/>
          <w:b/>
        </w:rPr>
        <w:t>Contratante</w:t>
      </w:r>
      <w:r w:rsidRPr="00BF0479">
        <w:rPr>
          <w:rFonts w:ascii="Lucida Bright" w:hAnsi="Lucida Bright"/>
        </w:rPr>
        <w:t xml:space="preserve"> para el pago, será atribuible </w:t>
      </w:r>
      <w:r>
        <w:rPr>
          <w:rFonts w:ascii="Lucida Bright" w:hAnsi="Lucida Bright"/>
        </w:rPr>
        <w:t xml:space="preserve">a </w:t>
      </w:r>
      <w:r>
        <w:rPr>
          <w:rFonts w:ascii="Lucida Bright" w:hAnsi="Lucida Bright" w:cstheme="minorHAnsi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 w:rsidRPr="00BF0479">
        <w:rPr>
          <w:rFonts w:ascii="Lucida Bright" w:hAnsi="Lucida Bright"/>
        </w:rPr>
        <w:t xml:space="preserve"> bajo su entera responsabilidad.</w:t>
      </w:r>
    </w:p>
    <w:p w14:paraId="0FF8650E" w14:textId="3EBC3DEB" w:rsidR="00187C23" w:rsidRPr="00BF0479" w:rsidRDefault="00187C23" w:rsidP="00187C23">
      <w:pPr>
        <w:jc w:val="both"/>
        <w:rPr>
          <w:rFonts w:ascii="Lucida Bright" w:hAnsi="Lucida Bright"/>
        </w:rPr>
      </w:pPr>
      <w:r w:rsidRPr="00BF0479">
        <w:rPr>
          <w:rFonts w:ascii="Lucida Bright" w:hAnsi="Lucida Bright"/>
        </w:rPr>
        <w:t xml:space="preserve">Una vez recibida </w:t>
      </w:r>
      <w:r w:rsidRPr="00BF0479">
        <w:rPr>
          <w:rFonts w:ascii="Lucida Bright" w:hAnsi="Lucida Bright"/>
          <w:u w:val="single"/>
        </w:rPr>
        <w:t>y aprobada</w:t>
      </w:r>
      <w:r w:rsidRPr="00BF0479">
        <w:rPr>
          <w:rFonts w:ascii="Lucida Bright" w:hAnsi="Lucida Bright"/>
        </w:rPr>
        <w:t xml:space="preserve"> por parte del </w:t>
      </w:r>
      <w:r w:rsidRPr="00BF0479">
        <w:rPr>
          <w:rFonts w:ascii="Lucida Bright" w:hAnsi="Lucida Bright"/>
          <w:b/>
        </w:rPr>
        <w:t>Contratante</w:t>
      </w:r>
      <w:r w:rsidRPr="00BF0479">
        <w:rPr>
          <w:rFonts w:ascii="Lucida Bright" w:hAnsi="Lucida Bright"/>
        </w:rPr>
        <w:t xml:space="preserve"> la Solicitud de Pago </w:t>
      </w:r>
      <w:r>
        <w:rPr>
          <w:rFonts w:ascii="Lucida Bright" w:hAnsi="Lucida Bright"/>
        </w:rPr>
        <w:t xml:space="preserve">de </w:t>
      </w:r>
      <w:r>
        <w:rPr>
          <w:rFonts w:ascii="Lucida Bright" w:hAnsi="Lucida Bright" w:cstheme="minorHAnsi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 w:rsidRPr="00BF0479">
        <w:rPr>
          <w:rFonts w:ascii="Lucida Bright" w:hAnsi="Lucida Bright"/>
        </w:rPr>
        <w:t xml:space="preserve">, el </w:t>
      </w:r>
      <w:r w:rsidRPr="00BF0479">
        <w:rPr>
          <w:rFonts w:ascii="Lucida Bright" w:hAnsi="Lucida Bright"/>
          <w:b/>
        </w:rPr>
        <w:t>Contratante</w:t>
      </w:r>
      <w:r w:rsidRPr="00BF0479">
        <w:rPr>
          <w:rFonts w:ascii="Lucida Bright" w:hAnsi="Lucida Bright"/>
        </w:rPr>
        <w:t xml:space="preserve"> dispone de hasta sesenta (60) días calendario desde la recepción de la Solicitud de Pago aprobada, para efectivizar el pago.</w:t>
      </w:r>
    </w:p>
    <w:p w14:paraId="47498F65" w14:textId="4437B783" w:rsidR="00187C23" w:rsidRPr="00BF0479" w:rsidRDefault="00187C23" w:rsidP="00187C23">
      <w:pPr>
        <w:jc w:val="both"/>
        <w:rPr>
          <w:rFonts w:ascii="Lucida Bright" w:hAnsi="Lucida Bright" w:cstheme="minorHAnsi"/>
        </w:rPr>
      </w:pPr>
      <w:r w:rsidRPr="00BF0479">
        <w:rPr>
          <w:rFonts w:ascii="Lucida Bright" w:hAnsi="Lucida Bright" w:cstheme="minorHAnsi"/>
        </w:rPr>
        <w:t xml:space="preserve">Todas las </w:t>
      </w:r>
      <w:r w:rsidRPr="00BF0479">
        <w:rPr>
          <w:rFonts w:ascii="Lucida Bright" w:hAnsi="Lucida Bright"/>
        </w:rPr>
        <w:t>comisiones</w:t>
      </w:r>
      <w:r w:rsidRPr="00BF0479">
        <w:rPr>
          <w:rFonts w:ascii="Lucida Bright" w:hAnsi="Lucida Bright" w:cstheme="minorHAnsi"/>
        </w:rPr>
        <w:t xml:space="preserve"> bancarias, accesorias y costos que se generen por las transferencias de los Pagos, serán asumidas en su totalidad por </w:t>
      </w:r>
      <w:r>
        <w:rPr>
          <w:rFonts w:ascii="Lucida Bright" w:hAnsi="Lucida Bright" w:cstheme="minorHAnsi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 w:rsidR="00772BC5">
        <w:rPr>
          <w:rFonts w:ascii="Lucida Bright" w:hAnsi="Lucida Bright"/>
        </w:rPr>
        <w:t xml:space="preserve"> </w:t>
      </w:r>
      <w:r w:rsidRPr="00BF0479">
        <w:rPr>
          <w:rFonts w:ascii="Lucida Bright" w:hAnsi="Lucida Bright" w:cstheme="minorHAnsi"/>
        </w:rPr>
        <w:t xml:space="preserve">y serán descontados de cada Pago solicitado. </w:t>
      </w:r>
    </w:p>
    <w:p w14:paraId="6C0EF034" w14:textId="7C8E9DD8" w:rsidR="00187C23" w:rsidRPr="00BF0479" w:rsidRDefault="00187C23" w:rsidP="00187C23">
      <w:pPr>
        <w:jc w:val="both"/>
        <w:rPr>
          <w:rFonts w:ascii="Lucida Bright" w:hAnsi="Lucida Bright" w:cstheme="minorHAnsi"/>
        </w:rPr>
      </w:pPr>
      <w:r w:rsidRPr="00BF0479">
        <w:rPr>
          <w:rFonts w:ascii="Lucida Bright" w:hAnsi="Lucida Bright" w:cstheme="minorHAnsi"/>
        </w:rPr>
        <w:t xml:space="preserve">Cuando corresponda, se descontará </w:t>
      </w:r>
      <w:r>
        <w:rPr>
          <w:rFonts w:ascii="Lucida Bright" w:hAnsi="Lucida Bright" w:cstheme="minorHAnsi"/>
        </w:rPr>
        <w:t xml:space="preserve">a la </w:t>
      </w:r>
      <w:r w:rsidR="00772BC5">
        <w:rPr>
          <w:rFonts w:ascii="Lucida Bright" w:hAnsi="Lucida Bright"/>
          <w:b/>
        </w:rPr>
        <w:t>Contratista</w:t>
      </w:r>
      <w:r w:rsidR="00772BC5">
        <w:rPr>
          <w:rFonts w:ascii="Lucida Bright" w:hAnsi="Lucida Bright"/>
        </w:rPr>
        <w:t xml:space="preserve"> </w:t>
      </w:r>
      <w:r w:rsidRPr="00BF0479">
        <w:rPr>
          <w:rFonts w:ascii="Lucida Bright" w:hAnsi="Lucida Bright" w:cstheme="minorHAnsi"/>
        </w:rPr>
        <w:t xml:space="preserve">en el pago todas las </w:t>
      </w:r>
      <w:r w:rsidRPr="00BF0479">
        <w:rPr>
          <w:rFonts w:ascii="Lucida Bright" w:hAnsi="Lucida Bright" w:cstheme="minorHAnsi"/>
          <w:u w:val="single"/>
        </w:rPr>
        <w:t>retenciones, penalidades y/o multas</w:t>
      </w:r>
      <w:r w:rsidRPr="00BF0479">
        <w:rPr>
          <w:rFonts w:ascii="Lucida Bright" w:hAnsi="Lucida Bright" w:cstheme="minorHAnsi"/>
        </w:rPr>
        <w:t xml:space="preserve"> que apliquen en el marco del Contrato. </w:t>
      </w:r>
    </w:p>
    <w:p w14:paraId="1421E4EB" w14:textId="007347DA" w:rsidR="00187C23" w:rsidRPr="00BF0479" w:rsidRDefault="00187C23" w:rsidP="00187C23">
      <w:pPr>
        <w:jc w:val="both"/>
        <w:rPr>
          <w:rFonts w:ascii="Lucida Bright" w:hAnsi="Lucida Bright" w:cstheme="minorHAnsi"/>
        </w:rPr>
      </w:pPr>
      <w:r w:rsidRPr="00BF0479">
        <w:rPr>
          <w:rFonts w:ascii="Lucida Bright" w:hAnsi="Lucida Bright" w:cstheme="minorHAnsi"/>
        </w:rPr>
        <w:lastRenderedPageBreak/>
        <w:t xml:space="preserve">Una que vez que el </w:t>
      </w:r>
      <w:r w:rsidRPr="00BF0479">
        <w:rPr>
          <w:rFonts w:ascii="Lucida Bright" w:hAnsi="Lucida Bright" w:cstheme="minorHAnsi"/>
          <w:b/>
        </w:rPr>
        <w:t>Contratante</w:t>
      </w:r>
      <w:r w:rsidRPr="00BF0479">
        <w:rPr>
          <w:rFonts w:ascii="Lucida Bright" w:hAnsi="Lucida Bright" w:cstheme="minorHAnsi"/>
        </w:rPr>
        <w:t xml:space="preserve"> realice el depósito a la cuenta bancaria autorizada, </w:t>
      </w:r>
      <w:r>
        <w:rPr>
          <w:rFonts w:ascii="Lucida Bright" w:hAnsi="Lucida Bright" w:cstheme="minorHAnsi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 w:rsidR="00772BC5">
        <w:rPr>
          <w:rFonts w:ascii="Lucida Bright" w:hAnsi="Lucida Bright"/>
        </w:rPr>
        <w:t xml:space="preserve"> </w:t>
      </w:r>
      <w:r w:rsidRPr="00BF0479">
        <w:rPr>
          <w:rFonts w:ascii="Lucida Bright" w:hAnsi="Lucida Bright" w:cstheme="minorHAnsi"/>
        </w:rPr>
        <w:t xml:space="preserve">deberá emitir en un plazo máximo de cinco (5) Días hábiles su conformidad al pago. Sin esta conformidad el </w:t>
      </w:r>
      <w:r w:rsidRPr="00BF0479">
        <w:rPr>
          <w:rFonts w:ascii="Lucida Bright" w:hAnsi="Lucida Bright" w:cstheme="minorHAnsi"/>
          <w:b/>
        </w:rPr>
        <w:t>Contratante</w:t>
      </w:r>
      <w:r w:rsidRPr="00BF0479">
        <w:rPr>
          <w:rFonts w:ascii="Lucida Bright" w:hAnsi="Lucida Bright" w:cstheme="minorHAnsi"/>
        </w:rPr>
        <w:t xml:space="preserve"> </w:t>
      </w:r>
      <w:r w:rsidRPr="00BF0479">
        <w:rPr>
          <w:rFonts w:ascii="Lucida Bright" w:hAnsi="Lucida Bright" w:cstheme="minorHAnsi"/>
          <w:u w:val="single"/>
        </w:rPr>
        <w:t>no podrá proceder a realizar otros pagos</w:t>
      </w:r>
      <w:r w:rsidRPr="00BF0479">
        <w:rPr>
          <w:rFonts w:ascii="Lucida Bright" w:hAnsi="Lucida Bright" w:cstheme="minorHAnsi"/>
        </w:rPr>
        <w:t xml:space="preserve">.    </w:t>
      </w:r>
    </w:p>
    <w:p w14:paraId="7357BFBE" w14:textId="32A71B42" w:rsidR="00187C23" w:rsidRPr="00BF0479" w:rsidRDefault="00187C23" w:rsidP="00187C23">
      <w:pPr>
        <w:jc w:val="both"/>
        <w:rPr>
          <w:rFonts w:ascii="Lucida Bright" w:hAnsi="Lucida Bright" w:cstheme="minorHAnsi"/>
          <w:bCs/>
          <w:lang w:val="es-BO"/>
        </w:rPr>
      </w:pPr>
      <w:r w:rsidRPr="00BF0479">
        <w:rPr>
          <w:rFonts w:ascii="Lucida Bright" w:hAnsi="Lucida Bright"/>
        </w:rPr>
        <w:t xml:space="preserve">Con el </w:t>
      </w:r>
      <w:r w:rsidRPr="00BF0479">
        <w:rPr>
          <w:rFonts w:ascii="Lucida Bright" w:hAnsi="Lucida Bright" w:cstheme="minorHAnsi"/>
        </w:rPr>
        <w:t>Proponente</w:t>
      </w:r>
      <w:r w:rsidRPr="00BF0479">
        <w:rPr>
          <w:rFonts w:ascii="Lucida Bright" w:hAnsi="Lucida Bright"/>
        </w:rPr>
        <w:t xml:space="preserve"> adjudicado / </w:t>
      </w:r>
      <w:r>
        <w:rPr>
          <w:rFonts w:ascii="Lucida Bright" w:hAnsi="Lucida Bright" w:cstheme="minorHAnsi"/>
        </w:rPr>
        <w:t xml:space="preserve">la </w:t>
      </w:r>
      <w:r w:rsidR="00772BC5">
        <w:rPr>
          <w:rFonts w:ascii="Lucida Bright" w:hAnsi="Lucida Bright"/>
          <w:b/>
        </w:rPr>
        <w:t>Contratista</w:t>
      </w:r>
      <w:r w:rsidRPr="00BF0479">
        <w:rPr>
          <w:rFonts w:ascii="Lucida Bright" w:hAnsi="Lucida Bright"/>
        </w:rPr>
        <w:t xml:space="preserve">, en la </w:t>
      </w:r>
      <w:r w:rsidRPr="00BF0479">
        <w:rPr>
          <w:rFonts w:ascii="Lucida Bright" w:hAnsi="Lucida Bright"/>
          <w:u w:val="single"/>
        </w:rPr>
        <w:t>Reunión de Inicio (KOM)</w:t>
      </w:r>
      <w:r w:rsidRPr="00BF0479">
        <w:rPr>
          <w:rFonts w:ascii="Lucida Bright" w:hAnsi="Lucida Bright"/>
        </w:rPr>
        <w:t xml:space="preserve">, se detallará un </w:t>
      </w:r>
      <w:r w:rsidRPr="00BF0479">
        <w:rPr>
          <w:rFonts w:ascii="Lucida Bright" w:hAnsi="Lucida Bright"/>
          <w:b/>
          <w:u w:val="single"/>
        </w:rPr>
        <w:t>Anexo de Cronograma de Pagos</w:t>
      </w:r>
      <w:r w:rsidRPr="00BF0479">
        <w:rPr>
          <w:rFonts w:ascii="Lucida Bright" w:hAnsi="Lucida Bright"/>
        </w:rPr>
        <w:t>, considerando el presente punto, la normativa vigente y el monto de la propuesta adjudicada. Cualquier modificación al Anexo de Cronograma de Pago</w:t>
      </w:r>
      <w:r>
        <w:rPr>
          <w:rFonts w:ascii="Lucida Bright" w:hAnsi="Lucida Bright"/>
        </w:rPr>
        <w:t>s</w:t>
      </w:r>
      <w:r w:rsidRPr="00BF0479">
        <w:rPr>
          <w:rFonts w:ascii="Lucida Bright" w:hAnsi="Lucida Bright"/>
        </w:rPr>
        <w:t xml:space="preserve"> deberá ser solicitada, técnicamente respaldada, con una anticipación mínima de treinta (30) Días hábiles y aprobada por el </w:t>
      </w:r>
      <w:r w:rsidRPr="00BF0479">
        <w:rPr>
          <w:rFonts w:ascii="Lucida Bright" w:hAnsi="Lucida Bright"/>
          <w:b/>
        </w:rPr>
        <w:t>Contratante</w:t>
      </w:r>
      <w:r w:rsidRPr="00BF0479">
        <w:rPr>
          <w:rFonts w:ascii="Lucida Bright" w:hAnsi="Lucida Bright"/>
        </w:rPr>
        <w:t>.</w:t>
      </w:r>
    </w:p>
    <w:p w14:paraId="143CD791" w14:textId="77777777" w:rsidR="001A445F" w:rsidRPr="00343976" w:rsidRDefault="001A445F" w:rsidP="001A445F">
      <w:pPr>
        <w:pStyle w:val="Prrafodelista"/>
        <w:numPr>
          <w:ilvl w:val="0"/>
          <w:numId w:val="36"/>
        </w:numPr>
        <w:jc w:val="both"/>
        <w:rPr>
          <w:rFonts w:ascii="Lucida Bright" w:hAnsi="Lucida Bright" w:cstheme="minorHAnsi"/>
          <w:b/>
          <w:bCs/>
          <w:sz w:val="22"/>
          <w:szCs w:val="22"/>
          <w:u w:val="single"/>
        </w:rPr>
      </w:pPr>
      <w:r w:rsidRPr="00343976">
        <w:rPr>
          <w:rFonts w:ascii="Lucida Bright" w:hAnsi="Lucida Bright" w:cstheme="minorHAnsi"/>
          <w:b/>
          <w:sz w:val="22"/>
          <w:szCs w:val="22"/>
          <w:u w:val="single"/>
        </w:rPr>
        <w:t>ANTICIPO</w:t>
      </w:r>
    </w:p>
    <w:p w14:paraId="7D2690A4" w14:textId="77777777" w:rsidR="001A445F" w:rsidRPr="00343976" w:rsidRDefault="001A445F" w:rsidP="001A445F">
      <w:pPr>
        <w:pStyle w:val="Prrafodelista"/>
        <w:ind w:left="720"/>
        <w:jc w:val="both"/>
        <w:rPr>
          <w:rFonts w:ascii="Lucida Bright" w:hAnsi="Lucida Bright" w:cstheme="minorHAnsi"/>
          <w:b/>
          <w:bCs/>
          <w:sz w:val="22"/>
          <w:szCs w:val="22"/>
        </w:rPr>
      </w:pPr>
    </w:p>
    <w:p w14:paraId="4B87E1E8" w14:textId="3A6C5D1B" w:rsidR="001A445F" w:rsidRPr="00343976" w:rsidRDefault="001A445F" w:rsidP="001A445F">
      <w:pPr>
        <w:jc w:val="both"/>
        <w:rPr>
          <w:rFonts w:ascii="Lucida Bright" w:hAnsi="Lucida Bright" w:cstheme="minorHAnsi"/>
        </w:rPr>
      </w:pPr>
      <w:r w:rsidRPr="00343976">
        <w:rPr>
          <w:rFonts w:ascii="Lucida Bright" w:hAnsi="Lucida Bright" w:cstheme="minorHAnsi"/>
        </w:rPr>
        <w:t>A solicitud de</w:t>
      </w:r>
      <w:r w:rsidR="00187C23">
        <w:rPr>
          <w:rFonts w:ascii="Lucida Bright" w:hAnsi="Lucida Bright" w:cstheme="minorHAnsi"/>
        </w:rPr>
        <w:t xml:space="preserve"> </w:t>
      </w:r>
      <w:r w:rsidRPr="00343976">
        <w:rPr>
          <w:rFonts w:ascii="Lucida Bright" w:hAnsi="Lucida Bright" w:cstheme="minorHAnsi"/>
        </w:rPr>
        <w:t>l</w:t>
      </w:r>
      <w:r w:rsidR="00187C23">
        <w:rPr>
          <w:rFonts w:ascii="Lucida Bright" w:hAnsi="Lucida Bright" w:cstheme="minorHAnsi"/>
        </w:rPr>
        <w:t>a</w:t>
      </w:r>
      <w:r w:rsidRPr="00343976">
        <w:rPr>
          <w:rFonts w:ascii="Lucida Bright" w:hAnsi="Lucida Bright" w:cstheme="minorHAnsi"/>
        </w:rPr>
        <w:t xml:space="preserve"> </w:t>
      </w:r>
      <w:r w:rsidR="00772BC5">
        <w:rPr>
          <w:rFonts w:ascii="Lucida Bright" w:hAnsi="Lucida Bright"/>
          <w:b/>
        </w:rPr>
        <w:t>Contratista</w:t>
      </w:r>
      <w:r w:rsidR="00772BC5">
        <w:rPr>
          <w:rFonts w:ascii="Lucida Bright" w:hAnsi="Lucida Bright"/>
        </w:rPr>
        <w:t xml:space="preserve"> </w:t>
      </w:r>
      <w:r w:rsidRPr="00343976">
        <w:rPr>
          <w:rFonts w:ascii="Lucida Bright" w:hAnsi="Lucida Bright" w:cstheme="minorHAnsi"/>
        </w:rPr>
        <w:t xml:space="preserve">y aprobación del </w:t>
      </w:r>
      <w:r w:rsidRPr="00343976">
        <w:rPr>
          <w:rFonts w:ascii="Lucida Bright" w:hAnsi="Lucida Bright" w:cstheme="minorHAnsi"/>
          <w:b/>
        </w:rPr>
        <w:t>Contratante</w:t>
      </w:r>
      <w:r w:rsidRPr="00343976">
        <w:rPr>
          <w:rFonts w:ascii="Lucida Bright" w:hAnsi="Lucida Bright" w:cstheme="minorHAnsi"/>
        </w:rPr>
        <w:t xml:space="preserve"> se podrá </w:t>
      </w:r>
      <w:r w:rsidRPr="00343976">
        <w:rPr>
          <w:rFonts w:ascii="Lucida Bright" w:hAnsi="Lucida Bright"/>
        </w:rPr>
        <w:t>realizar</w:t>
      </w:r>
      <w:r w:rsidRPr="00343976">
        <w:rPr>
          <w:rFonts w:ascii="Lucida Bright" w:hAnsi="Lucida Bright" w:cstheme="minorHAnsi"/>
        </w:rPr>
        <w:t xml:space="preserve"> un anticipo de hasta el 20% (veinte por ciento) del </w:t>
      </w:r>
      <w:r w:rsidRPr="00343976">
        <w:rPr>
          <w:rFonts w:ascii="Lucida Bright" w:hAnsi="Lucida Bright" w:cstheme="minorHAnsi"/>
          <w:u w:val="single"/>
        </w:rPr>
        <w:t>monto adjudicado del contrato</w:t>
      </w:r>
      <w:r w:rsidRPr="00343976">
        <w:rPr>
          <w:rFonts w:ascii="Lucida Bright" w:hAnsi="Lucida Bright" w:cstheme="minorHAnsi"/>
        </w:rPr>
        <w:t xml:space="preserve">, previa presentación de una garantía de correcta inversión de anticipo a favor de YPFB y que cubra el 100% del anticipo solicitado. </w:t>
      </w:r>
    </w:p>
    <w:p w14:paraId="36F264B6" w14:textId="77777777" w:rsidR="001A445F" w:rsidRPr="00343976" w:rsidRDefault="001A445F" w:rsidP="001A445F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>El importe del anticipo, si se otorgase, será descontado de acuerdo al “Informe de Uso/Destino de anticipo” presentado por el</w:t>
      </w:r>
      <w:r w:rsidRPr="00343976">
        <w:rPr>
          <w:rFonts w:ascii="Lucida Bright" w:hAnsi="Lucida Bright"/>
          <w:b/>
          <w:sz w:val="22"/>
          <w:szCs w:val="22"/>
        </w:rPr>
        <w:t xml:space="preserve"> Contratista </w:t>
      </w:r>
      <w:r w:rsidRPr="00343976">
        <w:rPr>
          <w:rFonts w:ascii="Lucida Bright" w:hAnsi="Lucida Bright" w:cstheme="minorHAnsi"/>
          <w:sz w:val="22"/>
          <w:szCs w:val="22"/>
        </w:rPr>
        <w:t xml:space="preserve">y aprobado por el </w:t>
      </w:r>
      <w:r w:rsidRPr="00343976">
        <w:rPr>
          <w:rFonts w:ascii="Lucida Bright" w:hAnsi="Lucida Bright" w:cstheme="minorHAnsi"/>
          <w:b/>
          <w:sz w:val="22"/>
          <w:szCs w:val="22"/>
        </w:rPr>
        <w:t>Contratante</w:t>
      </w:r>
      <w:r w:rsidRPr="00343976">
        <w:rPr>
          <w:rFonts w:ascii="Lucida Bright" w:hAnsi="Lucida Bright" w:cstheme="minorHAnsi"/>
          <w:sz w:val="22"/>
          <w:szCs w:val="22"/>
        </w:rPr>
        <w:t>.</w:t>
      </w:r>
    </w:p>
    <w:p w14:paraId="0C0E7562" w14:textId="77777777" w:rsidR="001A445F" w:rsidRPr="00343976" w:rsidRDefault="001A445F" w:rsidP="00E235D8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21B9ED39" w14:textId="77777777" w:rsidR="001A445F" w:rsidRPr="00343976" w:rsidRDefault="001A445F" w:rsidP="001A445F">
      <w:pPr>
        <w:pStyle w:val="Prrafodelista"/>
        <w:numPr>
          <w:ilvl w:val="0"/>
          <w:numId w:val="36"/>
        </w:numPr>
        <w:jc w:val="both"/>
        <w:rPr>
          <w:rFonts w:ascii="Lucida Bright" w:hAnsi="Lucida Bright" w:cstheme="minorHAnsi"/>
          <w:b/>
          <w:bCs/>
          <w:sz w:val="22"/>
          <w:szCs w:val="22"/>
          <w:u w:val="single"/>
        </w:rPr>
      </w:pPr>
      <w:r w:rsidRPr="00343976">
        <w:rPr>
          <w:rFonts w:ascii="Lucida Bright" w:hAnsi="Lucida Bright" w:cstheme="minorHAnsi"/>
          <w:b/>
          <w:sz w:val="22"/>
          <w:szCs w:val="22"/>
          <w:u w:val="single"/>
        </w:rPr>
        <w:t>FACTURACION</w:t>
      </w:r>
    </w:p>
    <w:p w14:paraId="74CE5528" w14:textId="77777777" w:rsidR="004B1112" w:rsidRPr="00343976" w:rsidRDefault="004B1112" w:rsidP="004B1112">
      <w:pPr>
        <w:pStyle w:val="Default"/>
        <w:ind w:left="709"/>
        <w:jc w:val="both"/>
        <w:rPr>
          <w:rFonts w:ascii="Lucida Bright" w:hAnsi="Lucida Bright" w:cstheme="minorHAnsi"/>
          <w:sz w:val="22"/>
          <w:szCs w:val="22"/>
          <w:u w:val="single"/>
        </w:rPr>
      </w:pPr>
    </w:p>
    <w:p w14:paraId="2AA5DB3D" w14:textId="77777777" w:rsidR="00B8299E" w:rsidRPr="00343976" w:rsidRDefault="00B8299E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Las facturas comerciales o fiscales deberán ser emitidas a nombre de Yacimientos Petrolíferos Fiscales Bolivianos, consignando el Número de Identificación Tributaria (NIT) 1020269020. </w:t>
      </w:r>
    </w:p>
    <w:p w14:paraId="37D888CE" w14:textId="77777777" w:rsidR="007E0CAC" w:rsidRPr="00343976" w:rsidRDefault="007E0CAC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090511EB" w14:textId="77777777" w:rsidR="007E0CAC" w:rsidRPr="00343976" w:rsidRDefault="007E0CAC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>La factura deberá emitirse en el momento que finalice la ejecución o la prestación efectiva del servicio o a momento de percibir el pago total o parcial, lo que ocurra primero.</w:t>
      </w:r>
      <w:r w:rsidRPr="00343976">
        <w:rPr>
          <w:rFonts w:ascii="Lucida Bright" w:hAnsi="Lucida Bright" w:cstheme="minorHAnsi"/>
          <w:sz w:val="22"/>
          <w:szCs w:val="22"/>
        </w:rPr>
        <w:tab/>
      </w:r>
    </w:p>
    <w:p w14:paraId="228D1800" w14:textId="77777777" w:rsidR="00B8299E" w:rsidRPr="00343976" w:rsidRDefault="00B8299E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19DE713F" w14:textId="77777777" w:rsidR="00B8299E" w:rsidRPr="00343976" w:rsidRDefault="00286774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El </w:t>
      </w:r>
      <w:r w:rsidRPr="00343976">
        <w:rPr>
          <w:rFonts w:ascii="Lucida Bright" w:hAnsi="Lucida Bright" w:cstheme="minorHAnsi"/>
          <w:b/>
          <w:sz w:val="22"/>
          <w:szCs w:val="22"/>
        </w:rPr>
        <w:t>Contratista</w:t>
      </w:r>
      <w:r w:rsidRPr="00343976">
        <w:rPr>
          <w:rFonts w:ascii="Lucida Bright" w:hAnsi="Lucida Bright" w:cstheme="minorHAnsi"/>
          <w:sz w:val="22"/>
          <w:szCs w:val="22"/>
        </w:rPr>
        <w:t xml:space="preserve"> presentará al </w:t>
      </w:r>
      <w:r w:rsidRPr="00343976">
        <w:rPr>
          <w:rFonts w:ascii="Lucida Bright" w:hAnsi="Lucida Bright" w:cstheme="minorHAnsi"/>
          <w:b/>
          <w:sz w:val="22"/>
          <w:szCs w:val="22"/>
        </w:rPr>
        <w:t>Contratante</w:t>
      </w:r>
      <w:r w:rsidRPr="00343976">
        <w:rPr>
          <w:rFonts w:ascii="Lucida Bright" w:hAnsi="Lucida Bright" w:cstheme="minorHAnsi"/>
          <w:sz w:val="22"/>
          <w:szCs w:val="22"/>
        </w:rPr>
        <w:t xml:space="preserve"> la Factura (Comercial o Fiscal según corresponda) por los servicios prestados de conformidad con los precios convenidos en el Contrato.</w:t>
      </w:r>
      <w:r w:rsidR="00B8299E" w:rsidRPr="00343976">
        <w:rPr>
          <w:rFonts w:ascii="Lucida Bright" w:hAnsi="Lucida Bright" w:cstheme="minorHAnsi"/>
          <w:sz w:val="22"/>
          <w:szCs w:val="22"/>
        </w:rPr>
        <w:t xml:space="preserve"> Las facturas deberán emitirse, sin deducir las multas ni otros cargos cuando correspondan.</w:t>
      </w:r>
    </w:p>
    <w:p w14:paraId="05AB4F0A" w14:textId="77777777" w:rsidR="00286774" w:rsidRPr="00343976" w:rsidRDefault="00286774" w:rsidP="001A445F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1803DB3F" w14:textId="77777777" w:rsidR="002D1748" w:rsidRPr="00343976" w:rsidRDefault="006C3DD2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La facturación del </w:t>
      </w:r>
      <w:r w:rsidRPr="00343976">
        <w:rPr>
          <w:rFonts w:ascii="Lucida Bright" w:hAnsi="Lucida Bright" w:cstheme="minorHAnsi"/>
          <w:b/>
          <w:sz w:val="22"/>
          <w:szCs w:val="22"/>
        </w:rPr>
        <w:t>Contratista</w:t>
      </w:r>
      <w:r w:rsidRPr="00343976">
        <w:rPr>
          <w:rFonts w:ascii="Lucida Bright" w:hAnsi="Lucida Bright" w:cstheme="minorHAnsi"/>
          <w:sz w:val="22"/>
          <w:szCs w:val="22"/>
        </w:rPr>
        <w:t xml:space="preserve"> deberá ser efectuada</w:t>
      </w:r>
      <w:r w:rsidR="002D1748" w:rsidRPr="00343976">
        <w:rPr>
          <w:rFonts w:ascii="Lucida Bright" w:hAnsi="Lucida Bright" w:cstheme="minorHAnsi"/>
          <w:sz w:val="22"/>
          <w:szCs w:val="22"/>
        </w:rPr>
        <w:t xml:space="preserve"> considerando lo </w:t>
      </w:r>
      <w:r w:rsidR="006A3443" w:rsidRPr="00343976">
        <w:rPr>
          <w:rFonts w:ascii="Lucida Bright" w:hAnsi="Lucida Bright" w:cstheme="minorHAnsi"/>
          <w:sz w:val="22"/>
          <w:szCs w:val="22"/>
        </w:rPr>
        <w:t>siguiente.-</w:t>
      </w:r>
    </w:p>
    <w:p w14:paraId="66FEC498" w14:textId="77777777" w:rsidR="006A3443" w:rsidRPr="00343976" w:rsidRDefault="006A3443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56C8EAB6" w14:textId="77777777" w:rsidR="006A3443" w:rsidRPr="00343976" w:rsidRDefault="006A3443" w:rsidP="006A3443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Servicios prestados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>desde el exterior del  Estado Plurinacional de Bolivia:</w:t>
      </w:r>
    </w:p>
    <w:p w14:paraId="74E12CBE" w14:textId="77777777" w:rsidR="006A3443" w:rsidRPr="00343976" w:rsidRDefault="006A3443" w:rsidP="00B8299E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7D7E730D" w14:textId="77777777" w:rsidR="002D1748" w:rsidRPr="00343976" w:rsidRDefault="006A3443" w:rsidP="006A3443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Por la prestación de los servicios realizados </w:t>
      </w:r>
      <w:r w:rsidR="00286774" w:rsidRPr="00343976">
        <w:rPr>
          <w:rFonts w:ascii="Lucida Bright" w:hAnsi="Lucida Bright" w:cstheme="minorHAnsi"/>
          <w:sz w:val="22"/>
          <w:szCs w:val="22"/>
        </w:rPr>
        <w:t>desde el exterior</w:t>
      </w:r>
      <w:r w:rsidRPr="00343976">
        <w:rPr>
          <w:rFonts w:ascii="Lucida Bright" w:hAnsi="Lucida Bright" w:cstheme="minorHAnsi"/>
          <w:sz w:val="22"/>
          <w:szCs w:val="22"/>
        </w:rPr>
        <w:t xml:space="preserve">, el </w:t>
      </w:r>
      <w:r w:rsidRPr="00343976">
        <w:rPr>
          <w:rFonts w:ascii="Lucida Bright" w:hAnsi="Lucida Bright" w:cstheme="minorHAnsi"/>
          <w:b/>
          <w:sz w:val="22"/>
          <w:szCs w:val="22"/>
        </w:rPr>
        <w:t>Contratista</w:t>
      </w:r>
      <w:r w:rsidRPr="00343976">
        <w:rPr>
          <w:rFonts w:ascii="Lucida Bright" w:hAnsi="Lucida Bright" w:cstheme="minorHAnsi"/>
          <w:sz w:val="22"/>
          <w:szCs w:val="22"/>
        </w:rPr>
        <w:t xml:space="preserve"> deberá</w:t>
      </w:r>
      <w:r w:rsidR="00286774" w:rsidRPr="00343976">
        <w:rPr>
          <w:rFonts w:ascii="Lucida Bright" w:hAnsi="Lucida Bright" w:cstheme="minorHAnsi"/>
          <w:sz w:val="22"/>
          <w:szCs w:val="22"/>
        </w:rPr>
        <w:t xml:space="preserve"> </w:t>
      </w:r>
      <w:r w:rsidRPr="00343976">
        <w:rPr>
          <w:rFonts w:ascii="Lucida Bright" w:hAnsi="Lucida Bright" w:cstheme="minorHAnsi"/>
          <w:sz w:val="22"/>
          <w:szCs w:val="22"/>
        </w:rPr>
        <w:t>presentar</w:t>
      </w:r>
      <w:r w:rsidR="00286774" w:rsidRPr="00343976">
        <w:rPr>
          <w:rFonts w:ascii="Lucida Bright" w:hAnsi="Lucida Bright" w:cstheme="minorHAnsi"/>
          <w:sz w:val="22"/>
          <w:szCs w:val="22"/>
        </w:rPr>
        <w:t xml:space="preserve"> </w:t>
      </w:r>
      <w:r w:rsidRPr="00343976">
        <w:rPr>
          <w:rFonts w:ascii="Lucida Bright" w:hAnsi="Lucida Bright" w:cstheme="minorHAnsi"/>
          <w:sz w:val="22"/>
          <w:szCs w:val="22"/>
        </w:rPr>
        <w:t>las</w:t>
      </w:r>
      <w:r w:rsidR="00286774" w:rsidRPr="00343976">
        <w:rPr>
          <w:rFonts w:ascii="Lucida Bright" w:hAnsi="Lucida Bright" w:cstheme="minorHAnsi"/>
          <w:sz w:val="22"/>
          <w:szCs w:val="22"/>
        </w:rPr>
        <w:t xml:space="preserve"> Factura</w:t>
      </w:r>
      <w:r w:rsidRPr="00343976">
        <w:rPr>
          <w:rFonts w:ascii="Lucida Bright" w:hAnsi="Lucida Bright" w:cstheme="minorHAnsi"/>
          <w:sz w:val="22"/>
          <w:szCs w:val="22"/>
        </w:rPr>
        <w:t>s</w:t>
      </w:r>
      <w:r w:rsidR="00286774" w:rsidRPr="00343976">
        <w:rPr>
          <w:rFonts w:ascii="Lucida Bright" w:hAnsi="Lucida Bright" w:cstheme="minorHAnsi"/>
          <w:sz w:val="22"/>
          <w:szCs w:val="22"/>
        </w:rPr>
        <w:t xml:space="preserve"> </w:t>
      </w:r>
      <w:r w:rsidRPr="00343976">
        <w:rPr>
          <w:rFonts w:ascii="Lucida Bright" w:hAnsi="Lucida Bright" w:cstheme="minorHAnsi"/>
          <w:sz w:val="22"/>
          <w:szCs w:val="22"/>
        </w:rPr>
        <w:t>Comerciales</w:t>
      </w:r>
      <w:r w:rsidR="00286774" w:rsidRPr="00343976">
        <w:rPr>
          <w:rFonts w:ascii="Lucida Bright" w:hAnsi="Lucida Bright" w:cstheme="minorHAnsi"/>
          <w:sz w:val="22"/>
          <w:szCs w:val="22"/>
        </w:rPr>
        <w:t xml:space="preserve"> (Invoice) </w:t>
      </w:r>
      <w:r w:rsidRPr="00343976">
        <w:rPr>
          <w:rFonts w:ascii="Lucida Bright" w:hAnsi="Lucida Bright" w:cstheme="minorHAnsi"/>
          <w:sz w:val="22"/>
          <w:szCs w:val="22"/>
        </w:rPr>
        <w:t xml:space="preserve">respectivas </w:t>
      </w:r>
      <w:r w:rsidR="00286774" w:rsidRPr="00343976">
        <w:rPr>
          <w:rFonts w:ascii="Lucida Bright" w:hAnsi="Lucida Bright" w:cstheme="minorHAnsi"/>
          <w:sz w:val="22"/>
          <w:szCs w:val="22"/>
        </w:rPr>
        <w:t>sobre la</w:t>
      </w:r>
      <w:r w:rsidRPr="00343976">
        <w:rPr>
          <w:rFonts w:ascii="Lucida Bright" w:hAnsi="Lucida Bright" w:cstheme="minorHAnsi"/>
          <w:sz w:val="22"/>
          <w:szCs w:val="22"/>
        </w:rPr>
        <w:t>s</w:t>
      </w:r>
      <w:r w:rsidR="00286774" w:rsidRPr="00343976">
        <w:rPr>
          <w:rFonts w:ascii="Lucida Bright" w:hAnsi="Lucida Bright" w:cstheme="minorHAnsi"/>
          <w:sz w:val="22"/>
          <w:szCs w:val="22"/>
        </w:rPr>
        <w:t xml:space="preserve"> cual</w:t>
      </w:r>
      <w:r w:rsidRPr="00343976">
        <w:rPr>
          <w:rFonts w:ascii="Lucida Bright" w:hAnsi="Lucida Bright" w:cstheme="minorHAnsi"/>
          <w:sz w:val="22"/>
          <w:szCs w:val="22"/>
        </w:rPr>
        <w:t>es</w:t>
      </w:r>
      <w:r w:rsidR="00286774" w:rsidRPr="00343976">
        <w:rPr>
          <w:rFonts w:ascii="Lucida Bright" w:hAnsi="Lucida Bright" w:cstheme="minorHAnsi"/>
          <w:sz w:val="22"/>
          <w:szCs w:val="22"/>
        </w:rPr>
        <w:t xml:space="preserve"> </w:t>
      </w:r>
      <w:r w:rsidR="00286774" w:rsidRPr="00343976">
        <w:rPr>
          <w:rFonts w:ascii="Lucida Bright" w:hAnsi="Lucida Bright" w:cstheme="minorHAnsi"/>
          <w:sz w:val="22"/>
          <w:szCs w:val="22"/>
          <w:u w:val="single"/>
        </w:rPr>
        <w:t>corresponde la aplicación de una retención por concepto del Impuesto a las Utilidades – Beneficiarios al Exterior (IUE-BE) equivalente al 12,5% sobre el importe de cada pago</w:t>
      </w:r>
      <w:r w:rsidR="00286774" w:rsidRPr="00343976">
        <w:rPr>
          <w:rFonts w:ascii="Lucida Bright" w:hAnsi="Lucida Bright" w:cstheme="minorHAnsi"/>
          <w:sz w:val="22"/>
          <w:szCs w:val="22"/>
        </w:rPr>
        <w:t>.</w:t>
      </w:r>
      <w:r w:rsidR="00D50E47" w:rsidRPr="00343976">
        <w:rPr>
          <w:rFonts w:ascii="Lucida Bright" w:hAnsi="Lucida Bright" w:cstheme="minorHAnsi"/>
          <w:sz w:val="22"/>
          <w:szCs w:val="22"/>
        </w:rPr>
        <w:t xml:space="preserve"> </w:t>
      </w:r>
      <w:r w:rsidR="00084B1C" w:rsidRPr="00343976">
        <w:rPr>
          <w:rFonts w:ascii="Lucida Bright" w:hAnsi="Lucida Bright" w:cstheme="minorHAnsi"/>
          <w:sz w:val="22"/>
          <w:szCs w:val="22"/>
        </w:rPr>
        <w:t xml:space="preserve">Esta </w:t>
      </w:r>
      <w:r w:rsidR="002D1748" w:rsidRPr="00343976">
        <w:rPr>
          <w:rFonts w:ascii="Lucida Bright" w:hAnsi="Lucida Bright" w:cstheme="minorHAnsi"/>
          <w:sz w:val="22"/>
          <w:szCs w:val="22"/>
        </w:rPr>
        <w:t xml:space="preserve"> facturación debe </w:t>
      </w:r>
      <w:r w:rsidRPr="00343976">
        <w:rPr>
          <w:rFonts w:ascii="Lucida Bright" w:hAnsi="Lucida Bright" w:cstheme="minorHAnsi"/>
          <w:sz w:val="22"/>
          <w:szCs w:val="22"/>
        </w:rPr>
        <w:t>realizarse</w:t>
      </w:r>
      <w:r w:rsidR="002D1748" w:rsidRPr="00343976">
        <w:rPr>
          <w:rFonts w:ascii="Lucida Bright" w:hAnsi="Lucida Bright" w:cstheme="minorHAnsi"/>
          <w:sz w:val="22"/>
          <w:szCs w:val="22"/>
        </w:rPr>
        <w:t xml:space="preserve"> en </w:t>
      </w:r>
      <w:r w:rsidRPr="00343976">
        <w:rPr>
          <w:rFonts w:ascii="Lucida Bright" w:hAnsi="Lucida Bright" w:cstheme="minorHAnsi"/>
          <w:sz w:val="22"/>
          <w:szCs w:val="22"/>
        </w:rPr>
        <w:t xml:space="preserve">dólares de los Estados </w:t>
      </w:r>
      <w:r w:rsidRPr="00343976">
        <w:rPr>
          <w:rFonts w:ascii="Lucida Bright" w:hAnsi="Lucida Bright" w:cstheme="minorHAnsi"/>
          <w:sz w:val="22"/>
          <w:szCs w:val="22"/>
        </w:rPr>
        <w:lastRenderedPageBreak/>
        <w:t>Unidos de Norte America – USD</w:t>
      </w:r>
      <w:r w:rsidR="002D1748" w:rsidRPr="00343976">
        <w:rPr>
          <w:rFonts w:ascii="Lucida Bright" w:hAnsi="Lucida Bright" w:cstheme="minorHAnsi"/>
          <w:sz w:val="22"/>
          <w:szCs w:val="22"/>
        </w:rPr>
        <w:t xml:space="preserve">, de acuerdo a la propuesta del </w:t>
      </w:r>
      <w:r w:rsidR="002D1748" w:rsidRPr="00343976">
        <w:rPr>
          <w:rFonts w:ascii="Lucida Bright" w:hAnsi="Lucida Bright" w:cstheme="minorHAnsi"/>
          <w:b/>
          <w:sz w:val="22"/>
          <w:szCs w:val="22"/>
        </w:rPr>
        <w:t>Contratista</w:t>
      </w:r>
      <w:r w:rsidR="002D1748" w:rsidRPr="00343976">
        <w:rPr>
          <w:rFonts w:ascii="Lucida Bright" w:hAnsi="Lucida Bright" w:cstheme="minorHAnsi"/>
          <w:sz w:val="22"/>
          <w:szCs w:val="22"/>
        </w:rPr>
        <w:t xml:space="preserve">. </w:t>
      </w:r>
    </w:p>
    <w:p w14:paraId="7710A7A4" w14:textId="77777777" w:rsidR="00D27D2F" w:rsidRPr="00343976" w:rsidRDefault="00D27D2F" w:rsidP="00D27D2F">
      <w:pPr>
        <w:pStyle w:val="Prrafodelista"/>
        <w:spacing w:line="276" w:lineRule="auto"/>
        <w:ind w:left="2148"/>
        <w:jc w:val="both"/>
        <w:rPr>
          <w:rFonts w:ascii="Lucida Bright" w:hAnsi="Lucida Bright" w:cstheme="minorHAnsi"/>
          <w:sz w:val="22"/>
          <w:szCs w:val="22"/>
        </w:rPr>
      </w:pPr>
    </w:p>
    <w:p w14:paraId="68F37394" w14:textId="77777777" w:rsidR="00D50E47" w:rsidRPr="00343976" w:rsidRDefault="00D50E47" w:rsidP="00D50E47">
      <w:pPr>
        <w:pStyle w:val="Default"/>
        <w:jc w:val="both"/>
        <w:rPr>
          <w:rFonts w:ascii="Lucida Bright" w:hAnsi="Lucida Bright" w:cstheme="minorHAnsi"/>
          <w:color w:val="auto"/>
          <w:sz w:val="22"/>
          <w:szCs w:val="22"/>
        </w:rPr>
      </w:pPr>
    </w:p>
    <w:p w14:paraId="5EA5DD84" w14:textId="77777777" w:rsidR="006A3443" w:rsidRPr="00343976" w:rsidRDefault="006A3443" w:rsidP="006A3443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Servicios prestados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>dentro del Estado Plurinacional de Bolivia:</w:t>
      </w:r>
    </w:p>
    <w:p w14:paraId="1C2FE83F" w14:textId="77777777" w:rsidR="006A3443" w:rsidRPr="00343976" w:rsidRDefault="006A3443" w:rsidP="006A3443">
      <w:pPr>
        <w:pStyle w:val="Prrafodelista"/>
        <w:spacing w:line="276" w:lineRule="auto"/>
        <w:ind w:left="1428"/>
        <w:jc w:val="both"/>
        <w:rPr>
          <w:rFonts w:ascii="Lucida Bright" w:hAnsi="Lucida Bright" w:cstheme="minorHAnsi"/>
          <w:sz w:val="22"/>
          <w:szCs w:val="22"/>
        </w:rPr>
      </w:pPr>
    </w:p>
    <w:p w14:paraId="74ED83D0" w14:textId="77777777" w:rsidR="00D50E47" w:rsidRPr="00343976" w:rsidRDefault="00D50E47" w:rsidP="00E630C6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El </w:t>
      </w:r>
      <w:r w:rsidRPr="00343976">
        <w:rPr>
          <w:rFonts w:ascii="Lucida Bright" w:hAnsi="Lucida Bright" w:cstheme="minorHAnsi"/>
          <w:b/>
          <w:sz w:val="22"/>
          <w:szCs w:val="22"/>
        </w:rPr>
        <w:t>Contratista</w:t>
      </w:r>
      <w:r w:rsidRPr="00343976">
        <w:rPr>
          <w:rFonts w:ascii="Lucida Bright" w:hAnsi="Lucida Bright" w:cstheme="minorHAnsi"/>
          <w:sz w:val="22"/>
          <w:szCs w:val="22"/>
        </w:rPr>
        <w:t xml:space="preserve"> deberá constituir domicilio fiscal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 xml:space="preserve">ante el Servicio de Impuestos Nacionales en </w:t>
      </w:r>
      <w:r w:rsidR="00084B1C" w:rsidRPr="00343976">
        <w:rPr>
          <w:rFonts w:ascii="Lucida Bright" w:hAnsi="Lucida Bright" w:cstheme="minorHAnsi"/>
          <w:sz w:val="22"/>
          <w:szCs w:val="22"/>
          <w:u w:val="single"/>
        </w:rPr>
        <w:t xml:space="preserve">el Estado Plurinacional de Bolivia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>a efectos de cumplir con la prestación de los servicios dentro del territorio nacional</w:t>
      </w:r>
      <w:r w:rsidR="00E630C6" w:rsidRPr="00343976">
        <w:rPr>
          <w:rFonts w:ascii="Lucida Bright" w:hAnsi="Lucida Bright" w:cstheme="minorHAnsi"/>
          <w:sz w:val="22"/>
          <w:szCs w:val="22"/>
        </w:rPr>
        <w:t>. A</w:t>
      </w:r>
      <w:r w:rsidRPr="00343976">
        <w:rPr>
          <w:rFonts w:ascii="Lucida Bright" w:hAnsi="Lucida Bright" w:cstheme="minorHAnsi"/>
          <w:sz w:val="22"/>
          <w:szCs w:val="22"/>
        </w:rPr>
        <w:t xml:space="preserve">demás </w:t>
      </w:r>
      <w:r w:rsidR="00E630C6" w:rsidRPr="00343976">
        <w:rPr>
          <w:rFonts w:ascii="Lucida Bright" w:hAnsi="Lucida Bright" w:cstheme="minorHAnsi"/>
          <w:sz w:val="22"/>
          <w:szCs w:val="22"/>
        </w:rPr>
        <w:t xml:space="preserve">el proponerte adjudicado / el </w:t>
      </w:r>
      <w:r w:rsidR="00E630C6" w:rsidRPr="00343976">
        <w:rPr>
          <w:rFonts w:ascii="Lucida Bright" w:hAnsi="Lucida Bright" w:cstheme="minorHAnsi"/>
          <w:b/>
          <w:sz w:val="22"/>
          <w:szCs w:val="22"/>
        </w:rPr>
        <w:t>Contratista</w:t>
      </w:r>
      <w:r w:rsidR="00E630C6" w:rsidRPr="00343976">
        <w:rPr>
          <w:rFonts w:ascii="Lucida Bright" w:hAnsi="Lucida Bright" w:cstheme="minorHAnsi"/>
          <w:sz w:val="22"/>
          <w:szCs w:val="22"/>
        </w:rPr>
        <w:t xml:space="preserve"> debe presentar de forma previa a la suscripción del Contrato el "Certificado de Inscripción" o reporte Consulta de Padrón emitido por el Servicio de Impuestos Nacionales, como evidencia de que la actividad económica registrada en Bolivia guarda relación con el objeto del proceso de contratación.</w:t>
      </w:r>
    </w:p>
    <w:p w14:paraId="56E6B4FA" w14:textId="77777777" w:rsidR="00D50E47" w:rsidRPr="00343976" w:rsidRDefault="00D50E47" w:rsidP="00D50E47">
      <w:pPr>
        <w:pStyle w:val="Prrafodelista"/>
        <w:rPr>
          <w:rFonts w:ascii="Lucida Bright" w:hAnsi="Lucida Bright" w:cstheme="minorHAnsi"/>
          <w:sz w:val="22"/>
          <w:szCs w:val="22"/>
        </w:rPr>
      </w:pPr>
    </w:p>
    <w:p w14:paraId="6BB9C2BE" w14:textId="77777777" w:rsidR="00D50E47" w:rsidRPr="00343976" w:rsidRDefault="00D50E47" w:rsidP="006A3443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Los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 xml:space="preserve">servicios prestados dentro </w:t>
      </w:r>
      <w:r w:rsidR="00084B1C" w:rsidRPr="00343976">
        <w:rPr>
          <w:rFonts w:ascii="Lucida Bright" w:hAnsi="Lucida Bright" w:cstheme="minorHAnsi"/>
          <w:sz w:val="22"/>
          <w:szCs w:val="22"/>
          <w:u w:val="single"/>
        </w:rPr>
        <w:t>del Estado Plurinacional de Bolivia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 xml:space="preserve"> deberán contar con una Factura Fiscal </w:t>
      </w:r>
      <w:r w:rsidR="007E0CAC" w:rsidRPr="00343976">
        <w:rPr>
          <w:rFonts w:ascii="Lucida Bright" w:hAnsi="Lucida Bright" w:cstheme="minorHAnsi"/>
          <w:sz w:val="22"/>
          <w:szCs w:val="22"/>
          <w:u w:val="single"/>
        </w:rPr>
        <w:t>en el marco de la normativa vigente</w:t>
      </w:r>
      <w:r w:rsidRPr="00343976">
        <w:rPr>
          <w:rFonts w:ascii="Lucida Bright" w:hAnsi="Lucida Bright" w:cstheme="minorHAnsi"/>
          <w:sz w:val="22"/>
          <w:szCs w:val="22"/>
        </w:rPr>
        <w:t>.</w:t>
      </w:r>
    </w:p>
    <w:p w14:paraId="5070F0C1" w14:textId="77777777" w:rsidR="00D50E47" w:rsidRPr="00343976" w:rsidRDefault="00D50E47" w:rsidP="00D50E47">
      <w:pPr>
        <w:pStyle w:val="Default"/>
        <w:jc w:val="both"/>
        <w:rPr>
          <w:rFonts w:ascii="Lucida Bright" w:hAnsi="Lucida Bright" w:cstheme="minorHAnsi"/>
          <w:color w:val="auto"/>
          <w:sz w:val="22"/>
          <w:szCs w:val="22"/>
        </w:rPr>
      </w:pPr>
    </w:p>
    <w:p w14:paraId="17D0EE2A" w14:textId="77777777" w:rsidR="004B1112" w:rsidRPr="00343976" w:rsidRDefault="004B1112" w:rsidP="007E0CAC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La facturación realizada dentro </w:t>
      </w:r>
      <w:r w:rsidR="0066265E" w:rsidRPr="00343976">
        <w:rPr>
          <w:rFonts w:ascii="Lucida Bright" w:hAnsi="Lucida Bright" w:cstheme="minorHAnsi"/>
          <w:sz w:val="22"/>
          <w:szCs w:val="22"/>
        </w:rPr>
        <w:t>del Estado Plurinacional de Bolivia</w:t>
      </w:r>
      <w:r w:rsidRPr="00343976">
        <w:rPr>
          <w:rFonts w:ascii="Lucida Bright" w:hAnsi="Lucida Bright" w:cstheme="minorHAnsi"/>
          <w:sz w:val="22"/>
          <w:szCs w:val="22"/>
        </w:rPr>
        <w:t xml:space="preserve"> reflejará el importe numeral y literal que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 xml:space="preserve">deberá consignarse en </w:t>
      </w:r>
      <w:r w:rsidR="007E0CAC" w:rsidRPr="00343976">
        <w:rPr>
          <w:rFonts w:ascii="Lucida Bright" w:hAnsi="Lucida Bright" w:cstheme="minorHAnsi"/>
          <w:sz w:val="22"/>
          <w:szCs w:val="22"/>
          <w:u w:val="single"/>
        </w:rPr>
        <w:t>moneda nacional, b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>olivianos</w:t>
      </w:r>
      <w:r w:rsidR="002D1748" w:rsidRPr="00343976">
        <w:rPr>
          <w:rFonts w:ascii="Lucida Bright" w:hAnsi="Lucida Bright" w:cstheme="minorHAnsi"/>
          <w:sz w:val="22"/>
          <w:szCs w:val="22"/>
          <w:u w:val="single"/>
        </w:rPr>
        <w:t xml:space="preserve"> (Bs)</w:t>
      </w:r>
      <w:r w:rsidR="002D1748" w:rsidRPr="00343976">
        <w:rPr>
          <w:rFonts w:ascii="Lucida Bright" w:hAnsi="Lucida Bright" w:cstheme="minorHAnsi"/>
          <w:sz w:val="22"/>
          <w:szCs w:val="22"/>
        </w:rPr>
        <w:t>,</w:t>
      </w:r>
      <w:r w:rsidRPr="00343976">
        <w:rPr>
          <w:rFonts w:ascii="Lucida Bright" w:hAnsi="Lucida Bright" w:cstheme="minorHAnsi"/>
          <w:sz w:val="22"/>
          <w:szCs w:val="22"/>
        </w:rPr>
        <w:t xml:space="preserve"> al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 xml:space="preserve">tipo de cambio oficial </w:t>
      </w:r>
      <w:r w:rsidR="002D1748" w:rsidRPr="00343976">
        <w:rPr>
          <w:rFonts w:ascii="Lucida Bright" w:hAnsi="Lucida Bright" w:cstheme="minorHAnsi"/>
          <w:sz w:val="22"/>
          <w:szCs w:val="22"/>
          <w:u w:val="single"/>
        </w:rPr>
        <w:t>de venta</w:t>
      </w:r>
      <w:r w:rsidR="00B81B0D" w:rsidRPr="00343976">
        <w:rPr>
          <w:rFonts w:ascii="Lucida Bright" w:hAnsi="Lucida Bright" w:cstheme="minorHAnsi"/>
          <w:sz w:val="22"/>
          <w:szCs w:val="22"/>
          <w:u w:val="single"/>
        </w:rPr>
        <w:t xml:space="preserve"> del día de emisión de la factura</w:t>
      </w:r>
      <w:r w:rsidR="002D1748" w:rsidRPr="00343976">
        <w:rPr>
          <w:rFonts w:ascii="Lucida Bright" w:hAnsi="Lucida Bright" w:cstheme="minorHAnsi"/>
          <w:sz w:val="22"/>
          <w:szCs w:val="22"/>
          <w:u w:val="single"/>
        </w:rPr>
        <w:t xml:space="preserve">, </w:t>
      </w:r>
      <w:r w:rsidRPr="00343976">
        <w:rPr>
          <w:rFonts w:ascii="Lucida Bright" w:hAnsi="Lucida Bright" w:cstheme="minorHAnsi"/>
          <w:sz w:val="22"/>
          <w:szCs w:val="22"/>
          <w:u w:val="single"/>
        </w:rPr>
        <w:t>publicado por el Banco Central de Bolivia</w:t>
      </w:r>
      <w:r w:rsidRPr="00343976">
        <w:rPr>
          <w:rFonts w:ascii="Lucida Bright" w:hAnsi="Lucida Bright" w:cstheme="minorHAnsi"/>
          <w:sz w:val="22"/>
          <w:szCs w:val="22"/>
        </w:rPr>
        <w:t>.</w:t>
      </w:r>
      <w:r w:rsidR="007E0CAC" w:rsidRPr="00343976">
        <w:rPr>
          <w:rFonts w:ascii="Lucida Bright" w:hAnsi="Lucida Bright" w:cstheme="minorHAnsi"/>
          <w:sz w:val="22"/>
          <w:szCs w:val="22"/>
        </w:rPr>
        <w:t xml:space="preserve"> </w:t>
      </w:r>
    </w:p>
    <w:p w14:paraId="454D70C3" w14:textId="77777777" w:rsidR="006C3DD2" w:rsidRPr="00343976" w:rsidRDefault="006C3DD2" w:rsidP="006A3443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46EBC8D3" w14:textId="77777777" w:rsidR="00B8299E" w:rsidRPr="00343976" w:rsidRDefault="0017312F" w:rsidP="00B8299E">
      <w:pPr>
        <w:pStyle w:val="Prrafodelista"/>
        <w:numPr>
          <w:ilvl w:val="0"/>
          <w:numId w:val="36"/>
        </w:numPr>
        <w:jc w:val="both"/>
        <w:rPr>
          <w:rFonts w:ascii="Lucida Bright" w:hAnsi="Lucida Bright" w:cstheme="minorHAnsi"/>
          <w:b/>
          <w:bCs/>
          <w:sz w:val="22"/>
          <w:szCs w:val="22"/>
          <w:u w:val="single"/>
        </w:rPr>
      </w:pPr>
      <w:r w:rsidRPr="00343976">
        <w:rPr>
          <w:rFonts w:ascii="Lucida Bright" w:hAnsi="Lucida Bright" w:cstheme="minorHAnsi"/>
          <w:b/>
          <w:sz w:val="22"/>
          <w:szCs w:val="22"/>
          <w:u w:val="single"/>
        </w:rPr>
        <w:t>TRIBUTOS</w:t>
      </w:r>
    </w:p>
    <w:p w14:paraId="5E841447" w14:textId="77777777" w:rsidR="0011340D" w:rsidRPr="00343976" w:rsidRDefault="0011340D" w:rsidP="001A445F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</w:p>
    <w:p w14:paraId="0C0AC887" w14:textId="3B6B53DD" w:rsidR="001A445F" w:rsidRPr="00343976" w:rsidRDefault="00D50E47" w:rsidP="007E0CAC">
      <w:pPr>
        <w:pStyle w:val="Default"/>
        <w:jc w:val="both"/>
        <w:rPr>
          <w:rFonts w:ascii="Lucida Bright" w:hAnsi="Lucida Bright" w:cstheme="minorHAnsi"/>
          <w:sz w:val="22"/>
          <w:szCs w:val="22"/>
        </w:rPr>
      </w:pPr>
      <w:r w:rsidRPr="00343976">
        <w:rPr>
          <w:rFonts w:ascii="Lucida Bright" w:hAnsi="Lucida Bright" w:cstheme="minorHAnsi"/>
          <w:sz w:val="22"/>
          <w:szCs w:val="22"/>
        </w:rPr>
        <w:t xml:space="preserve">El </w:t>
      </w:r>
      <w:r w:rsidR="00B8299E" w:rsidRPr="00343976">
        <w:rPr>
          <w:rFonts w:ascii="Lucida Bright" w:hAnsi="Lucida Bright" w:cstheme="minorHAnsi"/>
          <w:sz w:val="22"/>
          <w:szCs w:val="22"/>
        </w:rPr>
        <w:t>proponente adjudicado /</w:t>
      </w:r>
      <w:r w:rsidR="00187C23">
        <w:rPr>
          <w:rFonts w:ascii="Lucida Bright" w:hAnsi="Lucida Bright" w:cstheme="minorHAnsi"/>
          <w:sz w:val="22"/>
          <w:szCs w:val="22"/>
        </w:rPr>
        <w:t xml:space="preserve"> la</w:t>
      </w:r>
      <w:r w:rsidR="00B8299E" w:rsidRPr="00343976">
        <w:rPr>
          <w:rFonts w:ascii="Lucida Bright" w:hAnsi="Lucida Bright" w:cstheme="minorHAnsi"/>
          <w:sz w:val="22"/>
          <w:szCs w:val="22"/>
        </w:rPr>
        <w:t xml:space="preserve"> </w:t>
      </w:r>
      <w:r w:rsidR="007A4863">
        <w:rPr>
          <w:rFonts w:ascii="Lucida Bright" w:hAnsi="Lucida Bright"/>
          <w:b/>
        </w:rPr>
        <w:t>Contratista</w:t>
      </w:r>
      <w:r w:rsidRPr="00343976">
        <w:rPr>
          <w:rFonts w:ascii="Lucida Bright" w:hAnsi="Lucida Bright" w:cstheme="minorHAnsi"/>
          <w:sz w:val="22"/>
          <w:szCs w:val="22"/>
        </w:rPr>
        <w:t>, declara que todos los tributos vigentes a la fecha y que puedan originarse directa o indirectamente en aplicación del Contrato, son de su responsabilidad, no correspondiendo ningún reclamo posterior.</w:t>
      </w:r>
    </w:p>
    <w:sectPr w:rsidR="001A445F" w:rsidRPr="00343976" w:rsidSect="00F91C5C">
      <w:headerReference w:type="default" r:id="rId8"/>
      <w:headerReference w:type="first" r:id="rId9"/>
      <w:pgSz w:w="12240" w:h="15840" w:code="1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D2B4" w14:textId="77777777" w:rsidR="003217CC" w:rsidRDefault="003217CC" w:rsidP="009728FD">
      <w:pPr>
        <w:spacing w:after="0" w:line="240" w:lineRule="auto"/>
      </w:pPr>
      <w:r>
        <w:separator/>
      </w:r>
    </w:p>
  </w:endnote>
  <w:endnote w:type="continuationSeparator" w:id="0">
    <w:p w14:paraId="491F9E23" w14:textId="77777777" w:rsidR="003217CC" w:rsidRDefault="003217CC" w:rsidP="0097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B438D" w14:textId="77777777" w:rsidR="003217CC" w:rsidRDefault="003217CC" w:rsidP="009728FD">
      <w:pPr>
        <w:spacing w:after="0" w:line="240" w:lineRule="auto"/>
      </w:pPr>
      <w:r>
        <w:separator/>
      </w:r>
    </w:p>
  </w:footnote>
  <w:footnote w:type="continuationSeparator" w:id="0">
    <w:p w14:paraId="6EC3D7FC" w14:textId="77777777" w:rsidR="003217CC" w:rsidRDefault="003217CC" w:rsidP="0097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4117"/>
      <w:gridCol w:w="1553"/>
      <w:gridCol w:w="2841"/>
    </w:tblGrid>
    <w:tr w:rsidR="006E0FA6" w:rsidRPr="00823445" w14:paraId="69792F06" w14:textId="77777777" w:rsidTr="006E0FA6">
      <w:trPr>
        <w:trHeight w:val="977"/>
        <w:jc w:val="center"/>
      </w:trPr>
      <w:tc>
        <w:tcPr>
          <w:tcW w:w="1696" w:type="dxa"/>
          <w:vMerge w:val="restart"/>
          <w:vAlign w:val="center"/>
        </w:tcPr>
        <w:p w14:paraId="7DF281DB" w14:textId="77777777" w:rsidR="006E0FA6" w:rsidRPr="00823445" w:rsidRDefault="006E0FA6" w:rsidP="006E0FA6">
          <w:pPr>
            <w:tabs>
              <w:tab w:val="right" w:pos="2129"/>
              <w:tab w:val="center" w:pos="4419"/>
              <w:tab w:val="right" w:pos="8838"/>
            </w:tabs>
            <w:spacing w:after="0" w:line="240" w:lineRule="auto"/>
            <w:jc w:val="center"/>
            <w:rPr>
              <w:rFonts w:cstheme="minorHAnsi"/>
              <w:lang w:eastAsia="es-ES"/>
            </w:rPr>
          </w:pPr>
          <w:bookmarkStart w:id="1" w:name="OLE_LINK1"/>
          <w:r w:rsidRPr="00823445">
            <w:rPr>
              <w:rFonts w:cstheme="minorHAnsi"/>
              <w:noProof/>
              <w:lang w:val="es-BO" w:eastAsia="es-BO"/>
            </w:rPr>
            <w:drawing>
              <wp:anchor distT="0" distB="0" distL="114300" distR="114300" simplePos="0" relativeHeight="251667456" behindDoc="0" locked="0" layoutInCell="1" allowOverlap="1" wp14:anchorId="1F893333" wp14:editId="6D7DE286">
                <wp:simplePos x="0" y="0"/>
                <wp:positionH relativeFrom="column">
                  <wp:posOffset>-29210</wp:posOffset>
                </wp:positionH>
                <wp:positionV relativeFrom="paragraph">
                  <wp:posOffset>33020</wp:posOffset>
                </wp:positionV>
                <wp:extent cx="1016635" cy="733425"/>
                <wp:effectExtent l="0" t="0" r="0" b="9525"/>
                <wp:wrapNone/>
                <wp:docPr id="2" name="Imagen 1" descr="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14:paraId="5B6CB2CE" w14:textId="77777777" w:rsidR="006E0FA6" w:rsidRPr="006E0FA6" w:rsidRDefault="006E0FA6" w:rsidP="006E0FA6">
          <w:pPr>
            <w:spacing w:after="0"/>
            <w:jc w:val="center"/>
            <w:rPr>
              <w:rFonts w:eastAsia="Times New Roman" w:cstheme="minorHAnsi"/>
              <w:b/>
              <w:szCs w:val="20"/>
              <w:lang w:eastAsia="es-ES"/>
            </w:rPr>
          </w:pPr>
          <w:r w:rsidRPr="006E0FA6">
            <w:rPr>
              <w:rFonts w:eastAsia="Times New Roman" w:cstheme="minorHAnsi"/>
              <w:b/>
              <w:szCs w:val="20"/>
              <w:lang w:eastAsia="es-ES"/>
            </w:rPr>
            <w:t>ESPECIFICACIONES TÉCNICAS</w:t>
          </w:r>
        </w:p>
        <w:p w14:paraId="7414799A" w14:textId="77777777" w:rsidR="006E0FA6" w:rsidRPr="00823445" w:rsidRDefault="006E0FA6" w:rsidP="006E0FA6">
          <w:pPr>
            <w:spacing w:after="0"/>
            <w:jc w:val="center"/>
            <w:rPr>
              <w:rFonts w:eastAsia="Times New Roman" w:cstheme="minorHAnsi"/>
              <w:b/>
              <w:sz w:val="20"/>
              <w:szCs w:val="20"/>
              <w:lang w:eastAsia="es-ES"/>
            </w:rPr>
          </w:pPr>
          <w:r w:rsidRPr="006E0FA6">
            <w:rPr>
              <w:rFonts w:eastAsia="Times New Roman" w:cstheme="minorHAnsi"/>
              <w:b/>
              <w:szCs w:val="20"/>
              <w:lang w:eastAsia="es-ES"/>
            </w:rPr>
            <w:t>FORMA DE PAGO, ANTICIPO, FACTURACIÓN Y TRIBUTOS</w:t>
          </w:r>
        </w:p>
      </w:tc>
      <w:tc>
        <w:tcPr>
          <w:tcW w:w="2841" w:type="dxa"/>
          <w:vMerge w:val="restart"/>
          <w:vAlign w:val="center"/>
        </w:tcPr>
        <w:p w14:paraId="5089F0F2" w14:textId="77777777" w:rsidR="006E0FA6" w:rsidRPr="00823445" w:rsidRDefault="006E0FA6" w:rsidP="006E0FA6">
          <w:pPr>
            <w:spacing w:after="0"/>
            <w:jc w:val="center"/>
            <w:rPr>
              <w:rFonts w:cstheme="minorHAnsi"/>
              <w:b/>
              <w:sz w:val="24"/>
              <w:szCs w:val="24"/>
              <w:lang w:eastAsia="es-ES"/>
            </w:rPr>
          </w:pPr>
          <w:r w:rsidRPr="00823445">
            <w:rPr>
              <w:rFonts w:cstheme="minorHAnsi"/>
              <w:b/>
              <w:sz w:val="24"/>
              <w:szCs w:val="24"/>
              <w:lang w:eastAsia="es-ES"/>
            </w:rPr>
            <w:t>GIPI</w:t>
          </w:r>
        </w:p>
        <w:p w14:paraId="56ED523F" w14:textId="77777777" w:rsidR="006E0FA6" w:rsidRPr="00823445" w:rsidRDefault="006E0FA6" w:rsidP="006E0FA6">
          <w:pPr>
            <w:spacing w:after="0"/>
            <w:jc w:val="center"/>
            <w:rPr>
              <w:rFonts w:cstheme="minorHAnsi"/>
              <w:sz w:val="16"/>
              <w:szCs w:val="16"/>
              <w:lang w:eastAsia="es-ES"/>
            </w:rPr>
          </w:pPr>
          <w:r w:rsidRPr="00823445">
            <w:rPr>
              <w:rFonts w:cstheme="minorHAnsi"/>
              <w:sz w:val="18"/>
              <w:szCs w:val="20"/>
              <w:lang w:eastAsia="es-ES"/>
            </w:rPr>
            <w:t>GERENCIA DE INGENIERÍA, PROYECTOS E INFRAESTRUCTURA</w:t>
          </w:r>
        </w:p>
      </w:tc>
    </w:tr>
    <w:tr w:rsidR="006E0FA6" w:rsidRPr="00823445" w14:paraId="024E795D" w14:textId="77777777" w:rsidTr="00AA4381">
      <w:trPr>
        <w:trHeight w:val="423"/>
        <w:jc w:val="center"/>
      </w:trPr>
      <w:tc>
        <w:tcPr>
          <w:tcW w:w="1696" w:type="dxa"/>
          <w:vMerge/>
        </w:tcPr>
        <w:p w14:paraId="690DE7D9" w14:textId="77777777" w:rsidR="006E0FA6" w:rsidRPr="00823445" w:rsidRDefault="006E0FA6" w:rsidP="009728FD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cstheme="minorHAnsi"/>
              <w:lang w:eastAsia="es-ES"/>
            </w:rPr>
          </w:pPr>
        </w:p>
      </w:tc>
      <w:tc>
        <w:tcPr>
          <w:tcW w:w="4117" w:type="dxa"/>
          <w:vAlign w:val="center"/>
        </w:tcPr>
        <w:p w14:paraId="55845489" w14:textId="30C80071" w:rsidR="006E0FA6" w:rsidRPr="006E3212" w:rsidRDefault="006E3212" w:rsidP="009728FD">
          <w:pPr>
            <w:spacing w:after="0"/>
            <w:jc w:val="center"/>
            <w:rPr>
              <w:rFonts w:eastAsia="Times New Roman" w:cstheme="minorHAnsi"/>
              <w:b/>
              <w:sz w:val="20"/>
              <w:szCs w:val="20"/>
              <w:lang w:val="en-US" w:eastAsia="es-ES"/>
            </w:rPr>
          </w:pPr>
          <w:r w:rsidRPr="00600940">
            <w:rPr>
              <w:rFonts w:eastAsia="Times New Roman" w:cstheme="minorHAnsi"/>
              <w:b/>
              <w:sz w:val="20"/>
              <w:szCs w:val="20"/>
              <w:lang w:val="en-US" w:eastAsia="es-ES"/>
            </w:rPr>
            <w:t>ANEXO PPP-YPFB-TDR-A3</w:t>
          </w:r>
        </w:p>
      </w:tc>
      <w:tc>
        <w:tcPr>
          <w:tcW w:w="1553" w:type="dxa"/>
          <w:vAlign w:val="center"/>
        </w:tcPr>
        <w:p w14:paraId="50ABEA67" w14:textId="10CBABED" w:rsidR="006E0FA6" w:rsidRPr="00823445" w:rsidRDefault="006E0FA6" w:rsidP="006E0FA6">
          <w:pPr>
            <w:spacing w:before="120" w:after="120"/>
            <w:jc w:val="center"/>
            <w:rPr>
              <w:rFonts w:cstheme="minorHAnsi"/>
              <w:b/>
              <w:sz w:val="20"/>
              <w:szCs w:val="20"/>
              <w:lang w:val="pt-BR" w:eastAsia="es-ES"/>
            </w:rPr>
          </w:pPr>
          <w:r>
            <w:rPr>
              <w:rFonts w:cstheme="minorHAnsi"/>
              <w:b/>
              <w:sz w:val="20"/>
              <w:szCs w:val="20"/>
              <w:lang w:val="pt-BR" w:eastAsia="es-ES"/>
            </w:rPr>
            <w:t>Pag</w:t>
          </w:r>
          <w:r w:rsidRPr="00823445">
            <w:rPr>
              <w:rFonts w:cstheme="minorHAnsi"/>
              <w:b/>
              <w:sz w:val="20"/>
              <w:szCs w:val="20"/>
              <w:lang w:val="pt-BR" w:eastAsia="es-ES"/>
            </w:rPr>
            <w:t xml:space="preserve">. 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begin"/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instrText>PAGE</w:instrTex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separate"/>
          </w:r>
          <w:r w:rsidR="006E3212">
            <w:rPr>
              <w:rFonts w:cstheme="minorHAnsi"/>
              <w:b/>
              <w:bCs/>
              <w:noProof/>
              <w:sz w:val="20"/>
              <w:szCs w:val="20"/>
              <w:lang w:eastAsia="es-ES"/>
            </w:rPr>
            <w:t>3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end"/>
          </w:r>
          <w:r w:rsidRPr="00823445">
            <w:rPr>
              <w:rFonts w:cstheme="minorHAnsi"/>
              <w:b/>
              <w:sz w:val="20"/>
              <w:szCs w:val="20"/>
              <w:lang w:val="pt-BR" w:eastAsia="es-ES"/>
            </w:rPr>
            <w:t xml:space="preserve"> de 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begin"/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instrText>NUMPAGES</w:instrTex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separate"/>
          </w:r>
          <w:r w:rsidR="006E3212">
            <w:rPr>
              <w:rFonts w:cstheme="minorHAnsi"/>
              <w:b/>
              <w:bCs/>
              <w:noProof/>
              <w:sz w:val="20"/>
              <w:szCs w:val="20"/>
              <w:lang w:eastAsia="es-ES"/>
            </w:rPr>
            <w:t>4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end"/>
          </w:r>
        </w:p>
      </w:tc>
      <w:tc>
        <w:tcPr>
          <w:tcW w:w="2841" w:type="dxa"/>
          <w:vMerge/>
        </w:tcPr>
        <w:p w14:paraId="6E4C5B10" w14:textId="77777777" w:rsidR="006E0FA6" w:rsidRPr="00823445" w:rsidRDefault="006E0FA6" w:rsidP="006E0FA6">
          <w:pPr>
            <w:spacing w:before="120" w:after="120"/>
            <w:rPr>
              <w:rFonts w:cstheme="minorHAnsi"/>
              <w:b/>
              <w:sz w:val="20"/>
              <w:szCs w:val="20"/>
              <w:lang w:val="en-US" w:eastAsia="es-ES"/>
            </w:rPr>
          </w:pPr>
        </w:p>
      </w:tc>
    </w:tr>
    <w:bookmarkEnd w:id="1"/>
  </w:tbl>
  <w:p w14:paraId="1792A4B4" w14:textId="77777777" w:rsidR="009728FD" w:rsidRDefault="009728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4117"/>
      <w:gridCol w:w="1553"/>
      <w:gridCol w:w="2841"/>
    </w:tblGrid>
    <w:tr w:rsidR="006E0FA6" w:rsidRPr="00823445" w14:paraId="71CDB45A" w14:textId="77777777" w:rsidTr="006E0FA6">
      <w:trPr>
        <w:trHeight w:val="977"/>
        <w:jc w:val="center"/>
      </w:trPr>
      <w:tc>
        <w:tcPr>
          <w:tcW w:w="1696" w:type="dxa"/>
          <w:vMerge w:val="restart"/>
          <w:vAlign w:val="center"/>
        </w:tcPr>
        <w:p w14:paraId="7CFD5154" w14:textId="77777777" w:rsidR="006E0FA6" w:rsidRPr="00823445" w:rsidRDefault="006E0FA6" w:rsidP="006E0FA6">
          <w:pPr>
            <w:tabs>
              <w:tab w:val="right" w:pos="2129"/>
              <w:tab w:val="center" w:pos="4419"/>
              <w:tab w:val="right" w:pos="8838"/>
            </w:tabs>
            <w:spacing w:after="0" w:line="240" w:lineRule="auto"/>
            <w:jc w:val="center"/>
            <w:rPr>
              <w:rFonts w:cstheme="minorHAnsi"/>
              <w:lang w:eastAsia="es-ES"/>
            </w:rPr>
          </w:pPr>
          <w:r w:rsidRPr="00823445">
            <w:rPr>
              <w:rFonts w:cstheme="minorHAnsi"/>
              <w:noProof/>
              <w:lang w:val="es-BO" w:eastAsia="es-BO"/>
            </w:rPr>
            <w:drawing>
              <wp:anchor distT="0" distB="0" distL="114300" distR="114300" simplePos="0" relativeHeight="251663360" behindDoc="0" locked="0" layoutInCell="1" allowOverlap="1" wp14:anchorId="116814F6" wp14:editId="60F8D298">
                <wp:simplePos x="0" y="0"/>
                <wp:positionH relativeFrom="column">
                  <wp:posOffset>-29210</wp:posOffset>
                </wp:positionH>
                <wp:positionV relativeFrom="paragraph">
                  <wp:posOffset>33020</wp:posOffset>
                </wp:positionV>
                <wp:extent cx="1016635" cy="733425"/>
                <wp:effectExtent l="0" t="0" r="0" b="9525"/>
                <wp:wrapNone/>
                <wp:docPr id="1" name="Imagen 1" descr="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14:paraId="1D260704" w14:textId="77777777" w:rsidR="006E0FA6" w:rsidRPr="006E0FA6" w:rsidRDefault="006E0FA6" w:rsidP="006E0FA6">
          <w:pPr>
            <w:spacing w:after="0"/>
            <w:jc w:val="center"/>
            <w:rPr>
              <w:rFonts w:eastAsia="Times New Roman" w:cstheme="minorHAnsi"/>
              <w:b/>
              <w:szCs w:val="20"/>
              <w:lang w:eastAsia="es-ES"/>
            </w:rPr>
          </w:pPr>
          <w:r w:rsidRPr="006E0FA6">
            <w:rPr>
              <w:rFonts w:eastAsia="Times New Roman" w:cstheme="minorHAnsi"/>
              <w:b/>
              <w:szCs w:val="20"/>
              <w:lang w:eastAsia="es-ES"/>
            </w:rPr>
            <w:t>ESPECIFICACIONES TÉCNICAS</w:t>
          </w:r>
        </w:p>
        <w:p w14:paraId="56E7F5E6" w14:textId="77777777" w:rsidR="006E0FA6" w:rsidRPr="00823445" w:rsidRDefault="006E0FA6" w:rsidP="006E0FA6">
          <w:pPr>
            <w:spacing w:after="0"/>
            <w:jc w:val="center"/>
            <w:rPr>
              <w:rFonts w:eastAsia="Times New Roman" w:cstheme="minorHAnsi"/>
              <w:b/>
              <w:sz w:val="20"/>
              <w:szCs w:val="20"/>
              <w:lang w:eastAsia="es-ES"/>
            </w:rPr>
          </w:pPr>
          <w:r w:rsidRPr="006E0FA6">
            <w:rPr>
              <w:rFonts w:eastAsia="Times New Roman" w:cstheme="minorHAnsi"/>
              <w:b/>
              <w:szCs w:val="20"/>
              <w:lang w:eastAsia="es-ES"/>
            </w:rPr>
            <w:t>FORMA DE PAGO, ANTICIPO, FACTURACIÓN Y TRIBUTOS</w:t>
          </w:r>
        </w:p>
      </w:tc>
      <w:tc>
        <w:tcPr>
          <w:tcW w:w="2841" w:type="dxa"/>
          <w:vMerge w:val="restart"/>
          <w:vAlign w:val="center"/>
        </w:tcPr>
        <w:p w14:paraId="1BD16368" w14:textId="77777777" w:rsidR="006E0FA6" w:rsidRPr="00823445" w:rsidRDefault="006E0FA6" w:rsidP="006E0FA6">
          <w:pPr>
            <w:spacing w:after="0"/>
            <w:jc w:val="center"/>
            <w:rPr>
              <w:rFonts w:cstheme="minorHAnsi"/>
              <w:b/>
              <w:sz w:val="24"/>
              <w:szCs w:val="24"/>
              <w:lang w:eastAsia="es-ES"/>
            </w:rPr>
          </w:pPr>
          <w:r w:rsidRPr="00823445">
            <w:rPr>
              <w:rFonts w:cstheme="minorHAnsi"/>
              <w:b/>
              <w:sz w:val="24"/>
              <w:szCs w:val="24"/>
              <w:lang w:eastAsia="es-ES"/>
            </w:rPr>
            <w:t>GIPI</w:t>
          </w:r>
        </w:p>
        <w:p w14:paraId="4ADF4102" w14:textId="77777777" w:rsidR="006E0FA6" w:rsidRPr="00823445" w:rsidRDefault="006E0FA6" w:rsidP="006E0FA6">
          <w:pPr>
            <w:spacing w:after="0"/>
            <w:jc w:val="center"/>
            <w:rPr>
              <w:rFonts w:cstheme="minorHAnsi"/>
              <w:sz w:val="16"/>
              <w:szCs w:val="16"/>
              <w:lang w:eastAsia="es-ES"/>
            </w:rPr>
          </w:pPr>
          <w:r w:rsidRPr="00823445">
            <w:rPr>
              <w:rFonts w:cstheme="minorHAnsi"/>
              <w:sz w:val="18"/>
              <w:szCs w:val="20"/>
              <w:lang w:eastAsia="es-ES"/>
            </w:rPr>
            <w:t>GERENCIA DE INGENIERÍA, PROYECTOS E INFRAESTRUCTURA</w:t>
          </w:r>
        </w:p>
      </w:tc>
    </w:tr>
    <w:tr w:rsidR="006E0FA6" w:rsidRPr="00823445" w14:paraId="1A822A55" w14:textId="77777777" w:rsidTr="004C65F5">
      <w:trPr>
        <w:trHeight w:val="423"/>
        <w:jc w:val="center"/>
      </w:trPr>
      <w:tc>
        <w:tcPr>
          <w:tcW w:w="1696" w:type="dxa"/>
          <w:vMerge/>
        </w:tcPr>
        <w:p w14:paraId="7B8CDD99" w14:textId="77777777" w:rsidR="006E0FA6" w:rsidRPr="00823445" w:rsidRDefault="006E0FA6" w:rsidP="006E0FA6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cstheme="minorHAnsi"/>
              <w:lang w:eastAsia="es-ES"/>
            </w:rPr>
          </w:pPr>
        </w:p>
      </w:tc>
      <w:tc>
        <w:tcPr>
          <w:tcW w:w="4117" w:type="dxa"/>
          <w:vAlign w:val="center"/>
        </w:tcPr>
        <w:p w14:paraId="661E2EFD" w14:textId="55525EAB" w:rsidR="006E0FA6" w:rsidRPr="00600940" w:rsidRDefault="006E0FA6" w:rsidP="005B0E92">
          <w:pPr>
            <w:spacing w:after="0"/>
            <w:jc w:val="center"/>
            <w:rPr>
              <w:rFonts w:eastAsia="Times New Roman" w:cstheme="minorHAnsi"/>
              <w:b/>
              <w:sz w:val="20"/>
              <w:szCs w:val="20"/>
              <w:lang w:val="en-US" w:eastAsia="es-ES"/>
            </w:rPr>
          </w:pPr>
          <w:r w:rsidRPr="00600940">
            <w:rPr>
              <w:rFonts w:eastAsia="Times New Roman" w:cstheme="minorHAnsi"/>
              <w:b/>
              <w:sz w:val="20"/>
              <w:szCs w:val="20"/>
              <w:lang w:val="en-US" w:eastAsia="es-ES"/>
            </w:rPr>
            <w:t xml:space="preserve">ANEXO </w:t>
          </w:r>
          <w:r w:rsidR="00600940" w:rsidRPr="00600940">
            <w:rPr>
              <w:rFonts w:eastAsia="Times New Roman" w:cstheme="minorHAnsi"/>
              <w:b/>
              <w:sz w:val="20"/>
              <w:szCs w:val="20"/>
              <w:lang w:val="en-US" w:eastAsia="es-ES"/>
            </w:rPr>
            <w:t>PPP-YPFB-TDR-A3</w:t>
          </w:r>
        </w:p>
      </w:tc>
      <w:tc>
        <w:tcPr>
          <w:tcW w:w="1553" w:type="dxa"/>
          <w:vAlign w:val="center"/>
        </w:tcPr>
        <w:p w14:paraId="2EFD9C38" w14:textId="410B01F4" w:rsidR="006E0FA6" w:rsidRPr="00823445" w:rsidRDefault="006E0FA6" w:rsidP="006E0FA6">
          <w:pPr>
            <w:spacing w:before="120" w:after="120"/>
            <w:jc w:val="center"/>
            <w:rPr>
              <w:rFonts w:cstheme="minorHAnsi"/>
              <w:b/>
              <w:sz w:val="20"/>
              <w:szCs w:val="20"/>
              <w:lang w:val="pt-BR" w:eastAsia="es-ES"/>
            </w:rPr>
          </w:pPr>
          <w:r w:rsidRPr="00823445">
            <w:rPr>
              <w:rFonts w:cstheme="minorHAnsi"/>
              <w:b/>
              <w:sz w:val="20"/>
              <w:szCs w:val="20"/>
              <w:lang w:val="pt-BR" w:eastAsia="es-ES"/>
            </w:rPr>
            <w:t>P</w:t>
          </w:r>
          <w:r>
            <w:rPr>
              <w:rFonts w:cstheme="minorHAnsi"/>
              <w:b/>
              <w:sz w:val="20"/>
              <w:szCs w:val="20"/>
              <w:lang w:val="pt-BR" w:eastAsia="es-ES"/>
            </w:rPr>
            <w:t>ag</w:t>
          </w:r>
          <w:r w:rsidRPr="00823445">
            <w:rPr>
              <w:rFonts w:cstheme="minorHAnsi"/>
              <w:b/>
              <w:sz w:val="20"/>
              <w:szCs w:val="20"/>
              <w:lang w:val="pt-BR" w:eastAsia="es-ES"/>
            </w:rPr>
            <w:t xml:space="preserve">. 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begin"/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instrText>PAGE</w:instrTex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separate"/>
          </w:r>
          <w:r w:rsidR="006E3212">
            <w:rPr>
              <w:rFonts w:cstheme="minorHAnsi"/>
              <w:b/>
              <w:bCs/>
              <w:noProof/>
              <w:sz w:val="20"/>
              <w:szCs w:val="20"/>
              <w:lang w:eastAsia="es-ES"/>
            </w:rPr>
            <w:t>1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end"/>
          </w:r>
          <w:r w:rsidRPr="00823445">
            <w:rPr>
              <w:rFonts w:cstheme="minorHAnsi"/>
              <w:b/>
              <w:sz w:val="20"/>
              <w:szCs w:val="20"/>
              <w:lang w:val="pt-BR" w:eastAsia="es-ES"/>
            </w:rPr>
            <w:t xml:space="preserve"> de 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begin"/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instrText>NUMPAGES</w:instrTex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separate"/>
          </w:r>
          <w:r w:rsidR="006E3212">
            <w:rPr>
              <w:rFonts w:cstheme="minorHAnsi"/>
              <w:b/>
              <w:bCs/>
              <w:noProof/>
              <w:sz w:val="20"/>
              <w:szCs w:val="20"/>
              <w:lang w:eastAsia="es-ES"/>
            </w:rPr>
            <w:t>4</w:t>
          </w:r>
          <w:r w:rsidRPr="00823445">
            <w:rPr>
              <w:rFonts w:cstheme="minorHAnsi"/>
              <w:b/>
              <w:bCs/>
              <w:sz w:val="20"/>
              <w:szCs w:val="20"/>
              <w:lang w:eastAsia="es-ES"/>
            </w:rPr>
            <w:fldChar w:fldCharType="end"/>
          </w:r>
        </w:p>
      </w:tc>
      <w:tc>
        <w:tcPr>
          <w:tcW w:w="2841" w:type="dxa"/>
          <w:vMerge/>
        </w:tcPr>
        <w:p w14:paraId="525ED0EE" w14:textId="77777777" w:rsidR="006E0FA6" w:rsidRPr="00823445" w:rsidRDefault="006E0FA6" w:rsidP="006E0FA6">
          <w:pPr>
            <w:spacing w:before="120" w:after="120"/>
            <w:jc w:val="center"/>
            <w:rPr>
              <w:rFonts w:cstheme="minorHAnsi"/>
              <w:b/>
              <w:sz w:val="20"/>
              <w:szCs w:val="20"/>
              <w:lang w:val="en-US" w:eastAsia="es-ES"/>
            </w:rPr>
          </w:pPr>
        </w:p>
      </w:tc>
    </w:tr>
  </w:tbl>
  <w:p w14:paraId="0E9EB9A0" w14:textId="77777777" w:rsidR="006E0FA6" w:rsidRDefault="006E0F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171D"/>
    <w:multiLevelType w:val="hybridMultilevel"/>
    <w:tmpl w:val="C6FAD76A"/>
    <w:lvl w:ilvl="0" w:tplc="858EFF42">
      <w:numFmt w:val="bullet"/>
      <w:lvlText w:val="-"/>
      <w:lvlJc w:val="left"/>
      <w:pPr>
        <w:ind w:left="1500" w:hanging="360"/>
      </w:pPr>
      <w:rPr>
        <w:rFonts w:ascii="Lucida Bright" w:eastAsia="Calibri" w:hAnsi="Lucida Bright" w:cs="Arial" w:hint="default"/>
      </w:rPr>
    </w:lvl>
    <w:lvl w:ilvl="1" w:tplc="4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B76C42"/>
    <w:multiLevelType w:val="hybridMultilevel"/>
    <w:tmpl w:val="F3269988"/>
    <w:lvl w:ilvl="0" w:tplc="A22E2B12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E8664C9"/>
    <w:multiLevelType w:val="hybridMultilevel"/>
    <w:tmpl w:val="9668AF8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46F1"/>
    <w:multiLevelType w:val="hybridMultilevel"/>
    <w:tmpl w:val="A70E31F8"/>
    <w:lvl w:ilvl="0" w:tplc="9CF27F3C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464481"/>
    <w:multiLevelType w:val="hybridMultilevel"/>
    <w:tmpl w:val="8AF669E6"/>
    <w:lvl w:ilvl="0" w:tplc="400A0017">
      <w:start w:val="1"/>
      <w:numFmt w:val="lowerLetter"/>
      <w:lvlText w:val="%1)"/>
      <w:lvlJc w:val="left"/>
      <w:pPr>
        <w:ind w:left="1636" w:hanging="360"/>
      </w:p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2CF46DC"/>
    <w:multiLevelType w:val="hybridMultilevel"/>
    <w:tmpl w:val="76C03D3C"/>
    <w:lvl w:ilvl="0" w:tplc="400A0017">
      <w:start w:val="1"/>
      <w:numFmt w:val="lowerLetter"/>
      <w:lvlText w:val="%1)"/>
      <w:lvlJc w:val="left"/>
      <w:pPr>
        <w:ind w:left="2136" w:hanging="360"/>
      </w:pPr>
    </w:lvl>
    <w:lvl w:ilvl="1" w:tplc="400A0019">
      <w:start w:val="1"/>
      <w:numFmt w:val="lowerLetter"/>
      <w:lvlText w:val="%2."/>
      <w:lvlJc w:val="left"/>
      <w:pPr>
        <w:ind w:left="2856" w:hanging="360"/>
      </w:p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 w:tentative="1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4984D41"/>
    <w:multiLevelType w:val="hybridMultilevel"/>
    <w:tmpl w:val="047697A4"/>
    <w:lvl w:ilvl="0" w:tplc="FA564B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2FB5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9C77D0"/>
    <w:multiLevelType w:val="hybridMultilevel"/>
    <w:tmpl w:val="66762A86"/>
    <w:lvl w:ilvl="0" w:tplc="AEEACC6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F22E7E"/>
    <w:multiLevelType w:val="hybridMultilevel"/>
    <w:tmpl w:val="6286314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649A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11" w15:restartNumberingAfterBreak="0">
    <w:nsid w:val="25B8440C"/>
    <w:multiLevelType w:val="hybridMultilevel"/>
    <w:tmpl w:val="E856BC3A"/>
    <w:lvl w:ilvl="0" w:tplc="7F567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2297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13" w15:restartNumberingAfterBreak="0">
    <w:nsid w:val="32C61733"/>
    <w:multiLevelType w:val="hybridMultilevel"/>
    <w:tmpl w:val="5296CC1C"/>
    <w:lvl w:ilvl="0" w:tplc="400A0017">
      <w:start w:val="1"/>
      <w:numFmt w:val="lowerLetter"/>
      <w:lvlText w:val="%1)"/>
      <w:lvlJc w:val="left"/>
      <w:pPr>
        <w:ind w:left="2136" w:hanging="360"/>
      </w:pPr>
    </w:lvl>
    <w:lvl w:ilvl="1" w:tplc="400A0019" w:tentative="1">
      <w:start w:val="1"/>
      <w:numFmt w:val="lowerLetter"/>
      <w:lvlText w:val="%2."/>
      <w:lvlJc w:val="left"/>
      <w:pPr>
        <w:ind w:left="2856" w:hanging="360"/>
      </w:p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 w:tentative="1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3E215B0"/>
    <w:multiLevelType w:val="hybridMultilevel"/>
    <w:tmpl w:val="85103710"/>
    <w:lvl w:ilvl="0" w:tplc="400A001B">
      <w:start w:val="1"/>
      <w:numFmt w:val="lowerRoman"/>
      <w:lvlText w:val="%1."/>
      <w:lvlJc w:val="right"/>
      <w:pPr>
        <w:ind w:left="1428" w:hanging="360"/>
      </w:pPr>
    </w:lvl>
    <w:lvl w:ilvl="1" w:tplc="400A0019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C84B4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AD1703"/>
    <w:multiLevelType w:val="hybridMultilevel"/>
    <w:tmpl w:val="AB56A322"/>
    <w:lvl w:ilvl="0" w:tplc="BA0E3EC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3A42267"/>
    <w:multiLevelType w:val="hybridMultilevel"/>
    <w:tmpl w:val="352652A0"/>
    <w:lvl w:ilvl="0" w:tplc="7272F3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5DC51A1"/>
    <w:multiLevelType w:val="hybridMultilevel"/>
    <w:tmpl w:val="0D7A8398"/>
    <w:lvl w:ilvl="0" w:tplc="E50CA04C">
      <w:start w:val="1"/>
      <w:numFmt w:val="lowerLetter"/>
      <w:lvlText w:val="%1)"/>
      <w:lvlJc w:val="left"/>
      <w:pPr>
        <w:ind w:left="2145" w:hanging="360"/>
      </w:pPr>
      <w:rPr>
        <w:b/>
      </w:rPr>
    </w:lvl>
    <w:lvl w:ilvl="1" w:tplc="CF5C723A">
      <w:start w:val="1"/>
      <w:numFmt w:val="lowerRoman"/>
      <w:lvlText w:val="%2."/>
      <w:lvlJc w:val="left"/>
      <w:pPr>
        <w:ind w:left="3225" w:hanging="720"/>
      </w:pPr>
      <w:rPr>
        <w:color w:val="1F497D"/>
      </w:rPr>
    </w:lvl>
    <w:lvl w:ilvl="2" w:tplc="0C0A001B">
      <w:start w:val="1"/>
      <w:numFmt w:val="lowerRoman"/>
      <w:lvlText w:val="%3."/>
      <w:lvlJc w:val="right"/>
      <w:pPr>
        <w:ind w:left="3585" w:hanging="180"/>
      </w:pPr>
    </w:lvl>
    <w:lvl w:ilvl="3" w:tplc="0C0A000F">
      <w:start w:val="1"/>
      <w:numFmt w:val="decimal"/>
      <w:lvlText w:val="%4."/>
      <w:lvlJc w:val="left"/>
      <w:pPr>
        <w:ind w:left="4305" w:hanging="360"/>
      </w:pPr>
    </w:lvl>
    <w:lvl w:ilvl="4" w:tplc="0C0A0019">
      <w:start w:val="1"/>
      <w:numFmt w:val="lowerLetter"/>
      <w:lvlText w:val="%5."/>
      <w:lvlJc w:val="left"/>
      <w:pPr>
        <w:ind w:left="5025" w:hanging="360"/>
      </w:pPr>
    </w:lvl>
    <w:lvl w:ilvl="5" w:tplc="0C0A001B">
      <w:start w:val="1"/>
      <w:numFmt w:val="lowerRoman"/>
      <w:lvlText w:val="%6."/>
      <w:lvlJc w:val="right"/>
      <w:pPr>
        <w:ind w:left="5745" w:hanging="180"/>
      </w:pPr>
    </w:lvl>
    <w:lvl w:ilvl="6" w:tplc="0C0A000F">
      <w:start w:val="1"/>
      <w:numFmt w:val="decimal"/>
      <w:lvlText w:val="%7."/>
      <w:lvlJc w:val="left"/>
      <w:pPr>
        <w:ind w:left="6465" w:hanging="360"/>
      </w:pPr>
    </w:lvl>
    <w:lvl w:ilvl="7" w:tplc="0C0A0019">
      <w:start w:val="1"/>
      <w:numFmt w:val="lowerLetter"/>
      <w:lvlText w:val="%8."/>
      <w:lvlJc w:val="left"/>
      <w:pPr>
        <w:ind w:left="7185" w:hanging="360"/>
      </w:pPr>
    </w:lvl>
    <w:lvl w:ilvl="8" w:tplc="0C0A001B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46014798"/>
    <w:multiLevelType w:val="hybridMultilevel"/>
    <w:tmpl w:val="C9C6264A"/>
    <w:lvl w:ilvl="0" w:tplc="E2A472D0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0434F1"/>
    <w:multiLevelType w:val="multilevel"/>
    <w:tmpl w:val="400A001F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 w15:restartNumberingAfterBreak="0">
    <w:nsid w:val="47624D2D"/>
    <w:multiLevelType w:val="hybridMultilevel"/>
    <w:tmpl w:val="38BE1BB4"/>
    <w:lvl w:ilvl="0" w:tplc="400A0017">
      <w:start w:val="1"/>
      <w:numFmt w:val="lowerLetter"/>
      <w:lvlText w:val="%1)"/>
      <w:lvlJc w:val="left"/>
      <w:pPr>
        <w:ind w:left="2136" w:hanging="360"/>
      </w:pPr>
    </w:lvl>
    <w:lvl w:ilvl="1" w:tplc="2BE8A84E">
      <w:start w:val="3"/>
      <w:numFmt w:val="bullet"/>
      <w:lvlText w:val="–"/>
      <w:lvlJc w:val="left"/>
      <w:pPr>
        <w:ind w:left="2856" w:hanging="360"/>
      </w:pPr>
      <w:rPr>
        <w:rFonts w:ascii="Lucida Bright" w:eastAsiaTheme="minorHAnsi" w:hAnsi="Lucida Bright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 w:tentative="1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A0200AD"/>
    <w:multiLevelType w:val="hybridMultilevel"/>
    <w:tmpl w:val="953821EE"/>
    <w:lvl w:ilvl="0" w:tplc="400A0017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23" w15:restartNumberingAfterBreak="0">
    <w:nsid w:val="4CD07D6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24" w15:restartNumberingAfterBreak="0">
    <w:nsid w:val="50A056AD"/>
    <w:multiLevelType w:val="hybridMultilevel"/>
    <w:tmpl w:val="A376741C"/>
    <w:lvl w:ilvl="0" w:tplc="E2A472D0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51836BF"/>
    <w:multiLevelType w:val="hybridMultilevel"/>
    <w:tmpl w:val="047697A4"/>
    <w:lvl w:ilvl="0" w:tplc="FA564B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A052B"/>
    <w:multiLevelType w:val="hybridMultilevel"/>
    <w:tmpl w:val="9D14B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E2AAD"/>
    <w:multiLevelType w:val="hybridMultilevel"/>
    <w:tmpl w:val="3EDAA890"/>
    <w:lvl w:ilvl="0" w:tplc="67FA49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48D3E2A"/>
    <w:multiLevelType w:val="hybridMultilevel"/>
    <w:tmpl w:val="168663CE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D320A"/>
    <w:multiLevelType w:val="hybridMultilevel"/>
    <w:tmpl w:val="CBDE7F5A"/>
    <w:lvl w:ilvl="0" w:tplc="400A000F">
      <w:start w:val="1"/>
      <w:numFmt w:val="decimal"/>
      <w:lvlText w:val="%1."/>
      <w:lvlJc w:val="left"/>
      <w:pPr>
        <w:ind w:left="1428" w:hanging="360"/>
      </w:p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96D51C0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31" w15:restartNumberingAfterBreak="0">
    <w:nsid w:val="6DC90AA3"/>
    <w:multiLevelType w:val="hybridMultilevel"/>
    <w:tmpl w:val="047697A4"/>
    <w:lvl w:ilvl="0" w:tplc="FA564B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6157B"/>
    <w:multiLevelType w:val="hybridMultilevel"/>
    <w:tmpl w:val="953821EE"/>
    <w:lvl w:ilvl="0" w:tplc="400A0017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33" w15:restartNumberingAfterBreak="0">
    <w:nsid w:val="784B3A53"/>
    <w:multiLevelType w:val="hybridMultilevel"/>
    <w:tmpl w:val="8D543F1E"/>
    <w:lvl w:ilvl="0" w:tplc="EB26BD2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8C48BE"/>
    <w:multiLevelType w:val="hybridMultilevel"/>
    <w:tmpl w:val="FD182BA4"/>
    <w:lvl w:ilvl="0" w:tplc="83003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4"/>
  </w:num>
  <w:num w:numId="4">
    <w:abstractNumId w:val="33"/>
  </w:num>
  <w:num w:numId="5">
    <w:abstractNumId w:val="26"/>
  </w:num>
  <w:num w:numId="6">
    <w:abstractNumId w:val="0"/>
  </w:num>
  <w:num w:numId="7">
    <w:abstractNumId w:val="29"/>
  </w:num>
  <w:num w:numId="8">
    <w:abstractNumId w:val="15"/>
  </w:num>
  <w:num w:numId="9">
    <w:abstractNumId w:val="21"/>
  </w:num>
  <w:num w:numId="10">
    <w:abstractNumId w:val="17"/>
  </w:num>
  <w:num w:numId="11">
    <w:abstractNumId w:val="5"/>
  </w:num>
  <w:num w:numId="12">
    <w:abstractNumId w:val="16"/>
  </w:num>
  <w:num w:numId="13">
    <w:abstractNumId w:val="13"/>
  </w:num>
  <w:num w:numId="14">
    <w:abstractNumId w:val="27"/>
  </w:num>
  <w:num w:numId="15">
    <w:abstractNumId w:val="4"/>
  </w:num>
  <w:num w:numId="16">
    <w:abstractNumId w:val="7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2"/>
  </w:num>
  <w:num w:numId="25">
    <w:abstractNumId w:val="10"/>
  </w:num>
  <w:num w:numId="26">
    <w:abstractNumId w:val="20"/>
  </w:num>
  <w:num w:numId="27">
    <w:abstractNumId w:val="1"/>
  </w:num>
  <w:num w:numId="28">
    <w:abstractNumId w:val="32"/>
  </w:num>
  <w:num w:numId="29">
    <w:abstractNumId w:val="22"/>
  </w:num>
  <w:num w:numId="30">
    <w:abstractNumId w:val="24"/>
  </w:num>
  <w:num w:numId="31">
    <w:abstractNumId w:val="19"/>
  </w:num>
  <w:num w:numId="32">
    <w:abstractNumId w:val="14"/>
  </w:num>
  <w:num w:numId="33">
    <w:abstractNumId w:val="2"/>
  </w:num>
  <w:num w:numId="34">
    <w:abstractNumId w:val="11"/>
  </w:num>
  <w:num w:numId="35">
    <w:abstractNumId w:val="28"/>
  </w:num>
  <w:num w:numId="36">
    <w:abstractNumId w:val="25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BO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8"/>
    <w:rsid w:val="0002294C"/>
    <w:rsid w:val="00033803"/>
    <w:rsid w:val="00040B5C"/>
    <w:rsid w:val="00043243"/>
    <w:rsid w:val="000505C8"/>
    <w:rsid w:val="00084B1C"/>
    <w:rsid w:val="000A6638"/>
    <w:rsid w:val="000D635A"/>
    <w:rsid w:val="000E29F2"/>
    <w:rsid w:val="000F783E"/>
    <w:rsid w:val="0011340D"/>
    <w:rsid w:val="001431A5"/>
    <w:rsid w:val="0015412D"/>
    <w:rsid w:val="0017312F"/>
    <w:rsid w:val="00187C23"/>
    <w:rsid w:val="001A445F"/>
    <w:rsid w:val="001E7A04"/>
    <w:rsid w:val="001F5AC6"/>
    <w:rsid w:val="00206B4C"/>
    <w:rsid w:val="00232C02"/>
    <w:rsid w:val="00232C13"/>
    <w:rsid w:val="00240000"/>
    <w:rsid w:val="00255EB7"/>
    <w:rsid w:val="00286774"/>
    <w:rsid w:val="002A7F33"/>
    <w:rsid w:val="002D0311"/>
    <w:rsid w:val="002D1748"/>
    <w:rsid w:val="003207ED"/>
    <w:rsid w:val="00321709"/>
    <w:rsid w:val="003217CC"/>
    <w:rsid w:val="00330AE8"/>
    <w:rsid w:val="003427FF"/>
    <w:rsid w:val="00343976"/>
    <w:rsid w:val="003711D7"/>
    <w:rsid w:val="003B1C9E"/>
    <w:rsid w:val="003C445D"/>
    <w:rsid w:val="003C5747"/>
    <w:rsid w:val="003E0010"/>
    <w:rsid w:val="003E0CF5"/>
    <w:rsid w:val="003F08C5"/>
    <w:rsid w:val="00413E8E"/>
    <w:rsid w:val="0041500A"/>
    <w:rsid w:val="0042263E"/>
    <w:rsid w:val="00445EBB"/>
    <w:rsid w:val="00457C73"/>
    <w:rsid w:val="00467F1D"/>
    <w:rsid w:val="00482459"/>
    <w:rsid w:val="00483004"/>
    <w:rsid w:val="004B1112"/>
    <w:rsid w:val="004B4CCA"/>
    <w:rsid w:val="004C1778"/>
    <w:rsid w:val="004E3DB8"/>
    <w:rsid w:val="0053024B"/>
    <w:rsid w:val="005449FA"/>
    <w:rsid w:val="00562900"/>
    <w:rsid w:val="0057447B"/>
    <w:rsid w:val="005934A6"/>
    <w:rsid w:val="005A16B5"/>
    <w:rsid w:val="005A2B30"/>
    <w:rsid w:val="005A6666"/>
    <w:rsid w:val="005B000E"/>
    <w:rsid w:val="005B0E92"/>
    <w:rsid w:val="005D0109"/>
    <w:rsid w:val="005E0BC9"/>
    <w:rsid w:val="005E2BEC"/>
    <w:rsid w:val="005F5CB4"/>
    <w:rsid w:val="00600940"/>
    <w:rsid w:val="00622EBB"/>
    <w:rsid w:val="006306F9"/>
    <w:rsid w:val="00657021"/>
    <w:rsid w:val="0066265E"/>
    <w:rsid w:val="006747BC"/>
    <w:rsid w:val="00685CEF"/>
    <w:rsid w:val="006A3443"/>
    <w:rsid w:val="006C3DD2"/>
    <w:rsid w:val="006E0FA6"/>
    <w:rsid w:val="006E11B7"/>
    <w:rsid w:val="006E3212"/>
    <w:rsid w:val="006E7931"/>
    <w:rsid w:val="006F0C44"/>
    <w:rsid w:val="006F3784"/>
    <w:rsid w:val="00727C9F"/>
    <w:rsid w:val="00727DC4"/>
    <w:rsid w:val="00731462"/>
    <w:rsid w:val="00765F07"/>
    <w:rsid w:val="00772BC5"/>
    <w:rsid w:val="007A4863"/>
    <w:rsid w:val="007C5A18"/>
    <w:rsid w:val="007E0CAC"/>
    <w:rsid w:val="008045F6"/>
    <w:rsid w:val="0082614F"/>
    <w:rsid w:val="00840EEF"/>
    <w:rsid w:val="00845E72"/>
    <w:rsid w:val="0085092D"/>
    <w:rsid w:val="00853934"/>
    <w:rsid w:val="008A1C05"/>
    <w:rsid w:val="008A22B2"/>
    <w:rsid w:val="008F7534"/>
    <w:rsid w:val="00945218"/>
    <w:rsid w:val="0094555B"/>
    <w:rsid w:val="009728FD"/>
    <w:rsid w:val="00980132"/>
    <w:rsid w:val="00983888"/>
    <w:rsid w:val="0099379D"/>
    <w:rsid w:val="009A3E58"/>
    <w:rsid w:val="009A7ED4"/>
    <w:rsid w:val="009B48E2"/>
    <w:rsid w:val="00A6390D"/>
    <w:rsid w:val="00A66712"/>
    <w:rsid w:val="00A66BDE"/>
    <w:rsid w:val="00A675BF"/>
    <w:rsid w:val="00A732E4"/>
    <w:rsid w:val="00AB7081"/>
    <w:rsid w:val="00AE3527"/>
    <w:rsid w:val="00AF2E57"/>
    <w:rsid w:val="00B42EEF"/>
    <w:rsid w:val="00B602D6"/>
    <w:rsid w:val="00B64070"/>
    <w:rsid w:val="00B70FA1"/>
    <w:rsid w:val="00B72343"/>
    <w:rsid w:val="00B81B0D"/>
    <w:rsid w:val="00B8299E"/>
    <w:rsid w:val="00B84E24"/>
    <w:rsid w:val="00B96334"/>
    <w:rsid w:val="00BC3915"/>
    <w:rsid w:val="00BE4953"/>
    <w:rsid w:val="00C20D98"/>
    <w:rsid w:val="00CB2B82"/>
    <w:rsid w:val="00CF6983"/>
    <w:rsid w:val="00D20E6C"/>
    <w:rsid w:val="00D27D2F"/>
    <w:rsid w:val="00D4574B"/>
    <w:rsid w:val="00D50E47"/>
    <w:rsid w:val="00D56B12"/>
    <w:rsid w:val="00D6794E"/>
    <w:rsid w:val="00DA0D3E"/>
    <w:rsid w:val="00DF2124"/>
    <w:rsid w:val="00DF499C"/>
    <w:rsid w:val="00E0648D"/>
    <w:rsid w:val="00E1152A"/>
    <w:rsid w:val="00E235D8"/>
    <w:rsid w:val="00E37D8B"/>
    <w:rsid w:val="00E630C6"/>
    <w:rsid w:val="00E66136"/>
    <w:rsid w:val="00E83989"/>
    <w:rsid w:val="00E9311F"/>
    <w:rsid w:val="00EA4BC5"/>
    <w:rsid w:val="00EB3E83"/>
    <w:rsid w:val="00EF47A8"/>
    <w:rsid w:val="00EF48C7"/>
    <w:rsid w:val="00F01559"/>
    <w:rsid w:val="00F07A2C"/>
    <w:rsid w:val="00F653C9"/>
    <w:rsid w:val="00F715A3"/>
    <w:rsid w:val="00F804FE"/>
    <w:rsid w:val="00F85726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EB9BF"/>
  <w15:docId w15:val="{782B620A-0814-49BB-87AB-67D5929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2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1"/>
    <w:qFormat/>
    <w:rsid w:val="004E3D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4E3D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4E3DB8"/>
    <w:rPr>
      <w:rFonts w:ascii="Calibri" w:eastAsia="Times New Roman" w:hAnsi="Calibri" w:cs="Times New Roman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4E3DB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E3D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3D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3D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D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D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DB8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D457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D457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DF499C"/>
    <w:pPr>
      <w:spacing w:after="0" w:line="240" w:lineRule="auto"/>
    </w:pPr>
  </w:style>
  <w:style w:type="character" w:customStyle="1" w:styleId="TITULOGENERAL2Char">
    <w:name w:val="TITULO GENERAL 2 Char"/>
    <w:link w:val="TITULOGENERAL2"/>
    <w:locked/>
    <w:rsid w:val="00255EB7"/>
    <w:rPr>
      <w:rFonts w:ascii="Arial" w:hAnsi="Arial" w:cs="Arial"/>
      <w:b/>
      <w:bCs/>
      <w:kern w:val="28"/>
      <w:szCs w:val="32"/>
      <w:lang w:val="es-VE"/>
    </w:rPr>
  </w:style>
  <w:style w:type="paragraph" w:customStyle="1" w:styleId="TITULOGENERAL2">
    <w:name w:val="TITULO GENERAL 2"/>
    <w:basedOn w:val="Normal"/>
    <w:link w:val="TITULOGENERAL2Char"/>
    <w:qFormat/>
    <w:rsid w:val="00255EB7"/>
    <w:pPr>
      <w:spacing w:before="120" w:after="120"/>
      <w:jc w:val="both"/>
      <w:outlineLvl w:val="0"/>
    </w:pPr>
    <w:rPr>
      <w:rFonts w:ascii="Arial" w:hAnsi="Arial" w:cs="Arial"/>
      <w:b/>
      <w:bCs/>
      <w:kern w:val="28"/>
      <w:szCs w:val="32"/>
      <w:lang w:val="es-VE"/>
    </w:rPr>
  </w:style>
  <w:style w:type="paragraph" w:customStyle="1" w:styleId="Default">
    <w:name w:val="Default"/>
    <w:link w:val="DefaultCar"/>
    <w:rsid w:val="004B1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character" w:customStyle="1" w:styleId="DefaultCar">
    <w:name w:val="Default Car"/>
    <w:link w:val="Default"/>
    <w:locked/>
    <w:rsid w:val="0011340D"/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972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8FD"/>
  </w:style>
  <w:style w:type="table" w:customStyle="1" w:styleId="Tablaconcuadrcula1">
    <w:name w:val="Tabla con cuadrícula1"/>
    <w:basedOn w:val="Tablanormal"/>
    <w:next w:val="Tablaconcuadrcula"/>
    <w:uiPriority w:val="39"/>
    <w:rsid w:val="009728FD"/>
    <w:pPr>
      <w:spacing w:after="0" w:line="240" w:lineRule="auto"/>
    </w:pPr>
    <w:rPr>
      <w:rFonts w:ascii="Calibri" w:eastAsia="Calibri" w:hAnsi="Calibri" w:cs="Times New Roman"/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7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728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9728FD"/>
    <w:pPr>
      <w:spacing w:line="259" w:lineRule="auto"/>
      <w:outlineLvl w:val="9"/>
    </w:pPr>
    <w:rPr>
      <w:lang w:val="es-BO"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9728F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972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F3630-9484-4BE8-8C06-108169B7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Pilar Lorena Rodrigo Vargas</dc:creator>
  <cp:lastModifiedBy>Edwin Alejandro Loza Rodriguez</cp:lastModifiedBy>
  <cp:revision>5</cp:revision>
  <cp:lastPrinted>2019-08-30T22:47:00Z</cp:lastPrinted>
  <dcterms:created xsi:type="dcterms:W3CDTF">2019-08-30T17:44:00Z</dcterms:created>
  <dcterms:modified xsi:type="dcterms:W3CDTF">2019-08-30T23:10:00Z</dcterms:modified>
</cp:coreProperties>
</file>