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761" w:rsidRPr="00DE2AC6" w:rsidRDefault="00846CF0" w:rsidP="00E63E46">
      <w:pPr>
        <w:pStyle w:val="A1"/>
        <w:numPr>
          <w:ilvl w:val="0"/>
          <w:numId w:val="0"/>
        </w:numPr>
        <w:spacing w:before="0"/>
        <w:jc w:val="center"/>
        <w:rPr>
          <w:sz w:val="20"/>
          <w:szCs w:val="20"/>
        </w:rPr>
      </w:pPr>
      <w:r w:rsidRPr="00DE2AC6">
        <w:rPr>
          <w:sz w:val="20"/>
          <w:szCs w:val="20"/>
        </w:rPr>
        <w:t>“SERVICIOS DE REGISTRACIÓN PARA LOS POZOS VMT-X7 y GMR-X1</w:t>
      </w:r>
      <w:r w:rsidR="009A07A7" w:rsidRPr="00DE2AC6">
        <w:rPr>
          <w:sz w:val="20"/>
          <w:szCs w:val="20"/>
        </w:rPr>
        <w:t xml:space="preserve"> IE</w:t>
      </w:r>
      <w:r w:rsidRPr="00DE2AC6">
        <w:rPr>
          <w:sz w:val="20"/>
          <w:szCs w:val="20"/>
        </w:rPr>
        <w:t>”</w:t>
      </w:r>
    </w:p>
    <w:p w:rsidR="00981C6B" w:rsidRPr="00DE2AC6" w:rsidRDefault="00981C6B" w:rsidP="00981C6B">
      <w:pPr>
        <w:pStyle w:val="A1"/>
        <w:numPr>
          <w:ilvl w:val="0"/>
          <w:numId w:val="0"/>
        </w:numPr>
        <w:spacing w:before="0" w:after="0"/>
        <w:rPr>
          <w:b w:val="0"/>
          <w:sz w:val="20"/>
          <w:szCs w:val="20"/>
          <w:u w:val="none"/>
        </w:rPr>
      </w:pPr>
      <w:r w:rsidRPr="00DE2AC6">
        <w:rPr>
          <w:b w:val="0"/>
          <w:sz w:val="20"/>
          <w:szCs w:val="20"/>
          <w:u w:val="none"/>
        </w:rPr>
        <w:t>Por paquete:</w:t>
      </w:r>
    </w:p>
    <w:p w:rsidR="00981C6B" w:rsidRPr="00DE2AC6" w:rsidRDefault="00981C6B" w:rsidP="00981C6B">
      <w:pPr>
        <w:pStyle w:val="A1"/>
        <w:numPr>
          <w:ilvl w:val="0"/>
          <w:numId w:val="0"/>
        </w:numPr>
        <w:spacing w:before="0" w:after="0"/>
        <w:rPr>
          <w:sz w:val="20"/>
          <w:szCs w:val="20"/>
          <w:u w:val="none"/>
        </w:rPr>
      </w:pPr>
    </w:p>
    <w:tbl>
      <w:tblPr>
        <w:tblW w:w="9918" w:type="dxa"/>
        <w:jc w:val="center"/>
        <w:tblCellMar>
          <w:left w:w="70" w:type="dxa"/>
          <w:right w:w="70" w:type="dxa"/>
        </w:tblCellMar>
        <w:tblLook w:val="04A0" w:firstRow="1" w:lastRow="0" w:firstColumn="1" w:lastColumn="0" w:noHBand="0" w:noVBand="1"/>
      </w:tblPr>
      <w:tblGrid>
        <w:gridCol w:w="988"/>
        <w:gridCol w:w="8930"/>
      </w:tblGrid>
      <w:tr w:rsidR="00605B7E" w:rsidTr="00605B7E">
        <w:trPr>
          <w:trHeight w:val="290"/>
          <w:jc w:val="center"/>
        </w:trPr>
        <w:tc>
          <w:tcPr>
            <w:tcW w:w="988" w:type="dxa"/>
            <w:tcBorders>
              <w:top w:val="single" w:sz="4" w:space="0" w:color="auto"/>
              <w:left w:val="single" w:sz="4" w:space="0" w:color="auto"/>
              <w:bottom w:val="single" w:sz="4" w:space="0" w:color="auto"/>
              <w:right w:val="single" w:sz="4" w:space="0" w:color="auto"/>
            </w:tcBorders>
            <w:shd w:val="clear" w:color="000000" w:fill="DEEAF6"/>
            <w:vAlign w:val="center"/>
            <w:hideMark/>
          </w:tcPr>
          <w:p w:rsidR="00605B7E" w:rsidRPr="00605B7E" w:rsidRDefault="00605B7E">
            <w:pPr>
              <w:jc w:val="center"/>
              <w:rPr>
                <w:rFonts w:ascii="Verdana" w:hAnsi="Verdana" w:cs="Calibri"/>
                <w:b/>
                <w:bCs/>
                <w:color w:val="000000"/>
                <w:sz w:val="16"/>
                <w:szCs w:val="18"/>
                <w:lang w:val="es-BO" w:eastAsia="es-BO"/>
              </w:rPr>
            </w:pPr>
            <w:r w:rsidRPr="00605B7E">
              <w:rPr>
                <w:rFonts w:ascii="Verdana" w:hAnsi="Verdana" w:cs="Calibri"/>
                <w:b/>
                <w:bCs/>
                <w:color w:val="000000"/>
                <w:sz w:val="16"/>
                <w:szCs w:val="18"/>
              </w:rPr>
              <w:t>PAQUETE</w:t>
            </w:r>
          </w:p>
        </w:tc>
        <w:tc>
          <w:tcPr>
            <w:tcW w:w="8930" w:type="dxa"/>
            <w:tcBorders>
              <w:top w:val="single" w:sz="4" w:space="0" w:color="auto"/>
              <w:left w:val="nil"/>
              <w:bottom w:val="single" w:sz="4" w:space="0" w:color="auto"/>
              <w:right w:val="single" w:sz="4" w:space="0" w:color="auto"/>
            </w:tcBorders>
            <w:shd w:val="clear" w:color="000000" w:fill="DEEAF6"/>
            <w:noWrap/>
            <w:vAlign w:val="center"/>
            <w:hideMark/>
          </w:tcPr>
          <w:p w:rsidR="00605B7E" w:rsidRPr="00605B7E" w:rsidRDefault="00605B7E">
            <w:pPr>
              <w:jc w:val="center"/>
              <w:rPr>
                <w:rFonts w:ascii="Verdana" w:hAnsi="Verdana" w:cs="Calibri"/>
                <w:b/>
                <w:bCs/>
                <w:color w:val="000000"/>
                <w:sz w:val="16"/>
                <w:szCs w:val="18"/>
              </w:rPr>
            </w:pPr>
            <w:r w:rsidRPr="00605B7E">
              <w:rPr>
                <w:rFonts w:ascii="Verdana" w:hAnsi="Verdana" w:cs="Calibri"/>
                <w:b/>
                <w:bCs/>
                <w:color w:val="000000"/>
                <w:sz w:val="16"/>
                <w:szCs w:val="18"/>
              </w:rPr>
              <w:t xml:space="preserve">DESCRIPCIÓN DETALLADA DEL SERVICIO </w:t>
            </w:r>
          </w:p>
        </w:tc>
      </w:tr>
      <w:tr w:rsidR="00605B7E" w:rsidTr="00605B7E">
        <w:trPr>
          <w:trHeight w:val="290"/>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rsidR="00605B7E" w:rsidRDefault="00605B7E">
            <w:pPr>
              <w:jc w:val="center"/>
              <w:rPr>
                <w:rFonts w:ascii="Verdana" w:hAnsi="Verdana" w:cs="Calibri"/>
                <w:b/>
                <w:bCs/>
                <w:color w:val="000000"/>
                <w:sz w:val="18"/>
                <w:szCs w:val="18"/>
              </w:rPr>
            </w:pPr>
            <w:r>
              <w:rPr>
                <w:rFonts w:ascii="Verdana" w:hAnsi="Verdana" w:cs="Calibri"/>
                <w:b/>
                <w:bCs/>
                <w:color w:val="000000"/>
                <w:sz w:val="18"/>
                <w:szCs w:val="18"/>
              </w:rPr>
              <w:t>1</w:t>
            </w:r>
          </w:p>
        </w:tc>
        <w:tc>
          <w:tcPr>
            <w:tcW w:w="8930" w:type="dxa"/>
            <w:tcBorders>
              <w:top w:val="nil"/>
              <w:left w:val="nil"/>
              <w:bottom w:val="single" w:sz="4" w:space="0" w:color="auto"/>
              <w:right w:val="single" w:sz="4" w:space="0" w:color="auto"/>
            </w:tcBorders>
            <w:shd w:val="clear" w:color="auto" w:fill="auto"/>
            <w:noWrap/>
            <w:vAlign w:val="center"/>
            <w:hideMark/>
          </w:tcPr>
          <w:p w:rsidR="00605B7E" w:rsidRPr="00605B7E" w:rsidRDefault="00605B7E">
            <w:pPr>
              <w:rPr>
                <w:rFonts w:ascii="Verdana" w:hAnsi="Verdana" w:cs="Calibri"/>
                <w:b/>
                <w:color w:val="000000"/>
                <w:sz w:val="18"/>
                <w:szCs w:val="18"/>
              </w:rPr>
            </w:pPr>
            <w:r w:rsidRPr="00605B7E">
              <w:rPr>
                <w:rFonts w:ascii="Verdana" w:hAnsi="Verdana" w:cs="Calibri"/>
                <w:b/>
                <w:color w:val="000000"/>
                <w:sz w:val="18"/>
                <w:szCs w:val="18"/>
              </w:rPr>
              <w:t>SERVICIO DE MUD LOGGING PARA LOS POZOS VMT-X7 Y GMR-X1 IE</w:t>
            </w:r>
          </w:p>
        </w:tc>
      </w:tr>
      <w:tr w:rsidR="00605B7E" w:rsidTr="00605B7E">
        <w:trPr>
          <w:trHeight w:val="290"/>
          <w:jc w:val="center"/>
        </w:trPr>
        <w:tc>
          <w:tcPr>
            <w:tcW w:w="988" w:type="dxa"/>
            <w:vMerge/>
            <w:tcBorders>
              <w:top w:val="nil"/>
              <w:left w:val="single" w:sz="4" w:space="0" w:color="auto"/>
              <w:bottom w:val="single" w:sz="4" w:space="0" w:color="auto"/>
              <w:right w:val="single" w:sz="4" w:space="0" w:color="auto"/>
            </w:tcBorders>
            <w:vAlign w:val="center"/>
            <w:hideMark/>
          </w:tcPr>
          <w:p w:rsidR="00605B7E" w:rsidRDefault="00605B7E">
            <w:pPr>
              <w:rPr>
                <w:rFonts w:ascii="Verdana" w:hAnsi="Verdana" w:cs="Calibri"/>
                <w:b/>
                <w:bCs/>
                <w:color w:val="000000"/>
                <w:sz w:val="18"/>
                <w:szCs w:val="18"/>
              </w:rPr>
            </w:pPr>
          </w:p>
        </w:tc>
        <w:tc>
          <w:tcPr>
            <w:tcW w:w="8930" w:type="dxa"/>
            <w:tcBorders>
              <w:top w:val="nil"/>
              <w:left w:val="nil"/>
              <w:bottom w:val="single" w:sz="4" w:space="0" w:color="auto"/>
              <w:right w:val="single" w:sz="4" w:space="0" w:color="auto"/>
            </w:tcBorders>
            <w:shd w:val="clear" w:color="auto" w:fill="auto"/>
            <w:noWrap/>
            <w:vAlign w:val="center"/>
            <w:hideMark/>
          </w:tcPr>
          <w:p w:rsidR="00605B7E" w:rsidRDefault="00605B7E">
            <w:pPr>
              <w:rPr>
                <w:rFonts w:ascii="Verdana" w:hAnsi="Verdana" w:cs="Calibri"/>
                <w:color w:val="000000"/>
                <w:sz w:val="18"/>
                <w:szCs w:val="18"/>
              </w:rPr>
            </w:pPr>
            <w:r>
              <w:rPr>
                <w:rFonts w:ascii="Verdana" w:hAnsi="Verdana" w:cs="Calibri"/>
                <w:color w:val="000000"/>
                <w:sz w:val="18"/>
                <w:szCs w:val="18"/>
              </w:rPr>
              <w:t xml:space="preserve">     LOTE 1: POZO VILLAMONTES-X7</w:t>
            </w:r>
          </w:p>
        </w:tc>
      </w:tr>
      <w:tr w:rsidR="00605B7E" w:rsidTr="00605B7E">
        <w:trPr>
          <w:trHeight w:val="290"/>
          <w:jc w:val="center"/>
        </w:trPr>
        <w:tc>
          <w:tcPr>
            <w:tcW w:w="988" w:type="dxa"/>
            <w:vMerge/>
            <w:tcBorders>
              <w:top w:val="nil"/>
              <w:left w:val="single" w:sz="4" w:space="0" w:color="auto"/>
              <w:bottom w:val="single" w:sz="4" w:space="0" w:color="auto"/>
              <w:right w:val="single" w:sz="4" w:space="0" w:color="auto"/>
            </w:tcBorders>
            <w:vAlign w:val="center"/>
            <w:hideMark/>
          </w:tcPr>
          <w:p w:rsidR="00605B7E" w:rsidRDefault="00605B7E">
            <w:pPr>
              <w:rPr>
                <w:rFonts w:ascii="Verdana" w:hAnsi="Verdana" w:cs="Calibri"/>
                <w:b/>
                <w:bCs/>
                <w:color w:val="000000"/>
                <w:sz w:val="18"/>
                <w:szCs w:val="18"/>
              </w:rPr>
            </w:pPr>
          </w:p>
        </w:tc>
        <w:tc>
          <w:tcPr>
            <w:tcW w:w="8930" w:type="dxa"/>
            <w:tcBorders>
              <w:top w:val="nil"/>
              <w:left w:val="nil"/>
              <w:bottom w:val="single" w:sz="4" w:space="0" w:color="auto"/>
              <w:right w:val="single" w:sz="4" w:space="0" w:color="auto"/>
            </w:tcBorders>
            <w:shd w:val="clear" w:color="auto" w:fill="auto"/>
            <w:noWrap/>
            <w:vAlign w:val="center"/>
            <w:hideMark/>
          </w:tcPr>
          <w:p w:rsidR="00605B7E" w:rsidRDefault="00605B7E">
            <w:pPr>
              <w:rPr>
                <w:rFonts w:ascii="Verdana" w:hAnsi="Verdana" w:cs="Calibri"/>
                <w:color w:val="000000"/>
                <w:sz w:val="18"/>
                <w:szCs w:val="18"/>
              </w:rPr>
            </w:pPr>
            <w:r>
              <w:rPr>
                <w:rFonts w:ascii="Verdana" w:hAnsi="Verdana" w:cs="Calibri"/>
                <w:color w:val="000000"/>
                <w:sz w:val="18"/>
                <w:szCs w:val="18"/>
              </w:rPr>
              <w:t xml:space="preserve">     LOTE 2: POZO GOMERO-X1 IE</w:t>
            </w:r>
          </w:p>
        </w:tc>
      </w:tr>
      <w:tr w:rsidR="00605B7E" w:rsidTr="00605B7E">
        <w:trPr>
          <w:trHeight w:val="290"/>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rsidR="00605B7E" w:rsidRDefault="00605B7E">
            <w:pPr>
              <w:jc w:val="center"/>
              <w:rPr>
                <w:rFonts w:ascii="Verdana" w:hAnsi="Verdana" w:cs="Calibri"/>
                <w:b/>
                <w:bCs/>
                <w:color w:val="000000"/>
                <w:sz w:val="18"/>
                <w:szCs w:val="18"/>
              </w:rPr>
            </w:pPr>
            <w:r>
              <w:rPr>
                <w:rFonts w:ascii="Verdana" w:hAnsi="Verdana" w:cs="Calibri"/>
                <w:b/>
                <w:bCs/>
                <w:color w:val="000000"/>
                <w:sz w:val="18"/>
                <w:szCs w:val="18"/>
              </w:rPr>
              <w:t>2</w:t>
            </w:r>
          </w:p>
        </w:tc>
        <w:tc>
          <w:tcPr>
            <w:tcW w:w="8930" w:type="dxa"/>
            <w:tcBorders>
              <w:top w:val="nil"/>
              <w:left w:val="nil"/>
              <w:bottom w:val="single" w:sz="4" w:space="0" w:color="auto"/>
              <w:right w:val="single" w:sz="4" w:space="0" w:color="auto"/>
            </w:tcBorders>
            <w:shd w:val="clear" w:color="auto" w:fill="auto"/>
            <w:noWrap/>
            <w:vAlign w:val="center"/>
            <w:hideMark/>
          </w:tcPr>
          <w:p w:rsidR="00605B7E" w:rsidRPr="00605B7E" w:rsidRDefault="00605B7E">
            <w:pPr>
              <w:rPr>
                <w:rFonts w:ascii="Verdana" w:hAnsi="Verdana" w:cs="Calibri"/>
                <w:b/>
                <w:color w:val="000000"/>
                <w:sz w:val="18"/>
                <w:szCs w:val="18"/>
              </w:rPr>
            </w:pPr>
            <w:r w:rsidRPr="00605B7E">
              <w:rPr>
                <w:rFonts w:ascii="Verdana" w:hAnsi="Verdana" w:cs="Calibri"/>
                <w:b/>
                <w:color w:val="000000"/>
                <w:sz w:val="18"/>
                <w:szCs w:val="18"/>
              </w:rPr>
              <w:t>SERVICIO DE REGISTROS Y VSP PARA LOS POZOS VMT-X7 Y GMR-X1 IE</w:t>
            </w:r>
          </w:p>
        </w:tc>
      </w:tr>
      <w:tr w:rsidR="00605B7E" w:rsidTr="00605B7E">
        <w:trPr>
          <w:trHeight w:val="290"/>
          <w:jc w:val="center"/>
        </w:trPr>
        <w:tc>
          <w:tcPr>
            <w:tcW w:w="988" w:type="dxa"/>
            <w:vMerge/>
            <w:tcBorders>
              <w:top w:val="nil"/>
              <w:left w:val="single" w:sz="4" w:space="0" w:color="auto"/>
              <w:bottom w:val="single" w:sz="4" w:space="0" w:color="auto"/>
              <w:right w:val="single" w:sz="4" w:space="0" w:color="auto"/>
            </w:tcBorders>
            <w:vAlign w:val="center"/>
            <w:hideMark/>
          </w:tcPr>
          <w:p w:rsidR="00605B7E" w:rsidRDefault="00605B7E">
            <w:pPr>
              <w:rPr>
                <w:rFonts w:ascii="Verdana" w:hAnsi="Verdana" w:cs="Calibri"/>
                <w:b/>
                <w:bCs/>
                <w:color w:val="000000"/>
                <w:sz w:val="18"/>
                <w:szCs w:val="18"/>
              </w:rPr>
            </w:pPr>
          </w:p>
        </w:tc>
        <w:tc>
          <w:tcPr>
            <w:tcW w:w="8930" w:type="dxa"/>
            <w:tcBorders>
              <w:top w:val="nil"/>
              <w:left w:val="nil"/>
              <w:bottom w:val="single" w:sz="4" w:space="0" w:color="auto"/>
              <w:right w:val="single" w:sz="4" w:space="0" w:color="auto"/>
            </w:tcBorders>
            <w:shd w:val="clear" w:color="auto" w:fill="auto"/>
            <w:noWrap/>
            <w:vAlign w:val="center"/>
            <w:hideMark/>
          </w:tcPr>
          <w:p w:rsidR="00605B7E" w:rsidRDefault="00605B7E">
            <w:pPr>
              <w:rPr>
                <w:rFonts w:ascii="Verdana" w:hAnsi="Verdana" w:cs="Calibri"/>
                <w:color w:val="000000"/>
                <w:sz w:val="18"/>
                <w:szCs w:val="18"/>
              </w:rPr>
            </w:pPr>
            <w:r>
              <w:rPr>
                <w:rFonts w:ascii="Verdana" w:hAnsi="Verdana" w:cs="Calibri"/>
                <w:color w:val="000000"/>
                <w:sz w:val="18"/>
                <w:szCs w:val="18"/>
              </w:rPr>
              <w:t xml:space="preserve">     LOTE 1: POZO VILLAMONTES-X7</w:t>
            </w:r>
          </w:p>
        </w:tc>
      </w:tr>
      <w:tr w:rsidR="00605B7E" w:rsidTr="00605B7E">
        <w:trPr>
          <w:trHeight w:val="290"/>
          <w:jc w:val="center"/>
        </w:trPr>
        <w:tc>
          <w:tcPr>
            <w:tcW w:w="988" w:type="dxa"/>
            <w:vMerge/>
            <w:tcBorders>
              <w:top w:val="nil"/>
              <w:left w:val="single" w:sz="4" w:space="0" w:color="auto"/>
              <w:bottom w:val="single" w:sz="4" w:space="0" w:color="auto"/>
              <w:right w:val="single" w:sz="4" w:space="0" w:color="auto"/>
            </w:tcBorders>
            <w:vAlign w:val="center"/>
            <w:hideMark/>
          </w:tcPr>
          <w:p w:rsidR="00605B7E" w:rsidRDefault="00605B7E">
            <w:pPr>
              <w:rPr>
                <w:rFonts w:ascii="Verdana" w:hAnsi="Verdana" w:cs="Calibri"/>
                <w:b/>
                <w:bCs/>
                <w:color w:val="000000"/>
                <w:sz w:val="18"/>
                <w:szCs w:val="18"/>
              </w:rPr>
            </w:pPr>
          </w:p>
        </w:tc>
        <w:tc>
          <w:tcPr>
            <w:tcW w:w="8930" w:type="dxa"/>
            <w:tcBorders>
              <w:top w:val="nil"/>
              <w:left w:val="nil"/>
              <w:bottom w:val="single" w:sz="4" w:space="0" w:color="auto"/>
              <w:right w:val="single" w:sz="4" w:space="0" w:color="auto"/>
            </w:tcBorders>
            <w:shd w:val="clear" w:color="auto" w:fill="auto"/>
            <w:noWrap/>
            <w:vAlign w:val="center"/>
            <w:hideMark/>
          </w:tcPr>
          <w:p w:rsidR="00605B7E" w:rsidRDefault="00605B7E">
            <w:pPr>
              <w:rPr>
                <w:rFonts w:ascii="Verdana" w:hAnsi="Verdana" w:cs="Calibri"/>
                <w:color w:val="000000"/>
                <w:sz w:val="18"/>
                <w:szCs w:val="18"/>
              </w:rPr>
            </w:pPr>
            <w:r>
              <w:rPr>
                <w:rFonts w:ascii="Verdana" w:hAnsi="Verdana" w:cs="Calibri"/>
                <w:color w:val="000000"/>
                <w:sz w:val="18"/>
                <w:szCs w:val="18"/>
              </w:rPr>
              <w:t xml:space="preserve">     LOTE 2: POZO GOMERO-X1 IE</w:t>
            </w:r>
          </w:p>
        </w:tc>
      </w:tr>
      <w:tr w:rsidR="00605B7E" w:rsidTr="00605B7E">
        <w:trPr>
          <w:trHeight w:val="290"/>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rsidR="00605B7E" w:rsidRDefault="00605B7E">
            <w:pPr>
              <w:jc w:val="center"/>
              <w:rPr>
                <w:rFonts w:ascii="Verdana" w:hAnsi="Verdana" w:cs="Calibri"/>
                <w:b/>
                <w:bCs/>
                <w:color w:val="000000"/>
                <w:sz w:val="18"/>
                <w:szCs w:val="18"/>
              </w:rPr>
            </w:pPr>
            <w:r>
              <w:rPr>
                <w:rFonts w:ascii="Verdana" w:hAnsi="Verdana" w:cs="Calibri"/>
                <w:b/>
                <w:bCs/>
                <w:color w:val="000000"/>
                <w:sz w:val="18"/>
                <w:szCs w:val="18"/>
              </w:rPr>
              <w:t>3</w:t>
            </w:r>
          </w:p>
        </w:tc>
        <w:tc>
          <w:tcPr>
            <w:tcW w:w="8930" w:type="dxa"/>
            <w:tcBorders>
              <w:top w:val="nil"/>
              <w:left w:val="nil"/>
              <w:bottom w:val="single" w:sz="4" w:space="0" w:color="auto"/>
              <w:right w:val="single" w:sz="4" w:space="0" w:color="auto"/>
            </w:tcBorders>
            <w:shd w:val="clear" w:color="auto" w:fill="auto"/>
            <w:noWrap/>
            <w:vAlign w:val="center"/>
            <w:hideMark/>
          </w:tcPr>
          <w:p w:rsidR="00605B7E" w:rsidRPr="00605B7E" w:rsidRDefault="00605B7E">
            <w:pPr>
              <w:rPr>
                <w:rFonts w:ascii="Verdana" w:hAnsi="Verdana" w:cs="Calibri"/>
                <w:b/>
                <w:color w:val="000000"/>
                <w:sz w:val="18"/>
                <w:szCs w:val="18"/>
              </w:rPr>
            </w:pPr>
            <w:r w:rsidRPr="00605B7E">
              <w:rPr>
                <w:rFonts w:ascii="Verdana" w:hAnsi="Verdana" w:cs="Calibri"/>
                <w:b/>
                <w:color w:val="000000"/>
                <w:sz w:val="18"/>
                <w:szCs w:val="18"/>
              </w:rPr>
              <w:t>SERVICIO DE TOMA DE TESTIGOS DE CORONA PARA LOS POZOS VMT-X7 Y GMR-X1 IE</w:t>
            </w:r>
          </w:p>
        </w:tc>
      </w:tr>
      <w:tr w:rsidR="00605B7E" w:rsidTr="00605B7E">
        <w:trPr>
          <w:trHeight w:val="290"/>
          <w:jc w:val="center"/>
        </w:trPr>
        <w:tc>
          <w:tcPr>
            <w:tcW w:w="988" w:type="dxa"/>
            <w:vMerge/>
            <w:tcBorders>
              <w:top w:val="nil"/>
              <w:left w:val="single" w:sz="4" w:space="0" w:color="auto"/>
              <w:bottom w:val="single" w:sz="4" w:space="0" w:color="auto"/>
              <w:right w:val="single" w:sz="4" w:space="0" w:color="auto"/>
            </w:tcBorders>
            <w:vAlign w:val="center"/>
            <w:hideMark/>
          </w:tcPr>
          <w:p w:rsidR="00605B7E" w:rsidRDefault="00605B7E">
            <w:pPr>
              <w:rPr>
                <w:rFonts w:ascii="Verdana" w:hAnsi="Verdana" w:cs="Calibri"/>
                <w:b/>
                <w:bCs/>
                <w:color w:val="000000"/>
                <w:sz w:val="18"/>
                <w:szCs w:val="18"/>
              </w:rPr>
            </w:pPr>
          </w:p>
        </w:tc>
        <w:tc>
          <w:tcPr>
            <w:tcW w:w="8930" w:type="dxa"/>
            <w:tcBorders>
              <w:top w:val="nil"/>
              <w:left w:val="nil"/>
              <w:bottom w:val="single" w:sz="4" w:space="0" w:color="auto"/>
              <w:right w:val="single" w:sz="4" w:space="0" w:color="auto"/>
            </w:tcBorders>
            <w:shd w:val="clear" w:color="auto" w:fill="auto"/>
            <w:noWrap/>
            <w:vAlign w:val="center"/>
            <w:hideMark/>
          </w:tcPr>
          <w:p w:rsidR="00605B7E" w:rsidRDefault="00605B7E">
            <w:pPr>
              <w:rPr>
                <w:rFonts w:ascii="Verdana" w:hAnsi="Verdana" w:cs="Calibri"/>
                <w:color w:val="000000"/>
                <w:sz w:val="18"/>
                <w:szCs w:val="18"/>
              </w:rPr>
            </w:pPr>
            <w:r>
              <w:rPr>
                <w:rFonts w:ascii="Verdana" w:hAnsi="Verdana" w:cs="Calibri"/>
                <w:color w:val="000000"/>
                <w:sz w:val="18"/>
                <w:szCs w:val="18"/>
              </w:rPr>
              <w:t xml:space="preserve">     LOTE 1: POZO VILLAMONTES-X7</w:t>
            </w:r>
          </w:p>
        </w:tc>
      </w:tr>
      <w:tr w:rsidR="00605B7E" w:rsidTr="00605B7E">
        <w:trPr>
          <w:trHeight w:val="290"/>
          <w:jc w:val="center"/>
        </w:trPr>
        <w:tc>
          <w:tcPr>
            <w:tcW w:w="988" w:type="dxa"/>
            <w:vMerge/>
            <w:tcBorders>
              <w:top w:val="nil"/>
              <w:left w:val="single" w:sz="4" w:space="0" w:color="auto"/>
              <w:bottom w:val="single" w:sz="4" w:space="0" w:color="auto"/>
              <w:right w:val="single" w:sz="4" w:space="0" w:color="auto"/>
            </w:tcBorders>
            <w:vAlign w:val="center"/>
            <w:hideMark/>
          </w:tcPr>
          <w:p w:rsidR="00605B7E" w:rsidRDefault="00605B7E">
            <w:pPr>
              <w:rPr>
                <w:rFonts w:ascii="Verdana" w:hAnsi="Verdana" w:cs="Calibri"/>
                <w:b/>
                <w:bCs/>
                <w:color w:val="000000"/>
                <w:sz w:val="18"/>
                <w:szCs w:val="18"/>
              </w:rPr>
            </w:pPr>
          </w:p>
        </w:tc>
        <w:tc>
          <w:tcPr>
            <w:tcW w:w="8930" w:type="dxa"/>
            <w:tcBorders>
              <w:top w:val="nil"/>
              <w:left w:val="nil"/>
              <w:bottom w:val="single" w:sz="4" w:space="0" w:color="auto"/>
              <w:right w:val="single" w:sz="4" w:space="0" w:color="auto"/>
            </w:tcBorders>
            <w:shd w:val="clear" w:color="auto" w:fill="auto"/>
            <w:noWrap/>
            <w:vAlign w:val="center"/>
            <w:hideMark/>
          </w:tcPr>
          <w:p w:rsidR="00605B7E" w:rsidRDefault="00605B7E">
            <w:pPr>
              <w:rPr>
                <w:rFonts w:ascii="Verdana" w:hAnsi="Verdana" w:cs="Calibri"/>
                <w:color w:val="000000"/>
                <w:sz w:val="18"/>
                <w:szCs w:val="18"/>
              </w:rPr>
            </w:pPr>
            <w:r>
              <w:rPr>
                <w:rFonts w:ascii="Verdana" w:hAnsi="Verdana" w:cs="Calibri"/>
                <w:color w:val="000000"/>
                <w:sz w:val="18"/>
                <w:szCs w:val="18"/>
              </w:rPr>
              <w:t xml:space="preserve">     LOTE 2: POZO GOMERO-X1 IE</w:t>
            </w:r>
          </w:p>
        </w:tc>
      </w:tr>
    </w:tbl>
    <w:p w:rsidR="00E571EF" w:rsidRPr="00DE2AC6" w:rsidRDefault="00E571EF" w:rsidP="00D22F15">
      <w:pPr>
        <w:spacing w:line="276" w:lineRule="auto"/>
        <w:jc w:val="center"/>
        <w:rPr>
          <w:rFonts w:ascii="Verdana" w:hAnsi="Verdana" w:cs="Calibri"/>
          <w:b/>
          <w:sz w:val="18"/>
          <w:szCs w:val="18"/>
          <w:u w:val="single"/>
          <w:lang w:val="es-MX"/>
        </w:rPr>
      </w:pPr>
    </w:p>
    <w:p w:rsidR="00640FCF" w:rsidRPr="00DE2AC6" w:rsidRDefault="00CA0761" w:rsidP="001940F3">
      <w:pPr>
        <w:pStyle w:val="A1"/>
        <w:numPr>
          <w:ilvl w:val="0"/>
          <w:numId w:val="0"/>
        </w:numPr>
        <w:spacing w:before="0" w:after="0"/>
        <w:jc w:val="center"/>
        <w:rPr>
          <w:rFonts w:cs="Calibri"/>
          <w:sz w:val="20"/>
          <w:szCs w:val="20"/>
          <w:lang w:val="es-BO"/>
        </w:rPr>
      </w:pPr>
      <w:r w:rsidRPr="00DE2AC6">
        <w:rPr>
          <w:sz w:val="20"/>
          <w:szCs w:val="20"/>
          <w:u w:val="none"/>
          <w:lang w:eastAsia="es-BO"/>
        </w:rPr>
        <w:t xml:space="preserve">PAQUETE 1. </w:t>
      </w:r>
      <w:r w:rsidR="00D5132C" w:rsidRPr="00DE2AC6">
        <w:rPr>
          <w:sz w:val="20"/>
          <w:szCs w:val="20"/>
          <w:lang w:eastAsia="es-BO"/>
        </w:rPr>
        <w:t>“</w:t>
      </w:r>
      <w:r w:rsidR="00E2698B" w:rsidRPr="00DE2AC6">
        <w:rPr>
          <w:rFonts w:cs="Calibri"/>
          <w:sz w:val="20"/>
          <w:szCs w:val="20"/>
          <w:lang w:val="es-BO"/>
        </w:rPr>
        <w:t xml:space="preserve">SERVICIO DE MUD LOGGING </w:t>
      </w:r>
      <w:r w:rsidR="00D5132C" w:rsidRPr="00DE2AC6">
        <w:rPr>
          <w:rFonts w:cs="Calibri"/>
          <w:sz w:val="20"/>
          <w:szCs w:val="20"/>
          <w:lang w:val="es-BO"/>
        </w:rPr>
        <w:t>PARA LOS POZOS</w:t>
      </w:r>
    </w:p>
    <w:p w:rsidR="00CA0761" w:rsidRPr="00DE2AC6" w:rsidRDefault="00D5132C" w:rsidP="001940F3">
      <w:pPr>
        <w:pStyle w:val="A1"/>
        <w:numPr>
          <w:ilvl w:val="0"/>
          <w:numId w:val="0"/>
        </w:numPr>
        <w:spacing w:before="0" w:after="0"/>
        <w:jc w:val="center"/>
        <w:rPr>
          <w:rFonts w:cs="Calibri"/>
          <w:sz w:val="20"/>
          <w:szCs w:val="20"/>
          <w:u w:val="none"/>
          <w:lang w:val="es-BO"/>
        </w:rPr>
      </w:pPr>
      <w:r w:rsidRPr="00DE2AC6">
        <w:rPr>
          <w:rFonts w:cs="Calibri"/>
          <w:sz w:val="20"/>
          <w:szCs w:val="20"/>
          <w:lang w:val="es-BO"/>
        </w:rPr>
        <w:t>VMT-X7 Y GMR-X1 IE”</w:t>
      </w:r>
    </w:p>
    <w:p w:rsidR="000C09EA" w:rsidRPr="00DE2AC6" w:rsidRDefault="000C09EA" w:rsidP="000C09EA">
      <w:pPr>
        <w:pStyle w:val="A1"/>
        <w:numPr>
          <w:ilvl w:val="0"/>
          <w:numId w:val="0"/>
        </w:numPr>
        <w:spacing w:line="360" w:lineRule="auto"/>
        <w:rPr>
          <w:rFonts w:cs="Calibri"/>
          <w:b w:val="0"/>
          <w:u w:val="none"/>
          <w:lang w:val="es-BO"/>
        </w:rPr>
      </w:pPr>
      <w:r w:rsidRPr="00DE2AC6">
        <w:rPr>
          <w:b w:val="0"/>
          <w:u w:val="none"/>
          <w:lang w:val="es-BO"/>
        </w:rPr>
        <w:t xml:space="preserve">YPFB, tiene por objeto contratar </w:t>
      </w:r>
      <w:r w:rsidR="002357D9" w:rsidRPr="00DE2AC6">
        <w:rPr>
          <w:b w:val="0"/>
          <w:u w:val="none"/>
          <w:lang w:val="es-BO"/>
        </w:rPr>
        <w:t xml:space="preserve">una empresa especializada </w:t>
      </w:r>
      <w:r w:rsidRPr="00DE2AC6">
        <w:rPr>
          <w:b w:val="0"/>
          <w:u w:val="none"/>
          <w:lang w:val="es-BO"/>
        </w:rPr>
        <w:t>que preste</w:t>
      </w:r>
      <w:r w:rsidR="002357D9" w:rsidRPr="00DE2AC6">
        <w:rPr>
          <w:b w:val="0"/>
          <w:u w:val="none"/>
          <w:lang w:val="es-BO"/>
        </w:rPr>
        <w:t xml:space="preserve"> el </w:t>
      </w:r>
      <w:r w:rsidRPr="00DE2AC6">
        <w:rPr>
          <w:b w:val="0"/>
          <w:u w:val="none"/>
          <w:lang w:val="es-BO"/>
        </w:rPr>
        <w:t xml:space="preserve">SERVICIO DE MUD LOGGING </w:t>
      </w:r>
      <w:r w:rsidR="00D5132C" w:rsidRPr="00DE2AC6">
        <w:rPr>
          <w:b w:val="0"/>
          <w:u w:val="none"/>
          <w:lang w:val="es-BO"/>
        </w:rPr>
        <w:t xml:space="preserve">PARA LOS </w:t>
      </w:r>
      <w:r w:rsidRPr="00DE2AC6">
        <w:rPr>
          <w:b w:val="0"/>
          <w:u w:val="none"/>
          <w:lang w:val="es-BO"/>
        </w:rPr>
        <w:t>POZO</w:t>
      </w:r>
      <w:r w:rsidR="00D5132C" w:rsidRPr="00DE2AC6">
        <w:rPr>
          <w:b w:val="0"/>
          <w:u w:val="none"/>
          <w:lang w:val="es-BO"/>
        </w:rPr>
        <w:t>S</w:t>
      </w:r>
      <w:r w:rsidRPr="00DE2AC6">
        <w:rPr>
          <w:b w:val="0"/>
          <w:u w:val="none"/>
          <w:lang w:val="es-BO"/>
        </w:rPr>
        <w:t xml:space="preserve"> VMT-X7 Y GMR-X1 IE, </w:t>
      </w:r>
      <w:r w:rsidRPr="00DE2AC6">
        <w:rPr>
          <w:rFonts w:eastAsia="Arial"/>
          <w:b w:val="0"/>
          <w:u w:val="none"/>
          <w:lang w:val="es-BO"/>
        </w:rPr>
        <w:t>de ac</w:t>
      </w:r>
      <w:r w:rsidRPr="00DE2AC6">
        <w:rPr>
          <w:rFonts w:eastAsia="Arial"/>
          <w:b w:val="0"/>
          <w:spacing w:val="-1"/>
          <w:u w:val="none"/>
          <w:lang w:val="es-BO"/>
        </w:rPr>
        <w:t>u</w:t>
      </w:r>
      <w:r w:rsidRPr="00DE2AC6">
        <w:rPr>
          <w:rFonts w:eastAsia="Arial"/>
          <w:b w:val="0"/>
          <w:u w:val="none"/>
          <w:lang w:val="es-BO"/>
        </w:rPr>
        <w:t>erdo</w:t>
      </w:r>
      <w:r w:rsidRPr="00DE2AC6">
        <w:rPr>
          <w:rFonts w:eastAsia="Arial"/>
          <w:b w:val="0"/>
          <w:spacing w:val="3"/>
          <w:u w:val="none"/>
          <w:lang w:val="es-BO"/>
        </w:rPr>
        <w:t xml:space="preserve"> </w:t>
      </w:r>
      <w:r w:rsidRPr="00DE2AC6">
        <w:rPr>
          <w:rFonts w:eastAsia="Arial"/>
          <w:b w:val="0"/>
          <w:u w:val="none"/>
          <w:lang w:val="es-BO"/>
        </w:rPr>
        <w:t>a</w:t>
      </w:r>
      <w:r w:rsidRPr="00DE2AC6">
        <w:rPr>
          <w:rFonts w:eastAsia="Arial"/>
          <w:b w:val="0"/>
          <w:spacing w:val="3"/>
          <w:u w:val="none"/>
          <w:lang w:val="es-BO"/>
        </w:rPr>
        <w:t xml:space="preserve"> </w:t>
      </w:r>
      <w:r w:rsidRPr="00DE2AC6">
        <w:rPr>
          <w:rFonts w:eastAsia="Arial"/>
          <w:b w:val="0"/>
          <w:spacing w:val="-1"/>
          <w:u w:val="none"/>
          <w:lang w:val="es-BO"/>
        </w:rPr>
        <w:t>l</w:t>
      </w:r>
      <w:r w:rsidRPr="00DE2AC6">
        <w:rPr>
          <w:rFonts w:eastAsia="Arial"/>
          <w:b w:val="0"/>
          <w:u w:val="none"/>
          <w:lang w:val="es-BO"/>
        </w:rPr>
        <w:t>as</w:t>
      </w:r>
      <w:r w:rsidRPr="00DE2AC6">
        <w:rPr>
          <w:rFonts w:eastAsia="Arial"/>
          <w:b w:val="0"/>
          <w:spacing w:val="3"/>
          <w:u w:val="none"/>
          <w:lang w:val="es-BO"/>
        </w:rPr>
        <w:t xml:space="preserve"> </w:t>
      </w:r>
      <w:r w:rsidRPr="00DE2AC6">
        <w:rPr>
          <w:rFonts w:eastAsia="Arial"/>
          <w:b w:val="0"/>
          <w:u w:val="none"/>
          <w:lang w:val="es-BO"/>
        </w:rPr>
        <w:t>n</w:t>
      </w:r>
      <w:r w:rsidRPr="00DE2AC6">
        <w:rPr>
          <w:rFonts w:eastAsia="Arial"/>
          <w:b w:val="0"/>
          <w:spacing w:val="-1"/>
          <w:u w:val="none"/>
          <w:lang w:val="es-BO"/>
        </w:rPr>
        <w:t>o</w:t>
      </w:r>
      <w:r w:rsidRPr="00DE2AC6">
        <w:rPr>
          <w:rFonts w:eastAsia="Arial"/>
          <w:b w:val="0"/>
          <w:spacing w:val="-2"/>
          <w:u w:val="none"/>
          <w:lang w:val="es-BO"/>
        </w:rPr>
        <w:t>r</w:t>
      </w:r>
      <w:r w:rsidRPr="00DE2AC6">
        <w:rPr>
          <w:rFonts w:eastAsia="Arial"/>
          <w:b w:val="0"/>
          <w:spacing w:val="1"/>
          <w:u w:val="none"/>
          <w:lang w:val="es-BO"/>
        </w:rPr>
        <w:t>m</w:t>
      </w:r>
      <w:r w:rsidRPr="00DE2AC6">
        <w:rPr>
          <w:rFonts w:eastAsia="Arial"/>
          <w:b w:val="0"/>
          <w:u w:val="none"/>
          <w:lang w:val="es-BO"/>
        </w:rPr>
        <w:t>as</w:t>
      </w:r>
      <w:r w:rsidRPr="00DE2AC6">
        <w:rPr>
          <w:rFonts w:eastAsia="Arial"/>
          <w:b w:val="0"/>
          <w:spacing w:val="3"/>
          <w:u w:val="none"/>
          <w:lang w:val="es-BO"/>
        </w:rPr>
        <w:t xml:space="preserve"> </w:t>
      </w:r>
      <w:r w:rsidR="003D14DB" w:rsidRPr="00DE2AC6">
        <w:rPr>
          <w:rFonts w:eastAsia="Arial"/>
          <w:b w:val="0"/>
          <w:spacing w:val="-3"/>
          <w:u w:val="none"/>
          <w:lang w:val="es-BO"/>
        </w:rPr>
        <w:t>bolivianas</w:t>
      </w:r>
      <w:r w:rsidRPr="00DE2AC6">
        <w:rPr>
          <w:rFonts w:eastAsia="Arial"/>
          <w:b w:val="0"/>
          <w:spacing w:val="5"/>
          <w:u w:val="none"/>
          <w:lang w:val="es-BO"/>
        </w:rPr>
        <w:t xml:space="preserve"> </w:t>
      </w:r>
      <w:r w:rsidRPr="00DE2AC6">
        <w:rPr>
          <w:rFonts w:eastAsia="Arial"/>
          <w:b w:val="0"/>
          <w:u w:val="none"/>
          <w:lang w:val="es-BO"/>
        </w:rPr>
        <w:t>y</w:t>
      </w:r>
      <w:r w:rsidRPr="00DE2AC6">
        <w:rPr>
          <w:rFonts w:eastAsia="Arial"/>
          <w:b w:val="0"/>
          <w:spacing w:val="1"/>
          <w:u w:val="none"/>
          <w:lang w:val="es-BO"/>
        </w:rPr>
        <w:t xml:space="preserve"> </w:t>
      </w:r>
      <w:r w:rsidRPr="00DE2AC6">
        <w:rPr>
          <w:rFonts w:eastAsia="Arial"/>
          <w:b w:val="0"/>
          <w:u w:val="none"/>
          <w:lang w:val="es-BO"/>
        </w:rPr>
        <w:t>prác</w:t>
      </w:r>
      <w:r w:rsidRPr="00DE2AC6">
        <w:rPr>
          <w:rFonts w:eastAsia="Arial"/>
          <w:b w:val="0"/>
          <w:spacing w:val="1"/>
          <w:u w:val="none"/>
          <w:lang w:val="es-BO"/>
        </w:rPr>
        <w:t>t</w:t>
      </w:r>
      <w:r w:rsidRPr="00DE2AC6">
        <w:rPr>
          <w:rFonts w:eastAsia="Arial"/>
          <w:b w:val="0"/>
          <w:spacing w:val="-1"/>
          <w:u w:val="none"/>
          <w:lang w:val="es-BO"/>
        </w:rPr>
        <w:t>i</w:t>
      </w:r>
      <w:r w:rsidRPr="00DE2AC6">
        <w:rPr>
          <w:rFonts w:eastAsia="Arial"/>
          <w:b w:val="0"/>
          <w:u w:val="none"/>
          <w:lang w:val="es-BO"/>
        </w:rPr>
        <w:t>cas</w:t>
      </w:r>
      <w:r w:rsidRPr="00DE2AC6">
        <w:rPr>
          <w:rFonts w:eastAsia="Arial"/>
          <w:b w:val="0"/>
          <w:spacing w:val="3"/>
          <w:u w:val="none"/>
          <w:lang w:val="es-BO"/>
        </w:rPr>
        <w:t xml:space="preserve"> </w:t>
      </w:r>
      <w:r w:rsidRPr="00DE2AC6">
        <w:rPr>
          <w:rFonts w:eastAsia="Arial"/>
          <w:b w:val="0"/>
          <w:u w:val="none"/>
          <w:lang w:val="es-BO"/>
        </w:rPr>
        <w:t xml:space="preserve">de </w:t>
      </w:r>
      <w:r w:rsidRPr="00DE2AC6">
        <w:rPr>
          <w:rFonts w:eastAsia="Arial"/>
          <w:b w:val="0"/>
          <w:spacing w:val="-1"/>
          <w:u w:val="none"/>
          <w:lang w:val="es-BO"/>
        </w:rPr>
        <w:t>l</w:t>
      </w:r>
      <w:r w:rsidRPr="00DE2AC6">
        <w:rPr>
          <w:rFonts w:eastAsia="Arial"/>
          <w:b w:val="0"/>
          <w:u w:val="none"/>
          <w:lang w:val="es-BO"/>
        </w:rPr>
        <w:t>a</w:t>
      </w:r>
      <w:r w:rsidRPr="00DE2AC6">
        <w:rPr>
          <w:rFonts w:eastAsia="Arial"/>
          <w:b w:val="0"/>
          <w:spacing w:val="3"/>
          <w:u w:val="none"/>
          <w:lang w:val="es-BO"/>
        </w:rPr>
        <w:t xml:space="preserve"> </w:t>
      </w:r>
      <w:r w:rsidRPr="00DE2AC6">
        <w:rPr>
          <w:rFonts w:eastAsia="Arial"/>
          <w:b w:val="0"/>
          <w:spacing w:val="1"/>
          <w:u w:val="none"/>
          <w:lang w:val="es-BO"/>
        </w:rPr>
        <w:t>I</w:t>
      </w:r>
      <w:r w:rsidRPr="00DE2AC6">
        <w:rPr>
          <w:rFonts w:eastAsia="Arial"/>
          <w:b w:val="0"/>
          <w:u w:val="none"/>
          <w:lang w:val="es-BO"/>
        </w:rPr>
        <w:t>n</w:t>
      </w:r>
      <w:r w:rsidRPr="00DE2AC6">
        <w:rPr>
          <w:rFonts w:eastAsia="Arial"/>
          <w:b w:val="0"/>
          <w:spacing w:val="-1"/>
          <w:u w:val="none"/>
          <w:lang w:val="es-BO"/>
        </w:rPr>
        <w:t>d</w:t>
      </w:r>
      <w:r w:rsidRPr="00DE2AC6">
        <w:rPr>
          <w:rFonts w:eastAsia="Arial"/>
          <w:b w:val="0"/>
          <w:u w:val="none"/>
          <w:lang w:val="es-BO"/>
        </w:rPr>
        <w:t>ust</w:t>
      </w:r>
      <w:r w:rsidRPr="00DE2AC6">
        <w:rPr>
          <w:rFonts w:eastAsia="Arial"/>
          <w:b w:val="0"/>
          <w:spacing w:val="1"/>
          <w:u w:val="none"/>
          <w:lang w:val="es-BO"/>
        </w:rPr>
        <w:t>r</w:t>
      </w:r>
      <w:r w:rsidRPr="00DE2AC6">
        <w:rPr>
          <w:rFonts w:eastAsia="Arial"/>
          <w:b w:val="0"/>
          <w:spacing w:val="-1"/>
          <w:u w:val="none"/>
          <w:lang w:val="es-BO"/>
        </w:rPr>
        <w:t>i</w:t>
      </w:r>
      <w:r w:rsidRPr="00DE2AC6">
        <w:rPr>
          <w:rFonts w:eastAsia="Arial"/>
          <w:b w:val="0"/>
          <w:u w:val="none"/>
          <w:lang w:val="es-BO"/>
        </w:rPr>
        <w:t>a</w:t>
      </w:r>
      <w:r w:rsidRPr="00DE2AC6">
        <w:rPr>
          <w:rFonts w:eastAsia="Arial"/>
          <w:b w:val="0"/>
          <w:spacing w:val="3"/>
          <w:u w:val="none"/>
          <w:lang w:val="es-BO"/>
        </w:rPr>
        <w:t xml:space="preserve"> </w:t>
      </w:r>
      <w:r w:rsidRPr="00DE2AC6">
        <w:rPr>
          <w:rFonts w:eastAsia="Arial"/>
          <w:b w:val="0"/>
          <w:spacing w:val="-1"/>
          <w:u w:val="none"/>
          <w:lang w:val="es-BO"/>
        </w:rPr>
        <w:t>P</w:t>
      </w:r>
      <w:r w:rsidRPr="00DE2AC6">
        <w:rPr>
          <w:rFonts w:eastAsia="Arial"/>
          <w:b w:val="0"/>
          <w:spacing w:val="-3"/>
          <w:u w:val="none"/>
          <w:lang w:val="es-BO"/>
        </w:rPr>
        <w:t>e</w:t>
      </w:r>
      <w:r w:rsidRPr="00DE2AC6">
        <w:rPr>
          <w:rFonts w:eastAsia="Arial"/>
          <w:b w:val="0"/>
          <w:spacing w:val="1"/>
          <w:u w:val="none"/>
          <w:lang w:val="es-BO"/>
        </w:rPr>
        <w:t>tr</w:t>
      </w:r>
      <w:r w:rsidRPr="00DE2AC6">
        <w:rPr>
          <w:rFonts w:eastAsia="Arial"/>
          <w:b w:val="0"/>
          <w:u w:val="none"/>
          <w:lang w:val="es-BO"/>
        </w:rPr>
        <w:t>o</w:t>
      </w:r>
      <w:r w:rsidRPr="00DE2AC6">
        <w:rPr>
          <w:rFonts w:eastAsia="Arial"/>
          <w:b w:val="0"/>
          <w:spacing w:val="-1"/>
          <w:u w:val="none"/>
          <w:lang w:val="es-BO"/>
        </w:rPr>
        <w:t>l</w:t>
      </w:r>
      <w:r w:rsidRPr="00DE2AC6">
        <w:rPr>
          <w:rFonts w:eastAsia="Arial"/>
          <w:b w:val="0"/>
          <w:u w:val="none"/>
          <w:lang w:val="es-BO"/>
        </w:rPr>
        <w:t>er</w:t>
      </w:r>
      <w:r w:rsidRPr="00DE2AC6">
        <w:rPr>
          <w:rFonts w:eastAsia="Arial"/>
          <w:b w:val="0"/>
          <w:spacing w:val="-2"/>
          <w:u w:val="none"/>
          <w:lang w:val="es-BO"/>
        </w:rPr>
        <w:t>a</w:t>
      </w:r>
      <w:r w:rsidRPr="00DE2AC6">
        <w:rPr>
          <w:rFonts w:eastAsia="Arial"/>
          <w:b w:val="0"/>
          <w:u w:val="none"/>
          <w:lang w:val="es-BO"/>
        </w:rPr>
        <w:t>,</w:t>
      </w:r>
      <w:r w:rsidRPr="00DE2AC6">
        <w:rPr>
          <w:b w:val="0"/>
          <w:u w:val="none"/>
        </w:rPr>
        <w:t xml:space="preserve"> </w:t>
      </w:r>
      <w:r w:rsidRPr="00DE2AC6">
        <w:rPr>
          <w:rFonts w:eastAsia="Arial"/>
          <w:b w:val="0"/>
          <w:u w:val="none"/>
          <w:lang w:val="es-BO"/>
        </w:rPr>
        <w:t>evitando en lo posible todos aquellos actos que representen riesgos para la seguridad del personal, instalaciones y medio ambiente relacionado a la actividad y así lograr entregar a YPFB un servicio conforme a las expectativas técnicas aquí contempladas.</w:t>
      </w:r>
    </w:p>
    <w:p w:rsidR="005C4E56" w:rsidRPr="00DE2AC6" w:rsidRDefault="00F04B0E" w:rsidP="002E34D5">
      <w:pPr>
        <w:pStyle w:val="A1"/>
        <w:rPr>
          <w:rFonts w:cs="Verdana"/>
          <w:szCs w:val="20"/>
          <w:u w:val="none"/>
        </w:rPr>
      </w:pPr>
      <w:r w:rsidRPr="00DE2AC6">
        <w:rPr>
          <w:szCs w:val="20"/>
          <w:u w:val="none"/>
        </w:rPr>
        <w:t>CARACTERÍS</w:t>
      </w:r>
      <w:r w:rsidR="00FD2BA5" w:rsidRPr="00DE2AC6">
        <w:rPr>
          <w:szCs w:val="20"/>
          <w:u w:val="none"/>
        </w:rPr>
        <w:t xml:space="preserve">TICAS </w:t>
      </w:r>
      <w:r w:rsidR="002F1B35" w:rsidRPr="00DE2AC6">
        <w:rPr>
          <w:szCs w:val="20"/>
          <w:u w:val="none"/>
        </w:rPr>
        <w:t>DEL SERVICIO</w:t>
      </w:r>
      <w:r w:rsidR="005C4E56" w:rsidRPr="00DE2AC6">
        <w:rPr>
          <w:szCs w:val="20"/>
          <w:u w:val="none"/>
        </w:rPr>
        <w:t>.</w:t>
      </w:r>
      <w:r w:rsidR="00E76A59" w:rsidRPr="00DE2AC6">
        <w:rPr>
          <w:szCs w:val="20"/>
          <w:u w:val="none"/>
        </w:rPr>
        <w:t xml:space="preserve"> </w:t>
      </w:r>
      <w:r w:rsidR="006351C2" w:rsidRPr="00DE2AC6">
        <w:rPr>
          <w:szCs w:val="20"/>
          <w:u w:val="none"/>
        </w:rPr>
        <w:t>(SUJETO A EVALUACIÓN)</w:t>
      </w:r>
    </w:p>
    <w:p w:rsidR="00562C29" w:rsidRPr="00DE2AC6" w:rsidRDefault="007E7711" w:rsidP="00F23EFF">
      <w:pPr>
        <w:pStyle w:val="A2"/>
      </w:pPr>
      <w:r w:rsidRPr="00DE2AC6">
        <w:t xml:space="preserve">EXPERIENCIA </w:t>
      </w:r>
      <w:r w:rsidR="00D81A9E" w:rsidRPr="00DE2AC6">
        <w:t xml:space="preserve">ESPECÍFICA </w:t>
      </w:r>
      <w:r w:rsidRPr="00DE2AC6">
        <w:t>DE LA EMPRESA.</w:t>
      </w:r>
      <w:r w:rsidR="002516E1" w:rsidRPr="00DE2AC6">
        <w:t xml:space="preserve"> (LOTE 1 Y 2)</w:t>
      </w:r>
    </w:p>
    <w:p w:rsidR="00C62B88" w:rsidRPr="00DE2AC6" w:rsidRDefault="00D81A9E" w:rsidP="00C62B88">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Proponente deberá certificar su experiencia específica en el servicio de Registro de Mud Logging o Control Geológico de Pozo mínimamente en cinco (5) pozos realizados en los últimos quince (15) años.</w:t>
      </w:r>
    </w:p>
    <w:p w:rsidR="0001602C" w:rsidRPr="00D47B9C" w:rsidRDefault="0001602C" w:rsidP="00D47B9C">
      <w:pPr>
        <w:spacing w:before="240" w:line="360" w:lineRule="auto"/>
        <w:jc w:val="both"/>
        <w:rPr>
          <w:rFonts w:ascii="Verdana" w:hAnsi="Verdana" w:cs="Calibri"/>
          <w:bCs/>
          <w:sz w:val="18"/>
          <w:szCs w:val="18"/>
          <w:lang w:val="es-BO"/>
        </w:rPr>
      </w:pPr>
      <w:r w:rsidRPr="00D47B9C">
        <w:rPr>
          <w:rFonts w:ascii="Verdana" w:hAnsi="Verdana" w:cs="Calibri"/>
          <w:bCs/>
          <w:sz w:val="18"/>
          <w:szCs w:val="18"/>
          <w:lang w:val="es-BO"/>
        </w:rPr>
        <w:t xml:space="preserve">El </w:t>
      </w:r>
      <w:r w:rsidRPr="00D47B9C">
        <w:rPr>
          <w:rFonts w:ascii="Verdana" w:hAnsi="Verdana" w:cs="Calibri"/>
          <w:b/>
          <w:bCs/>
          <w:sz w:val="18"/>
          <w:szCs w:val="18"/>
          <w:lang w:val="es-BO"/>
        </w:rPr>
        <w:t>PROPONENTE</w:t>
      </w:r>
      <w:r w:rsidRPr="00D47B9C">
        <w:rPr>
          <w:rFonts w:ascii="Verdana" w:hAnsi="Verdana" w:cs="Calibri"/>
          <w:bCs/>
          <w:sz w:val="18"/>
          <w:szCs w:val="18"/>
          <w:lang w:val="es-BO"/>
        </w:rPr>
        <w:t xml:space="preserve"> deberá presentar </w:t>
      </w:r>
      <w:r>
        <w:rPr>
          <w:rFonts w:ascii="Verdana" w:hAnsi="Verdana" w:cs="Calibri"/>
          <w:bCs/>
          <w:sz w:val="18"/>
          <w:szCs w:val="18"/>
          <w:lang w:val="es-BO"/>
        </w:rPr>
        <w:t xml:space="preserve">en su propuesta, </w:t>
      </w:r>
      <w:r w:rsidRPr="00D47B9C">
        <w:rPr>
          <w:rFonts w:ascii="Verdana" w:hAnsi="Verdana" w:cs="Calibri"/>
          <w:bCs/>
          <w:sz w:val="18"/>
          <w:szCs w:val="18"/>
          <w:lang w:val="es-BO"/>
        </w:rPr>
        <w:t xml:space="preserve">fotocopia simple toda la documentación que acredite su experiencia adjuntando cualquiera de los siguientes documentos: </w:t>
      </w:r>
    </w:p>
    <w:p w:rsidR="006421B6" w:rsidRDefault="006421B6" w:rsidP="00D47B9C">
      <w:pPr>
        <w:pStyle w:val="Prrafodelista"/>
        <w:numPr>
          <w:ilvl w:val="0"/>
          <w:numId w:val="56"/>
        </w:numPr>
        <w:spacing w:before="240"/>
        <w:jc w:val="both"/>
        <w:rPr>
          <w:rFonts w:ascii="Verdana" w:hAnsi="Verdana" w:cs="Calibri"/>
          <w:bCs/>
          <w:sz w:val="18"/>
          <w:szCs w:val="18"/>
          <w:lang w:val="es-BO"/>
        </w:rPr>
      </w:pPr>
      <w:r w:rsidRPr="006421B6">
        <w:rPr>
          <w:rFonts w:ascii="Verdana" w:hAnsi="Verdana" w:cs="Calibri"/>
          <w:bCs/>
          <w:sz w:val="18"/>
          <w:szCs w:val="18"/>
          <w:lang w:val="es-BO"/>
        </w:rPr>
        <w:t>Contratos</w:t>
      </w:r>
      <w:r w:rsidR="00D81A9E" w:rsidRPr="00D47B9C">
        <w:rPr>
          <w:rFonts w:ascii="Verdana" w:hAnsi="Verdana" w:cs="Calibri"/>
          <w:bCs/>
          <w:sz w:val="18"/>
          <w:szCs w:val="18"/>
          <w:lang w:val="es-BO"/>
        </w:rPr>
        <w:t xml:space="preserve">, </w:t>
      </w:r>
    </w:p>
    <w:p w:rsidR="006421B6" w:rsidRDefault="006421B6" w:rsidP="00D47B9C">
      <w:pPr>
        <w:pStyle w:val="Prrafodelista"/>
        <w:numPr>
          <w:ilvl w:val="0"/>
          <w:numId w:val="56"/>
        </w:numPr>
        <w:spacing w:before="240"/>
        <w:jc w:val="both"/>
        <w:rPr>
          <w:rFonts w:ascii="Verdana" w:hAnsi="Verdana" w:cs="Calibri"/>
          <w:bCs/>
          <w:sz w:val="18"/>
          <w:szCs w:val="18"/>
          <w:lang w:val="es-BO"/>
        </w:rPr>
      </w:pPr>
      <w:r>
        <w:rPr>
          <w:rFonts w:ascii="Verdana" w:hAnsi="Verdana" w:cs="Calibri"/>
          <w:bCs/>
          <w:sz w:val="18"/>
          <w:szCs w:val="18"/>
          <w:lang w:val="es-BO"/>
        </w:rPr>
        <w:t>A</w:t>
      </w:r>
      <w:r w:rsidR="00C62B88" w:rsidRPr="00D47B9C">
        <w:rPr>
          <w:rFonts w:ascii="Verdana" w:hAnsi="Verdana" w:cs="Calibri"/>
          <w:bCs/>
          <w:sz w:val="18"/>
          <w:szCs w:val="18"/>
          <w:lang w:val="es-BO"/>
        </w:rPr>
        <w:t>ctas o informes de conformidad</w:t>
      </w:r>
      <w:r>
        <w:rPr>
          <w:rFonts w:ascii="Verdana" w:hAnsi="Verdana" w:cs="Calibri"/>
          <w:bCs/>
          <w:sz w:val="18"/>
          <w:szCs w:val="18"/>
          <w:lang w:val="es-BO"/>
        </w:rPr>
        <w:t>,</w:t>
      </w:r>
    </w:p>
    <w:p w:rsidR="006421B6" w:rsidRDefault="006421B6" w:rsidP="00D47B9C">
      <w:pPr>
        <w:pStyle w:val="Prrafodelista"/>
        <w:numPr>
          <w:ilvl w:val="0"/>
          <w:numId w:val="56"/>
        </w:numPr>
        <w:spacing w:before="240"/>
        <w:jc w:val="both"/>
        <w:rPr>
          <w:rFonts w:ascii="Verdana" w:hAnsi="Verdana" w:cs="Calibri"/>
          <w:bCs/>
          <w:sz w:val="18"/>
          <w:szCs w:val="18"/>
          <w:lang w:val="es-BO"/>
        </w:rPr>
      </w:pPr>
      <w:r>
        <w:rPr>
          <w:rFonts w:ascii="Verdana" w:hAnsi="Verdana" w:cs="Calibri"/>
          <w:bCs/>
          <w:sz w:val="18"/>
          <w:szCs w:val="18"/>
          <w:lang w:val="es-BO"/>
        </w:rPr>
        <w:t>A</w:t>
      </w:r>
      <w:r w:rsidR="00F23EFF" w:rsidRPr="00D47B9C">
        <w:rPr>
          <w:rFonts w:ascii="Verdana" w:hAnsi="Verdana" w:cs="Calibri"/>
          <w:bCs/>
          <w:sz w:val="18"/>
          <w:szCs w:val="18"/>
          <w:lang w:val="es-BO"/>
        </w:rPr>
        <w:t>ctas o certificados de cumplimiento de contrato</w:t>
      </w:r>
      <w:r>
        <w:rPr>
          <w:rFonts w:ascii="Verdana" w:hAnsi="Verdana" w:cs="Calibri"/>
          <w:bCs/>
          <w:sz w:val="18"/>
          <w:szCs w:val="18"/>
          <w:lang w:val="es-BO"/>
        </w:rPr>
        <w:t>,</w:t>
      </w:r>
    </w:p>
    <w:p w:rsidR="006421B6" w:rsidRDefault="006421B6" w:rsidP="00D47B9C">
      <w:pPr>
        <w:pStyle w:val="Prrafodelista"/>
        <w:numPr>
          <w:ilvl w:val="0"/>
          <w:numId w:val="56"/>
        </w:numPr>
        <w:spacing w:before="240"/>
        <w:jc w:val="both"/>
        <w:rPr>
          <w:rFonts w:ascii="Verdana" w:hAnsi="Verdana" w:cs="Calibri"/>
          <w:bCs/>
          <w:sz w:val="18"/>
          <w:szCs w:val="18"/>
          <w:lang w:val="es-BO"/>
        </w:rPr>
      </w:pPr>
      <w:r>
        <w:rPr>
          <w:rFonts w:ascii="Verdana" w:hAnsi="Verdana" w:cs="Calibri"/>
          <w:bCs/>
          <w:sz w:val="18"/>
          <w:szCs w:val="18"/>
          <w:lang w:val="es-BO"/>
        </w:rPr>
        <w:t>P</w:t>
      </w:r>
      <w:r w:rsidR="001D3736" w:rsidRPr="00D47B9C">
        <w:rPr>
          <w:rFonts w:ascii="Verdana" w:hAnsi="Verdana" w:cs="Calibri"/>
          <w:bCs/>
          <w:sz w:val="18"/>
          <w:szCs w:val="18"/>
          <w:lang w:val="es-BO"/>
        </w:rPr>
        <w:t>erfil de control geológico o equivalentes</w:t>
      </w:r>
      <w:r>
        <w:rPr>
          <w:rFonts w:ascii="Verdana" w:hAnsi="Verdana" w:cs="Calibri"/>
          <w:bCs/>
          <w:sz w:val="18"/>
          <w:szCs w:val="18"/>
          <w:lang w:val="es-BO"/>
        </w:rPr>
        <w:t>,</w:t>
      </w:r>
    </w:p>
    <w:p w:rsidR="00605B7E" w:rsidRPr="00D47B9C" w:rsidRDefault="006421B6" w:rsidP="00D47B9C">
      <w:pPr>
        <w:pStyle w:val="Prrafodelista"/>
        <w:numPr>
          <w:ilvl w:val="0"/>
          <w:numId w:val="56"/>
        </w:numPr>
        <w:spacing w:before="240"/>
        <w:jc w:val="both"/>
        <w:rPr>
          <w:rFonts w:ascii="Verdana" w:hAnsi="Verdana" w:cs="Calibri"/>
          <w:bCs/>
          <w:sz w:val="18"/>
          <w:szCs w:val="18"/>
          <w:lang w:val="es-BO"/>
        </w:rPr>
      </w:pPr>
      <w:r>
        <w:rPr>
          <w:rFonts w:ascii="Verdana" w:hAnsi="Verdana" w:cs="Calibri"/>
          <w:bCs/>
          <w:sz w:val="18"/>
          <w:szCs w:val="18"/>
          <w:lang w:val="es-BO"/>
        </w:rPr>
        <w:t>C</w:t>
      </w:r>
      <w:r w:rsidR="001D3736" w:rsidRPr="00D47B9C">
        <w:rPr>
          <w:rFonts w:ascii="Verdana" w:hAnsi="Verdana" w:cs="Calibri"/>
          <w:bCs/>
          <w:sz w:val="18"/>
          <w:szCs w:val="18"/>
          <w:lang w:val="es-BO"/>
        </w:rPr>
        <w:t>ertificados de trabajo</w:t>
      </w:r>
      <w:r w:rsidR="00C02D93" w:rsidRPr="00D47B9C">
        <w:rPr>
          <w:rFonts w:ascii="Verdana" w:hAnsi="Verdana" w:cs="Calibri"/>
          <w:bCs/>
          <w:sz w:val="18"/>
          <w:szCs w:val="18"/>
          <w:lang w:val="es-BO"/>
        </w:rPr>
        <w:t>.</w:t>
      </w:r>
    </w:p>
    <w:p w:rsidR="00D81A9E" w:rsidRPr="00DE2AC6" w:rsidRDefault="00D81A9E" w:rsidP="00BC24D4">
      <w:pPr>
        <w:spacing w:before="240" w:line="360" w:lineRule="auto"/>
        <w:jc w:val="both"/>
        <w:rPr>
          <w:rFonts w:ascii="Verdana" w:hAnsi="Verdana" w:cs="Calibri"/>
          <w:bCs/>
          <w:sz w:val="18"/>
          <w:szCs w:val="18"/>
          <w:lang w:val="es-BO"/>
        </w:rPr>
      </w:pPr>
      <w:r w:rsidRPr="00DE2AC6">
        <w:rPr>
          <w:rFonts w:ascii="Verdana" w:hAnsi="Verdana" w:cs="Calibri"/>
          <w:bCs/>
          <w:sz w:val="18"/>
          <w:szCs w:val="18"/>
          <w:lang w:val="es-BO"/>
        </w:rPr>
        <w:lastRenderedPageBreak/>
        <w:t xml:space="preserve">En caso de presentar fotocopias simples de contrato como respaldo de la experiencia específica, el proponente deberá adjuntar además por lo menos un reporte diario o informe mensual o informe final, parte o documento equivalente con el que demuestre que se ejecutó el servicio detallado en el contrato, que deberá incluir las firmas correspondientes. </w:t>
      </w:r>
    </w:p>
    <w:p w:rsidR="00640FCF" w:rsidRPr="00DE2AC6" w:rsidRDefault="00640FCF" w:rsidP="00640FCF">
      <w:pPr>
        <w:autoSpaceDE w:val="0"/>
        <w:autoSpaceDN w:val="0"/>
        <w:adjustRightInd w:val="0"/>
        <w:spacing w:after="240" w:line="360" w:lineRule="auto"/>
        <w:jc w:val="both"/>
        <w:rPr>
          <w:rFonts w:ascii="Verdana" w:hAnsi="Verdana" w:cs="Calibri"/>
          <w:b/>
          <w:sz w:val="18"/>
          <w:szCs w:val="22"/>
        </w:rPr>
      </w:pPr>
      <w:r w:rsidRPr="00DE2AC6">
        <w:rPr>
          <w:rFonts w:ascii="Verdana" w:hAnsi="Verdana" w:cs="Calibri"/>
          <w:b/>
          <w:sz w:val="18"/>
          <w:szCs w:val="22"/>
        </w:rPr>
        <w:t xml:space="preserve">Nota. - Se descalificarán las propuestas de las Empresas que no cumplan con la Experiencia Especifica Mínima Requerida y/o no respalden debidamente su experiencia específica. </w:t>
      </w:r>
    </w:p>
    <w:p w:rsidR="00F95027" w:rsidRPr="00DE2AC6" w:rsidRDefault="00F95027" w:rsidP="00F95027">
      <w:pPr>
        <w:pStyle w:val="A2"/>
      </w:pPr>
      <w:r w:rsidRPr="00DE2AC6">
        <w:t>PROPUESTA TÉCNICA</w:t>
      </w:r>
      <w:r w:rsidR="00D22384" w:rsidRPr="00DE2AC6">
        <w:t xml:space="preserve"> (LOTE 1 Y 2)</w:t>
      </w:r>
    </w:p>
    <w:p w:rsidR="00D350AC" w:rsidRPr="00DE2AC6" w:rsidRDefault="00D350AC" w:rsidP="00D350AC">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PROPONENTE deberá presentar una propuesta técnica en la que describa de forma clara y explícita las características del servicio ofertado en base a las especificaciones técnicas.</w:t>
      </w:r>
    </w:p>
    <w:p w:rsidR="00D05207" w:rsidRPr="00DE2AC6" w:rsidRDefault="00A71325" w:rsidP="00FE111F">
      <w:pPr>
        <w:pStyle w:val="A1"/>
        <w:rPr>
          <w:rFonts w:cs="Verdana"/>
          <w:szCs w:val="20"/>
          <w:u w:val="none"/>
        </w:rPr>
      </w:pPr>
      <w:r w:rsidRPr="00DE2AC6">
        <w:rPr>
          <w:szCs w:val="20"/>
          <w:u w:val="none"/>
          <w:lang w:eastAsia="es-BO"/>
        </w:rPr>
        <w:t>CONDICIONES REQUERIDAS PARA EL SERVICIO</w:t>
      </w:r>
      <w:r w:rsidR="006351C2" w:rsidRPr="00DE2AC6">
        <w:rPr>
          <w:szCs w:val="20"/>
          <w:u w:val="none"/>
          <w:lang w:eastAsia="es-BO"/>
        </w:rPr>
        <w:t xml:space="preserve"> (DE CUMPLIMIENTO OBLIGATORIO POR EL PROPONENTE)</w:t>
      </w:r>
    </w:p>
    <w:p w:rsidR="00F23EFF" w:rsidRPr="00DE2AC6" w:rsidRDefault="00FE111F" w:rsidP="00B31C0C">
      <w:pPr>
        <w:pStyle w:val="A3"/>
        <w:numPr>
          <w:ilvl w:val="1"/>
          <w:numId w:val="18"/>
        </w:numPr>
        <w:spacing w:line="240" w:lineRule="auto"/>
      </w:pPr>
      <w:r w:rsidRPr="00DE2AC6">
        <w:t>ALCANCE DEL SERVICIO</w:t>
      </w:r>
      <w:r w:rsidR="00D22384" w:rsidRPr="00DE2AC6">
        <w:t xml:space="preserve"> (LOTE 1 Y 2)</w:t>
      </w:r>
    </w:p>
    <w:p w:rsidR="00F23EFF" w:rsidRPr="00DE2AC6" w:rsidRDefault="00F23EFF" w:rsidP="00F23EFF">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Servicio de Mud Logging </w:t>
      </w:r>
      <w:r w:rsidR="000C09EA" w:rsidRPr="00DE2AC6">
        <w:rPr>
          <w:rFonts w:ascii="Verdana" w:hAnsi="Verdana" w:cs="Calibri"/>
          <w:bCs/>
          <w:sz w:val="18"/>
          <w:szCs w:val="18"/>
          <w:lang w:val="es-BO"/>
        </w:rPr>
        <w:t xml:space="preserve"> para los </w:t>
      </w:r>
      <w:r w:rsidRPr="00DE2AC6">
        <w:rPr>
          <w:rFonts w:ascii="Verdana" w:hAnsi="Verdana" w:cs="Calibri"/>
          <w:bCs/>
          <w:sz w:val="18"/>
          <w:szCs w:val="18"/>
          <w:lang w:val="es-BO"/>
        </w:rPr>
        <w:t>Pozo</w:t>
      </w:r>
      <w:r w:rsidR="000C09EA" w:rsidRPr="00DE2AC6">
        <w:rPr>
          <w:rFonts w:ascii="Verdana" w:hAnsi="Verdana" w:cs="Calibri"/>
          <w:bCs/>
          <w:sz w:val="18"/>
          <w:szCs w:val="18"/>
          <w:lang w:val="es-BO"/>
        </w:rPr>
        <w:t>s</w:t>
      </w:r>
      <w:r w:rsidRPr="00DE2AC6">
        <w:rPr>
          <w:rFonts w:ascii="Verdana" w:hAnsi="Verdana" w:cs="Calibri"/>
          <w:bCs/>
          <w:sz w:val="18"/>
          <w:szCs w:val="18"/>
          <w:lang w:val="es-BO"/>
        </w:rPr>
        <w:t xml:space="preserve"> </w:t>
      </w:r>
      <w:r w:rsidR="00406FD4" w:rsidRPr="00DE2AC6">
        <w:rPr>
          <w:rFonts w:ascii="Verdana" w:hAnsi="Verdana" w:cs="Calibri"/>
          <w:bCs/>
          <w:sz w:val="18"/>
          <w:szCs w:val="18"/>
          <w:lang w:val="es-BO"/>
        </w:rPr>
        <w:t>VMT-X7</w:t>
      </w:r>
      <w:r w:rsidR="000C09EA" w:rsidRPr="00DE2AC6">
        <w:rPr>
          <w:rFonts w:ascii="Verdana" w:hAnsi="Verdana" w:cs="Calibri"/>
          <w:bCs/>
          <w:sz w:val="18"/>
          <w:szCs w:val="18"/>
          <w:lang w:val="es-BO"/>
        </w:rPr>
        <w:t xml:space="preserve"> y GMR-X1 IE</w:t>
      </w:r>
      <w:r w:rsidRPr="00DE2AC6">
        <w:rPr>
          <w:rFonts w:ascii="Verdana" w:hAnsi="Verdana" w:cs="Calibri"/>
          <w:bCs/>
          <w:sz w:val="18"/>
          <w:szCs w:val="18"/>
          <w:lang w:val="es-BO"/>
        </w:rPr>
        <w:t xml:space="preserve">, consistirá básicamente en el suministro y operación de equipos, materiales, logística, transporte y personal técnico necesarios para realizar el servicio </w:t>
      </w:r>
      <w:r w:rsidR="009475CF" w:rsidRPr="00DE2AC6">
        <w:rPr>
          <w:rFonts w:ascii="Verdana" w:hAnsi="Verdana" w:cs="Calibri"/>
          <w:bCs/>
          <w:sz w:val="18"/>
          <w:szCs w:val="18"/>
          <w:lang w:val="es-BO"/>
        </w:rPr>
        <w:t>durante la perforación</w:t>
      </w:r>
      <w:r w:rsidRPr="00DE2AC6">
        <w:rPr>
          <w:rFonts w:ascii="Verdana" w:hAnsi="Verdana" w:cs="Calibri"/>
          <w:bCs/>
          <w:sz w:val="18"/>
          <w:szCs w:val="18"/>
          <w:lang w:val="es-BO"/>
        </w:rPr>
        <w:t>, incluyendo de manera enunciativa y no limitativa el registro de lodos y parámetros de perforación, trabajos de detección de gas en el fluido de perforación, control de los parámetros de perforación, descripción litológica de los recortes de formación, elaboración de registros de lodos, preservación y almacenaje de los recortes</w:t>
      </w:r>
      <w:r w:rsidR="003A1275" w:rsidRPr="00DE2AC6">
        <w:rPr>
          <w:rFonts w:ascii="Verdana" w:hAnsi="Verdana" w:cs="Calibri"/>
          <w:bCs/>
          <w:sz w:val="18"/>
          <w:szCs w:val="18"/>
          <w:lang w:val="es-BO"/>
        </w:rPr>
        <w:t>, provisión de imán (magneto) para captura de viruta metaliza</w:t>
      </w:r>
      <w:r w:rsidRPr="00DE2AC6">
        <w:rPr>
          <w:rFonts w:ascii="Verdana" w:hAnsi="Verdana" w:cs="Calibri"/>
          <w:bCs/>
          <w:sz w:val="18"/>
          <w:szCs w:val="18"/>
          <w:lang w:val="es-BO"/>
        </w:rPr>
        <w:t xml:space="preserve"> y otras operaciones a su cargo que sin estar expresamente mencionadas en este docu</w:t>
      </w:r>
      <w:r w:rsidR="00D85388" w:rsidRPr="00DE2AC6">
        <w:rPr>
          <w:rFonts w:ascii="Verdana" w:hAnsi="Verdana" w:cs="Calibri"/>
          <w:bCs/>
          <w:sz w:val="18"/>
          <w:szCs w:val="18"/>
          <w:lang w:val="es-BO"/>
        </w:rPr>
        <w:t>mento emerjan de este servicio.</w:t>
      </w:r>
    </w:p>
    <w:p w:rsidR="00D85388" w:rsidRPr="00DE2AC6" w:rsidRDefault="00D85388" w:rsidP="00F23EFF">
      <w:pPr>
        <w:autoSpaceDE w:val="0"/>
        <w:autoSpaceDN w:val="0"/>
        <w:adjustRightInd w:val="0"/>
        <w:spacing w:line="360" w:lineRule="auto"/>
        <w:jc w:val="both"/>
        <w:rPr>
          <w:rFonts w:ascii="Verdana" w:hAnsi="Verdana" w:cs="Calibri"/>
          <w:bCs/>
          <w:sz w:val="18"/>
          <w:szCs w:val="18"/>
          <w:lang w:val="es-BO"/>
        </w:rPr>
      </w:pPr>
    </w:p>
    <w:p w:rsidR="00D85388" w:rsidRPr="00DE2AC6" w:rsidRDefault="00D85388" w:rsidP="00D85388">
      <w:pPr>
        <w:autoSpaceDE w:val="0"/>
        <w:autoSpaceDN w:val="0"/>
        <w:adjustRightInd w:val="0"/>
        <w:spacing w:line="360" w:lineRule="auto"/>
        <w:jc w:val="both"/>
        <w:rPr>
          <w:rFonts w:ascii="Verdana" w:hAnsi="Verdana"/>
          <w:bCs/>
          <w:sz w:val="18"/>
          <w:szCs w:val="18"/>
          <w:lang w:val="es-BO"/>
        </w:rPr>
      </w:pPr>
      <w:r w:rsidRPr="00DE2AC6">
        <w:rPr>
          <w:rFonts w:ascii="Verdana" w:hAnsi="Verdana"/>
          <w:bCs/>
          <w:sz w:val="18"/>
          <w:szCs w:val="18"/>
          <w:lang w:val="es-BO"/>
        </w:rPr>
        <w:t>Todos los ítems del contratista, incluyendo los accesorios y el personal técnico requerido y especificados en la presente Especificación Técnica, deberán estar disponibles en la Base Operativa de Bolivia, prestos para trabajar en la locación por el tiempo que dure en Contrato.</w:t>
      </w:r>
    </w:p>
    <w:p w:rsidR="002044D4" w:rsidRPr="00DE2AC6" w:rsidRDefault="002044D4" w:rsidP="002044D4">
      <w:pPr>
        <w:pStyle w:val="A3"/>
        <w:numPr>
          <w:ilvl w:val="1"/>
          <w:numId w:val="18"/>
        </w:numPr>
        <w:spacing w:line="240" w:lineRule="auto"/>
      </w:pPr>
      <w:r w:rsidRPr="00DE2AC6">
        <w:t xml:space="preserve">CARACTERISTICAS TÉCNCIAS DEL SERVICIO </w:t>
      </w:r>
    </w:p>
    <w:p w:rsidR="00D85388" w:rsidRPr="00DE2AC6" w:rsidRDefault="00901BA6" w:rsidP="00D85388">
      <w:pPr>
        <w:autoSpaceDE w:val="0"/>
        <w:autoSpaceDN w:val="0"/>
        <w:adjustRightInd w:val="0"/>
        <w:spacing w:line="360" w:lineRule="auto"/>
        <w:jc w:val="both"/>
        <w:rPr>
          <w:rFonts w:ascii="Verdana" w:hAnsi="Verdana"/>
          <w:bCs/>
          <w:sz w:val="18"/>
          <w:szCs w:val="18"/>
          <w:lang w:val="es-BO"/>
        </w:rPr>
      </w:pPr>
      <w:r w:rsidRPr="00DE2AC6">
        <w:rPr>
          <w:rFonts w:ascii="Verdana" w:hAnsi="Verdana"/>
          <w:bCs/>
          <w:sz w:val="18"/>
          <w:szCs w:val="18"/>
          <w:lang w:val="es-BO"/>
        </w:rPr>
        <w:t xml:space="preserve">El </w:t>
      </w:r>
      <w:r w:rsidR="00D85388" w:rsidRPr="00DE2AC6">
        <w:rPr>
          <w:rFonts w:ascii="Verdana" w:hAnsi="Verdana"/>
          <w:bCs/>
          <w:sz w:val="18"/>
          <w:szCs w:val="18"/>
          <w:lang w:val="es-BO"/>
        </w:rPr>
        <w:t xml:space="preserve">Servicio para los Pozos </w:t>
      </w:r>
      <w:r w:rsidR="00D85388" w:rsidRPr="00DE2AC6">
        <w:rPr>
          <w:rFonts w:ascii="Verdana" w:hAnsi="Verdana" w:cs="Calibri"/>
          <w:sz w:val="18"/>
          <w:szCs w:val="18"/>
          <w:lang w:val="es-BO"/>
        </w:rPr>
        <w:t>VMT-X7 y GMR-X1 IE</w:t>
      </w:r>
      <w:r w:rsidR="00D85388" w:rsidRPr="00DE2AC6">
        <w:rPr>
          <w:rFonts w:ascii="Verdana" w:hAnsi="Verdana"/>
          <w:bCs/>
          <w:sz w:val="18"/>
          <w:szCs w:val="18"/>
          <w:lang w:val="es-BO"/>
        </w:rPr>
        <w:t>, incluye los siguientes componentes:</w:t>
      </w:r>
    </w:p>
    <w:p w:rsidR="00901BA6" w:rsidRPr="00DE2AC6" w:rsidRDefault="00901BA6" w:rsidP="00D85388">
      <w:pPr>
        <w:autoSpaceDE w:val="0"/>
        <w:autoSpaceDN w:val="0"/>
        <w:adjustRightInd w:val="0"/>
        <w:spacing w:line="360" w:lineRule="auto"/>
        <w:jc w:val="both"/>
        <w:rPr>
          <w:rFonts w:ascii="Verdana" w:hAnsi="Verdana"/>
          <w:b/>
          <w:bCs/>
          <w:sz w:val="18"/>
          <w:szCs w:val="18"/>
          <w:lang w:val="es-BO"/>
        </w:rPr>
      </w:pPr>
    </w:p>
    <w:p w:rsidR="00A372D0" w:rsidRPr="00DE2AC6" w:rsidRDefault="00D22384" w:rsidP="00D85388">
      <w:pPr>
        <w:autoSpaceDE w:val="0"/>
        <w:autoSpaceDN w:val="0"/>
        <w:adjustRightInd w:val="0"/>
        <w:spacing w:line="360" w:lineRule="auto"/>
        <w:jc w:val="both"/>
        <w:rPr>
          <w:rFonts w:ascii="Verdana" w:hAnsi="Verdana"/>
          <w:b/>
          <w:bCs/>
          <w:sz w:val="18"/>
          <w:szCs w:val="18"/>
          <w:lang w:val="es-BO"/>
        </w:rPr>
      </w:pPr>
      <w:r w:rsidRPr="00DE2AC6">
        <w:rPr>
          <w:rFonts w:ascii="Verdana" w:hAnsi="Verdana"/>
          <w:b/>
          <w:bCs/>
          <w:sz w:val="18"/>
          <w:szCs w:val="18"/>
          <w:lang w:val="es-BO"/>
        </w:rPr>
        <w:t xml:space="preserve">LOTE 1.- </w:t>
      </w:r>
      <w:r w:rsidR="00A372D0" w:rsidRPr="00DE2AC6">
        <w:rPr>
          <w:rFonts w:ascii="Verdana" w:hAnsi="Verdana"/>
          <w:b/>
          <w:bCs/>
          <w:sz w:val="18"/>
          <w:szCs w:val="18"/>
          <w:lang w:val="es-BO"/>
        </w:rPr>
        <w:t>Servicio de Mud Logging para el Pozo VMT-X7</w:t>
      </w:r>
    </w:p>
    <w:p w:rsidR="005677C2" w:rsidRPr="00DE2AC6" w:rsidRDefault="005677C2" w:rsidP="00D85388">
      <w:pPr>
        <w:autoSpaceDE w:val="0"/>
        <w:autoSpaceDN w:val="0"/>
        <w:adjustRightInd w:val="0"/>
        <w:spacing w:line="360" w:lineRule="auto"/>
        <w:jc w:val="both"/>
        <w:rPr>
          <w:rFonts w:ascii="Verdana" w:hAnsi="Verdana"/>
          <w:b/>
          <w:bCs/>
          <w:sz w:val="18"/>
          <w:szCs w:val="18"/>
          <w:lang w:val="es-BO"/>
        </w:rPr>
      </w:pPr>
    </w:p>
    <w:tbl>
      <w:tblPr>
        <w:tblW w:w="7914" w:type="dxa"/>
        <w:jc w:val="center"/>
        <w:tblCellMar>
          <w:left w:w="70" w:type="dxa"/>
          <w:right w:w="70" w:type="dxa"/>
        </w:tblCellMar>
        <w:tblLook w:val="04A0" w:firstRow="1" w:lastRow="0" w:firstColumn="1" w:lastColumn="0" w:noHBand="0" w:noVBand="1"/>
      </w:tblPr>
      <w:tblGrid>
        <w:gridCol w:w="576"/>
        <w:gridCol w:w="5373"/>
        <w:gridCol w:w="783"/>
        <w:gridCol w:w="1200"/>
      </w:tblGrid>
      <w:tr w:rsidR="00DE2AC6" w:rsidRPr="00DE2AC6" w:rsidTr="005677C2">
        <w:trPr>
          <w:trHeight w:val="290"/>
          <w:jc w:val="center"/>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b/>
                <w:bCs/>
                <w:sz w:val="16"/>
                <w:szCs w:val="16"/>
                <w:lang w:val="es-BO" w:eastAsia="es-BO"/>
              </w:rPr>
            </w:pPr>
            <w:r w:rsidRPr="00DE2AC6">
              <w:rPr>
                <w:rFonts w:ascii="Verdana" w:hAnsi="Verdana" w:cs="Calibri"/>
                <w:b/>
                <w:bCs/>
                <w:sz w:val="16"/>
                <w:szCs w:val="16"/>
              </w:rPr>
              <w:t>Ítem</w:t>
            </w:r>
          </w:p>
        </w:tc>
        <w:tc>
          <w:tcPr>
            <w:tcW w:w="5373" w:type="dxa"/>
            <w:tcBorders>
              <w:top w:val="single" w:sz="4" w:space="0" w:color="auto"/>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b/>
                <w:bCs/>
                <w:sz w:val="16"/>
                <w:szCs w:val="16"/>
              </w:rPr>
            </w:pPr>
            <w:r w:rsidRPr="00DE2AC6">
              <w:rPr>
                <w:rFonts w:ascii="Verdana" w:hAnsi="Verdana" w:cs="Calibri"/>
                <w:b/>
                <w:bCs/>
                <w:sz w:val="16"/>
                <w:szCs w:val="16"/>
              </w:rPr>
              <w:t>DETALLE</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b/>
                <w:bCs/>
                <w:sz w:val="16"/>
                <w:szCs w:val="16"/>
              </w:rPr>
            </w:pPr>
            <w:r w:rsidRPr="00DE2AC6">
              <w:rPr>
                <w:rFonts w:ascii="Verdana" w:hAnsi="Verdana" w:cs="Calibri"/>
                <w:b/>
                <w:bCs/>
                <w:sz w:val="16"/>
                <w:szCs w:val="16"/>
              </w:rPr>
              <w:t>Unidad</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677C2" w:rsidRPr="00DE2AC6" w:rsidRDefault="005677C2">
            <w:pPr>
              <w:jc w:val="center"/>
              <w:rPr>
                <w:rFonts w:ascii="Verdana" w:hAnsi="Verdana" w:cs="Calibri"/>
                <w:b/>
                <w:bCs/>
                <w:sz w:val="16"/>
                <w:szCs w:val="16"/>
              </w:rPr>
            </w:pPr>
            <w:r w:rsidRPr="00DE2AC6">
              <w:rPr>
                <w:rFonts w:ascii="Verdana" w:hAnsi="Verdana" w:cs="Calibri"/>
                <w:b/>
                <w:bCs/>
                <w:sz w:val="16"/>
                <w:szCs w:val="16"/>
              </w:rPr>
              <w:t>Cantidad</w:t>
            </w:r>
          </w:p>
        </w:tc>
      </w:tr>
      <w:tr w:rsidR="00DE2AC6" w:rsidRPr="00DE2AC6" w:rsidTr="005677C2">
        <w:trPr>
          <w:trHeight w:val="40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1</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Movilización y Desmovilización Unidad Mud Logging VMT-X7</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Global</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1</w:t>
            </w:r>
          </w:p>
        </w:tc>
      </w:tr>
      <w:tr w:rsidR="00DE2AC6" w:rsidRPr="00DE2AC6" w:rsidTr="005677C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2</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Montaje y Desmontaje Unidad Mud Logging VMT-X7</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Global</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1</w:t>
            </w:r>
          </w:p>
        </w:tc>
      </w:tr>
      <w:tr w:rsidR="00DE2AC6" w:rsidRPr="00DE2AC6" w:rsidTr="005677C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3</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Peforación normal</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Días</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360</w:t>
            </w:r>
          </w:p>
        </w:tc>
      </w:tr>
      <w:tr w:rsidR="00DE2AC6" w:rsidRPr="00DE2AC6" w:rsidTr="005677C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lastRenderedPageBreak/>
              <w:t>4</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Perforación básica</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Días</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15</w:t>
            </w:r>
          </w:p>
        </w:tc>
      </w:tr>
      <w:tr w:rsidR="00DE2AC6" w:rsidRPr="00DE2AC6" w:rsidTr="005677C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5</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Registros, Cementación, Completación (Terminación)</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Días</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12</w:t>
            </w:r>
          </w:p>
        </w:tc>
      </w:tr>
      <w:tr w:rsidR="00DE2AC6" w:rsidRPr="00DE2AC6" w:rsidTr="005677C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6</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Stand By con Personal</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Días</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5</w:t>
            </w:r>
          </w:p>
        </w:tc>
      </w:tr>
      <w:tr w:rsidR="00DE2AC6" w:rsidRPr="00DE2AC6" w:rsidTr="005677C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7</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Stand By sin Personal</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Días</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3</w:t>
            </w:r>
          </w:p>
        </w:tc>
      </w:tr>
      <w:tr w:rsidR="00DE2AC6" w:rsidRPr="00DE2AC6" w:rsidTr="005677C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8</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Pruebas DST</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Días</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60</w:t>
            </w:r>
          </w:p>
        </w:tc>
      </w:tr>
      <w:tr w:rsidR="00DE2AC6" w:rsidRPr="00DE2AC6" w:rsidTr="005677C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9</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Magnetos</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Días</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100</w:t>
            </w:r>
          </w:p>
        </w:tc>
      </w:tr>
      <w:tr w:rsidR="00DE2AC6" w:rsidRPr="00DE2AC6" w:rsidTr="005677C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10</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Cámara de video</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Cámara</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420</w:t>
            </w:r>
          </w:p>
        </w:tc>
      </w:tr>
      <w:tr w:rsidR="00DE2AC6" w:rsidRPr="00DE2AC6" w:rsidTr="005677C2">
        <w:trPr>
          <w:trHeight w:val="40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11</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Dataciones Palinológicas de Recortes de Perforación (cada 10 m)</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Muestra</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400</w:t>
            </w:r>
          </w:p>
        </w:tc>
      </w:tr>
      <w:tr w:rsidR="00DE2AC6" w:rsidRPr="00DE2AC6" w:rsidTr="005677C2">
        <w:trPr>
          <w:trHeight w:val="40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12</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 xml:space="preserve">Medidor de volumen de recortes de perforación (Incluye Personal, movilización/desmovilización, instalación) </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Día</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B50424">
            <w:pPr>
              <w:jc w:val="center"/>
              <w:rPr>
                <w:rFonts w:ascii="Verdana" w:hAnsi="Verdana" w:cs="Calibri"/>
                <w:sz w:val="16"/>
                <w:szCs w:val="16"/>
              </w:rPr>
            </w:pPr>
            <w:r w:rsidRPr="00DE2AC6">
              <w:rPr>
                <w:rFonts w:ascii="Verdana" w:hAnsi="Verdana" w:cs="Calibri"/>
                <w:sz w:val="16"/>
                <w:szCs w:val="16"/>
              </w:rPr>
              <w:t>304</w:t>
            </w:r>
          </w:p>
        </w:tc>
      </w:tr>
      <w:tr w:rsidR="00DE2AC6" w:rsidRPr="00DE2AC6" w:rsidTr="005677C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13</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Sistema de detección de ganancias o pérdidas de fluido</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Día</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360</w:t>
            </w:r>
          </w:p>
        </w:tc>
      </w:tr>
      <w:tr w:rsidR="00DE2AC6" w:rsidRPr="00DE2AC6" w:rsidTr="005677C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14</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Medición de COT</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Muestra</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400</w:t>
            </w:r>
          </w:p>
        </w:tc>
      </w:tr>
      <w:tr w:rsidR="00DE2AC6" w:rsidRPr="00DE2AC6" w:rsidTr="005677C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15</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 xml:space="preserve">Sobres de papel muestras secas </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sobre</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3000</w:t>
            </w:r>
          </w:p>
        </w:tc>
      </w:tr>
      <w:tr w:rsidR="00DE2AC6" w:rsidRPr="00DE2AC6" w:rsidTr="005677C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16</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 xml:space="preserve">Cajas de cartón para sobres de papel </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Caja</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60</w:t>
            </w:r>
          </w:p>
        </w:tc>
      </w:tr>
      <w:tr w:rsidR="00DE2AC6" w:rsidRPr="00DE2AC6" w:rsidTr="005677C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17</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Cajas plásticas</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Caja</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200</w:t>
            </w:r>
          </w:p>
        </w:tc>
      </w:tr>
      <w:tr w:rsidR="00DE2AC6" w:rsidRPr="00DE2AC6" w:rsidTr="005677C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18</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Bolsas de tela</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Bolsa</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200</w:t>
            </w:r>
          </w:p>
        </w:tc>
      </w:tr>
      <w:tr w:rsidR="00DE2AC6" w:rsidRPr="00DE2AC6" w:rsidTr="005677C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19</w:t>
            </w:r>
          </w:p>
        </w:tc>
        <w:tc>
          <w:tcPr>
            <w:tcW w:w="5373" w:type="dxa"/>
            <w:tcBorders>
              <w:top w:val="nil"/>
              <w:left w:val="nil"/>
              <w:bottom w:val="single" w:sz="4" w:space="0" w:color="auto"/>
              <w:right w:val="single" w:sz="4" w:space="0" w:color="auto"/>
            </w:tcBorders>
            <w:shd w:val="clear" w:color="auto" w:fill="auto"/>
            <w:vAlign w:val="center"/>
            <w:hideMark/>
          </w:tcPr>
          <w:p w:rsidR="005677C2" w:rsidRPr="00DE2AC6" w:rsidRDefault="005677C2">
            <w:pPr>
              <w:rPr>
                <w:rFonts w:ascii="Verdana" w:hAnsi="Verdana" w:cs="Calibri"/>
                <w:sz w:val="16"/>
                <w:szCs w:val="16"/>
              </w:rPr>
            </w:pPr>
            <w:r w:rsidRPr="00DE2AC6">
              <w:rPr>
                <w:rFonts w:ascii="Verdana" w:hAnsi="Verdana" w:cs="Calibri"/>
                <w:sz w:val="16"/>
                <w:szCs w:val="16"/>
              </w:rPr>
              <w:t>Bolsas plásticas para muestras húmedas de geoquímica</w:t>
            </w:r>
          </w:p>
        </w:tc>
        <w:tc>
          <w:tcPr>
            <w:tcW w:w="765"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Bolsa</w:t>
            </w:r>
          </w:p>
        </w:tc>
        <w:tc>
          <w:tcPr>
            <w:tcW w:w="1200" w:type="dxa"/>
            <w:tcBorders>
              <w:top w:val="nil"/>
              <w:left w:val="nil"/>
              <w:bottom w:val="single" w:sz="4" w:space="0" w:color="auto"/>
              <w:right w:val="single" w:sz="4" w:space="0" w:color="auto"/>
            </w:tcBorders>
            <w:shd w:val="clear" w:color="auto" w:fill="auto"/>
            <w:noWrap/>
            <w:vAlign w:val="center"/>
            <w:hideMark/>
          </w:tcPr>
          <w:p w:rsidR="005677C2" w:rsidRPr="00DE2AC6" w:rsidRDefault="005677C2">
            <w:pPr>
              <w:jc w:val="center"/>
              <w:rPr>
                <w:rFonts w:ascii="Verdana" w:hAnsi="Verdana" w:cs="Calibri"/>
                <w:sz w:val="16"/>
                <w:szCs w:val="16"/>
              </w:rPr>
            </w:pPr>
            <w:r w:rsidRPr="00DE2AC6">
              <w:rPr>
                <w:rFonts w:ascii="Verdana" w:hAnsi="Verdana" w:cs="Calibri"/>
                <w:sz w:val="16"/>
                <w:szCs w:val="16"/>
              </w:rPr>
              <w:t>200</w:t>
            </w:r>
          </w:p>
        </w:tc>
      </w:tr>
    </w:tbl>
    <w:p w:rsidR="00D85388" w:rsidRPr="00DE2AC6" w:rsidRDefault="00D85388" w:rsidP="00D85388">
      <w:pPr>
        <w:autoSpaceDE w:val="0"/>
        <w:autoSpaceDN w:val="0"/>
        <w:adjustRightInd w:val="0"/>
        <w:spacing w:line="360" w:lineRule="auto"/>
        <w:jc w:val="both"/>
        <w:rPr>
          <w:rFonts w:ascii="Verdana" w:hAnsi="Verdana"/>
          <w:bCs/>
          <w:sz w:val="18"/>
          <w:szCs w:val="18"/>
          <w:lang w:val="es-BO"/>
        </w:rPr>
      </w:pPr>
    </w:p>
    <w:p w:rsidR="00983510" w:rsidRPr="00DE2AC6" w:rsidRDefault="007B3D18" w:rsidP="00983510">
      <w:pPr>
        <w:autoSpaceDE w:val="0"/>
        <w:autoSpaceDN w:val="0"/>
        <w:adjustRightInd w:val="0"/>
        <w:spacing w:line="360" w:lineRule="auto"/>
        <w:jc w:val="both"/>
        <w:rPr>
          <w:rFonts w:ascii="Verdana" w:hAnsi="Verdana"/>
          <w:b/>
          <w:bCs/>
          <w:sz w:val="18"/>
          <w:szCs w:val="18"/>
          <w:lang w:val="es-BO"/>
        </w:rPr>
      </w:pPr>
      <w:r w:rsidRPr="00DE2AC6">
        <w:rPr>
          <w:rFonts w:ascii="Verdana" w:hAnsi="Verdana"/>
          <w:b/>
          <w:bCs/>
          <w:sz w:val="18"/>
          <w:szCs w:val="18"/>
          <w:lang w:val="es-BO"/>
        </w:rPr>
        <w:t xml:space="preserve">LOTE 2.- </w:t>
      </w:r>
      <w:r w:rsidR="00983510" w:rsidRPr="00DE2AC6">
        <w:rPr>
          <w:rFonts w:ascii="Verdana" w:hAnsi="Verdana"/>
          <w:b/>
          <w:bCs/>
          <w:sz w:val="18"/>
          <w:szCs w:val="18"/>
          <w:lang w:val="es-BO"/>
        </w:rPr>
        <w:t>Servicio de Mud Logging para el Pozo GMR-X1 IE</w:t>
      </w:r>
    </w:p>
    <w:tbl>
      <w:tblPr>
        <w:tblW w:w="8022" w:type="dxa"/>
        <w:jc w:val="center"/>
        <w:tblCellMar>
          <w:left w:w="70" w:type="dxa"/>
          <w:right w:w="70" w:type="dxa"/>
        </w:tblCellMar>
        <w:tblLook w:val="04A0" w:firstRow="1" w:lastRow="0" w:firstColumn="1" w:lastColumn="0" w:noHBand="0" w:noVBand="1"/>
      </w:tblPr>
      <w:tblGrid>
        <w:gridCol w:w="576"/>
        <w:gridCol w:w="5670"/>
        <w:gridCol w:w="783"/>
        <w:gridCol w:w="993"/>
      </w:tblGrid>
      <w:tr w:rsidR="00DE2AC6" w:rsidRPr="00DE2AC6" w:rsidTr="002917E9">
        <w:trPr>
          <w:trHeight w:val="290"/>
          <w:jc w:val="center"/>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b/>
                <w:bCs/>
                <w:sz w:val="16"/>
                <w:szCs w:val="16"/>
                <w:lang w:val="es-BO" w:eastAsia="es-BO"/>
              </w:rPr>
            </w:pPr>
            <w:r w:rsidRPr="00DE2AC6">
              <w:rPr>
                <w:rFonts w:ascii="Verdana" w:hAnsi="Verdana" w:cs="Calibri"/>
                <w:b/>
                <w:bCs/>
                <w:sz w:val="16"/>
                <w:szCs w:val="16"/>
              </w:rPr>
              <w:t>Ítem</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b/>
                <w:bCs/>
                <w:sz w:val="16"/>
                <w:szCs w:val="16"/>
              </w:rPr>
            </w:pPr>
            <w:r w:rsidRPr="00DE2AC6">
              <w:rPr>
                <w:rFonts w:ascii="Verdana" w:hAnsi="Verdana" w:cs="Calibri"/>
                <w:b/>
                <w:bCs/>
                <w:sz w:val="16"/>
                <w:szCs w:val="16"/>
              </w:rPr>
              <w:t>DETALLE</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b/>
                <w:bCs/>
                <w:sz w:val="16"/>
                <w:szCs w:val="16"/>
              </w:rPr>
            </w:pPr>
            <w:r w:rsidRPr="00DE2AC6">
              <w:rPr>
                <w:rFonts w:ascii="Verdana" w:hAnsi="Verdana" w:cs="Calibri"/>
                <w:b/>
                <w:bCs/>
                <w:sz w:val="16"/>
                <w:szCs w:val="16"/>
              </w:rPr>
              <w:t>Unidad</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30620" w:rsidRPr="00DE2AC6" w:rsidRDefault="00D30620">
            <w:pPr>
              <w:jc w:val="center"/>
              <w:rPr>
                <w:rFonts w:ascii="Verdana" w:hAnsi="Verdana" w:cs="Calibri"/>
                <w:b/>
                <w:bCs/>
                <w:sz w:val="16"/>
                <w:szCs w:val="16"/>
              </w:rPr>
            </w:pPr>
            <w:r w:rsidRPr="00DE2AC6">
              <w:rPr>
                <w:rFonts w:ascii="Verdana" w:hAnsi="Verdana" w:cs="Calibri"/>
                <w:b/>
                <w:bCs/>
                <w:sz w:val="16"/>
                <w:szCs w:val="16"/>
              </w:rPr>
              <w:t>Cantidad</w:t>
            </w:r>
          </w:p>
        </w:tc>
      </w:tr>
      <w:tr w:rsidR="00DE2AC6" w:rsidRPr="00DE2AC6" w:rsidTr="002917E9">
        <w:trPr>
          <w:trHeight w:val="3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1</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Movilización y Desmovilización Unidad Mud Logging GMR-X1 IE</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Global</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1</w:t>
            </w:r>
          </w:p>
        </w:tc>
      </w:tr>
      <w:tr w:rsidR="00DE2AC6" w:rsidRPr="00DE2AC6" w:rsidTr="002917E9">
        <w:trPr>
          <w:trHeight w:val="272"/>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2</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Montaje y Desmontaje Unidad Mud Logging GMR-X1 IE</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Global</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1</w:t>
            </w:r>
          </w:p>
        </w:tc>
      </w:tr>
      <w:tr w:rsidR="00DE2AC6" w:rsidRPr="00DE2AC6" w:rsidTr="002917E9">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3</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Peforación normal</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Días</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90</w:t>
            </w:r>
          </w:p>
        </w:tc>
      </w:tr>
      <w:tr w:rsidR="00DE2AC6" w:rsidRPr="00DE2AC6" w:rsidTr="002917E9">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4</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Perforación básica</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Días</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10</w:t>
            </w:r>
          </w:p>
        </w:tc>
      </w:tr>
      <w:tr w:rsidR="00DE2AC6" w:rsidRPr="00DE2AC6" w:rsidTr="002917E9">
        <w:trPr>
          <w:trHeight w:val="384"/>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5</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Registros, Cementación, Completación (Terminación)</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Días</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10</w:t>
            </w:r>
          </w:p>
        </w:tc>
      </w:tr>
      <w:tr w:rsidR="00DE2AC6" w:rsidRPr="00DE2AC6" w:rsidTr="002917E9">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6</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Stand By con Personal</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Días</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5</w:t>
            </w:r>
          </w:p>
        </w:tc>
      </w:tr>
      <w:tr w:rsidR="00DE2AC6" w:rsidRPr="00DE2AC6" w:rsidTr="002917E9">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7</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Stand By sin Personal</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Días</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3</w:t>
            </w:r>
          </w:p>
        </w:tc>
      </w:tr>
      <w:tr w:rsidR="00DE2AC6" w:rsidRPr="00DE2AC6" w:rsidTr="002917E9">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8</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Pruebas DST</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Días</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 </w:t>
            </w:r>
          </w:p>
        </w:tc>
      </w:tr>
      <w:tr w:rsidR="00DE2AC6" w:rsidRPr="00DE2AC6" w:rsidTr="002917E9">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9</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Magnetos</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Días</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60</w:t>
            </w:r>
          </w:p>
        </w:tc>
      </w:tr>
      <w:tr w:rsidR="00DE2AC6" w:rsidRPr="00DE2AC6" w:rsidTr="002917E9">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10</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Cámara de video</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Cámara</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90</w:t>
            </w:r>
          </w:p>
        </w:tc>
      </w:tr>
      <w:tr w:rsidR="00DE2AC6" w:rsidRPr="00DE2AC6" w:rsidTr="002917E9">
        <w:trPr>
          <w:trHeight w:val="327"/>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11</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Dataciones Palinológicas de Recortes de Perforación (cada 10 m)</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Muestra</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400</w:t>
            </w:r>
          </w:p>
        </w:tc>
      </w:tr>
      <w:tr w:rsidR="00DE2AC6" w:rsidRPr="00DE2AC6" w:rsidTr="002917E9">
        <w:trPr>
          <w:trHeight w:val="416"/>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12</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 xml:space="preserve">Medidor de volumen de recortes de perforación (Incluye Personal, movilización/desmovilización, instalación) </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Día</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80</w:t>
            </w:r>
          </w:p>
        </w:tc>
      </w:tr>
      <w:tr w:rsidR="00DE2AC6" w:rsidRPr="00DE2AC6" w:rsidTr="002917E9">
        <w:trPr>
          <w:trHeight w:val="28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13</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Sistema de detección de ganancias o pérdidas de fluido</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Día</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90</w:t>
            </w:r>
          </w:p>
        </w:tc>
      </w:tr>
      <w:tr w:rsidR="00DE2AC6" w:rsidRPr="00DE2AC6" w:rsidTr="002917E9">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14</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Medición de COT</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Muestra</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400</w:t>
            </w:r>
          </w:p>
        </w:tc>
      </w:tr>
      <w:tr w:rsidR="00DE2AC6" w:rsidRPr="00DE2AC6" w:rsidTr="002917E9">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15</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 xml:space="preserve">Sobres de papel muestras secas </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sobre</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700</w:t>
            </w:r>
          </w:p>
        </w:tc>
      </w:tr>
      <w:tr w:rsidR="00DE2AC6" w:rsidRPr="00DE2AC6" w:rsidTr="002917E9">
        <w:trPr>
          <w:trHeight w:val="40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16</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 xml:space="preserve">Cajas de cartón para sobres de papel </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Caja</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50</w:t>
            </w:r>
          </w:p>
        </w:tc>
      </w:tr>
      <w:tr w:rsidR="00DE2AC6" w:rsidRPr="00DE2AC6" w:rsidTr="002917E9">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17</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Cajas plásticas</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Caja</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100</w:t>
            </w:r>
          </w:p>
        </w:tc>
      </w:tr>
      <w:tr w:rsidR="00DE2AC6" w:rsidRPr="00DE2AC6" w:rsidTr="002917E9">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18</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Bolsas de tela</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Bolsa</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70</w:t>
            </w:r>
          </w:p>
        </w:tc>
      </w:tr>
      <w:tr w:rsidR="00DE2AC6" w:rsidRPr="00DE2AC6" w:rsidTr="002917E9">
        <w:trPr>
          <w:trHeight w:val="40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19</w:t>
            </w:r>
          </w:p>
        </w:tc>
        <w:tc>
          <w:tcPr>
            <w:tcW w:w="5670" w:type="dxa"/>
            <w:tcBorders>
              <w:top w:val="nil"/>
              <w:left w:val="nil"/>
              <w:bottom w:val="single" w:sz="4" w:space="0" w:color="auto"/>
              <w:right w:val="single" w:sz="4" w:space="0" w:color="auto"/>
            </w:tcBorders>
            <w:shd w:val="clear" w:color="auto" w:fill="auto"/>
            <w:vAlign w:val="center"/>
            <w:hideMark/>
          </w:tcPr>
          <w:p w:rsidR="00D30620" w:rsidRPr="00DE2AC6" w:rsidRDefault="00D30620">
            <w:pPr>
              <w:rPr>
                <w:rFonts w:ascii="Verdana" w:hAnsi="Verdana" w:cs="Calibri"/>
                <w:sz w:val="16"/>
                <w:szCs w:val="16"/>
              </w:rPr>
            </w:pPr>
            <w:r w:rsidRPr="00DE2AC6">
              <w:rPr>
                <w:rFonts w:ascii="Verdana" w:hAnsi="Verdana" w:cs="Calibri"/>
                <w:sz w:val="16"/>
                <w:szCs w:val="16"/>
              </w:rPr>
              <w:t>Bolsas plásticas para muestras húmedas de geoquímica</w:t>
            </w:r>
          </w:p>
        </w:tc>
        <w:tc>
          <w:tcPr>
            <w:tcW w:w="78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Bolsa</w:t>
            </w:r>
          </w:p>
        </w:tc>
        <w:tc>
          <w:tcPr>
            <w:tcW w:w="993" w:type="dxa"/>
            <w:tcBorders>
              <w:top w:val="nil"/>
              <w:left w:val="nil"/>
              <w:bottom w:val="single" w:sz="4" w:space="0" w:color="auto"/>
              <w:right w:val="single" w:sz="4" w:space="0" w:color="auto"/>
            </w:tcBorders>
            <w:shd w:val="clear" w:color="auto" w:fill="auto"/>
            <w:noWrap/>
            <w:vAlign w:val="center"/>
            <w:hideMark/>
          </w:tcPr>
          <w:p w:rsidR="00D30620" w:rsidRPr="00DE2AC6" w:rsidRDefault="00D30620">
            <w:pPr>
              <w:jc w:val="center"/>
              <w:rPr>
                <w:rFonts w:ascii="Verdana" w:hAnsi="Verdana" w:cs="Calibri"/>
                <w:sz w:val="16"/>
                <w:szCs w:val="16"/>
              </w:rPr>
            </w:pPr>
            <w:r w:rsidRPr="00DE2AC6">
              <w:rPr>
                <w:rFonts w:ascii="Verdana" w:hAnsi="Verdana" w:cs="Calibri"/>
                <w:sz w:val="16"/>
                <w:szCs w:val="16"/>
              </w:rPr>
              <w:t>70</w:t>
            </w:r>
          </w:p>
        </w:tc>
      </w:tr>
    </w:tbl>
    <w:p w:rsidR="00455DD2" w:rsidRPr="00DE2AC6" w:rsidRDefault="00455DD2" w:rsidP="00455DD2">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lang w:val="es-BO"/>
        </w:rPr>
        <w:lastRenderedPageBreak/>
        <w:t>Nota #1:</w:t>
      </w:r>
      <w:r w:rsidRPr="00DE2AC6">
        <w:rPr>
          <w:rFonts w:ascii="Verdana" w:hAnsi="Verdana" w:cs="Calibri"/>
          <w:bCs/>
          <w:sz w:val="18"/>
          <w:szCs w:val="18"/>
          <w:lang w:val="es-BO"/>
        </w:rPr>
        <w:t xml:space="preserve"> Todas las cantidades son referenciales, a fin de que el Contratista tome sus previsiones para cumplir con la ejecución del servicio. Para efectos de pago se tomarán en cuenta las cantidades reales de cada servicio ejecutado.</w:t>
      </w:r>
    </w:p>
    <w:p w:rsidR="00455DD2" w:rsidRPr="00DE2AC6" w:rsidRDefault="00455DD2" w:rsidP="00455DD2">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lang w:val="es-BO"/>
        </w:rPr>
        <w:t>Nota #2:</w:t>
      </w:r>
      <w:r w:rsidRPr="00DE2AC6">
        <w:rPr>
          <w:rFonts w:ascii="Verdana" w:hAnsi="Verdana" w:cs="Calibri"/>
          <w:bCs/>
          <w:sz w:val="18"/>
          <w:szCs w:val="18"/>
          <w:lang w:val="es-BO"/>
        </w:rPr>
        <w:t xml:space="preserve"> </w:t>
      </w:r>
      <w:r w:rsidR="00016822" w:rsidRPr="00DE2AC6">
        <w:rPr>
          <w:rFonts w:ascii="Verdana" w:hAnsi="Verdana" w:cs="Calibri"/>
          <w:bCs/>
          <w:sz w:val="18"/>
          <w:szCs w:val="18"/>
          <w:lang w:val="es-BO"/>
        </w:rPr>
        <w:t xml:space="preserve">Para efectos de evaluación se considerarán los precios unitarios de las propuestas económicas. </w:t>
      </w:r>
      <w:r w:rsidRPr="00DE2AC6">
        <w:rPr>
          <w:rFonts w:ascii="Verdana" w:hAnsi="Verdana" w:cs="Calibri"/>
          <w:bCs/>
          <w:sz w:val="18"/>
          <w:szCs w:val="18"/>
          <w:lang w:val="es-BO"/>
        </w:rPr>
        <w:t>Los precios unitarios propuestos que sobrepasen el valor del precio de referencia Unitario serán descalificados.</w:t>
      </w:r>
    </w:p>
    <w:p w:rsidR="002917E9" w:rsidRDefault="002917E9" w:rsidP="00F47DCB">
      <w:pPr>
        <w:autoSpaceDE w:val="0"/>
        <w:autoSpaceDN w:val="0"/>
        <w:adjustRightInd w:val="0"/>
        <w:spacing w:line="360" w:lineRule="auto"/>
        <w:jc w:val="both"/>
        <w:rPr>
          <w:rFonts w:ascii="Verdana" w:hAnsi="Verdana" w:cs="Calibri"/>
          <w:bCs/>
          <w:sz w:val="18"/>
          <w:szCs w:val="18"/>
          <w:lang w:val="es-BO"/>
        </w:rPr>
      </w:pPr>
    </w:p>
    <w:p w:rsidR="00F47DCB" w:rsidRPr="00DE2AC6" w:rsidRDefault="00F47DCB" w:rsidP="00F47DCB">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Para el Servicio de Mud Logging para los Pozos VMT-X7 y GMR-X1 IE el</w:t>
      </w:r>
      <w:r w:rsidRPr="00DE2AC6">
        <w:rPr>
          <w:rFonts w:ascii="Verdana" w:hAnsi="Verdana" w:cs="Calibri"/>
          <w:b/>
          <w:bCs/>
          <w:sz w:val="18"/>
          <w:szCs w:val="18"/>
          <w:lang w:val="es-BO"/>
        </w:rPr>
        <w:t xml:space="preserve"> CONTRATISTA</w:t>
      </w:r>
      <w:r w:rsidRPr="00DE2AC6">
        <w:rPr>
          <w:rFonts w:ascii="Verdana" w:hAnsi="Verdana" w:cs="Calibri"/>
          <w:bCs/>
          <w:sz w:val="18"/>
          <w:szCs w:val="18"/>
          <w:lang w:val="es-BO"/>
        </w:rPr>
        <w:t xml:space="preserve"> deberá ejecutar el servicio, contemplando lo descrito a continuación:</w:t>
      </w:r>
    </w:p>
    <w:p w:rsidR="00F47DCB" w:rsidRPr="00DE2AC6" w:rsidRDefault="00F47DCB" w:rsidP="00F47DCB">
      <w:pPr>
        <w:autoSpaceDE w:val="0"/>
        <w:autoSpaceDN w:val="0"/>
        <w:adjustRightInd w:val="0"/>
        <w:spacing w:line="360" w:lineRule="auto"/>
        <w:jc w:val="both"/>
        <w:rPr>
          <w:rFonts w:ascii="Verdana" w:hAnsi="Verdana" w:cs="Calibri"/>
          <w:bCs/>
          <w:sz w:val="18"/>
          <w:szCs w:val="18"/>
          <w:lang w:val="es-BO"/>
        </w:rPr>
      </w:pPr>
    </w:p>
    <w:p w:rsidR="00F47DCB" w:rsidRPr="00DE2AC6" w:rsidRDefault="00F47DCB" w:rsidP="00F47DCB">
      <w:pPr>
        <w:numPr>
          <w:ilvl w:val="0"/>
          <w:numId w:val="2"/>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Monitoreo y control de parámetros de perforación.</w:t>
      </w:r>
    </w:p>
    <w:p w:rsidR="00F47DCB" w:rsidRPr="00DE2AC6" w:rsidRDefault="00F47DCB" w:rsidP="00F47DCB">
      <w:pPr>
        <w:numPr>
          <w:ilvl w:val="0"/>
          <w:numId w:val="2"/>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Control geológico de pozo.</w:t>
      </w:r>
    </w:p>
    <w:p w:rsidR="00F47DCB" w:rsidRPr="00DE2AC6" w:rsidRDefault="00F47DCB" w:rsidP="00F47DCB">
      <w:pPr>
        <w:numPr>
          <w:ilvl w:val="0"/>
          <w:numId w:val="2"/>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Detección de gases de formación y cromatografías.</w:t>
      </w:r>
    </w:p>
    <w:p w:rsidR="00F47DCB" w:rsidRPr="00DE2AC6" w:rsidRDefault="00F47DCB" w:rsidP="00F47DCB">
      <w:pPr>
        <w:numPr>
          <w:ilvl w:val="0"/>
          <w:numId w:val="2"/>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Detección de gases tóxicos (H</w:t>
      </w:r>
      <w:r w:rsidRPr="00DE2AC6">
        <w:rPr>
          <w:rFonts w:ascii="Verdana" w:hAnsi="Verdana" w:cs="Calibri"/>
          <w:bCs/>
          <w:sz w:val="18"/>
          <w:szCs w:val="18"/>
          <w:vertAlign w:val="subscript"/>
          <w:lang w:val="es-BO"/>
        </w:rPr>
        <w:t>2</w:t>
      </w:r>
      <w:r w:rsidRPr="00DE2AC6">
        <w:rPr>
          <w:rFonts w:ascii="Verdana" w:hAnsi="Verdana" w:cs="Calibri"/>
          <w:bCs/>
          <w:sz w:val="18"/>
          <w:szCs w:val="18"/>
          <w:lang w:val="es-BO"/>
        </w:rPr>
        <w:t>S) de pozo.</w:t>
      </w:r>
    </w:p>
    <w:p w:rsidR="00F47DCB" w:rsidRPr="00DE2AC6" w:rsidRDefault="00F47DCB" w:rsidP="00F47DCB">
      <w:pPr>
        <w:numPr>
          <w:ilvl w:val="0"/>
          <w:numId w:val="2"/>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Descripción de los recortes, análisis geomecánico y elaboración de los registros de lodo.</w:t>
      </w:r>
    </w:p>
    <w:p w:rsidR="00F47DCB" w:rsidRPr="00DE2AC6" w:rsidRDefault="00F47DCB" w:rsidP="00F47DCB">
      <w:pPr>
        <w:numPr>
          <w:ilvl w:val="0"/>
          <w:numId w:val="2"/>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Recolección, preservación y almacenaje sistemático de los recortes de formación.</w:t>
      </w:r>
    </w:p>
    <w:p w:rsidR="00F47DCB" w:rsidRPr="00DE2AC6" w:rsidRDefault="00F47DCB" w:rsidP="00F47DCB">
      <w:pPr>
        <w:numPr>
          <w:ilvl w:val="0"/>
          <w:numId w:val="2"/>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Monitoreo de los parámetros del lodo de perforación.</w:t>
      </w:r>
    </w:p>
    <w:p w:rsidR="00F47DCB" w:rsidRPr="00DE2AC6" w:rsidRDefault="00F47DCB" w:rsidP="00F47DCB">
      <w:pPr>
        <w:numPr>
          <w:ilvl w:val="0"/>
          <w:numId w:val="2"/>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Captura de viruta metálica mediante imanes.</w:t>
      </w:r>
    </w:p>
    <w:p w:rsidR="00F47DCB" w:rsidRPr="00DE2AC6" w:rsidRDefault="00F47DCB" w:rsidP="00F47DCB">
      <w:pPr>
        <w:numPr>
          <w:ilvl w:val="0"/>
          <w:numId w:val="2"/>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Elaboración diaria de reportes geológicos y de perforación.</w:t>
      </w:r>
    </w:p>
    <w:p w:rsidR="00F47DCB" w:rsidRPr="00DE2AC6" w:rsidRDefault="00F47DCB" w:rsidP="00F47DCB">
      <w:pPr>
        <w:numPr>
          <w:ilvl w:val="0"/>
          <w:numId w:val="2"/>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Elaboración mensual de informes de operaciones.</w:t>
      </w:r>
    </w:p>
    <w:p w:rsidR="00F47DCB" w:rsidRPr="00DE2AC6" w:rsidRDefault="00F47DCB" w:rsidP="00F47DCB">
      <w:pPr>
        <w:numPr>
          <w:ilvl w:val="0"/>
          <w:numId w:val="2"/>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Comunicación diaria (mañana y tarde) con la Oficina Central Santa Cruz, YPFB.</w:t>
      </w:r>
    </w:p>
    <w:p w:rsidR="00F23EFF" w:rsidRPr="00DE2AC6" w:rsidRDefault="00BF2B1B" w:rsidP="00BF2B1B">
      <w:pPr>
        <w:pStyle w:val="A3"/>
        <w:numPr>
          <w:ilvl w:val="0"/>
          <w:numId w:val="0"/>
        </w:numPr>
      </w:pPr>
      <w:r w:rsidRPr="00DE2AC6">
        <w:t xml:space="preserve">2.2.1 </w:t>
      </w:r>
      <w:r w:rsidR="006F5C0F" w:rsidRPr="00DE2AC6">
        <w:t>MOVILIZACIÓN Y DESMOVILIZACIÓN.</w:t>
      </w:r>
      <w:r w:rsidR="007B3D18" w:rsidRPr="00DE2AC6">
        <w:t xml:space="preserve"> (LOTE 1 Y 2)</w:t>
      </w:r>
    </w:p>
    <w:p w:rsidR="006F5C0F" w:rsidRPr="00DE2AC6" w:rsidRDefault="006F5C0F" w:rsidP="00E571EF">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Corresponde al CONTRATISTA el costo y suministro de materiales como equipos y labores necesarias para trasladar los equipos para realizar el Servicio de Mud </w:t>
      </w:r>
      <w:r w:rsidR="000C09EA" w:rsidRPr="00DE2AC6">
        <w:rPr>
          <w:rFonts w:ascii="Verdana" w:hAnsi="Verdana" w:cs="Calibri"/>
          <w:bCs/>
          <w:sz w:val="18"/>
          <w:szCs w:val="18"/>
          <w:lang w:val="es-BO"/>
        </w:rPr>
        <w:t xml:space="preserve">Logging para la Perforación de los </w:t>
      </w:r>
      <w:r w:rsidRPr="00DE2AC6">
        <w:rPr>
          <w:rFonts w:ascii="Verdana" w:hAnsi="Verdana" w:cs="Calibri"/>
          <w:bCs/>
          <w:sz w:val="18"/>
          <w:szCs w:val="18"/>
          <w:lang w:val="es-BO"/>
        </w:rPr>
        <w:t>Pozo</w:t>
      </w:r>
      <w:r w:rsidR="000C09EA" w:rsidRPr="00DE2AC6">
        <w:rPr>
          <w:rFonts w:ascii="Verdana" w:hAnsi="Verdana" w:cs="Calibri"/>
          <w:bCs/>
          <w:sz w:val="18"/>
          <w:szCs w:val="18"/>
          <w:lang w:val="es-BO"/>
        </w:rPr>
        <w:t>s</w:t>
      </w:r>
      <w:r w:rsidRPr="00DE2AC6">
        <w:rPr>
          <w:rFonts w:ascii="Verdana" w:hAnsi="Verdana" w:cs="Calibri"/>
          <w:bCs/>
          <w:sz w:val="18"/>
          <w:szCs w:val="18"/>
          <w:lang w:val="es-BO"/>
        </w:rPr>
        <w:t xml:space="preserve"> </w:t>
      </w:r>
      <w:r w:rsidR="00406FD4" w:rsidRPr="00DE2AC6">
        <w:rPr>
          <w:rFonts w:ascii="Verdana" w:hAnsi="Verdana" w:cs="Calibri"/>
          <w:bCs/>
          <w:sz w:val="18"/>
          <w:szCs w:val="18"/>
          <w:lang w:val="es-BO"/>
        </w:rPr>
        <w:t>VMT-X7</w:t>
      </w:r>
      <w:r w:rsidR="000C09EA" w:rsidRPr="00DE2AC6">
        <w:rPr>
          <w:rFonts w:ascii="Verdana" w:hAnsi="Verdana" w:cs="Calibri"/>
          <w:bCs/>
          <w:sz w:val="18"/>
          <w:szCs w:val="18"/>
          <w:lang w:val="es-BO"/>
        </w:rPr>
        <w:t xml:space="preserve"> y GMR-X1 IE</w:t>
      </w:r>
      <w:r w:rsidRPr="00DE2AC6">
        <w:rPr>
          <w:rFonts w:ascii="Verdana" w:hAnsi="Verdana" w:cs="Calibri"/>
          <w:bCs/>
          <w:sz w:val="18"/>
          <w:szCs w:val="18"/>
          <w:lang w:val="es-BO"/>
        </w:rPr>
        <w:t>, con todos sus accesorios desde su base operativa hasta el lugar de trabajo. Inicia con el traslado de los equipos y termina al culminar la instalación y prueba de los equipos involucrados en el servicio, o en caso de haber finalizado el servicio se refiere a la desmovilización correspondiente a la recuperación de los equipos, instalados en el Lugar de Trabajo.</w:t>
      </w:r>
    </w:p>
    <w:p w:rsidR="009611C2" w:rsidRPr="00DE2AC6" w:rsidRDefault="009611C2" w:rsidP="00E571EF">
      <w:pPr>
        <w:autoSpaceDE w:val="0"/>
        <w:autoSpaceDN w:val="0"/>
        <w:adjustRightInd w:val="0"/>
        <w:spacing w:line="360" w:lineRule="auto"/>
        <w:jc w:val="both"/>
        <w:rPr>
          <w:rFonts w:ascii="Verdana" w:hAnsi="Verdana" w:cs="Calibri"/>
          <w:bCs/>
          <w:sz w:val="18"/>
          <w:szCs w:val="18"/>
          <w:lang w:val="es-BO"/>
        </w:rPr>
      </w:pPr>
    </w:p>
    <w:p w:rsidR="006F5C0F" w:rsidRPr="00DE2AC6" w:rsidRDefault="006F5C0F" w:rsidP="00E571EF">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CONTRATISTA será responsable de la logística de inspección de la ruta para la movilización de equipos a fin de evaluar su estado y condiciones, para planificar la movilización de los mismos, siendo el CONTRATISTA el responsable de cualquier daño a terceros.</w:t>
      </w:r>
    </w:p>
    <w:p w:rsidR="00F27B7F" w:rsidRPr="00DE2AC6" w:rsidRDefault="00F27B7F" w:rsidP="00E571EF">
      <w:pPr>
        <w:autoSpaceDE w:val="0"/>
        <w:autoSpaceDN w:val="0"/>
        <w:adjustRightInd w:val="0"/>
        <w:spacing w:line="360" w:lineRule="auto"/>
        <w:jc w:val="both"/>
        <w:rPr>
          <w:rFonts w:ascii="Verdana" w:hAnsi="Verdana" w:cs="Calibri"/>
          <w:bCs/>
          <w:sz w:val="18"/>
          <w:szCs w:val="18"/>
          <w:lang w:val="es-BO"/>
        </w:rPr>
      </w:pPr>
    </w:p>
    <w:p w:rsidR="00A12DF4" w:rsidRDefault="006F5C0F" w:rsidP="00E571EF">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CONTRATISTA deberá correr con los costos inherentes al traslado de todos los equipos y personal necesarios para la ejecución del servicio desde su base operativa hasta el lugar de trabajo.</w:t>
      </w:r>
      <w:r w:rsidR="00F27B7F" w:rsidRPr="00DE2AC6">
        <w:rPr>
          <w:rFonts w:ascii="Verdana" w:hAnsi="Verdana" w:cs="Calibri"/>
          <w:bCs/>
          <w:sz w:val="18"/>
          <w:szCs w:val="18"/>
          <w:lang w:val="es-BO"/>
        </w:rPr>
        <w:t xml:space="preserve"> De </w:t>
      </w:r>
      <w:r w:rsidRPr="00DE2AC6">
        <w:rPr>
          <w:rFonts w:ascii="Verdana" w:hAnsi="Verdana" w:cs="Calibri"/>
          <w:bCs/>
          <w:sz w:val="18"/>
          <w:szCs w:val="18"/>
          <w:lang w:val="es-BO"/>
        </w:rPr>
        <w:t xml:space="preserve">igual </w:t>
      </w:r>
      <w:r w:rsidRPr="00DE2AC6">
        <w:rPr>
          <w:rFonts w:ascii="Verdana" w:hAnsi="Verdana" w:cs="Calibri"/>
          <w:bCs/>
          <w:sz w:val="18"/>
          <w:szCs w:val="18"/>
          <w:lang w:val="es-BO"/>
        </w:rPr>
        <w:lastRenderedPageBreak/>
        <w:t>manera, debe encargarse del traslado de sus equipos y personal desde el lugar de trabajo hasta la base del CONTRATISTA una vez concluidas las operaciones.</w:t>
      </w:r>
    </w:p>
    <w:p w:rsidR="009E0924" w:rsidRPr="00DE2AC6" w:rsidRDefault="006F5C0F" w:rsidP="00BF4C81">
      <w:pPr>
        <w:pStyle w:val="A3"/>
        <w:numPr>
          <w:ilvl w:val="2"/>
          <w:numId w:val="49"/>
        </w:numPr>
      </w:pPr>
      <w:r w:rsidRPr="00DE2AC6">
        <w:t>MONTAJE Y DESMONTAJE.</w:t>
      </w:r>
      <w:r w:rsidR="002A2D4E" w:rsidRPr="00DE2AC6">
        <w:t xml:space="preserve"> (LOTE 1 Y 2)</w:t>
      </w:r>
    </w:p>
    <w:p w:rsidR="003504CB" w:rsidRPr="00DE2AC6" w:rsidRDefault="003504CB" w:rsidP="00FA2FF2">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Contratista debe encargarse de la instalación de sensores de parámetros de perforación, equipos de detección de gas y cromatografía, la caseta de muestreo, insumos de laboratorio y todo lo requerido para la ejecución del servicio.</w:t>
      </w:r>
    </w:p>
    <w:p w:rsidR="003504CB" w:rsidRPr="00DE2AC6" w:rsidRDefault="003504CB" w:rsidP="003504CB">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De igual manera, el Contratista debe encargarse de la desinstalación de todo lo que se ha montado para la ejecución del servicio.</w:t>
      </w:r>
    </w:p>
    <w:p w:rsidR="006F5C0F" w:rsidRPr="00DE2AC6" w:rsidRDefault="006F5C0F" w:rsidP="00BF4C81">
      <w:pPr>
        <w:pStyle w:val="A3"/>
        <w:numPr>
          <w:ilvl w:val="2"/>
          <w:numId w:val="49"/>
        </w:numPr>
        <w:spacing w:before="120" w:after="120"/>
      </w:pPr>
      <w:r w:rsidRPr="00DE2AC6">
        <w:t>OPERACIÓN DE PERFORACION</w:t>
      </w:r>
      <w:r w:rsidR="003504CB" w:rsidRPr="00DE2AC6">
        <w:t>.</w:t>
      </w:r>
      <w:r w:rsidR="002A2D4E" w:rsidRPr="00DE2AC6">
        <w:t xml:space="preserve"> (LOTE 1 Y 2)</w:t>
      </w:r>
    </w:p>
    <w:p w:rsidR="004B6618" w:rsidRPr="00DE2AC6" w:rsidRDefault="004B6618" w:rsidP="003504CB">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Corresponde al suministro de todas las instalaci</w:t>
      </w:r>
      <w:r w:rsidR="00A12DF4" w:rsidRPr="00DE2AC6">
        <w:rPr>
          <w:rFonts w:ascii="Verdana" w:hAnsi="Verdana" w:cs="Calibri"/>
          <w:bCs/>
          <w:sz w:val="18"/>
          <w:szCs w:val="18"/>
          <w:lang w:val="es-BO"/>
        </w:rPr>
        <w:t>ones (Cabina de Mud Logging más Cas</w:t>
      </w:r>
      <w:r w:rsidRPr="00DE2AC6">
        <w:rPr>
          <w:rFonts w:ascii="Verdana" w:hAnsi="Verdana" w:cs="Calibri"/>
          <w:bCs/>
          <w:sz w:val="18"/>
          <w:szCs w:val="18"/>
          <w:lang w:val="es-BO"/>
        </w:rPr>
        <w:t xml:space="preserve">eta Muestreadores), materiales, equipos, insumos y herramientas necesarias para registrar los parámetros durante la perforación </w:t>
      </w:r>
      <w:r w:rsidR="000C09EA" w:rsidRPr="00DE2AC6">
        <w:rPr>
          <w:rFonts w:ascii="Verdana" w:hAnsi="Verdana" w:cs="Calibri"/>
          <w:bCs/>
          <w:sz w:val="18"/>
          <w:szCs w:val="18"/>
          <w:lang w:val="es-BO"/>
        </w:rPr>
        <w:t>los Pozos VMT-X7 y GMR-X1 IE</w:t>
      </w:r>
      <w:r w:rsidRPr="00DE2AC6">
        <w:rPr>
          <w:rFonts w:ascii="Verdana" w:hAnsi="Verdana" w:cs="Calibri"/>
          <w:bCs/>
          <w:sz w:val="18"/>
          <w:szCs w:val="18"/>
          <w:lang w:val="es-BO"/>
        </w:rPr>
        <w:t>, conforme a las Características Técnicas del Servicio, detalladas en el punto 2.2.</w:t>
      </w:r>
    </w:p>
    <w:p w:rsidR="004B6618" w:rsidRPr="00DE2AC6" w:rsidRDefault="004B6618" w:rsidP="003504CB">
      <w:pPr>
        <w:autoSpaceDE w:val="0"/>
        <w:autoSpaceDN w:val="0"/>
        <w:adjustRightInd w:val="0"/>
        <w:spacing w:line="360" w:lineRule="auto"/>
        <w:jc w:val="both"/>
        <w:rPr>
          <w:rFonts w:ascii="Verdana" w:hAnsi="Verdana" w:cs="Calibri"/>
          <w:bCs/>
          <w:sz w:val="18"/>
          <w:szCs w:val="18"/>
          <w:lang w:val="es-BO"/>
        </w:rPr>
      </w:pPr>
    </w:p>
    <w:p w:rsidR="003504CB" w:rsidRPr="00DE2AC6" w:rsidRDefault="003504CB" w:rsidP="003504CB">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w:t>
      </w:r>
      <w:r w:rsidR="004B6618" w:rsidRPr="00DE2AC6">
        <w:rPr>
          <w:rFonts w:ascii="Verdana" w:hAnsi="Verdana" w:cs="Calibri"/>
          <w:b/>
          <w:bCs/>
          <w:sz w:val="18"/>
          <w:szCs w:val="18"/>
          <w:lang w:val="es-BO"/>
        </w:rPr>
        <w:t>CONTRATISTA</w:t>
      </w:r>
      <w:r w:rsidR="004B6618" w:rsidRPr="00DE2AC6">
        <w:rPr>
          <w:rFonts w:ascii="Verdana" w:hAnsi="Verdana" w:cs="Calibri"/>
          <w:bCs/>
          <w:sz w:val="18"/>
          <w:szCs w:val="18"/>
          <w:lang w:val="es-BO"/>
        </w:rPr>
        <w:t xml:space="preserve"> será responsable de </w:t>
      </w:r>
      <w:r w:rsidRPr="00DE2AC6">
        <w:rPr>
          <w:rFonts w:ascii="Verdana" w:hAnsi="Verdana" w:cs="Calibri"/>
          <w:bCs/>
          <w:sz w:val="18"/>
          <w:szCs w:val="18"/>
          <w:lang w:val="es-BO"/>
        </w:rPr>
        <w:t>que la cabina de mud</w:t>
      </w:r>
      <w:r w:rsidR="003F0CE0" w:rsidRPr="00DE2AC6">
        <w:rPr>
          <w:rFonts w:ascii="Verdana" w:hAnsi="Verdana" w:cs="Calibri"/>
          <w:bCs/>
          <w:sz w:val="18"/>
          <w:szCs w:val="18"/>
          <w:lang w:val="es-BO"/>
        </w:rPr>
        <w:t xml:space="preserve"> </w:t>
      </w:r>
      <w:r w:rsidRPr="00DE2AC6">
        <w:rPr>
          <w:rFonts w:ascii="Verdana" w:hAnsi="Verdana" w:cs="Calibri"/>
          <w:bCs/>
          <w:sz w:val="18"/>
          <w:szCs w:val="18"/>
          <w:lang w:val="es-BO"/>
        </w:rPr>
        <w:t xml:space="preserve">logging </w:t>
      </w:r>
      <w:r w:rsidR="004B6618" w:rsidRPr="00DE2AC6">
        <w:rPr>
          <w:rFonts w:ascii="Verdana" w:hAnsi="Verdana" w:cs="Calibri"/>
          <w:bCs/>
          <w:sz w:val="18"/>
          <w:szCs w:val="18"/>
          <w:lang w:val="es-BO"/>
        </w:rPr>
        <w:t>trabaje</w:t>
      </w:r>
      <w:r w:rsidRPr="00DE2AC6">
        <w:rPr>
          <w:rFonts w:ascii="Verdana" w:hAnsi="Verdana" w:cs="Calibri"/>
          <w:bCs/>
          <w:sz w:val="18"/>
          <w:szCs w:val="18"/>
          <w:lang w:val="es-BO"/>
        </w:rPr>
        <w:t xml:space="preserve"> en forma completa, es decir control geológico con detección de gas en forma continua, cromatografía, descripción de litología, evaluación de hidrocarburos, densid</w:t>
      </w:r>
      <w:r w:rsidR="004B6618" w:rsidRPr="00DE2AC6">
        <w:rPr>
          <w:rFonts w:ascii="Verdana" w:hAnsi="Verdana" w:cs="Calibri"/>
          <w:bCs/>
          <w:sz w:val="18"/>
          <w:szCs w:val="18"/>
          <w:lang w:val="es-BO"/>
        </w:rPr>
        <w:t>ad de lutitas, toma de muestras,</w:t>
      </w:r>
      <w:r w:rsidRPr="00DE2AC6">
        <w:rPr>
          <w:rFonts w:ascii="Verdana" w:hAnsi="Verdana" w:cs="Calibri"/>
          <w:bCs/>
          <w:sz w:val="18"/>
          <w:szCs w:val="18"/>
          <w:lang w:val="es-BO"/>
        </w:rPr>
        <w:t xml:space="preserve"> recortes, geoquímica, palinología y control</w:t>
      </w:r>
      <w:r w:rsidR="004B6618" w:rsidRPr="00DE2AC6">
        <w:rPr>
          <w:rFonts w:ascii="Verdana" w:hAnsi="Verdana" w:cs="Calibri"/>
          <w:bCs/>
          <w:sz w:val="18"/>
          <w:szCs w:val="18"/>
          <w:lang w:val="es-BO"/>
        </w:rPr>
        <w:t xml:space="preserve"> de parámetros de perforación durante toda la etapa de perforación.</w:t>
      </w:r>
    </w:p>
    <w:p w:rsidR="004B6618" w:rsidRPr="00DE2AC6" w:rsidRDefault="004B6618" w:rsidP="004B6618">
      <w:pPr>
        <w:autoSpaceDE w:val="0"/>
        <w:autoSpaceDN w:val="0"/>
        <w:adjustRightInd w:val="0"/>
        <w:spacing w:line="360" w:lineRule="auto"/>
        <w:jc w:val="both"/>
        <w:rPr>
          <w:rFonts w:ascii="Verdana" w:hAnsi="Verdana" w:cs="Calibri"/>
          <w:bCs/>
          <w:sz w:val="18"/>
          <w:szCs w:val="18"/>
          <w:lang w:val="es-BO"/>
        </w:rPr>
      </w:pPr>
    </w:p>
    <w:p w:rsidR="0053266E" w:rsidRPr="00DE2AC6" w:rsidRDefault="004B6618" w:rsidP="004B6618">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será el responsable de medir, registrar, predecir, respaldar los datos adquiridos, transmitir e imprimir de manera continua, en tiempo real y profundidad, todos los parámetros y variables relacionados al proceso de perforación y control geológico operacional </w:t>
      </w:r>
      <w:r w:rsidR="000C09EA" w:rsidRPr="00DE2AC6">
        <w:rPr>
          <w:rFonts w:ascii="Verdana" w:hAnsi="Verdana" w:cs="Calibri"/>
          <w:bCs/>
          <w:sz w:val="18"/>
          <w:szCs w:val="18"/>
          <w:lang w:val="es-BO"/>
        </w:rPr>
        <w:t xml:space="preserve">de los Pozos VMT-X7 </w:t>
      </w:r>
    </w:p>
    <w:p w:rsidR="004B6618" w:rsidRPr="00DE2AC6" w:rsidRDefault="000C09EA" w:rsidP="004B6618">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y GMR-X1 IE</w:t>
      </w:r>
      <w:r w:rsidR="004B6618" w:rsidRPr="00DE2AC6">
        <w:rPr>
          <w:rFonts w:ascii="Verdana" w:hAnsi="Verdana" w:cs="Calibri"/>
          <w:bCs/>
          <w:sz w:val="18"/>
          <w:szCs w:val="18"/>
          <w:lang w:val="es-BO"/>
        </w:rPr>
        <w:t>.</w:t>
      </w:r>
    </w:p>
    <w:p w:rsidR="0053266E" w:rsidRPr="00DE2AC6" w:rsidRDefault="0053266E" w:rsidP="00BF4C81">
      <w:pPr>
        <w:pStyle w:val="A4"/>
        <w:numPr>
          <w:ilvl w:val="3"/>
          <w:numId w:val="49"/>
        </w:numPr>
        <w:spacing w:before="120" w:after="120"/>
        <w:ind w:left="1434" w:hanging="1077"/>
      </w:pPr>
      <w:r w:rsidRPr="00DE2AC6">
        <w:t xml:space="preserve"> PERFORACION NORMAL</w:t>
      </w:r>
      <w:r w:rsidR="002A2D4E" w:rsidRPr="00DE2AC6">
        <w:t xml:space="preserve"> </w:t>
      </w:r>
    </w:p>
    <w:p w:rsidR="0053266E" w:rsidRPr="00DE2AC6" w:rsidRDefault="0053266E" w:rsidP="004B6618">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Corresponde a la etapa de perforación normal del pozo, el cu</w:t>
      </w:r>
      <w:r w:rsidR="007F1847">
        <w:rPr>
          <w:rFonts w:ascii="Verdana" w:hAnsi="Verdana" w:cs="Calibri"/>
          <w:bCs/>
          <w:sz w:val="18"/>
          <w:szCs w:val="18"/>
          <w:lang w:val="es-BO"/>
        </w:rPr>
        <w:t>al contempla la asistencia de dos (2</w:t>
      </w:r>
      <w:r w:rsidRPr="00DE2AC6">
        <w:rPr>
          <w:rFonts w:ascii="Verdana" w:hAnsi="Verdana" w:cs="Calibri"/>
          <w:bCs/>
          <w:sz w:val="18"/>
          <w:szCs w:val="18"/>
          <w:lang w:val="es-BO"/>
        </w:rPr>
        <w:t>) Jefe de Cabina</w:t>
      </w:r>
      <w:r w:rsidR="007F1847">
        <w:rPr>
          <w:rFonts w:ascii="Verdana" w:hAnsi="Verdana" w:cs="Calibri"/>
          <w:bCs/>
          <w:sz w:val="18"/>
          <w:szCs w:val="18"/>
          <w:lang w:val="es-BO"/>
        </w:rPr>
        <w:t xml:space="preserve"> o Ingeniero de Datos</w:t>
      </w:r>
      <w:r w:rsidRPr="00DE2AC6">
        <w:rPr>
          <w:rFonts w:ascii="Verdana" w:hAnsi="Verdana" w:cs="Calibri"/>
          <w:bCs/>
          <w:sz w:val="18"/>
          <w:szCs w:val="18"/>
          <w:lang w:val="es-BO"/>
        </w:rPr>
        <w:t xml:space="preserve">, dos (2) Loggers y dos (2) </w:t>
      </w:r>
      <w:r w:rsidR="004176F4" w:rsidRPr="00DE2AC6">
        <w:rPr>
          <w:rFonts w:ascii="Verdana" w:hAnsi="Verdana" w:cs="Calibri"/>
          <w:bCs/>
          <w:sz w:val="18"/>
          <w:szCs w:val="18"/>
          <w:lang w:val="es-BO"/>
        </w:rPr>
        <w:t>Recolectores de Muestra</w:t>
      </w:r>
      <w:r w:rsidR="00336D23">
        <w:rPr>
          <w:rFonts w:ascii="Verdana" w:hAnsi="Verdana" w:cs="Calibri"/>
          <w:bCs/>
          <w:sz w:val="18"/>
          <w:szCs w:val="18"/>
          <w:lang w:val="es-BO"/>
        </w:rPr>
        <w:t xml:space="preserve">, con el respectivo personal de relevo. </w:t>
      </w:r>
    </w:p>
    <w:p w:rsidR="0053266E" w:rsidRPr="00DE2AC6" w:rsidRDefault="0053266E" w:rsidP="00BF4C81">
      <w:pPr>
        <w:pStyle w:val="A4"/>
        <w:numPr>
          <w:ilvl w:val="3"/>
          <w:numId w:val="49"/>
        </w:numPr>
        <w:spacing w:before="120" w:after="120"/>
        <w:ind w:left="1434" w:hanging="1077"/>
      </w:pPr>
      <w:r w:rsidRPr="00DE2AC6">
        <w:t>PERFORACION BASICA</w:t>
      </w:r>
      <w:r w:rsidR="002A2D4E" w:rsidRPr="00DE2AC6">
        <w:t xml:space="preserve"> </w:t>
      </w:r>
    </w:p>
    <w:p w:rsidR="0053266E" w:rsidRPr="00DE2AC6" w:rsidRDefault="0053266E" w:rsidP="006A277D">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Corresponde a la etapa de perforación </w:t>
      </w:r>
      <w:r w:rsidR="009074DC" w:rsidRPr="00DE2AC6">
        <w:rPr>
          <w:rFonts w:ascii="Verdana" w:hAnsi="Verdana" w:cs="Calibri"/>
          <w:bCs/>
          <w:sz w:val="18"/>
          <w:szCs w:val="18"/>
          <w:lang w:val="es-BO"/>
        </w:rPr>
        <w:t xml:space="preserve">en etapas de ensanchado </w:t>
      </w:r>
      <w:r w:rsidRPr="00DE2AC6">
        <w:rPr>
          <w:rFonts w:ascii="Verdana" w:hAnsi="Verdana" w:cs="Calibri"/>
          <w:bCs/>
          <w:sz w:val="18"/>
          <w:szCs w:val="18"/>
          <w:lang w:val="es-BO"/>
        </w:rPr>
        <w:t xml:space="preserve">del pozo, el cual contempla la asistencia de </w:t>
      </w:r>
      <w:r w:rsidR="009074DC" w:rsidRPr="00DE2AC6">
        <w:rPr>
          <w:rFonts w:ascii="Verdana" w:hAnsi="Verdana" w:cs="Calibri"/>
          <w:bCs/>
          <w:sz w:val="18"/>
          <w:szCs w:val="18"/>
          <w:lang w:val="es-BO"/>
        </w:rPr>
        <w:t>dos</w:t>
      </w:r>
      <w:r w:rsidRPr="00DE2AC6">
        <w:rPr>
          <w:rFonts w:ascii="Verdana" w:hAnsi="Verdana" w:cs="Calibri"/>
          <w:bCs/>
          <w:sz w:val="18"/>
          <w:szCs w:val="18"/>
          <w:lang w:val="es-BO"/>
        </w:rPr>
        <w:t xml:space="preserve"> (2) Loggers y dos (2) </w:t>
      </w:r>
      <w:r w:rsidR="004176F4" w:rsidRPr="00DE2AC6">
        <w:rPr>
          <w:rFonts w:ascii="Verdana" w:hAnsi="Verdana" w:cs="Calibri"/>
          <w:bCs/>
          <w:sz w:val="18"/>
          <w:szCs w:val="18"/>
          <w:lang w:val="es-BO"/>
        </w:rPr>
        <w:t>Recolectores de Muestra</w:t>
      </w:r>
      <w:r w:rsidRPr="00DE2AC6">
        <w:rPr>
          <w:rFonts w:ascii="Verdana" w:hAnsi="Verdana" w:cs="Calibri"/>
          <w:bCs/>
          <w:sz w:val="18"/>
          <w:szCs w:val="18"/>
          <w:lang w:val="es-BO"/>
        </w:rPr>
        <w:t>.</w:t>
      </w:r>
    </w:p>
    <w:p w:rsidR="00F550FB" w:rsidRPr="00DE2AC6" w:rsidRDefault="00F550FB" w:rsidP="00BF4C81">
      <w:pPr>
        <w:pStyle w:val="A4"/>
        <w:numPr>
          <w:ilvl w:val="3"/>
          <w:numId w:val="49"/>
        </w:numPr>
        <w:spacing w:before="120" w:after="120"/>
        <w:ind w:left="1434" w:hanging="1077"/>
      </w:pPr>
      <w:r w:rsidRPr="00DE2AC6">
        <w:t>REGISTROS, CEMENTACION, COMPLE</w:t>
      </w:r>
      <w:r w:rsidR="004C2210" w:rsidRPr="00DE2AC6">
        <w:t>T</w:t>
      </w:r>
      <w:r w:rsidRPr="00DE2AC6">
        <w:t>ACION</w:t>
      </w:r>
      <w:r w:rsidR="002A2D4E" w:rsidRPr="00DE2AC6">
        <w:t xml:space="preserve"> </w:t>
      </w:r>
    </w:p>
    <w:p w:rsidR="00F550FB" w:rsidRDefault="00F550FB" w:rsidP="006A277D">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Corresponde a las operaciones a realizarse en el pozo en las etapas de Registros, Cementación y Completacion, contempla la asistencia de dos (2) Loggers.</w:t>
      </w:r>
    </w:p>
    <w:p w:rsidR="006F5C0F" w:rsidRPr="00DE2AC6" w:rsidRDefault="006F5C0F" w:rsidP="00BF4C81">
      <w:pPr>
        <w:pStyle w:val="A4"/>
        <w:numPr>
          <w:ilvl w:val="3"/>
          <w:numId w:val="49"/>
        </w:numPr>
        <w:spacing w:before="120" w:after="120"/>
        <w:ind w:left="1434" w:hanging="1077"/>
      </w:pPr>
      <w:r w:rsidRPr="00DE2AC6">
        <w:lastRenderedPageBreak/>
        <w:t xml:space="preserve">STAND BY CON PERSONAL </w:t>
      </w:r>
      <w:r w:rsidR="002A2D4E" w:rsidRPr="00DE2AC6">
        <w:t xml:space="preserve"> </w:t>
      </w:r>
    </w:p>
    <w:p w:rsidR="004B6618" w:rsidRDefault="004B6618" w:rsidP="004B6618">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Durante la etapa de perforación, en caso de que ocurriera un aprisionamiento de herramienta o algún imprevisto que impida continuar con las operaciones de perforación, se realizará un pago de stand by con el personal en locación</w:t>
      </w:r>
      <w:r w:rsidR="004D4BC2" w:rsidRPr="00DE2AC6">
        <w:rPr>
          <w:rFonts w:ascii="Verdana" w:hAnsi="Verdana" w:cs="Calibri"/>
          <w:bCs/>
          <w:sz w:val="18"/>
          <w:szCs w:val="18"/>
          <w:lang w:val="es-BO"/>
        </w:rPr>
        <w:t xml:space="preserve">, </w:t>
      </w:r>
      <w:r w:rsidR="00491763" w:rsidRPr="00DE2AC6">
        <w:rPr>
          <w:rFonts w:ascii="Verdana" w:hAnsi="Verdana" w:cs="Calibri"/>
          <w:bCs/>
          <w:sz w:val="18"/>
          <w:szCs w:val="18"/>
          <w:lang w:val="es-BO"/>
        </w:rPr>
        <w:t>por un máximo de tres (</w:t>
      </w:r>
      <w:r w:rsidR="00E36557" w:rsidRPr="00DE2AC6">
        <w:rPr>
          <w:rFonts w:ascii="Verdana" w:hAnsi="Verdana" w:cs="Calibri"/>
          <w:bCs/>
          <w:sz w:val="18"/>
          <w:szCs w:val="18"/>
          <w:lang w:val="es-BO"/>
        </w:rPr>
        <w:t>3</w:t>
      </w:r>
      <w:r w:rsidR="00491763" w:rsidRPr="00DE2AC6">
        <w:rPr>
          <w:rFonts w:ascii="Verdana" w:hAnsi="Verdana" w:cs="Calibri"/>
          <w:bCs/>
          <w:sz w:val="18"/>
          <w:szCs w:val="18"/>
          <w:lang w:val="es-BO"/>
        </w:rPr>
        <w:t>) días calendario, alcanzado este tiempo máximo se desafectará el personal del lugar de trabajo</w:t>
      </w:r>
      <w:r w:rsidRPr="00DE2AC6">
        <w:rPr>
          <w:rFonts w:ascii="Verdana" w:hAnsi="Verdana" w:cs="Calibri"/>
          <w:bCs/>
          <w:sz w:val="18"/>
          <w:szCs w:val="18"/>
          <w:lang w:val="es-BO"/>
        </w:rPr>
        <w:t>.</w:t>
      </w:r>
    </w:p>
    <w:p w:rsidR="00FA4F7C" w:rsidRPr="00DE2AC6" w:rsidRDefault="00FA4F7C" w:rsidP="00FA4F7C">
      <w:pPr>
        <w:autoSpaceDE w:val="0"/>
        <w:autoSpaceDN w:val="0"/>
        <w:adjustRightInd w:val="0"/>
        <w:jc w:val="both"/>
        <w:rPr>
          <w:rFonts w:ascii="Verdana" w:hAnsi="Verdana" w:cs="Calibri"/>
          <w:bCs/>
          <w:sz w:val="18"/>
          <w:szCs w:val="18"/>
          <w:lang w:val="es-BO"/>
        </w:rPr>
      </w:pPr>
    </w:p>
    <w:p w:rsidR="002A2D4E" w:rsidRPr="00DE2AC6" w:rsidRDefault="00DE50B0" w:rsidP="00BF4C81">
      <w:pPr>
        <w:pStyle w:val="A4"/>
        <w:numPr>
          <w:ilvl w:val="3"/>
          <w:numId w:val="49"/>
        </w:numPr>
        <w:spacing w:before="120" w:after="120"/>
        <w:ind w:left="1434" w:hanging="1077"/>
      </w:pPr>
      <w:r w:rsidRPr="00DE2AC6">
        <w:t>STAND BY SIN PERSONAL</w:t>
      </w:r>
      <w:r w:rsidR="002A2D4E" w:rsidRPr="00DE2AC6">
        <w:t xml:space="preserve"> </w:t>
      </w:r>
    </w:p>
    <w:p w:rsidR="001A1E41" w:rsidRDefault="00787187" w:rsidP="001A1E4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Se realizará un pago de stand by sin el personal en locación, por máximo de tres (3) días calendario.</w:t>
      </w:r>
    </w:p>
    <w:p w:rsidR="00B92453" w:rsidRPr="00DE2AC6" w:rsidRDefault="00B92453" w:rsidP="00B92453">
      <w:pPr>
        <w:autoSpaceDE w:val="0"/>
        <w:autoSpaceDN w:val="0"/>
        <w:adjustRightInd w:val="0"/>
        <w:jc w:val="both"/>
        <w:rPr>
          <w:rFonts w:ascii="Verdana" w:hAnsi="Verdana" w:cs="Calibri"/>
          <w:bCs/>
          <w:sz w:val="18"/>
          <w:szCs w:val="18"/>
          <w:lang w:val="es-BO"/>
        </w:rPr>
      </w:pPr>
    </w:p>
    <w:p w:rsidR="002A6C47" w:rsidRPr="00DE2AC6" w:rsidRDefault="001A1E41" w:rsidP="00BF4C81">
      <w:pPr>
        <w:pStyle w:val="A4"/>
        <w:numPr>
          <w:ilvl w:val="3"/>
          <w:numId w:val="49"/>
        </w:numPr>
        <w:spacing w:before="120" w:after="120"/>
        <w:ind w:left="1434" w:hanging="1077"/>
      </w:pPr>
      <w:r w:rsidRPr="00DE2AC6">
        <w:t>CAMARA DE VIDEO</w:t>
      </w:r>
      <w:r w:rsidR="002A6C47" w:rsidRPr="00DE2AC6">
        <w:t xml:space="preserve"> </w:t>
      </w:r>
    </w:p>
    <w:p w:rsidR="001A1E41" w:rsidRDefault="001A1E41" w:rsidP="001A1E4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Durante l</w:t>
      </w:r>
      <w:r w:rsidR="00D414CD" w:rsidRPr="00DE2AC6">
        <w:rPr>
          <w:rFonts w:ascii="Verdana" w:hAnsi="Verdana" w:cs="Calibri"/>
          <w:bCs/>
          <w:sz w:val="18"/>
          <w:szCs w:val="18"/>
          <w:lang w:val="es-BO"/>
        </w:rPr>
        <w:t xml:space="preserve">a perforación el Contratista </w:t>
      </w:r>
      <w:r w:rsidRPr="00DE2AC6">
        <w:rPr>
          <w:rFonts w:ascii="Verdana" w:hAnsi="Verdana" w:cs="Calibri"/>
          <w:bCs/>
          <w:sz w:val="18"/>
          <w:szCs w:val="18"/>
          <w:lang w:val="es-BO"/>
        </w:rPr>
        <w:t>deberá disponer de cámaras para el control de la mesa rotaria</w:t>
      </w:r>
      <w:r w:rsidR="00C07B2D" w:rsidRPr="00DE2AC6">
        <w:rPr>
          <w:rFonts w:ascii="Verdana" w:hAnsi="Verdana" w:cs="Calibri"/>
          <w:bCs/>
          <w:sz w:val="18"/>
          <w:szCs w:val="18"/>
          <w:lang w:val="es-BO"/>
        </w:rPr>
        <w:t>, con conexión a las oficinas del Compay Man</w:t>
      </w:r>
    </w:p>
    <w:p w:rsidR="00B92453" w:rsidRPr="00DE2AC6" w:rsidRDefault="00B92453" w:rsidP="00B92453">
      <w:pPr>
        <w:autoSpaceDE w:val="0"/>
        <w:autoSpaceDN w:val="0"/>
        <w:adjustRightInd w:val="0"/>
        <w:jc w:val="both"/>
        <w:rPr>
          <w:rFonts w:ascii="Verdana" w:hAnsi="Verdana" w:cs="Calibri"/>
          <w:bCs/>
          <w:sz w:val="18"/>
          <w:szCs w:val="18"/>
          <w:lang w:val="es-BO"/>
        </w:rPr>
      </w:pPr>
    </w:p>
    <w:p w:rsidR="006C17C7" w:rsidRPr="00DE2AC6" w:rsidRDefault="006C17C7" w:rsidP="00BF4C81">
      <w:pPr>
        <w:pStyle w:val="A4"/>
        <w:numPr>
          <w:ilvl w:val="3"/>
          <w:numId w:val="49"/>
        </w:numPr>
        <w:spacing w:before="120" w:after="120"/>
        <w:ind w:left="1434" w:hanging="1077"/>
      </w:pPr>
      <w:r w:rsidRPr="00DE2AC6">
        <w:t xml:space="preserve">PALINOLOGIA DE RECORTES DE PERFORACION </w:t>
      </w:r>
    </w:p>
    <w:p w:rsidR="006C17C7" w:rsidRPr="00DE2AC6" w:rsidRDefault="006C17C7" w:rsidP="006C17C7">
      <w:pPr>
        <w:pStyle w:val="A3"/>
        <w:numPr>
          <w:ilvl w:val="0"/>
          <w:numId w:val="0"/>
        </w:numPr>
      </w:pPr>
      <w:r w:rsidRPr="00DE2AC6">
        <w:rPr>
          <w:b w:val="0"/>
        </w:rPr>
        <w:t xml:space="preserve">Durante las operaciones de perforación, el Contratista deberá realizar la datación de los sedimentos </w:t>
      </w:r>
      <w:r w:rsidR="004821BD" w:rsidRPr="00DE2AC6">
        <w:rPr>
          <w:b w:val="0"/>
        </w:rPr>
        <w:t>perforados mediante análisis de palinología, de recortes de perforación de cada diez (10) m, para ello deberá colectar entre 300 a 500 gamos de muestras lavadas y secadas empaquetadas en sobres de papel</w:t>
      </w:r>
      <w:r w:rsidR="001A45F1" w:rsidRPr="00DE2AC6">
        <w:rPr>
          <w:b w:val="0"/>
        </w:rPr>
        <w:t>;</w:t>
      </w:r>
      <w:r w:rsidR="004821BD" w:rsidRPr="00DE2AC6">
        <w:rPr>
          <w:b w:val="0"/>
        </w:rPr>
        <w:t xml:space="preserve"> las muestra a recolectarse deberán ser  de colores oscuros y granulometría fina (lutitas, limolitas, areniscas muy finas, margas, oscuras), que son las más susceptibles de contener materia orgánica. El representante de YPFB (Wellsite) será el encargado de realizar el control y seguimiento del muestreo para el análisis de </w:t>
      </w:r>
      <w:r w:rsidR="001A45F1" w:rsidRPr="00DE2AC6">
        <w:rPr>
          <w:b w:val="0"/>
        </w:rPr>
        <w:t>Palinología</w:t>
      </w:r>
      <w:r w:rsidR="004821BD" w:rsidRPr="00DE2AC6">
        <w:rPr>
          <w:b w:val="0"/>
        </w:rPr>
        <w:t xml:space="preserve">. </w:t>
      </w:r>
    </w:p>
    <w:p w:rsidR="006A4706" w:rsidRPr="00DE2AC6" w:rsidRDefault="006A4706" w:rsidP="00BF4C81">
      <w:pPr>
        <w:pStyle w:val="A4"/>
        <w:numPr>
          <w:ilvl w:val="3"/>
          <w:numId w:val="49"/>
        </w:numPr>
        <w:spacing w:before="120" w:after="120"/>
        <w:ind w:left="1434" w:hanging="1077"/>
      </w:pPr>
      <w:r w:rsidRPr="00DE2AC6">
        <w:t xml:space="preserve">CONSUMIBLES </w:t>
      </w:r>
      <w:r w:rsidR="00D013FC" w:rsidRPr="00DE2AC6">
        <w:t>OPERATIVOS</w:t>
      </w:r>
    </w:p>
    <w:p w:rsidR="006A4706" w:rsidRPr="00DE2AC6" w:rsidRDefault="006A4706" w:rsidP="00491763">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Durante la etapa de perforación, el Contratista debe proporcionar todos los sobres para muestras, bolsas plásticas para muestras húmedas</w:t>
      </w:r>
      <w:r w:rsidR="00375E10" w:rsidRPr="00DE2AC6">
        <w:rPr>
          <w:rFonts w:ascii="Verdana" w:hAnsi="Verdana" w:cs="Calibri"/>
          <w:bCs/>
          <w:sz w:val="18"/>
          <w:szCs w:val="18"/>
          <w:lang w:val="es-BO"/>
        </w:rPr>
        <w:t>, cajas de cartón y</w:t>
      </w:r>
      <w:r w:rsidRPr="00DE2AC6">
        <w:rPr>
          <w:rFonts w:ascii="Verdana" w:hAnsi="Verdana" w:cs="Calibri"/>
          <w:bCs/>
          <w:sz w:val="18"/>
          <w:szCs w:val="18"/>
          <w:lang w:val="es-BO"/>
        </w:rPr>
        <w:t xml:space="preserve"> cajitas de plástico para muestras de comparación en laboratorio.</w:t>
      </w:r>
    </w:p>
    <w:p w:rsidR="006A4706" w:rsidRPr="00DE2AC6" w:rsidRDefault="006A4706" w:rsidP="00BF4C81">
      <w:pPr>
        <w:pStyle w:val="A4"/>
        <w:numPr>
          <w:ilvl w:val="3"/>
          <w:numId w:val="49"/>
        </w:numPr>
        <w:spacing w:before="120" w:after="120"/>
        <w:ind w:left="1434" w:hanging="1077"/>
      </w:pPr>
      <w:r w:rsidRPr="00DE2AC6">
        <w:t>MAGNETOS EN ZARANDA</w:t>
      </w:r>
    </w:p>
    <w:p w:rsidR="00846CF0" w:rsidRPr="00DE2AC6" w:rsidRDefault="00491763" w:rsidP="006A4706">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deberá suministrar dos magnetos para ser colocados en la zaranda y un magneto de repuesto para alguna contingencia</w:t>
      </w:r>
      <w:r w:rsidR="006A4706" w:rsidRPr="00DE2AC6">
        <w:rPr>
          <w:rFonts w:ascii="Verdana" w:hAnsi="Verdana" w:cs="Calibri"/>
          <w:bCs/>
          <w:sz w:val="18"/>
          <w:szCs w:val="18"/>
          <w:lang w:val="es-BO"/>
        </w:rPr>
        <w:t xml:space="preserve"> (back up)</w:t>
      </w:r>
      <w:r w:rsidRPr="00DE2AC6">
        <w:rPr>
          <w:rFonts w:ascii="Verdana" w:hAnsi="Verdana" w:cs="Calibri"/>
          <w:bCs/>
          <w:sz w:val="18"/>
          <w:szCs w:val="18"/>
          <w:lang w:val="es-BO"/>
        </w:rPr>
        <w:t>. El trabajo de estos imanes es de 24 horas, al cabo de ese tiempo el encargado del imán deberá entregar al Company Man un informe y toda la viruta capturada por estos imanes en un sobre con todos los datos. El trabajo de</w:t>
      </w:r>
      <w:r w:rsidR="00D4114B" w:rsidRPr="00DE2AC6">
        <w:rPr>
          <w:rFonts w:ascii="Verdana" w:hAnsi="Verdana" w:cs="Calibri"/>
          <w:bCs/>
          <w:sz w:val="18"/>
          <w:szCs w:val="18"/>
          <w:lang w:val="es-BO"/>
        </w:rPr>
        <w:t>be efectuarse</w:t>
      </w:r>
      <w:r w:rsidR="00B95B69" w:rsidRPr="00DE2AC6">
        <w:rPr>
          <w:rFonts w:ascii="Verdana" w:hAnsi="Verdana" w:cs="Calibri"/>
          <w:bCs/>
          <w:sz w:val="18"/>
          <w:szCs w:val="18"/>
          <w:lang w:val="es-BO"/>
        </w:rPr>
        <w:t xml:space="preserve"> según las necesidades en todas las secciones donde se requiera el control de viruta metálica</w:t>
      </w:r>
      <w:r w:rsidR="00E70CAA" w:rsidRPr="00DE2AC6">
        <w:rPr>
          <w:rFonts w:ascii="Verdana" w:hAnsi="Verdana" w:cs="Calibri"/>
          <w:bCs/>
          <w:sz w:val="18"/>
          <w:szCs w:val="18"/>
          <w:lang w:val="es-BO"/>
        </w:rPr>
        <w:t>.</w:t>
      </w:r>
      <w:r w:rsidR="00B95B69" w:rsidRPr="00DE2AC6">
        <w:rPr>
          <w:rFonts w:ascii="Verdana" w:hAnsi="Verdana" w:cs="Calibri"/>
          <w:bCs/>
          <w:sz w:val="18"/>
          <w:szCs w:val="18"/>
          <w:lang w:val="es-BO"/>
        </w:rPr>
        <w:t xml:space="preserve">  </w:t>
      </w:r>
    </w:p>
    <w:p w:rsidR="00846CF0" w:rsidRPr="00DE2AC6" w:rsidRDefault="00846CF0" w:rsidP="006A4706">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Los muestreos podrán hacerse cargo del control de los imanes. El pago se realizará por los imanes efectivamente utilizados.</w:t>
      </w:r>
    </w:p>
    <w:p w:rsidR="006F5C0F" w:rsidRPr="00DE2AC6" w:rsidRDefault="006F5C0F" w:rsidP="00BF4C81">
      <w:pPr>
        <w:pStyle w:val="A4"/>
        <w:numPr>
          <w:ilvl w:val="3"/>
          <w:numId w:val="49"/>
        </w:numPr>
        <w:spacing w:before="120" w:after="120"/>
        <w:ind w:left="1434" w:hanging="1077"/>
      </w:pPr>
      <w:r w:rsidRPr="00DE2AC6">
        <w:lastRenderedPageBreak/>
        <w:t>OPERACIÓN DE TERMINACION</w:t>
      </w:r>
    </w:p>
    <w:p w:rsidR="00E81D4A" w:rsidRPr="00DE2AC6" w:rsidRDefault="006A4706" w:rsidP="006A4706">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Durante la etapa de Terminación (Pruebas de pozo</w:t>
      </w:r>
      <w:r w:rsidR="00E70CAA" w:rsidRPr="00DE2AC6">
        <w:rPr>
          <w:rFonts w:ascii="Verdana" w:hAnsi="Verdana" w:cs="Calibri"/>
          <w:bCs/>
          <w:sz w:val="18"/>
          <w:szCs w:val="18"/>
          <w:lang w:val="es-BO"/>
        </w:rPr>
        <w:t xml:space="preserve"> o abandono</w:t>
      </w:r>
      <w:r w:rsidRPr="00DE2AC6">
        <w:rPr>
          <w:rFonts w:ascii="Verdana" w:hAnsi="Verdana" w:cs="Calibri"/>
          <w:bCs/>
          <w:sz w:val="18"/>
          <w:szCs w:val="18"/>
          <w:lang w:val="es-BO"/>
        </w:rPr>
        <w:t>), la cabina de mud logging sólo trabajará con el detector de gas y cromatografía, por tanto, sólo se requiere dos loggers en campo, uno en el día y otro en la noche. El trabajo consiste en detectar la cantidad de gas de las maniobras para evitar probables descontroles de pozo.</w:t>
      </w:r>
    </w:p>
    <w:p w:rsidR="00E81D4A" w:rsidRPr="00DE2AC6" w:rsidRDefault="00E81D4A" w:rsidP="00BF4C81">
      <w:pPr>
        <w:pStyle w:val="A4"/>
        <w:numPr>
          <w:ilvl w:val="3"/>
          <w:numId w:val="49"/>
        </w:numPr>
        <w:spacing w:before="120" w:after="120"/>
        <w:ind w:left="1434" w:hanging="1077"/>
      </w:pPr>
      <w:r w:rsidRPr="00DE2AC6">
        <w:t>MEDIDOR DE VOLUMEN DE RECORTES DE PERFORACION (Incluye personal, movilización/desmovilización, instalación)</w:t>
      </w:r>
    </w:p>
    <w:p w:rsidR="00A42963" w:rsidRPr="00DE2AC6" w:rsidRDefault="00A42963" w:rsidP="00A42963">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Durante la etapa de perforación al atravesar los sedimentos devónicos, se requi</w:t>
      </w:r>
      <w:r w:rsidR="00B21912" w:rsidRPr="00DE2AC6">
        <w:rPr>
          <w:rFonts w:ascii="Verdana" w:hAnsi="Verdana" w:cs="Calibri"/>
          <w:bCs/>
          <w:sz w:val="18"/>
          <w:szCs w:val="18"/>
          <w:lang w:val="es-BO"/>
        </w:rPr>
        <w:t xml:space="preserve">ere contar con un equipo que </w:t>
      </w:r>
      <w:r w:rsidRPr="00DE2AC6">
        <w:rPr>
          <w:rFonts w:ascii="Verdana" w:hAnsi="Verdana" w:cs="Calibri"/>
          <w:bCs/>
          <w:sz w:val="18"/>
          <w:szCs w:val="18"/>
          <w:lang w:val="es-BO"/>
        </w:rPr>
        <w:t>permita medir el volumen de recortes producidos durante la perforación. La contratista deberá proveer un equipo que permita realizar el control y monitoreo en tiempo real de los volúmenes de recortes producidos durante la perforación, monitorear la geometría y limpieza del pozo, para ello deberá contar con un operador en la cabina de Mud Logging que realice el monitoreo en tiempo real las veinticuatro horas del día, asimismo el equipo deberá ser puesto en la locación y montado en las salidas de las zarandas.</w:t>
      </w:r>
    </w:p>
    <w:p w:rsidR="00A42963" w:rsidRPr="00DE2AC6" w:rsidRDefault="00A42963" w:rsidP="00BF4C81">
      <w:pPr>
        <w:pStyle w:val="A4"/>
        <w:numPr>
          <w:ilvl w:val="3"/>
          <w:numId w:val="49"/>
        </w:numPr>
        <w:spacing w:before="120" w:after="120"/>
        <w:ind w:left="1434" w:hanging="1077"/>
      </w:pPr>
      <w:r w:rsidRPr="00DE2AC6">
        <w:t>SISTEMA DE DETECCION DE GANANCIAS O PERDIDAS DE FLUIDO</w:t>
      </w:r>
    </w:p>
    <w:p w:rsidR="00A42963" w:rsidRPr="00DE2AC6" w:rsidRDefault="00A42963" w:rsidP="00A42963">
      <w:pPr>
        <w:pStyle w:val="A1"/>
        <w:numPr>
          <w:ilvl w:val="0"/>
          <w:numId w:val="0"/>
        </w:numPr>
        <w:spacing w:line="360" w:lineRule="auto"/>
        <w:rPr>
          <w:b w:val="0"/>
          <w:u w:val="none"/>
        </w:rPr>
      </w:pPr>
      <w:r w:rsidRPr="00DE2AC6">
        <w:rPr>
          <w:b w:val="0"/>
          <w:u w:val="none"/>
          <w:lang w:val="es-BO"/>
        </w:rPr>
        <w:t>Durante la perforación de sedimentos hasta fondo del pozo, la contratista deberá contar con un sensor que permita prevenir las posibles arremetidas de flujos del pozo, monitoreando las variaciones de volúmenes de fluido. El personal de la cabina d</w:t>
      </w:r>
      <w:r w:rsidR="00A5631A" w:rsidRPr="00DE2AC6">
        <w:rPr>
          <w:b w:val="0"/>
          <w:u w:val="none"/>
          <w:lang w:val="es-BO"/>
        </w:rPr>
        <w:t xml:space="preserve">e Mud Logging será el encargado </w:t>
      </w:r>
      <w:r w:rsidRPr="00DE2AC6">
        <w:rPr>
          <w:b w:val="0"/>
          <w:u w:val="none"/>
          <w:lang w:val="es-BO"/>
        </w:rPr>
        <w:t xml:space="preserve">de monitorear y registrar los cambios de flujos del pozo; el equipo deberá funcionar las veinticuatro horas del día durante la perforación; la información deberá ser registrada en el panel de control de la cabina de Mud Logging y los datos que deberán ser reportados en los informes diarios.  </w:t>
      </w:r>
      <w:r w:rsidRPr="00DE2AC6">
        <w:rPr>
          <w:b w:val="0"/>
          <w:u w:val="none"/>
        </w:rPr>
        <w:t xml:space="preserve"> </w:t>
      </w:r>
    </w:p>
    <w:p w:rsidR="00DB4C5F" w:rsidRPr="00DE2AC6" w:rsidRDefault="0057115C" w:rsidP="00BF4C81">
      <w:pPr>
        <w:pStyle w:val="A4"/>
        <w:numPr>
          <w:ilvl w:val="3"/>
          <w:numId w:val="49"/>
        </w:numPr>
        <w:spacing w:before="120" w:after="120"/>
        <w:ind w:left="1434" w:hanging="1077"/>
      </w:pPr>
      <w:r w:rsidRPr="00DE2AC6">
        <w:t>MEDICION DE COT</w:t>
      </w:r>
    </w:p>
    <w:p w:rsidR="00A42963" w:rsidRPr="00DE2AC6" w:rsidRDefault="00DB4C5F" w:rsidP="00640FCF">
      <w:pPr>
        <w:spacing w:line="360" w:lineRule="auto"/>
        <w:jc w:val="both"/>
        <w:rPr>
          <w:rFonts w:ascii="Verdana" w:hAnsi="Verdana" w:cs="Arial"/>
          <w:sz w:val="18"/>
          <w:szCs w:val="28"/>
        </w:rPr>
      </w:pPr>
      <w:r w:rsidRPr="00DE2AC6">
        <w:rPr>
          <w:rFonts w:ascii="Verdana" w:hAnsi="Verdana" w:cs="Arial"/>
          <w:sz w:val="18"/>
          <w:szCs w:val="28"/>
        </w:rPr>
        <w:t>Durante la perforación se deberá realizar la medida de la riqueza orgánica que presenta</w:t>
      </w:r>
      <w:r w:rsidR="0049169D" w:rsidRPr="00DE2AC6">
        <w:rPr>
          <w:rFonts w:ascii="Verdana" w:hAnsi="Verdana" w:cs="Arial"/>
          <w:sz w:val="18"/>
          <w:szCs w:val="28"/>
        </w:rPr>
        <w:t xml:space="preserve">n las rocas </w:t>
      </w:r>
      <w:r w:rsidR="007A5AD1" w:rsidRPr="00DE2AC6">
        <w:rPr>
          <w:rFonts w:ascii="Verdana" w:hAnsi="Verdana" w:cs="Arial"/>
          <w:sz w:val="18"/>
          <w:szCs w:val="28"/>
        </w:rPr>
        <w:t>atravesadas</w:t>
      </w:r>
      <w:r w:rsidRPr="00DE2AC6">
        <w:rPr>
          <w:rFonts w:ascii="Verdana" w:hAnsi="Verdana" w:cs="Arial"/>
          <w:sz w:val="18"/>
          <w:szCs w:val="28"/>
        </w:rPr>
        <w:t xml:space="preserve"> (muestras de cutting). La medición no se </w:t>
      </w:r>
      <w:r w:rsidR="0049169D" w:rsidRPr="00DE2AC6">
        <w:rPr>
          <w:rFonts w:ascii="Verdana" w:hAnsi="Verdana" w:cs="Arial"/>
          <w:sz w:val="18"/>
          <w:szCs w:val="28"/>
        </w:rPr>
        <w:t>realizará</w:t>
      </w:r>
      <w:r w:rsidRPr="00DE2AC6">
        <w:rPr>
          <w:rFonts w:ascii="Verdana" w:hAnsi="Verdana" w:cs="Arial"/>
          <w:sz w:val="18"/>
          <w:szCs w:val="28"/>
        </w:rPr>
        <w:t xml:space="preserve"> en la locación, pudiendo realizarse fuera de ella en laboratorios ubicados en la ciudad. </w:t>
      </w:r>
    </w:p>
    <w:p w:rsidR="006F5C0F" w:rsidRPr="00DE2AC6" w:rsidRDefault="00C81C44" w:rsidP="00BF4C81">
      <w:pPr>
        <w:pStyle w:val="A4"/>
        <w:numPr>
          <w:ilvl w:val="3"/>
          <w:numId w:val="49"/>
        </w:numPr>
        <w:spacing w:before="120" w:after="120"/>
        <w:ind w:left="1434" w:hanging="1077"/>
      </w:pPr>
      <w:r w:rsidRPr="00DE2AC6">
        <w:t>TRANSMISIÓN DE DATOS EN TIEMPO REAL (ETAPA DE PERFORACIÓN) Y COMUNICACIÓN EN POZO</w:t>
      </w:r>
      <w:r w:rsidR="002A6C47" w:rsidRPr="00DE2AC6">
        <w:t xml:space="preserve"> (LOTE 1 Y 2)</w:t>
      </w:r>
    </w:p>
    <w:p w:rsidR="006F5C0F" w:rsidRPr="00DE2AC6" w:rsidRDefault="00C81C44" w:rsidP="006F5C0F">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Contratista debe hacerse cargo de la transmisión de los datos de gas, cromatografía y parámetros de perforación en el mismo instante que se produce el dato.</w:t>
      </w:r>
    </w:p>
    <w:p w:rsidR="00C81C44" w:rsidRPr="00DE2AC6" w:rsidRDefault="00C81C44" w:rsidP="00C81C44">
      <w:pPr>
        <w:autoSpaceDE w:val="0"/>
        <w:autoSpaceDN w:val="0"/>
        <w:adjustRightInd w:val="0"/>
        <w:spacing w:line="360" w:lineRule="auto"/>
        <w:jc w:val="both"/>
        <w:rPr>
          <w:rFonts w:ascii="Verdana" w:hAnsi="Verdana" w:cs="Calibri"/>
          <w:bCs/>
          <w:sz w:val="18"/>
          <w:szCs w:val="18"/>
          <w:lang w:val="es-BO"/>
        </w:rPr>
      </w:pPr>
    </w:p>
    <w:p w:rsidR="00C81C44" w:rsidRPr="00DE2AC6" w:rsidRDefault="00C81C44" w:rsidP="00C81C44">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YPFB requiere una comunicación permanente y en tiempo real de las operaciones del pozo, para lo cual, 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 proveer durante toda la ejecución del Servicio de Mud Logging para la </w:t>
      </w:r>
      <w:r w:rsidRPr="00DE2AC6">
        <w:rPr>
          <w:rFonts w:ascii="Verdana" w:hAnsi="Verdana" w:cs="Calibri"/>
          <w:bCs/>
          <w:sz w:val="18"/>
          <w:szCs w:val="18"/>
          <w:lang w:val="es-BO"/>
        </w:rPr>
        <w:lastRenderedPageBreak/>
        <w:t xml:space="preserve">Perforación </w:t>
      </w:r>
      <w:r w:rsidR="00E70CAA" w:rsidRPr="00DE2AC6">
        <w:rPr>
          <w:rFonts w:ascii="Verdana" w:hAnsi="Verdana" w:cs="Calibri"/>
          <w:bCs/>
          <w:sz w:val="18"/>
          <w:szCs w:val="18"/>
          <w:lang w:val="es-BO"/>
        </w:rPr>
        <w:t xml:space="preserve">de los Pozos VMT-X7 y GMR-X1 IE </w:t>
      </w:r>
      <w:r w:rsidRPr="00DE2AC6">
        <w:rPr>
          <w:rFonts w:ascii="Verdana" w:hAnsi="Verdana" w:cs="Calibri"/>
          <w:bCs/>
          <w:sz w:val="18"/>
          <w:szCs w:val="18"/>
          <w:lang w:val="es-BO"/>
        </w:rPr>
        <w:t>equipos de transmisión y visualización de datos según el siguiente detalle:</w:t>
      </w:r>
    </w:p>
    <w:p w:rsidR="00A44313" w:rsidRPr="00DE2AC6" w:rsidRDefault="00A44313" w:rsidP="00A44313">
      <w:pPr>
        <w:autoSpaceDE w:val="0"/>
        <w:autoSpaceDN w:val="0"/>
        <w:adjustRightInd w:val="0"/>
        <w:jc w:val="both"/>
        <w:rPr>
          <w:rFonts w:ascii="Verdana" w:hAnsi="Verdana" w:cs="Calibri"/>
          <w:bCs/>
          <w:sz w:val="18"/>
          <w:szCs w:val="18"/>
          <w:lang w:val="es-BO"/>
        </w:rPr>
      </w:pPr>
    </w:p>
    <w:p w:rsidR="00C81C44" w:rsidRPr="00DE2AC6" w:rsidRDefault="00C81C44" w:rsidP="00E7329F">
      <w:pPr>
        <w:numPr>
          <w:ilvl w:val="0"/>
          <w:numId w:val="8"/>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1 Monitor YPFB GNEE – Camiri</w:t>
      </w:r>
    </w:p>
    <w:p w:rsidR="00C81C44" w:rsidRDefault="00B95B69" w:rsidP="00E7329F">
      <w:pPr>
        <w:numPr>
          <w:ilvl w:val="0"/>
          <w:numId w:val="8"/>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7</w:t>
      </w:r>
      <w:r w:rsidR="00D4114B" w:rsidRPr="00DE2AC6">
        <w:rPr>
          <w:rFonts w:ascii="Verdana" w:hAnsi="Verdana" w:cs="Calibri"/>
          <w:bCs/>
          <w:sz w:val="18"/>
          <w:szCs w:val="18"/>
          <w:lang w:val="es-BO"/>
        </w:rPr>
        <w:t xml:space="preserve"> </w:t>
      </w:r>
      <w:r w:rsidR="00C81C44" w:rsidRPr="00DE2AC6">
        <w:rPr>
          <w:rFonts w:ascii="Verdana" w:hAnsi="Verdana" w:cs="Calibri"/>
          <w:bCs/>
          <w:sz w:val="18"/>
          <w:szCs w:val="18"/>
          <w:lang w:val="es-BO"/>
        </w:rPr>
        <w:t>Licencias de usuario para la visualización de transmisión de datos vía internet.</w:t>
      </w:r>
    </w:p>
    <w:p w:rsidR="00D05207" w:rsidRPr="00DE2AC6" w:rsidRDefault="00D05207" w:rsidP="00BF4C81">
      <w:pPr>
        <w:pStyle w:val="A2"/>
        <w:numPr>
          <w:ilvl w:val="1"/>
          <w:numId w:val="50"/>
        </w:numPr>
        <w:rPr>
          <w:i/>
        </w:rPr>
      </w:pPr>
      <w:bookmarkStart w:id="0" w:name="_Ref422329929"/>
      <w:r w:rsidRPr="00DE2AC6">
        <w:t>EQUIPOS Y MATERIALES MÍNIMOS COMPROMETIDOS</w:t>
      </w:r>
      <w:bookmarkEnd w:id="0"/>
      <w:r w:rsidR="009E0F6B" w:rsidRPr="00DE2AC6">
        <w:t xml:space="preserve"> (LOTE 1 Y 2)</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Para realizar las actividades relacionadas al presente servicio 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deberá proveer los siguientes equipos y herramientas:</w:t>
      </w:r>
    </w:p>
    <w:p w:rsidR="00CE4500" w:rsidRPr="00DE2AC6" w:rsidRDefault="00CE4500" w:rsidP="00CE4500">
      <w:pPr>
        <w:autoSpaceDE w:val="0"/>
        <w:autoSpaceDN w:val="0"/>
        <w:adjustRightInd w:val="0"/>
        <w:spacing w:line="360" w:lineRule="auto"/>
        <w:jc w:val="both"/>
        <w:rPr>
          <w:rFonts w:ascii="Verdana" w:hAnsi="Verdana" w:cs="Calibri"/>
          <w:b/>
          <w:sz w:val="18"/>
          <w:szCs w:val="18"/>
          <w:lang w:val="es-BO"/>
        </w:rPr>
      </w:pPr>
    </w:p>
    <w:p w:rsidR="00D05207" w:rsidRPr="00DE2AC6" w:rsidRDefault="00D05207" w:rsidP="00EA0A69">
      <w:pPr>
        <w:autoSpaceDE w:val="0"/>
        <w:autoSpaceDN w:val="0"/>
        <w:adjustRightInd w:val="0"/>
        <w:spacing w:after="240" w:line="360" w:lineRule="auto"/>
        <w:jc w:val="both"/>
        <w:rPr>
          <w:rFonts w:ascii="Verdana" w:hAnsi="Verdana" w:cs="Calibri"/>
          <w:b/>
          <w:sz w:val="18"/>
          <w:szCs w:val="18"/>
          <w:lang w:val="es-BO"/>
        </w:rPr>
      </w:pPr>
      <w:r w:rsidRPr="00DE2AC6">
        <w:rPr>
          <w:rFonts w:ascii="Verdana" w:hAnsi="Verdana" w:cs="Calibri"/>
          <w:b/>
          <w:sz w:val="18"/>
          <w:szCs w:val="18"/>
          <w:lang w:val="es-BO"/>
        </w:rPr>
        <w:t>CABINA DE MUD LOGGING</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cabina debe ser presurizada con sistema de anti-ruido y anti-explosivo, con ambientes de trabajo independientes, debe estar diseñada y construida para albergar equipos de control y seguimiento operacional, con equipos de laboratorio durante la construcción del pozo, capaz de resistir las condiciones de trabajo (lluvia, vientos, polvo y gases) y operaciones externas (vibración), características de las operaciones de perforación de pozos. Debe estar diseñada para su traslado a la localización a través de las carreteras nacionales. La unidad debe tener suficiente espacio para el normal desenvolvimiento de 6 personas, sin perturbar las funciones operacionales.</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Cabina debe llevar adjunta la caseta y/o carpa del lavado de muestras, la cual debe estar equipada con lavaderos de muestras, conexiones de agua para lavar recortes con lodos base agua y/o dispositivos para lavar recortes con lodos base aceite, sus gabinetes para productos químicos necesarios en el lavado de las muestras y accesorios, la caseta y/o carpa de lavado debe cumplir con todos los requisitos ambientales y de seguridad industrial con unas dimensiones de al menos 2 metros de ancho por 1.5 de largo y bien ventilada.</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Los materiales de cabina deben ser de alta calidad y con tratamiento anticorrosivo. La instalación se debe hacer bajo Normas de la Industria petrolera y poseer salida de emergencia y puntos de primeros auxilios con extintores, claramente identificados. </w:t>
      </w:r>
      <w:r w:rsidR="004062CD" w:rsidRPr="00DE2AC6">
        <w:rPr>
          <w:rFonts w:ascii="Verdana" w:hAnsi="Verdana" w:cs="Calibri"/>
          <w:bCs/>
          <w:sz w:val="18"/>
          <w:szCs w:val="18"/>
          <w:lang w:val="es-BO"/>
        </w:rPr>
        <w:t>La dimensión de la Cabina debe</w:t>
      </w:r>
      <w:r w:rsidRPr="00DE2AC6">
        <w:rPr>
          <w:rFonts w:ascii="Verdana" w:hAnsi="Verdana" w:cs="Calibri"/>
          <w:bCs/>
          <w:sz w:val="18"/>
          <w:szCs w:val="18"/>
          <w:lang w:val="es-BO"/>
        </w:rPr>
        <w:t xml:space="preserve"> ser al menos de 8 metros de largo por 2.4 metros de ancho.</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cabina debe poseer sistemas de adquisición de datos en línea aislado del campo de sensores por barreras de seguridad; conexiones por cables múltiples, funcionando desde enchufes externos al tablero; suministro de corriente ininterrumpida en todos los equipos electrónicos con autonomía de promedio 10 minutos por carga completa; comunicación de data a través de terminales gráficos y otros medios electrónicos.</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lang w:val="es-BO"/>
        </w:rPr>
        <w:lastRenderedPageBreak/>
        <w:t>Nota:</w:t>
      </w:r>
      <w:r w:rsidRPr="00DE2AC6">
        <w:rPr>
          <w:rFonts w:ascii="Verdana" w:hAnsi="Verdana" w:cs="Calibri"/>
          <w:bCs/>
          <w:sz w:val="18"/>
          <w:szCs w:val="18"/>
          <w:lang w:val="es-BO"/>
        </w:rPr>
        <w:t xml:space="preserve"> La cabina a utilizar será previamente inspeccionada por YPFB, en funcionamiento y previo arranque de la perforación</w:t>
      </w:r>
      <w:r w:rsidR="00E70CAA" w:rsidRPr="00DE2AC6">
        <w:rPr>
          <w:rFonts w:ascii="Verdana" w:hAnsi="Verdana" w:cs="Calibri"/>
          <w:bCs/>
          <w:sz w:val="18"/>
          <w:szCs w:val="18"/>
          <w:lang w:val="es-BO"/>
        </w:rPr>
        <w:t xml:space="preserve"> de los Pozos VMT-X7 y GMR-X1 IE</w:t>
      </w:r>
      <w:r w:rsidRPr="00DE2AC6">
        <w:rPr>
          <w:rFonts w:ascii="Verdana" w:hAnsi="Verdana" w:cs="Calibri"/>
          <w:bCs/>
          <w:sz w:val="18"/>
          <w:szCs w:val="18"/>
          <w:lang w:val="es-BO"/>
        </w:rPr>
        <w:t xml:space="preserve">. </w:t>
      </w:r>
      <w:r w:rsidR="008A044A" w:rsidRPr="00DE2AC6">
        <w:rPr>
          <w:rFonts w:ascii="Verdana" w:hAnsi="Verdana" w:cs="Calibri"/>
          <w:bCs/>
          <w:sz w:val="18"/>
          <w:szCs w:val="18"/>
          <w:lang w:val="es-BO"/>
        </w:rPr>
        <w:t>De igual manera,</w:t>
      </w:r>
      <w:r w:rsidRPr="00DE2AC6">
        <w:rPr>
          <w:rFonts w:ascii="Verdana" w:hAnsi="Verdana" w:cs="Calibri"/>
          <w:bCs/>
          <w:sz w:val="18"/>
          <w:szCs w:val="18"/>
          <w:lang w:val="es-BO"/>
        </w:rPr>
        <w:t xml:space="preserve"> si </w:t>
      </w:r>
      <w:r w:rsidR="008A044A" w:rsidRPr="00DE2AC6">
        <w:rPr>
          <w:rFonts w:ascii="Verdana" w:hAnsi="Verdana" w:cs="Calibri"/>
          <w:bCs/>
          <w:sz w:val="18"/>
          <w:szCs w:val="18"/>
          <w:lang w:val="es-BO"/>
        </w:rPr>
        <w:t>fuese</w:t>
      </w:r>
      <w:r w:rsidRPr="00DE2AC6">
        <w:rPr>
          <w:rFonts w:ascii="Verdana" w:hAnsi="Verdana" w:cs="Calibri"/>
          <w:bCs/>
          <w:sz w:val="18"/>
          <w:szCs w:val="18"/>
          <w:lang w:val="es-BO"/>
        </w:rPr>
        <w:t xml:space="preserve"> necesario</w:t>
      </w:r>
      <w:r w:rsidR="008A044A" w:rsidRPr="00DE2AC6">
        <w:rPr>
          <w:rFonts w:ascii="Verdana" w:hAnsi="Verdana" w:cs="Calibri"/>
          <w:bCs/>
          <w:sz w:val="18"/>
          <w:szCs w:val="18"/>
          <w:lang w:val="es-BO"/>
        </w:rPr>
        <w:t>, se procederá</w:t>
      </w:r>
      <w:r w:rsidRPr="00DE2AC6">
        <w:rPr>
          <w:rFonts w:ascii="Verdana" w:hAnsi="Verdana" w:cs="Calibri"/>
          <w:bCs/>
          <w:sz w:val="18"/>
          <w:szCs w:val="18"/>
          <w:lang w:val="es-BO"/>
        </w:rPr>
        <w:t xml:space="preserve"> a inspeccionar la base operacional de</w:t>
      </w:r>
      <w:r w:rsidR="008A044A" w:rsidRPr="00DE2AC6">
        <w:rPr>
          <w:rFonts w:ascii="Verdana" w:hAnsi="Verdana" w:cs="Calibri"/>
          <w:bCs/>
          <w:sz w:val="18"/>
          <w:szCs w:val="18"/>
          <w:lang w:val="es-BO"/>
        </w:rPr>
        <w:t xml:space="preserve">l </w:t>
      </w:r>
      <w:r w:rsidRPr="00DE2AC6">
        <w:rPr>
          <w:rFonts w:ascii="Verdana" w:hAnsi="Verdana" w:cs="Calibri"/>
          <w:b/>
          <w:bCs/>
          <w:sz w:val="18"/>
          <w:szCs w:val="18"/>
          <w:lang w:val="es-BO"/>
        </w:rPr>
        <w:t>CONTRATISTA</w:t>
      </w:r>
      <w:r w:rsidRPr="00DE2AC6">
        <w:rPr>
          <w:rFonts w:ascii="Verdana" w:hAnsi="Verdana" w:cs="Calibri"/>
          <w:bCs/>
          <w:sz w:val="18"/>
          <w:szCs w:val="18"/>
          <w:lang w:val="es-BO"/>
        </w:rPr>
        <w:t>.</w:t>
      </w:r>
    </w:p>
    <w:p w:rsidR="00DA3652" w:rsidRDefault="00DA3652" w:rsidP="00D05207">
      <w:pPr>
        <w:autoSpaceDE w:val="0"/>
        <w:autoSpaceDN w:val="0"/>
        <w:adjustRightInd w:val="0"/>
        <w:spacing w:line="360" w:lineRule="auto"/>
        <w:jc w:val="both"/>
        <w:rPr>
          <w:rFonts w:ascii="Verdana" w:hAnsi="Verdana" w:cs="Calibri"/>
          <w:bCs/>
          <w:sz w:val="18"/>
          <w:szCs w:val="18"/>
          <w:lang w:val="es-BO"/>
        </w:rPr>
      </w:pPr>
    </w:p>
    <w:p w:rsidR="00D05207"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cabina de Mud Logging deberá estar provista de los siguientes equipos y Software:</w:t>
      </w:r>
    </w:p>
    <w:p w:rsidR="00890E01" w:rsidRPr="00DE2AC6" w:rsidRDefault="00890E01"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Sistema de Adquisición de Datos</w:t>
      </w:r>
    </w:p>
    <w:p w:rsidR="00775A92"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sistema de adquisición de datos “en línea” deberá ser de tecnología reci</w:t>
      </w:r>
      <w:r w:rsidR="00B95B69" w:rsidRPr="00DE2AC6">
        <w:rPr>
          <w:rFonts w:ascii="Verdana" w:hAnsi="Verdana" w:cs="Calibri"/>
          <w:bCs/>
          <w:sz w:val="18"/>
          <w:szCs w:val="18"/>
          <w:lang w:val="es-BO"/>
        </w:rPr>
        <w:t>ente (2015</w:t>
      </w:r>
      <w:r w:rsidRPr="00DE2AC6">
        <w:rPr>
          <w:rFonts w:ascii="Verdana" w:hAnsi="Verdana" w:cs="Calibri"/>
          <w:bCs/>
          <w:sz w:val="18"/>
          <w:szCs w:val="18"/>
          <w:lang w:val="es-BO"/>
        </w:rPr>
        <w:t xml:space="preserve"> o en adelante), totalmente automatizado que permita la obtención de los parámetros de perforación en alta resolución tanto en base al tiempo como a la profundidad. Este sistema debe realizar todos los cálculos de los parámetros, además de graficar y guardar la información en archivos temporales y definitivos, según lo disponga YPFB.</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Programas en Tiempo Real</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Este grupo de programas colecta los datos de perforación “en línea” desde el sistema de adquisición de datos.</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Los programas deben ser de fácil acceso con despliegue a través de ventanas y menús que conduzcan a varios sub-programas que permitan la visualización de forma numérica y gráfica tanto en pantalla como en impresoras (Windows compatible).</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Los datos pueden ser presentados ya sea como tabulaciones digitales en formato ASCII o como selecciones gráficas, seleccionados desde la computadora de la estación de trabajo.</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Todos los formatos deben ser grabados en modo de archivos separados para su rápido manejo y elección inmediata.</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formato de las presentaciones gráficas de datos debe ser enteramente configurable con accesos de pantalla y menús que permita contar con un sistema de impresión de registros y reportes, encabezados configurables, pantalla para edición numérica y gráficas, importación de datos desde archivos, impresión continua alfanumérica y gráficas, exportación de datos a archivos de texto.</w:t>
      </w:r>
    </w:p>
    <w:p w:rsidR="00427BCE" w:rsidRPr="00DE2AC6" w:rsidRDefault="00427BCE"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Estación de trabajo.</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Esta computadora es la consola principal que recibe y procesa desde el sistema de adquisición de datos. En cuanto a sus características, </w:t>
      </w:r>
      <w:r w:rsidR="00B95B69" w:rsidRPr="00DE2AC6">
        <w:rPr>
          <w:rFonts w:ascii="Verdana" w:hAnsi="Verdana" w:cs="Calibri"/>
          <w:bCs/>
          <w:sz w:val="18"/>
          <w:szCs w:val="18"/>
          <w:lang w:val="es-BO"/>
        </w:rPr>
        <w:t>esta debe ser de tecnología 2015</w:t>
      </w:r>
      <w:r w:rsidRPr="00DE2AC6">
        <w:rPr>
          <w:rFonts w:ascii="Verdana" w:hAnsi="Verdana" w:cs="Calibri"/>
          <w:bCs/>
          <w:sz w:val="18"/>
          <w:szCs w:val="18"/>
          <w:lang w:val="es-BO"/>
        </w:rPr>
        <w:t xml:space="preserve"> o en adelante, las mismas podrán variar (en grado superior) dependiendo del tipo y estado del equipo que utilice las empresas de servicios, sin embargo se establece como mínimo un Intel® Xeon® Quad-Core ó Core i7 con una velocidad de 3.2 GHz como mínima, capacidad de almacenamiento en disco duro tipo SAS o SATA de </w:t>
      </w:r>
      <w:r w:rsidRPr="00DE2AC6">
        <w:rPr>
          <w:rFonts w:ascii="Verdana" w:hAnsi="Verdana" w:cs="Calibri"/>
          <w:bCs/>
          <w:sz w:val="18"/>
          <w:szCs w:val="18"/>
          <w:lang w:val="es-BO"/>
        </w:rPr>
        <w:lastRenderedPageBreak/>
        <w:t>2 TB con 10.000 o 15.000 RMP y 12 Gb expandible al doble en memoria RAM como mínimo, este equipo se encargará de integrar la información que va a ser desplegada en tiempo real en los PC instalados en las diferentes áreas dentro y fuera del Lugar de Trabajo, así como también debe almacenar un respaldo de la información generada en el proyecto continuamente y/o cada 24 horas como mínimo.</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Procesadores.</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Podrá va</w:t>
      </w:r>
      <w:r w:rsidR="00B95B69" w:rsidRPr="00DE2AC6">
        <w:rPr>
          <w:rFonts w:ascii="Verdana" w:hAnsi="Verdana" w:cs="Calibri"/>
          <w:bCs/>
          <w:sz w:val="18"/>
          <w:szCs w:val="18"/>
          <w:lang w:val="es-BO"/>
        </w:rPr>
        <w:t>riar (en grado superior año 2015</w:t>
      </w:r>
      <w:r w:rsidRPr="00DE2AC6">
        <w:rPr>
          <w:rFonts w:ascii="Verdana" w:hAnsi="Verdana" w:cs="Calibri"/>
          <w:bCs/>
          <w:sz w:val="18"/>
          <w:szCs w:val="18"/>
          <w:lang w:val="es-BO"/>
        </w:rPr>
        <w:t xml:space="preserve"> o en adelante) dependiendo del tipo y estado de los equipos de computación que utilicen las empresas de servicios. Sin </w:t>
      </w:r>
      <w:r w:rsidR="004062CD" w:rsidRPr="00DE2AC6">
        <w:rPr>
          <w:rFonts w:ascii="Verdana" w:hAnsi="Verdana" w:cs="Calibri"/>
          <w:bCs/>
          <w:sz w:val="18"/>
          <w:szCs w:val="18"/>
          <w:lang w:val="es-BO"/>
        </w:rPr>
        <w:t>embargo,</w:t>
      </w:r>
      <w:r w:rsidRPr="00DE2AC6">
        <w:rPr>
          <w:rFonts w:ascii="Verdana" w:hAnsi="Verdana" w:cs="Calibri"/>
          <w:bCs/>
          <w:sz w:val="18"/>
          <w:szCs w:val="18"/>
          <w:lang w:val="es-BO"/>
        </w:rPr>
        <w:t xml:space="preserve"> se establece como mínimo Core i7 con velocidad mínima de 3.2 GHz, capacidad mínima de almacenamiento de datos en disco duro tipo SAS o SATA de 1 TB, 7200 RMP y 8 Gb en memoria RAM como mínimo. Estos computadores reciben vía transmisión los datos desde la estación de trabajo principal y deben permitir visualizar la base de datos, correr los programas on-line y off-line (geología /ingeniería), utilizar las pantallas gráficas en función de tiempo, profundidad o combinadas, realizar gráficas en tiempo real o diferidos (PlayBack).</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Sistema de alarmas</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cabina debe estar provista de un sistema de alarmas que sea controlado desde la computadora Playback (estación de trabajo). El mismo debe contar con sistema de alarma acústico y visual.</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Igualmente debe existir un sistema de alarma externo en la parte superior de la cabina constituido por un sistema de luces las cuales puedan visualizarse a gran distancia.</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Sistema de respaldo de información</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cabina debe contar con sistema de respaldo de información interno y externo. El sistema de almacenamiento interno debe realizarse continuamente o como mínimo cada 24 horas y en diferentes computadoras conectadas a la red. La unidad debe contar con un almacenamiento externo de gran capacidad y el respaldo debe hacerse al menos cada 2 días.</w:t>
      </w:r>
    </w:p>
    <w:p w:rsidR="006A3F51" w:rsidRPr="00DE2AC6" w:rsidRDefault="006A3F51"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Equipo de impresión de datos</w:t>
      </w:r>
    </w:p>
    <w:p w:rsidR="00D05207"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cabina debe contar, sin limitarse a ello, con 4 impresoras. Una impres</w:t>
      </w:r>
      <w:r w:rsidR="00B95B69" w:rsidRPr="00DE2AC6">
        <w:rPr>
          <w:rFonts w:ascii="Verdana" w:hAnsi="Verdana" w:cs="Calibri"/>
          <w:bCs/>
          <w:sz w:val="18"/>
          <w:szCs w:val="18"/>
          <w:lang w:val="es-BO"/>
        </w:rPr>
        <w:t>ora de tecnología reciente (2015</w:t>
      </w:r>
      <w:r w:rsidRPr="00DE2AC6">
        <w:rPr>
          <w:rFonts w:ascii="Verdana" w:hAnsi="Verdana" w:cs="Calibri"/>
          <w:bCs/>
          <w:sz w:val="18"/>
          <w:szCs w:val="18"/>
          <w:lang w:val="es-BO"/>
        </w:rPr>
        <w:t xml:space="preserve"> o en adelante), con carro de acción continua para la impresión a colores de todos los registros generados. Dos impresoras estándar para la generación de reportes e informes, las cuales se </w:t>
      </w:r>
      <w:r w:rsidR="004062CD" w:rsidRPr="00DE2AC6">
        <w:rPr>
          <w:rFonts w:ascii="Verdana" w:hAnsi="Verdana" w:cs="Calibri"/>
          <w:bCs/>
          <w:sz w:val="18"/>
          <w:szCs w:val="18"/>
          <w:lang w:val="es-BO"/>
        </w:rPr>
        <w:t>ubicarán</w:t>
      </w:r>
      <w:r w:rsidRPr="00DE2AC6">
        <w:rPr>
          <w:rFonts w:ascii="Verdana" w:hAnsi="Verdana" w:cs="Calibri"/>
          <w:bCs/>
          <w:sz w:val="18"/>
          <w:szCs w:val="18"/>
          <w:lang w:val="es-BO"/>
        </w:rPr>
        <w:t>; una de las impresoras en la cabina de mud logging y la otra en las oficinas del Well Site.</w:t>
      </w:r>
    </w:p>
    <w:p w:rsidR="00912237" w:rsidRDefault="00912237" w:rsidP="00D05207">
      <w:pPr>
        <w:autoSpaceDE w:val="0"/>
        <w:autoSpaceDN w:val="0"/>
        <w:adjustRightInd w:val="0"/>
        <w:spacing w:line="360" w:lineRule="auto"/>
        <w:jc w:val="both"/>
        <w:rPr>
          <w:rFonts w:ascii="Verdana" w:hAnsi="Verdana" w:cs="Calibri"/>
          <w:bCs/>
          <w:sz w:val="18"/>
          <w:szCs w:val="18"/>
          <w:lang w:val="es-BO"/>
        </w:rPr>
      </w:pPr>
    </w:p>
    <w:p w:rsidR="00912237" w:rsidRDefault="00912237" w:rsidP="00D05207">
      <w:pPr>
        <w:autoSpaceDE w:val="0"/>
        <w:autoSpaceDN w:val="0"/>
        <w:adjustRightInd w:val="0"/>
        <w:spacing w:line="360" w:lineRule="auto"/>
        <w:jc w:val="both"/>
        <w:rPr>
          <w:rFonts w:ascii="Verdana" w:hAnsi="Verdana" w:cs="Calibri"/>
          <w:bCs/>
          <w:sz w:val="18"/>
          <w:szCs w:val="18"/>
          <w:lang w:val="es-BO"/>
        </w:rPr>
      </w:pPr>
    </w:p>
    <w:p w:rsidR="0051745F" w:rsidRPr="00DE2AC6" w:rsidRDefault="0051745F"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lastRenderedPageBreak/>
        <w:t>Sistema de transmisión de datos</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cabina debe contener un sistema de transmisión remota de datos mediante una computadora conectada a la red propia de YPFB, igualmente y en caso de ser requerido, también debe contar con su propio sistema de transmisión por Internet vía satélite.</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Estos sistemas de transmisión deben permitir a todas las personas autorizadas acceder al sistema y ver la información en tiempo real desde las oficinas de YPFB. El protocolo de transmisión debe ser bajo el formato WITSML o algún equivalente.</w:t>
      </w:r>
    </w:p>
    <w:p w:rsidR="00912237" w:rsidRPr="00DE2AC6" w:rsidRDefault="0091223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Sistema de comunicación</w:t>
      </w:r>
    </w:p>
    <w:p w:rsidR="00A30663"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La cabina debe contar con un sistema de comunicación con al menos 11 líneas (Caseta del Perforador, Área de Tanques activos y de retorno, Oficina del Fiscal de Campo, Oficina del Geólogo, Oficina del Químico, Oficina de la Operadora del Equipo, Caseta de Vigilancia, Cabina de control de Verticalidad, Cabina de Perfilaje, Cabina de Mud Logging) y con parlantes que tengan la capacidad de escucharse en toda la localización y que a su vez permita la comunicación individual de una línea a otra. </w:t>
      </w:r>
    </w:p>
    <w:p w:rsidR="00D05207" w:rsidRPr="00DE2AC6" w:rsidRDefault="00D05207" w:rsidP="00D05207">
      <w:p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Los teléfonos o similares instalados en las áreas de seguridad (planchada, tanques, entre otros) deben estar empotrados en cajas con sistema de seguridad antiexplosiva.</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Programas de ingeniería</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Como parte del requerimiento del equipo de perforación, la cabina debe contar con programas auxiliares de ingeniería necesarios para la perforación del pozo.</w:t>
      </w:r>
    </w:p>
    <w:p w:rsidR="00EA0A69" w:rsidRPr="00DE2AC6" w:rsidRDefault="00EA0A69"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Hidráulica</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cabina debe contar con programas que permitan realizar un diseño hidráulico teórico en función del tamaño y número de chorros, diseño hidráulico real, cálculo del ECD, dinámica de flujo laminar, reporte, reporte de hidráulica, entre otros.</w:t>
      </w:r>
    </w:p>
    <w:p w:rsidR="000C1FAD" w:rsidRPr="00DE2AC6" w:rsidRDefault="000C1FAD"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Programa de presiones</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cabina debe contar con programas que permitan el cálculo en tiempo real de parámetros de sobre presión (exponente “d”, Sigma, presión de poros, gradiente de fractura, ECD, entre otros).</w:t>
      </w:r>
    </w:p>
    <w:p w:rsidR="00816CEE" w:rsidRPr="00DE2AC6" w:rsidRDefault="00816CEE"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Programa direccional y de desviación</w:t>
      </w:r>
    </w:p>
    <w:p w:rsidR="00D05207"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cabina debe contar con un programa que permita el cálculo en tiempo real de la profundidad vertical basado en datos ingresados de medición de desviación, ángulo de desviación, sección vertical, severidad de pata de perro, coordenadas rectangulares, entre otros.</w:t>
      </w:r>
    </w:p>
    <w:p w:rsidR="00912237" w:rsidRPr="00DE2AC6" w:rsidRDefault="00912237" w:rsidP="00D05207">
      <w:pPr>
        <w:autoSpaceDE w:val="0"/>
        <w:autoSpaceDN w:val="0"/>
        <w:adjustRightInd w:val="0"/>
        <w:spacing w:line="360" w:lineRule="auto"/>
        <w:jc w:val="both"/>
        <w:rPr>
          <w:rFonts w:ascii="Verdana" w:hAnsi="Verdana" w:cs="Calibri"/>
          <w:bCs/>
          <w:sz w:val="18"/>
          <w:szCs w:val="18"/>
          <w:lang w:val="es-BO"/>
        </w:rPr>
      </w:pPr>
    </w:p>
    <w:p w:rsidR="00E92624" w:rsidRDefault="00E92624" w:rsidP="00E92624">
      <w:pPr>
        <w:autoSpaceDE w:val="0"/>
        <w:autoSpaceDN w:val="0"/>
        <w:adjustRightInd w:val="0"/>
        <w:spacing w:line="360" w:lineRule="auto"/>
        <w:ind w:left="720"/>
        <w:jc w:val="both"/>
        <w:rPr>
          <w:rFonts w:ascii="Verdana" w:hAnsi="Verdana" w:cs="Calibri"/>
          <w:b/>
          <w:bCs/>
          <w:sz w:val="18"/>
          <w:szCs w:val="18"/>
          <w:lang w:val="es-BO"/>
        </w:rPr>
      </w:pP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lastRenderedPageBreak/>
        <w:t>Programa de suabeo y surgencia (Surge and Swab)</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cabina debe contar con un programa que permita estimar la velocidad óptima para sacar y/o meter la tubería de perforación y cañería.</w:t>
      </w:r>
    </w:p>
    <w:p w:rsidR="008836E0" w:rsidRPr="00DE2AC6" w:rsidRDefault="008836E0"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Otros programas</w:t>
      </w:r>
    </w:p>
    <w:p w:rsidR="00D05207"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cabina debe contar con programas adicionales de control de pozo, análisis de costo de perforación, análisis de mecha, análisis de fatiga de tubería, cementación, interpretación de gases.</w:t>
      </w:r>
    </w:p>
    <w:p w:rsidR="00081316" w:rsidRPr="00DE2AC6" w:rsidRDefault="00081316"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Programa de Elaboración de Registros Geológicos</w:t>
      </w:r>
      <w:r w:rsidR="00D4114B" w:rsidRPr="00DE2AC6">
        <w:rPr>
          <w:rFonts w:ascii="Verdana" w:hAnsi="Verdana" w:cs="Calibri"/>
          <w:b/>
          <w:bCs/>
          <w:sz w:val="18"/>
          <w:szCs w:val="18"/>
          <w:lang w:val="es-BO"/>
        </w:rPr>
        <w:t xml:space="preserve"> (Master LOG)</w:t>
      </w:r>
    </w:p>
    <w:p w:rsidR="00074EA9"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cabina debe disponer de programas para la elaboración de registros geológicos. Estos programas deben ser capaces de generar registros de alta calidad. El programa debe contener una serie de formatos predeterminados con las especificaciones utilizadas comúnmente en la industria petrolera, y también debe permitir la creación de cualquier formato a solicitud de YPFB incluidos registros de geología: registro litológico que incluye pista de profundidad, parámetros de perforación, pista de gas total, pista de cromatografía, litología interpretada, datos de lodo, registros de presiones, registros con relaciones de gases, los cabezales de los registros deben de ser editables. El programa debe permitir la inserción de imágenes en la elaboración de los registros, así como la generación completa de los registros en cualquier formato de imagen (tif, jpg, Gif, bmp, entre otros). También debe permitir la elaboración de registros compuestos con datos de otros pozos (información en formato ASCII, LAS o LIS).</w:t>
      </w:r>
    </w:p>
    <w:p w:rsidR="00EA0A69" w:rsidRPr="00DE2AC6" w:rsidRDefault="00EA0A69"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8A044A" w:rsidP="00D05207">
      <w:pPr>
        <w:autoSpaceDE w:val="0"/>
        <w:autoSpaceDN w:val="0"/>
        <w:adjustRightInd w:val="0"/>
        <w:spacing w:line="360" w:lineRule="auto"/>
        <w:jc w:val="both"/>
        <w:rPr>
          <w:rFonts w:ascii="Verdana" w:hAnsi="Verdana" w:cs="Calibri"/>
          <w:b/>
          <w:sz w:val="18"/>
          <w:szCs w:val="18"/>
          <w:lang w:val="es-BO"/>
        </w:rPr>
      </w:pPr>
      <w:r w:rsidRPr="00DE2AC6">
        <w:rPr>
          <w:rFonts w:ascii="Verdana" w:hAnsi="Verdana" w:cs="Calibri"/>
          <w:b/>
          <w:sz w:val="18"/>
          <w:szCs w:val="18"/>
          <w:lang w:val="es-BO"/>
        </w:rPr>
        <w:t>Computadoras Tipo Escritorio</w:t>
      </w:r>
      <w:r w:rsidR="003F1F48" w:rsidRPr="00DE2AC6">
        <w:rPr>
          <w:rFonts w:ascii="Verdana" w:hAnsi="Verdana" w:cs="Calibri"/>
          <w:b/>
          <w:sz w:val="18"/>
          <w:szCs w:val="18"/>
          <w:lang w:val="es-BO"/>
        </w:rPr>
        <w:t xml:space="preserve"> </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Son cuatro computadoras tipo escritorio con Monitor LCD a</w:t>
      </w:r>
      <w:r w:rsidR="00B95B69" w:rsidRPr="00DE2AC6">
        <w:rPr>
          <w:rFonts w:ascii="Verdana" w:hAnsi="Verdana" w:cs="Calibri"/>
          <w:bCs/>
          <w:sz w:val="18"/>
          <w:szCs w:val="18"/>
          <w:lang w:val="es-BO"/>
        </w:rPr>
        <w:t xml:space="preserve"> color de 21,5 pulgadas año 2015</w:t>
      </w:r>
      <w:r w:rsidRPr="00DE2AC6">
        <w:rPr>
          <w:rFonts w:ascii="Verdana" w:hAnsi="Verdana" w:cs="Calibri"/>
          <w:bCs/>
          <w:sz w:val="18"/>
          <w:szCs w:val="18"/>
          <w:lang w:val="es-BO"/>
        </w:rPr>
        <w:t xml:space="preserve"> o en adelante, con resolución mínima de 1024 puntos horizontales y 800 puntos verticales, los proce</w:t>
      </w:r>
      <w:r w:rsidR="00B95B69" w:rsidRPr="00DE2AC6">
        <w:rPr>
          <w:rFonts w:ascii="Verdana" w:hAnsi="Verdana" w:cs="Calibri"/>
          <w:bCs/>
          <w:sz w:val="18"/>
          <w:szCs w:val="18"/>
          <w:lang w:val="es-BO"/>
        </w:rPr>
        <w:t>sadores deben ser mínimo Core i7</w:t>
      </w:r>
      <w:r w:rsidRPr="00DE2AC6">
        <w:rPr>
          <w:rFonts w:ascii="Verdana" w:hAnsi="Verdana" w:cs="Calibri"/>
          <w:bCs/>
          <w:sz w:val="18"/>
          <w:szCs w:val="18"/>
          <w:lang w:val="es-BO"/>
        </w:rPr>
        <w:t xml:space="preserve"> con velocidad mínima de 3.2 GHz, capacidad mínima de almacenamiento de datos en disco duro de 750 Gb y 6 Gb en memoria RAM como mínimo, con unidad que permita copiar información digital en DVD/CD. Estas computadoras deben estar en red con el computador central y deben permitir visualizar la base de datos, correr los programas on- line y off-line (geología/ingeniería), utilizar las pantallas gráficas en función de tiempo, profundidad o combinadas, realizar gráficas en tiempo real o diferidos (Play Back).</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Estas computadoras se ubicarán en la oficina del Company Man y Well Site o donde lo requiera YPFB. Cada una deberá tener su licencia de Windows 7 Ultimate de 64 Bits, al igual que licencia de Office 2010 Profesional, debe tener su respectivo regulador de voltaje (UPS). Se requiere que las computadoras estén equipadas con los programas comerciales necesarios para la realización de reportes e informes.</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lastRenderedPageBreak/>
        <w:t>Para el seguimiento geológico operacional, en tiempo real y mediante el formato WITSML o su equivalente, desde las oficinas de YPFB, se requerirá mínimamente lo siguiente:</w:t>
      </w:r>
    </w:p>
    <w:p w:rsidR="008836E0" w:rsidRPr="00DE2AC6" w:rsidRDefault="008836E0"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Hardware:</w:t>
      </w: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PC Instalados en el Lugar de Trabajo.</w:t>
      </w:r>
    </w:p>
    <w:p w:rsidR="00D05207" w:rsidRPr="00DE2AC6" w:rsidRDefault="00B95B69" w:rsidP="00E7329F">
      <w:pPr>
        <w:numPr>
          <w:ilvl w:val="0"/>
          <w:numId w:val="3"/>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Core i7</w:t>
      </w:r>
      <w:r w:rsidR="00D05207" w:rsidRPr="00DE2AC6">
        <w:rPr>
          <w:rFonts w:ascii="Verdana" w:hAnsi="Verdana" w:cs="Calibri"/>
          <w:bCs/>
          <w:sz w:val="18"/>
          <w:szCs w:val="18"/>
          <w:lang w:val="es-BO"/>
        </w:rPr>
        <w:t>; 3.2 GHZ. Memoria de 4 GB. Tarjeta de vídeo: 1 TB</w:t>
      </w: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Disco Duro de 500 GB, 7200 RPM. Tarjeta de red Intel.</w:t>
      </w:r>
    </w:p>
    <w:p w:rsidR="00D05207" w:rsidRPr="00DE2AC6" w:rsidRDefault="00D05207" w:rsidP="00E7329F">
      <w:pPr>
        <w:numPr>
          <w:ilvl w:val="0"/>
          <w:numId w:val="3"/>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Monitor plano (21,5” mínimo).</w:t>
      </w:r>
    </w:p>
    <w:p w:rsidR="00D05207" w:rsidRPr="00DE2AC6" w:rsidRDefault="007A5AD1" w:rsidP="00E7329F">
      <w:pPr>
        <w:numPr>
          <w:ilvl w:val="0"/>
          <w:numId w:val="3"/>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Impresora</w:t>
      </w:r>
      <w:r w:rsidR="00D05207" w:rsidRPr="00DE2AC6">
        <w:rPr>
          <w:rFonts w:ascii="Verdana" w:hAnsi="Verdana" w:cs="Calibri"/>
          <w:bCs/>
          <w:sz w:val="18"/>
          <w:szCs w:val="18"/>
          <w:lang w:val="es-BO"/>
        </w:rPr>
        <w:t xml:space="preserve"> a color con capacidad para imprimir en papel continúo.</w:t>
      </w:r>
    </w:p>
    <w:p w:rsidR="00890362" w:rsidRPr="00DE2AC6" w:rsidRDefault="00890362" w:rsidP="00D05207">
      <w:pPr>
        <w:autoSpaceDE w:val="0"/>
        <w:autoSpaceDN w:val="0"/>
        <w:adjustRightInd w:val="0"/>
        <w:spacing w:line="360" w:lineRule="auto"/>
        <w:jc w:val="both"/>
        <w:rPr>
          <w:rFonts w:ascii="Verdana" w:hAnsi="Verdana" w:cs="Calibri"/>
          <w:b/>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Servidor: (Año 2009 adelante)</w:t>
      </w:r>
    </w:p>
    <w:p w:rsidR="00D05207" w:rsidRPr="00DE2AC6" w:rsidRDefault="00D05207" w:rsidP="00E7329F">
      <w:pPr>
        <w:numPr>
          <w:ilvl w:val="0"/>
          <w:numId w:val="4"/>
        </w:numPr>
        <w:autoSpaceDE w:val="0"/>
        <w:autoSpaceDN w:val="0"/>
        <w:adjustRightInd w:val="0"/>
        <w:spacing w:line="360" w:lineRule="auto"/>
        <w:jc w:val="both"/>
        <w:rPr>
          <w:rFonts w:ascii="Verdana" w:hAnsi="Verdana" w:cs="Calibri"/>
          <w:bCs/>
          <w:sz w:val="18"/>
          <w:szCs w:val="18"/>
          <w:lang w:val="en-US"/>
        </w:rPr>
      </w:pPr>
      <w:r w:rsidRPr="00DE2AC6">
        <w:rPr>
          <w:rFonts w:ascii="Verdana" w:hAnsi="Verdana" w:cs="Calibri"/>
          <w:bCs/>
          <w:sz w:val="18"/>
          <w:szCs w:val="18"/>
          <w:lang w:val="en-US"/>
        </w:rPr>
        <w:t>Intel® Xeon® Quad-Core ó Core i7 3.2 GHz.</w:t>
      </w:r>
    </w:p>
    <w:p w:rsidR="00D05207" w:rsidRPr="00DE2AC6" w:rsidRDefault="00D05207" w:rsidP="00E7329F">
      <w:pPr>
        <w:numPr>
          <w:ilvl w:val="0"/>
          <w:numId w:val="4"/>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Memoria de 8 GB. Tarjeta de video: 1 TB. Disco duro de 750 Gb. Tarjeta de red Intel.</w:t>
      </w:r>
    </w:p>
    <w:p w:rsidR="00D05207" w:rsidRPr="00DE2AC6" w:rsidRDefault="00D05207" w:rsidP="00E7329F">
      <w:pPr>
        <w:numPr>
          <w:ilvl w:val="0"/>
          <w:numId w:val="4"/>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Monitor plano (21,5” mínimo).</w:t>
      </w:r>
    </w:p>
    <w:p w:rsidR="00981852" w:rsidRPr="00DE2AC6" w:rsidRDefault="00981852" w:rsidP="00D05207">
      <w:pPr>
        <w:autoSpaceDE w:val="0"/>
        <w:autoSpaceDN w:val="0"/>
        <w:adjustRightInd w:val="0"/>
        <w:spacing w:line="360" w:lineRule="auto"/>
        <w:jc w:val="both"/>
        <w:rPr>
          <w:rFonts w:ascii="Verdana" w:hAnsi="Verdana" w:cs="Calibri"/>
          <w:b/>
          <w:bCs/>
          <w:sz w:val="18"/>
          <w:szCs w:val="18"/>
          <w:lang w:val="en-US"/>
        </w:rPr>
      </w:pPr>
    </w:p>
    <w:p w:rsidR="00D05207" w:rsidRPr="00DE2AC6" w:rsidRDefault="00D05207" w:rsidP="00D05207">
      <w:pPr>
        <w:autoSpaceDE w:val="0"/>
        <w:autoSpaceDN w:val="0"/>
        <w:adjustRightInd w:val="0"/>
        <w:spacing w:line="360" w:lineRule="auto"/>
        <w:jc w:val="both"/>
        <w:rPr>
          <w:rFonts w:ascii="Verdana" w:hAnsi="Verdana" w:cs="Calibri"/>
          <w:b/>
          <w:bCs/>
          <w:sz w:val="18"/>
          <w:szCs w:val="18"/>
          <w:lang w:val="en-US"/>
        </w:rPr>
      </w:pPr>
      <w:r w:rsidRPr="00DE2AC6">
        <w:rPr>
          <w:rFonts w:ascii="Verdana" w:hAnsi="Verdana" w:cs="Calibri"/>
          <w:b/>
          <w:bCs/>
          <w:sz w:val="18"/>
          <w:szCs w:val="18"/>
          <w:lang w:val="en-US"/>
        </w:rPr>
        <w:t>Software:</w:t>
      </w:r>
    </w:p>
    <w:p w:rsidR="00D05207" w:rsidRPr="00DE2AC6" w:rsidRDefault="00D05207" w:rsidP="00E7329F">
      <w:pPr>
        <w:numPr>
          <w:ilvl w:val="0"/>
          <w:numId w:val="5"/>
        </w:numPr>
        <w:autoSpaceDE w:val="0"/>
        <w:autoSpaceDN w:val="0"/>
        <w:adjustRightInd w:val="0"/>
        <w:spacing w:line="360" w:lineRule="auto"/>
        <w:jc w:val="both"/>
        <w:rPr>
          <w:rFonts w:ascii="Verdana" w:hAnsi="Verdana" w:cs="Calibri"/>
          <w:bCs/>
          <w:sz w:val="18"/>
          <w:szCs w:val="18"/>
          <w:lang w:val="en-US"/>
        </w:rPr>
      </w:pPr>
      <w:r w:rsidRPr="00DE2AC6">
        <w:rPr>
          <w:rFonts w:ascii="Verdana" w:hAnsi="Verdana" w:cs="Calibri"/>
          <w:bCs/>
          <w:sz w:val="18"/>
          <w:szCs w:val="18"/>
          <w:lang w:val="en-US"/>
        </w:rPr>
        <w:t>Windows 7 Ultimate. Office 2010.</w:t>
      </w:r>
    </w:p>
    <w:p w:rsidR="00D05207" w:rsidRPr="00DE2AC6" w:rsidRDefault="00D05207" w:rsidP="00E7329F">
      <w:pPr>
        <w:numPr>
          <w:ilvl w:val="0"/>
          <w:numId w:val="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Programa antivirus actualizado. Adobe Acrobat 10.0</w:t>
      </w:r>
    </w:p>
    <w:p w:rsidR="00D05207" w:rsidRPr="00DE2AC6" w:rsidRDefault="00D05207" w:rsidP="00E7329F">
      <w:pPr>
        <w:numPr>
          <w:ilvl w:val="0"/>
          <w:numId w:val="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Programa FTP actualizado.</w:t>
      </w:r>
    </w:p>
    <w:p w:rsidR="00D05207" w:rsidRPr="00DE2AC6" w:rsidRDefault="00D05207" w:rsidP="00E7329F">
      <w:pPr>
        <w:numPr>
          <w:ilvl w:val="0"/>
          <w:numId w:val="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Software de manejo del registro Gamma Ray para incluir en el Log Litológico.</w:t>
      </w:r>
    </w:p>
    <w:p w:rsidR="00074EA9"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  </w:t>
      </w:r>
    </w:p>
    <w:p w:rsidR="00D05207" w:rsidRPr="00DE2AC6" w:rsidRDefault="00D05207" w:rsidP="00D05207">
      <w:pPr>
        <w:autoSpaceDE w:val="0"/>
        <w:autoSpaceDN w:val="0"/>
        <w:adjustRightInd w:val="0"/>
        <w:spacing w:line="360" w:lineRule="auto"/>
        <w:jc w:val="both"/>
        <w:rPr>
          <w:rFonts w:ascii="Verdana" w:hAnsi="Verdana" w:cs="Calibri"/>
          <w:b/>
          <w:sz w:val="18"/>
          <w:szCs w:val="18"/>
          <w:lang w:val="es-BO"/>
        </w:rPr>
      </w:pPr>
      <w:r w:rsidRPr="00DE2AC6">
        <w:rPr>
          <w:rFonts w:ascii="Verdana" w:hAnsi="Verdana" w:cs="Calibri"/>
          <w:b/>
          <w:sz w:val="18"/>
          <w:szCs w:val="18"/>
          <w:lang w:val="es-BO"/>
        </w:rPr>
        <w:t>MONITORES REMOTOS</w:t>
      </w:r>
    </w:p>
    <w:p w:rsidR="00981852" w:rsidRPr="00DE2AC6" w:rsidRDefault="00981852" w:rsidP="000D402C">
      <w:pPr>
        <w:autoSpaceDE w:val="0"/>
        <w:autoSpaceDN w:val="0"/>
        <w:adjustRightInd w:val="0"/>
        <w:jc w:val="both"/>
        <w:rPr>
          <w:rFonts w:ascii="Verdana" w:hAnsi="Verdana" w:cs="Calibri"/>
          <w:bCs/>
          <w:sz w:val="18"/>
          <w:szCs w:val="18"/>
          <w:lang w:val="es-BO"/>
        </w:rPr>
      </w:pPr>
    </w:p>
    <w:p w:rsidR="00816CEE" w:rsidRPr="00DE2AC6" w:rsidRDefault="00D05207" w:rsidP="00D05207">
      <w:p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deberá proveer los equipos necesarios para enviar la información en tiempo real hasta cinco monitores remotos (Mesa del Equipo de Perforación, Company man, Geólogo, Ingeniero de lodos) todos conectados a la estación de trabajo o consola principal.</w:t>
      </w:r>
      <w:r w:rsidR="00074EA9" w:rsidRPr="00DE2AC6">
        <w:rPr>
          <w:rFonts w:ascii="Verdana" w:hAnsi="Verdana" w:cs="Calibri"/>
          <w:bCs/>
          <w:sz w:val="18"/>
          <w:szCs w:val="18"/>
          <w:lang w:val="es-BO"/>
        </w:rPr>
        <w:t xml:space="preserve"> </w:t>
      </w:r>
      <w:r w:rsidRPr="00DE2AC6">
        <w:rPr>
          <w:rFonts w:ascii="Verdana" w:hAnsi="Verdana" w:cs="Calibri"/>
          <w:b/>
          <w:bCs/>
          <w:sz w:val="18"/>
          <w:szCs w:val="18"/>
          <w:lang w:val="es-BO"/>
        </w:rPr>
        <w:t>Los monitores instalados en la planchada y zona de tanques deben estar provistos de sistemas de protección antiexplosivos.</w:t>
      </w:r>
    </w:p>
    <w:p w:rsidR="00F47DCB" w:rsidRPr="00DE2AC6" w:rsidRDefault="00F47DCB" w:rsidP="00D05207">
      <w:pPr>
        <w:autoSpaceDE w:val="0"/>
        <w:autoSpaceDN w:val="0"/>
        <w:adjustRightInd w:val="0"/>
        <w:spacing w:line="360" w:lineRule="auto"/>
        <w:jc w:val="both"/>
        <w:rPr>
          <w:rFonts w:ascii="Verdana" w:hAnsi="Verdana" w:cs="Calibri"/>
          <w:b/>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
          <w:sz w:val="18"/>
          <w:szCs w:val="18"/>
          <w:lang w:val="es-BO"/>
        </w:rPr>
      </w:pPr>
      <w:r w:rsidRPr="00DE2AC6">
        <w:rPr>
          <w:rFonts w:ascii="Verdana" w:hAnsi="Verdana" w:cs="Calibri"/>
          <w:b/>
          <w:sz w:val="18"/>
          <w:szCs w:val="18"/>
          <w:lang w:val="es-BO"/>
        </w:rPr>
        <w:t>EQUIPOS DE LABORATORIO GEOLÓGICO</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equipo geológico debe permitir identificar y cuantificar todos los componentes de la muestra recuperada, fundamentalmente la descripción litológica bien detallada de recortes y núcleos, detección en zonas con hidrocarburos y gas, condiciones de las muestras.</w:t>
      </w:r>
    </w:p>
    <w:p w:rsidR="00250E7C" w:rsidRPr="00DE2AC6" w:rsidRDefault="00250E7C"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Microscopio Binocular (Zoom 2000, 10X – 45X)</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Cámara fotográfica digital, de alta resolución; para ser adaptada al microscopio.</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Iluminador de fibras ópticas de alta intensidad (doble bombilla) y regulador de (repuestos).</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lastRenderedPageBreak/>
        <w:t>Horno eléctrico para secado de muestra con regulador de temperatura.</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juegos de tamices (10, 40, 80, 200).</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Equipo para medir la densidad de lutitas.</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Balanza eléctrica con precisión de 0.01 gr. (diferencias de pesos, aire y sumergido).</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Productos Químicos y reactivos tales como: ácido clorhídrico al 10%, fenolftaleína, solvente para hidrocarburos (acetona y/o tricloretano), carburo.</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Bandejas metálicas para muestras.</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Cajitas plásticas para análisis de muestras secas.</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Porta muestras.</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Detergente para el respectivo lavado de las muestras.</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Pinzas, punzones, porcelanas de titulación, vidrios de reloj, mortero, espátulas, tubos de ensayo, vasos de precipitación, probetas.</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Bolsas plásticas, de tela y de papel debidamente rotuladas para identificar las muestras húmedas (compañía, campo, pozo, profundidad, entre otros.).</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Calibración diámetro del hoyo por varios métodos (Dif. Volumen, píldoras, entre otros)</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Presión de poros en tiempo real y play back.</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Presión de fractura en tiempo real y play back.</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Exponente “Dxc” en tiempo real y play back.</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Registro de la densidad de lutita y descripción del método en la cabina.</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Fluoroscopio: Fluoroscopía cuantitativa y cualitativa.</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Calcímetro digital electrónico y manual.</w:t>
      </w:r>
    </w:p>
    <w:p w:rsidR="00D05207" w:rsidRPr="00DE2AC6" w:rsidRDefault="00D05207" w:rsidP="00E7329F">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Registro de Cromatografía de gases.</w:t>
      </w:r>
    </w:p>
    <w:p w:rsidR="00D05207" w:rsidRPr="00DE2AC6" w:rsidRDefault="00D05207" w:rsidP="00D05207">
      <w:pPr>
        <w:numPr>
          <w:ilvl w:val="0"/>
          <w:numId w:val="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Registro de Relaciones de gases en tiempo real.</w:t>
      </w:r>
    </w:p>
    <w:p w:rsidR="00EA0A69" w:rsidRPr="00DE2AC6" w:rsidRDefault="00EA0A69" w:rsidP="00EA0A69">
      <w:pPr>
        <w:autoSpaceDE w:val="0"/>
        <w:autoSpaceDN w:val="0"/>
        <w:adjustRightInd w:val="0"/>
        <w:spacing w:line="360" w:lineRule="auto"/>
        <w:ind w:left="720"/>
        <w:jc w:val="both"/>
        <w:rPr>
          <w:rFonts w:ascii="Verdana" w:hAnsi="Verdana" w:cs="Calibri"/>
          <w:bCs/>
          <w:sz w:val="18"/>
          <w:szCs w:val="18"/>
          <w:lang w:val="es-BO"/>
        </w:rPr>
      </w:pPr>
    </w:p>
    <w:p w:rsidR="00384A6E" w:rsidRPr="00DE2AC6" w:rsidRDefault="00D05207" w:rsidP="00D05207">
      <w:pPr>
        <w:autoSpaceDE w:val="0"/>
        <w:autoSpaceDN w:val="0"/>
        <w:adjustRightInd w:val="0"/>
        <w:spacing w:line="360" w:lineRule="auto"/>
        <w:jc w:val="both"/>
        <w:rPr>
          <w:rFonts w:ascii="Verdana" w:hAnsi="Verdana" w:cs="Calibri"/>
          <w:b/>
          <w:sz w:val="18"/>
          <w:szCs w:val="18"/>
          <w:lang w:val="es-BO"/>
        </w:rPr>
      </w:pPr>
      <w:r w:rsidRPr="00DE2AC6">
        <w:rPr>
          <w:rFonts w:ascii="Verdana" w:hAnsi="Verdana" w:cs="Calibri"/>
          <w:b/>
          <w:sz w:val="18"/>
          <w:szCs w:val="18"/>
          <w:lang w:val="es-BO"/>
        </w:rPr>
        <w:t>REGISTROS DE GEOPRESIONES</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registro de presiones y/o parámetros para calcular sobre presiones tales como exponente “dc”, Sigma, presión de poros, gradiente de fractura, ECD, debe ser continuo y debe ser presentado en formato gráfico y planillas.</w:t>
      </w:r>
    </w:p>
    <w:p w:rsidR="00E65695" w:rsidRPr="00DE2AC6" w:rsidRDefault="00E65695"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
          <w:sz w:val="18"/>
          <w:szCs w:val="18"/>
          <w:lang w:val="es-BO"/>
        </w:rPr>
      </w:pPr>
      <w:r w:rsidRPr="00DE2AC6">
        <w:rPr>
          <w:rFonts w:ascii="Verdana" w:hAnsi="Verdana" w:cs="Calibri"/>
          <w:b/>
          <w:sz w:val="18"/>
          <w:szCs w:val="18"/>
          <w:lang w:val="es-BO"/>
        </w:rPr>
        <w:t>TRAMPA DE GAS</w:t>
      </w:r>
    </w:p>
    <w:p w:rsidR="00D05207"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trampa de gas debe ser de flujo constante independientemente del nivel del lodo, debe contar con agitador de gran potencia y un tanque de desgasificación totalmente sellado de tal manera que no permita la entrada de aire. El diseño de la trampa debe ser de tal manera que permita su ubicación lo más cercano posible a la campana de la zaranda o directamente en la línea de flujo tomando en cuenta la seguridad y facilidad de mantenimiento. La trampa no debe ser situada en ninguna zona de turbulencia debajo de la línea de flujo. La salida de lodo desde la trampa debe estar por debajo del nivel del lodo.</w:t>
      </w:r>
    </w:p>
    <w:p w:rsidR="00D05207" w:rsidRPr="00DE2AC6" w:rsidRDefault="00D05207" w:rsidP="00D05207">
      <w:pPr>
        <w:autoSpaceDE w:val="0"/>
        <w:autoSpaceDN w:val="0"/>
        <w:adjustRightInd w:val="0"/>
        <w:spacing w:line="360" w:lineRule="auto"/>
        <w:jc w:val="both"/>
        <w:rPr>
          <w:rFonts w:ascii="Verdana" w:hAnsi="Verdana" w:cs="Calibri"/>
          <w:b/>
          <w:sz w:val="18"/>
          <w:szCs w:val="18"/>
          <w:lang w:val="es-BO"/>
        </w:rPr>
      </w:pPr>
      <w:r w:rsidRPr="00DE2AC6">
        <w:rPr>
          <w:rFonts w:ascii="Verdana" w:hAnsi="Verdana" w:cs="Calibri"/>
          <w:b/>
          <w:sz w:val="18"/>
          <w:szCs w:val="18"/>
          <w:lang w:val="es-BO"/>
        </w:rPr>
        <w:lastRenderedPageBreak/>
        <w:t>LÍNEA DE GAS</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Debe haber dos líneas de gas independientes con capacidad de auto limpieza continua. Las líneas deben ser lo más cortas posibles en función de la distancia de la cabina a la línea de flujo. La línea debe ser de material PVC y con el menor diámetro posible y debe tener botellas de condensación a lo largo de la misma. Se recomienda el uso de cloruro de calcio como material secante y no se permite el uso de silica para tal fin.</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074EA9"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Se calibra</w:t>
      </w:r>
      <w:r w:rsidR="00263D9B" w:rsidRPr="00DE2AC6">
        <w:rPr>
          <w:rFonts w:ascii="Verdana" w:hAnsi="Verdana" w:cs="Calibri"/>
          <w:bCs/>
          <w:sz w:val="18"/>
          <w:szCs w:val="18"/>
          <w:lang w:val="es-BO"/>
        </w:rPr>
        <w:t xml:space="preserve"> </w:t>
      </w:r>
      <w:r w:rsidR="00D05207" w:rsidRPr="00DE2AC6">
        <w:rPr>
          <w:rFonts w:ascii="Verdana" w:hAnsi="Verdana" w:cs="Calibri"/>
          <w:bCs/>
          <w:sz w:val="18"/>
          <w:szCs w:val="18"/>
          <w:lang w:val="es-BO"/>
        </w:rPr>
        <w:t>el equipo de succión de la muestra de manera que el tiempo de viaje de la muestra a través de la línea de gas no sea mayor a 2 minutos dependiendo de la longitud y diámetro de la misma.</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mezcla de gas y aire y el flujo de succión deben ser constantes de acuerdo con las especificaciones de los equipos de gas y debe tener una pantalla de control visual dentro de la unidad.</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sistema debe contar con alarmas en caso de taponamiento o pérdida de succión de la muestra de gas. La línea de succión debe ser revisada diariamente y cualquier cambio debe ser reportado en el registro litológico. La línea de gas debe ser completamente hermética y soportar temperaturas extremas.</w:t>
      </w:r>
    </w:p>
    <w:p w:rsidR="00A903DE" w:rsidRPr="00DE2AC6" w:rsidRDefault="00A903DE" w:rsidP="00D05207">
      <w:pPr>
        <w:autoSpaceDE w:val="0"/>
        <w:autoSpaceDN w:val="0"/>
        <w:adjustRightInd w:val="0"/>
        <w:spacing w:line="360" w:lineRule="auto"/>
        <w:jc w:val="both"/>
        <w:rPr>
          <w:rFonts w:ascii="Verdana" w:hAnsi="Verdana" w:cs="Calibri"/>
          <w:b/>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
          <w:sz w:val="18"/>
          <w:szCs w:val="18"/>
          <w:lang w:val="es-BO"/>
        </w:rPr>
      </w:pPr>
      <w:r w:rsidRPr="00DE2AC6">
        <w:rPr>
          <w:rFonts w:ascii="Verdana" w:hAnsi="Verdana" w:cs="Calibri"/>
          <w:b/>
          <w:sz w:val="18"/>
          <w:szCs w:val="18"/>
          <w:lang w:val="es-BO"/>
        </w:rPr>
        <w:t>DETECTOR DE GAS TOTAL</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equipo de detección de gas total debe ser del tipo de detector de ionizador de llamas (FID). La frecuencia de muestreo no debe ser más de 10 segundos. Las unidades de med</w:t>
      </w:r>
      <w:r w:rsidR="00AB4B3E" w:rsidRPr="00DE2AC6">
        <w:rPr>
          <w:rFonts w:ascii="Verdana" w:hAnsi="Verdana" w:cs="Calibri"/>
          <w:bCs/>
          <w:sz w:val="18"/>
          <w:szCs w:val="18"/>
          <w:lang w:val="es-BO"/>
        </w:rPr>
        <w:t xml:space="preserve">ida deben ser PPM </w:t>
      </w:r>
      <w:r w:rsidRPr="00DE2AC6">
        <w:rPr>
          <w:rFonts w:ascii="Verdana" w:hAnsi="Verdana" w:cs="Calibri"/>
          <w:bCs/>
          <w:sz w:val="18"/>
          <w:szCs w:val="18"/>
          <w:lang w:val="es-BO"/>
        </w:rPr>
        <w:t xml:space="preserve">y unidades totales. La información debe ser guardada en </w:t>
      </w:r>
      <w:r w:rsidR="00AB4B3E" w:rsidRPr="00DE2AC6">
        <w:rPr>
          <w:rFonts w:ascii="Verdana" w:hAnsi="Verdana" w:cs="Calibri"/>
          <w:bCs/>
          <w:sz w:val="18"/>
          <w:szCs w:val="18"/>
          <w:lang w:val="es-BO"/>
        </w:rPr>
        <w:t>PPM</w:t>
      </w:r>
      <w:r w:rsidRPr="00DE2AC6">
        <w:rPr>
          <w:rFonts w:ascii="Verdana" w:hAnsi="Verdana" w:cs="Calibri"/>
          <w:bCs/>
          <w:sz w:val="18"/>
          <w:szCs w:val="18"/>
          <w:lang w:val="es-BO"/>
        </w:rPr>
        <w:t xml:space="preserve"> en la base de </w:t>
      </w:r>
      <w:r w:rsidR="000704BA" w:rsidRPr="00DE2AC6">
        <w:rPr>
          <w:rFonts w:ascii="Verdana" w:hAnsi="Verdana" w:cs="Calibri"/>
          <w:bCs/>
          <w:sz w:val="18"/>
          <w:szCs w:val="18"/>
          <w:lang w:val="es-BO"/>
        </w:rPr>
        <w:t>datos,</w:t>
      </w:r>
      <w:r w:rsidRPr="00DE2AC6">
        <w:rPr>
          <w:rFonts w:ascii="Verdana" w:hAnsi="Verdana" w:cs="Calibri"/>
          <w:bCs/>
          <w:sz w:val="18"/>
          <w:szCs w:val="18"/>
          <w:lang w:val="es-BO"/>
        </w:rPr>
        <w:t xml:space="preserve"> pero debe ser mostrada en unidades en la parte frontal del detector.</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detector debe tener como mínimo una exactitud de 5% y una resolución de 5 </w:t>
      </w:r>
      <w:r w:rsidR="00AB4B3E" w:rsidRPr="00DE2AC6">
        <w:rPr>
          <w:rFonts w:ascii="Verdana" w:hAnsi="Verdana" w:cs="Calibri"/>
          <w:bCs/>
          <w:sz w:val="18"/>
          <w:szCs w:val="18"/>
          <w:lang w:val="es-BO"/>
        </w:rPr>
        <w:t>PPM</w:t>
      </w:r>
      <w:r w:rsidRPr="00DE2AC6">
        <w:rPr>
          <w:rFonts w:ascii="Verdana" w:hAnsi="Verdana" w:cs="Calibri"/>
          <w:bCs/>
          <w:sz w:val="18"/>
          <w:szCs w:val="18"/>
          <w:lang w:val="es-BO"/>
        </w:rPr>
        <w:t>. El tiempo de viaje de la muestra de gas desde la trampa hasta el detector de gas total debe ser revisado constantemente.</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Debe aplicarse la normalización del gas total de acuerdo a los algoritmos empleados por 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para tal fin. La calibración debe usar botellas cuyo contenido sea solo gas metano (no usar mezclas) y las mismas deben tener su certificado de envase y calibración (no se permitirá el llenado manual en el pozo). Las botellas de calibración deben permanecer en el pozo durante toda la etapa de perforación.</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equipo detector de gas total debe tener una calibración inicial al iniciar el pozo y el certificado de calibración debe estar en un lugar visible dentro de la unidad. La calibración inicial debe ser realizada con 3 puntos como mínimo con diferentes concentraciones de gas metano (C1: 1000 ppm, C1: 10000 ppm, C1: 100000 ppm). La calibración de rutina se realizará con 2 puntos con diferentes concentraciones de gas metano (C1: 10000 ppm, C1: 100000 ppm).</w:t>
      </w:r>
    </w:p>
    <w:p w:rsidR="00D05207" w:rsidRPr="00DE2AC6" w:rsidRDefault="00D05207" w:rsidP="00D05207">
      <w:pPr>
        <w:autoSpaceDE w:val="0"/>
        <w:autoSpaceDN w:val="0"/>
        <w:adjustRightInd w:val="0"/>
        <w:spacing w:line="360" w:lineRule="auto"/>
        <w:jc w:val="both"/>
        <w:rPr>
          <w:rFonts w:ascii="Verdana" w:hAnsi="Verdana" w:cs="Calibri"/>
          <w:b/>
          <w:sz w:val="18"/>
          <w:szCs w:val="18"/>
          <w:lang w:val="es-BO"/>
        </w:rPr>
      </w:pPr>
      <w:r w:rsidRPr="00DE2AC6">
        <w:rPr>
          <w:rFonts w:ascii="Verdana" w:hAnsi="Verdana" w:cs="Calibri"/>
          <w:b/>
          <w:sz w:val="18"/>
          <w:szCs w:val="18"/>
          <w:lang w:val="es-BO"/>
        </w:rPr>
        <w:lastRenderedPageBreak/>
        <w:t>CROMATÓGRAFO</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equipo de Cromatografía de gas total debe ser del tipo de detector de Ionizador de Llamas (FID) ó alguno de nueva tecnología como el cromatógrafo acoplado a un espectrómetro de masas (GC-MS).</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Debe realizar el análisis cromatográfico de gases desde C1 hasta NC5 + en un ciclo de tiempo máximo de 60 segundos. En caso de usar el Cromatógrafo acoplado a un espectrómetro de masas el análisis debe ser desde C1 hasta C8. Las unidades de medida deben ser en </w:t>
      </w:r>
      <w:r w:rsidR="002E699E" w:rsidRPr="00DE2AC6">
        <w:rPr>
          <w:rFonts w:ascii="Verdana" w:hAnsi="Verdana" w:cs="Calibri"/>
          <w:bCs/>
          <w:sz w:val="18"/>
          <w:szCs w:val="18"/>
          <w:lang w:val="es-BO"/>
        </w:rPr>
        <w:t>PPM</w:t>
      </w:r>
      <w:r w:rsidRPr="00DE2AC6">
        <w:rPr>
          <w:rFonts w:ascii="Verdana" w:hAnsi="Verdana" w:cs="Calibri"/>
          <w:bCs/>
          <w:sz w:val="18"/>
          <w:szCs w:val="18"/>
          <w:lang w:val="es-BO"/>
        </w:rPr>
        <w:t xml:space="preserve"> con una exactitud de 5% y una resolución de 1 </w:t>
      </w:r>
      <w:r w:rsidR="002E699E" w:rsidRPr="00DE2AC6">
        <w:rPr>
          <w:rFonts w:ascii="Verdana" w:hAnsi="Verdana" w:cs="Calibri"/>
          <w:bCs/>
          <w:sz w:val="18"/>
          <w:szCs w:val="18"/>
          <w:lang w:val="es-BO"/>
        </w:rPr>
        <w:t>PPM</w:t>
      </w:r>
      <w:r w:rsidRPr="00DE2AC6">
        <w:rPr>
          <w:rFonts w:ascii="Verdana" w:hAnsi="Verdana" w:cs="Calibri"/>
          <w:bCs/>
          <w:sz w:val="18"/>
          <w:szCs w:val="18"/>
          <w:lang w:val="es-BO"/>
        </w:rPr>
        <w:t>.</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límite de saturación del equipo debe estar claramente definido. La capacidad de separación de la relación C1/C2 debe ser como mínimo 200 con un valor recomendado de 500.</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Cromatógrafo debe tener una pantalla donde se observen la temperatura del horno y la presión y flujo de la muestra. (Estos valores deben ser insertados en la base de datos). El Cromatógrafo no debe contener muestras de gas para análisis posterior, para evitar posible alteración o deterioro del gas.</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calibración inicial debe ser realizada con 3 puntos como mínimo con diferentes concentraciones de mezcla de gas C1–NC5 con concentración de componentes conocida (con C1: 1000 ppm, C1: 10000 ppm, C1: 100000 ppm), con 1 punto como mínimo con diferentes concentraciones de mezcla de gas C1–NC5 con concentración de componentes conocida (con C1: 10000 ppm). Para la calibración deben usarse botellas que contengan certificado de envase y calibración (No se permite el llenado manual en el pozo). Las botellas de calibración (capacidad mínima 650 cc) deben permanecer en el pozo durante toda la etapa de perforación.</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Las botellas necesarias para calibrar el equipo de gas total y el Cromatógrafo deben permanecer en el Lugar de Trabajo hasta la finalización del Servicio de Mud Logging. </w:t>
      </w:r>
    </w:p>
    <w:p w:rsidR="000C1FAD" w:rsidRPr="00DE2AC6" w:rsidRDefault="000C1FAD" w:rsidP="00D05207">
      <w:pPr>
        <w:autoSpaceDE w:val="0"/>
        <w:autoSpaceDN w:val="0"/>
        <w:adjustRightInd w:val="0"/>
        <w:spacing w:line="360" w:lineRule="auto"/>
        <w:jc w:val="both"/>
        <w:rPr>
          <w:rFonts w:ascii="Verdana" w:hAnsi="Verdana" w:cs="Calibri"/>
          <w:b/>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
          <w:sz w:val="18"/>
          <w:szCs w:val="18"/>
          <w:lang w:val="es-BO"/>
        </w:rPr>
      </w:pPr>
      <w:r w:rsidRPr="00DE2AC6">
        <w:rPr>
          <w:rFonts w:ascii="Verdana" w:hAnsi="Verdana" w:cs="Calibri"/>
          <w:b/>
          <w:sz w:val="18"/>
          <w:szCs w:val="18"/>
          <w:lang w:val="es-BO"/>
        </w:rPr>
        <w:t>DETECTOR DE CO2.</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detector de gas debe permitir la detección de dióxido de carbono (CO</w:t>
      </w:r>
      <w:r w:rsidRPr="00DE2AC6">
        <w:rPr>
          <w:rFonts w:ascii="Verdana" w:hAnsi="Verdana" w:cs="Calibri"/>
          <w:bCs/>
          <w:sz w:val="18"/>
          <w:szCs w:val="18"/>
          <w:vertAlign w:val="subscript"/>
          <w:lang w:val="es-BO"/>
        </w:rPr>
        <w:t>2</w:t>
      </w:r>
      <w:r w:rsidRPr="00DE2AC6">
        <w:rPr>
          <w:rFonts w:ascii="Verdana" w:hAnsi="Verdana" w:cs="Calibri"/>
          <w:bCs/>
          <w:sz w:val="18"/>
          <w:szCs w:val="18"/>
          <w:lang w:val="es-BO"/>
        </w:rPr>
        <w:t>), en diferentes escalas porcentuales (1 – 100</w:t>
      </w:r>
      <w:r w:rsidR="009940E1" w:rsidRPr="00DE2AC6">
        <w:rPr>
          <w:rFonts w:ascii="Verdana" w:hAnsi="Verdana" w:cs="Calibri"/>
          <w:bCs/>
          <w:sz w:val="18"/>
          <w:szCs w:val="18"/>
          <w:lang w:val="es-BO"/>
        </w:rPr>
        <w:t xml:space="preserve"> %). Sensibilidad de +/- 0,1 %. </w:t>
      </w:r>
      <w:r w:rsidRPr="00DE2AC6">
        <w:rPr>
          <w:rFonts w:ascii="Verdana" w:hAnsi="Verdana" w:cs="Calibri"/>
          <w:bCs/>
          <w:sz w:val="18"/>
          <w:szCs w:val="18"/>
          <w:lang w:val="es-BO"/>
        </w:rPr>
        <w:t>Despliegue en tiempo real. Salida análoga en las cartas de registro y en la computadora.</w:t>
      </w:r>
    </w:p>
    <w:p w:rsidR="00427BCE" w:rsidRPr="00DE2AC6" w:rsidRDefault="00427BCE"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
          <w:sz w:val="18"/>
          <w:szCs w:val="18"/>
          <w:lang w:val="es-BO"/>
        </w:rPr>
      </w:pPr>
      <w:r w:rsidRPr="00DE2AC6">
        <w:rPr>
          <w:rFonts w:ascii="Verdana" w:hAnsi="Verdana" w:cs="Calibri"/>
          <w:b/>
          <w:sz w:val="18"/>
          <w:szCs w:val="18"/>
          <w:lang w:val="es-BO"/>
        </w:rPr>
        <w:t>DETECTOR DE ÁCIDO SULFHÍDRICO (H</w:t>
      </w:r>
      <w:r w:rsidRPr="00DE2AC6">
        <w:rPr>
          <w:rFonts w:ascii="Verdana" w:hAnsi="Verdana" w:cs="Calibri"/>
          <w:b/>
          <w:sz w:val="18"/>
          <w:szCs w:val="18"/>
          <w:vertAlign w:val="subscript"/>
          <w:lang w:val="es-BO"/>
        </w:rPr>
        <w:t>2</w:t>
      </w:r>
      <w:r w:rsidRPr="00DE2AC6">
        <w:rPr>
          <w:rFonts w:ascii="Verdana" w:hAnsi="Verdana" w:cs="Calibri"/>
          <w:b/>
          <w:sz w:val="18"/>
          <w:szCs w:val="18"/>
          <w:lang w:val="es-BO"/>
        </w:rPr>
        <w:t>S).</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Deben poderse instalar en cualquier parte del área de mayor riesgo: boca del pozo, zarandas, trampa de gas, entre otros. Trabajan por difusión capilar. La data no debe ser afectada por temperatura o presión. Son medidas de H</w:t>
      </w:r>
      <w:r w:rsidRPr="00DE2AC6">
        <w:rPr>
          <w:rFonts w:ascii="Verdana" w:hAnsi="Verdana" w:cs="Calibri"/>
          <w:bCs/>
          <w:sz w:val="18"/>
          <w:szCs w:val="18"/>
          <w:vertAlign w:val="subscript"/>
          <w:lang w:val="es-BO"/>
        </w:rPr>
        <w:t>2</w:t>
      </w:r>
      <w:r w:rsidRPr="00DE2AC6">
        <w:rPr>
          <w:rFonts w:ascii="Verdana" w:hAnsi="Verdana" w:cs="Calibri"/>
          <w:bCs/>
          <w:sz w:val="18"/>
          <w:szCs w:val="18"/>
          <w:lang w:val="es-BO"/>
        </w:rPr>
        <w:t>S en concentraciones al aire libre y en muestras de gas.</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lastRenderedPageBreak/>
        <w:t>El tiempo de respuesta promedio debe ser de unos 60 segundos para 15 ppm. Despliegue local en ppm., salida análoga y/o digital en cada sensor. Sensores de larga estabilidad. Alarmas visuales y acústicas.</w:t>
      </w:r>
    </w:p>
    <w:p w:rsidR="00D05207"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Los sensores y herramientas para adquirir los datos crudos del pozo no deben estar afectados por temperatura y deben estar conectados independientes del sistema de instrumentación y sensores del taladro; tener medición exacta de calibración y de sensibilidad promedio.</w:t>
      </w:r>
    </w:p>
    <w:p w:rsidR="00807D48" w:rsidRPr="00DE2AC6" w:rsidRDefault="00807D48" w:rsidP="00D05207">
      <w:pPr>
        <w:autoSpaceDE w:val="0"/>
        <w:autoSpaceDN w:val="0"/>
        <w:adjustRightInd w:val="0"/>
        <w:spacing w:line="360" w:lineRule="auto"/>
        <w:jc w:val="both"/>
        <w:rPr>
          <w:rFonts w:ascii="Verdana" w:hAnsi="Verdana" w:cs="Calibri"/>
          <w:b/>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
          <w:sz w:val="18"/>
          <w:szCs w:val="18"/>
          <w:lang w:val="es-BO"/>
        </w:rPr>
      </w:pPr>
      <w:r w:rsidRPr="00DE2AC6">
        <w:rPr>
          <w:rFonts w:ascii="Verdana" w:hAnsi="Verdana" w:cs="Calibri"/>
          <w:b/>
          <w:sz w:val="18"/>
          <w:szCs w:val="18"/>
          <w:lang w:val="es-BO"/>
        </w:rPr>
        <w:t>EQUIPOS DE AP</w:t>
      </w:r>
      <w:r w:rsidR="00221226" w:rsidRPr="00DE2AC6">
        <w:rPr>
          <w:rFonts w:ascii="Verdana" w:hAnsi="Verdana" w:cs="Calibri"/>
          <w:b/>
          <w:sz w:val="18"/>
          <w:szCs w:val="18"/>
          <w:lang w:val="es-BO"/>
        </w:rPr>
        <w:t>OYO</w:t>
      </w:r>
    </w:p>
    <w:p w:rsidR="00807D48" w:rsidRPr="00DE2AC6" w:rsidRDefault="00807D48" w:rsidP="00807D48">
      <w:pPr>
        <w:autoSpaceDE w:val="0"/>
        <w:autoSpaceDN w:val="0"/>
        <w:adjustRightInd w:val="0"/>
        <w:ind w:left="720"/>
        <w:jc w:val="both"/>
        <w:rPr>
          <w:rFonts w:ascii="Verdana" w:hAnsi="Verdana" w:cs="Calibri"/>
          <w:bCs/>
          <w:sz w:val="18"/>
          <w:szCs w:val="18"/>
          <w:lang w:val="es-BO"/>
        </w:rPr>
      </w:pPr>
    </w:p>
    <w:p w:rsidR="00D05207" w:rsidRPr="00DE2AC6" w:rsidRDefault="00D05207" w:rsidP="00E7329F">
      <w:pPr>
        <w:numPr>
          <w:ilvl w:val="0"/>
          <w:numId w:val="7"/>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Intercomunicadores o teléfonos antiexplosivos en el área de perforador y en el área de tanques.</w:t>
      </w:r>
    </w:p>
    <w:p w:rsidR="00384A6E" w:rsidRPr="00DE2AC6" w:rsidRDefault="00384A6E" w:rsidP="00E7329F">
      <w:pPr>
        <w:numPr>
          <w:ilvl w:val="0"/>
          <w:numId w:val="7"/>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Radio de comunicación (Handy)</w:t>
      </w:r>
      <w:r w:rsidR="00A15AAC" w:rsidRPr="00DE2AC6">
        <w:rPr>
          <w:rFonts w:ascii="Verdana" w:hAnsi="Verdana" w:cs="Calibri"/>
          <w:bCs/>
          <w:sz w:val="18"/>
          <w:szCs w:val="18"/>
          <w:lang w:val="es-BO"/>
        </w:rPr>
        <w:t xml:space="preserve"> para personal de YPFB en </w:t>
      </w:r>
      <w:r w:rsidR="007A5AD1" w:rsidRPr="00DE2AC6">
        <w:rPr>
          <w:rFonts w:ascii="Verdana" w:hAnsi="Verdana" w:cs="Calibri"/>
          <w:bCs/>
          <w:sz w:val="18"/>
          <w:szCs w:val="18"/>
          <w:lang w:val="es-BO"/>
        </w:rPr>
        <w:t>frecuencia</w:t>
      </w:r>
      <w:r w:rsidR="00A15AAC" w:rsidRPr="00DE2AC6">
        <w:rPr>
          <w:rFonts w:ascii="Verdana" w:hAnsi="Verdana" w:cs="Calibri"/>
          <w:bCs/>
          <w:sz w:val="18"/>
          <w:szCs w:val="18"/>
          <w:lang w:val="es-BO"/>
        </w:rPr>
        <w:t xml:space="preserve"> con la cabina de logging.</w:t>
      </w:r>
    </w:p>
    <w:p w:rsidR="00D05207" w:rsidRPr="00DE2AC6" w:rsidRDefault="00D05207" w:rsidP="00E7329F">
      <w:pPr>
        <w:numPr>
          <w:ilvl w:val="0"/>
          <w:numId w:val="7"/>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Intercomunicador normal en oficina de YPFB, oficina del Well Site, oficina del químico, oficina de supervisión de YPFB y de requerirse en oficina del personal de Control de Verticalidad.</w:t>
      </w:r>
    </w:p>
    <w:p w:rsidR="00D05207" w:rsidRPr="00DE2AC6" w:rsidRDefault="00D05207" w:rsidP="00E7329F">
      <w:pPr>
        <w:numPr>
          <w:ilvl w:val="0"/>
          <w:numId w:val="7"/>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Monitores planos para lecturas de parámetros conectados a la unidad de Mud Logging y planchada con protector metálico.</w:t>
      </w:r>
    </w:p>
    <w:p w:rsidR="00D05207" w:rsidRPr="00DE2AC6" w:rsidRDefault="00D05207" w:rsidP="00E7329F">
      <w:pPr>
        <w:numPr>
          <w:ilvl w:val="0"/>
          <w:numId w:val="7"/>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Alarmas sonoras y visuales de gran alcance.</w:t>
      </w:r>
    </w:p>
    <w:p w:rsidR="00D05207" w:rsidRPr="00DE2AC6" w:rsidRDefault="00D05207" w:rsidP="00E7329F">
      <w:pPr>
        <w:numPr>
          <w:ilvl w:val="0"/>
          <w:numId w:val="7"/>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Equipos de seguridad.</w:t>
      </w:r>
    </w:p>
    <w:p w:rsidR="00D05207" w:rsidRPr="00DE2AC6" w:rsidRDefault="00D05207" w:rsidP="00E7329F">
      <w:pPr>
        <w:numPr>
          <w:ilvl w:val="0"/>
          <w:numId w:val="7"/>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Equipos de primeros auxilios.</w:t>
      </w:r>
    </w:p>
    <w:p w:rsidR="00D05207" w:rsidRPr="00DE2AC6" w:rsidRDefault="00D05207" w:rsidP="00E7329F">
      <w:pPr>
        <w:numPr>
          <w:ilvl w:val="0"/>
          <w:numId w:val="7"/>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Trampa de gas.</w:t>
      </w:r>
    </w:p>
    <w:p w:rsidR="009E0924" w:rsidRPr="00DE2AC6" w:rsidRDefault="009E0924" w:rsidP="009E0924">
      <w:pPr>
        <w:autoSpaceDE w:val="0"/>
        <w:autoSpaceDN w:val="0"/>
        <w:adjustRightInd w:val="0"/>
        <w:spacing w:line="360" w:lineRule="auto"/>
        <w:ind w:left="720"/>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lang w:val="es-BO"/>
        </w:rPr>
        <w:t xml:space="preserve">Nota: </w:t>
      </w:r>
      <w:r w:rsidRPr="00DE2AC6">
        <w:rPr>
          <w:rFonts w:ascii="Verdana" w:hAnsi="Verdana" w:cs="Calibri"/>
          <w:bCs/>
          <w:sz w:val="18"/>
          <w:szCs w:val="18"/>
          <w:lang w:val="es-BO"/>
        </w:rPr>
        <w:t xml:space="preserve">Todos los equipos anteriormente mencionados deberán contar con su respectivo Backup indispensablemente. </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autoSpaceDE w:val="0"/>
        <w:autoSpaceDN w:val="0"/>
        <w:adjustRightInd w:val="0"/>
        <w:spacing w:line="360" w:lineRule="auto"/>
        <w:jc w:val="both"/>
        <w:rPr>
          <w:rFonts w:ascii="Verdana" w:hAnsi="Verdana" w:cs="Calibri"/>
          <w:b/>
          <w:bCs/>
          <w:i/>
          <w:iCs/>
          <w:sz w:val="18"/>
          <w:szCs w:val="18"/>
        </w:rPr>
      </w:pPr>
      <w:r w:rsidRPr="00DE2AC6">
        <w:rPr>
          <w:rFonts w:ascii="Verdana" w:hAnsi="Verdana" w:cs="Calibri"/>
          <w:b/>
          <w:bCs/>
          <w:iCs/>
          <w:sz w:val="18"/>
          <w:szCs w:val="18"/>
        </w:rPr>
        <w:t>CALIBRACIÓN DE EQUIPOS</w:t>
      </w:r>
      <w:r w:rsidRPr="00DE2AC6">
        <w:rPr>
          <w:rFonts w:ascii="Verdana" w:hAnsi="Verdana" w:cs="Calibri"/>
          <w:b/>
          <w:bCs/>
          <w:i/>
          <w:iCs/>
          <w:sz w:val="18"/>
          <w:szCs w:val="18"/>
        </w:rPr>
        <w:t>.</w:t>
      </w:r>
    </w:p>
    <w:p w:rsidR="00D05207" w:rsidRPr="00DE2AC6" w:rsidRDefault="00D05207" w:rsidP="00D0520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Se requiere efectuar trabajos y revisiones en los componentes de la unidad para garantizar un buen funcionamiento en la locación. Previo inicio de operaciones y durante la ejecución del Servicio, 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deberá realizar revisión y calibraciones de todos los equipos, materiales e instrumentos. Se deberá respaldar estas actividades con un Informe Técnico aprobado por el representante de YPFB en el área del Proyecto.</w:t>
      </w:r>
    </w:p>
    <w:p w:rsidR="00B9193F" w:rsidRPr="00DE2AC6" w:rsidRDefault="00B9193F" w:rsidP="00D05207">
      <w:pPr>
        <w:autoSpaceDE w:val="0"/>
        <w:autoSpaceDN w:val="0"/>
        <w:adjustRightInd w:val="0"/>
        <w:spacing w:line="360" w:lineRule="auto"/>
        <w:jc w:val="both"/>
        <w:rPr>
          <w:rFonts w:ascii="Verdana" w:hAnsi="Verdana" w:cs="Calibri"/>
          <w:bCs/>
          <w:sz w:val="18"/>
          <w:szCs w:val="18"/>
          <w:lang w:val="es-BO"/>
        </w:rPr>
      </w:pPr>
    </w:p>
    <w:p w:rsidR="00B9193F" w:rsidRPr="00DE2AC6" w:rsidRDefault="00D05207" w:rsidP="00B9193F">
      <w:pPr>
        <w:autoSpaceDE w:val="0"/>
        <w:autoSpaceDN w:val="0"/>
        <w:adjustRightInd w:val="0"/>
        <w:spacing w:line="360" w:lineRule="auto"/>
        <w:jc w:val="both"/>
        <w:rPr>
          <w:rFonts w:ascii="Verdana" w:hAnsi="Verdana" w:cs="Calibri"/>
          <w:b/>
          <w:bCs/>
          <w:i/>
          <w:iCs/>
          <w:sz w:val="18"/>
          <w:szCs w:val="18"/>
        </w:rPr>
      </w:pPr>
      <w:r w:rsidRPr="00DE2AC6">
        <w:rPr>
          <w:rFonts w:ascii="Verdana" w:hAnsi="Verdana" w:cs="Calibri"/>
          <w:b/>
          <w:bCs/>
          <w:iCs/>
          <w:sz w:val="18"/>
          <w:szCs w:val="18"/>
        </w:rPr>
        <w:t>COMUNICACIÓN</w:t>
      </w:r>
      <w:r w:rsidRPr="00DE2AC6">
        <w:rPr>
          <w:rFonts w:ascii="Verdana" w:hAnsi="Verdana" w:cs="Calibri"/>
          <w:b/>
          <w:bCs/>
          <w:i/>
          <w:iCs/>
          <w:sz w:val="18"/>
          <w:szCs w:val="18"/>
        </w:rPr>
        <w:t>.</w:t>
      </w:r>
    </w:p>
    <w:p w:rsidR="008836E0" w:rsidRPr="00DE2AC6" w:rsidRDefault="00D05207" w:rsidP="00B9193F">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 xml:space="preserve">CONTRATISTA </w:t>
      </w:r>
      <w:r w:rsidRPr="00DE2AC6">
        <w:rPr>
          <w:rFonts w:ascii="Verdana" w:hAnsi="Verdana" w:cs="Calibri"/>
          <w:bCs/>
          <w:sz w:val="18"/>
          <w:szCs w:val="18"/>
          <w:lang w:val="es-BO"/>
        </w:rPr>
        <w:t xml:space="preserve">debe proporcionar 1 (un) celular para uso del </w:t>
      </w:r>
      <w:r w:rsidR="008A044A" w:rsidRPr="00DE2AC6">
        <w:rPr>
          <w:rFonts w:ascii="Verdana" w:hAnsi="Verdana" w:cs="Calibri"/>
          <w:bCs/>
          <w:sz w:val="18"/>
          <w:szCs w:val="18"/>
          <w:lang w:val="es-BO"/>
        </w:rPr>
        <w:t xml:space="preserve">fiscal de </w:t>
      </w:r>
      <w:r w:rsidRPr="00DE2AC6">
        <w:rPr>
          <w:rFonts w:ascii="Verdana" w:hAnsi="Verdana" w:cs="Calibri"/>
          <w:bCs/>
          <w:sz w:val="18"/>
          <w:szCs w:val="18"/>
          <w:lang w:val="es-BO"/>
        </w:rPr>
        <w:t xml:space="preserve">servicio durante las operaciones de perforación y </w:t>
      </w:r>
      <w:r w:rsidR="00A50099" w:rsidRPr="00DE2AC6">
        <w:rPr>
          <w:rFonts w:ascii="Verdana" w:hAnsi="Verdana" w:cs="Calibri"/>
          <w:bCs/>
          <w:sz w:val="18"/>
          <w:szCs w:val="18"/>
          <w:lang w:val="es-BO"/>
        </w:rPr>
        <w:t>pruebas</w:t>
      </w:r>
      <w:r w:rsidRPr="00DE2AC6">
        <w:rPr>
          <w:rFonts w:ascii="Verdana" w:hAnsi="Verdana" w:cs="Calibri"/>
          <w:bCs/>
          <w:sz w:val="18"/>
          <w:szCs w:val="18"/>
          <w:lang w:val="es-BO"/>
        </w:rPr>
        <w:t xml:space="preserve">, hasta el pago de la última factura </w:t>
      </w:r>
      <w:r w:rsidR="00A50099" w:rsidRPr="00DE2AC6">
        <w:rPr>
          <w:rFonts w:ascii="Verdana" w:hAnsi="Verdana" w:cs="Calibri"/>
          <w:bCs/>
          <w:sz w:val="18"/>
          <w:szCs w:val="18"/>
          <w:lang w:val="es-BO"/>
        </w:rPr>
        <w:t xml:space="preserve">con </w:t>
      </w:r>
      <w:r w:rsidRPr="00DE2AC6">
        <w:rPr>
          <w:rFonts w:ascii="Verdana" w:hAnsi="Verdana" w:cs="Calibri"/>
          <w:bCs/>
          <w:sz w:val="18"/>
          <w:szCs w:val="18"/>
          <w:lang w:val="es-BO"/>
        </w:rPr>
        <w:t xml:space="preserve">Bs 600 </w:t>
      </w:r>
      <w:r w:rsidR="005127DB" w:rsidRPr="00DE2AC6">
        <w:rPr>
          <w:rFonts w:ascii="Verdana" w:hAnsi="Verdana" w:cs="Calibri"/>
          <w:bCs/>
          <w:sz w:val="18"/>
          <w:szCs w:val="18"/>
          <w:lang w:val="es-BO"/>
        </w:rPr>
        <w:t xml:space="preserve">(Seiscientos con 00/100 bolivianos) </w:t>
      </w:r>
      <w:r w:rsidRPr="00DE2AC6">
        <w:rPr>
          <w:rFonts w:ascii="Verdana" w:hAnsi="Verdana" w:cs="Calibri"/>
          <w:bCs/>
          <w:sz w:val="18"/>
          <w:szCs w:val="18"/>
          <w:lang w:val="es-BO"/>
        </w:rPr>
        <w:t>por mes de consumo.</w:t>
      </w:r>
      <w:r w:rsidR="008A044A" w:rsidRPr="00DE2AC6">
        <w:rPr>
          <w:rFonts w:ascii="Verdana" w:hAnsi="Verdana" w:cs="Calibri"/>
          <w:bCs/>
          <w:sz w:val="18"/>
          <w:szCs w:val="18"/>
          <w:lang w:val="es-BO"/>
        </w:rPr>
        <w:t xml:space="preserve"> Este celular será devuelto al </w:t>
      </w:r>
      <w:r w:rsidR="00D12171"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al cierre del contrato.</w:t>
      </w:r>
    </w:p>
    <w:p w:rsidR="00B9193F" w:rsidRPr="00DE2AC6" w:rsidRDefault="00B9193F" w:rsidP="00B9193F">
      <w:pPr>
        <w:autoSpaceDE w:val="0"/>
        <w:autoSpaceDN w:val="0"/>
        <w:adjustRightInd w:val="0"/>
        <w:spacing w:line="360" w:lineRule="auto"/>
        <w:jc w:val="both"/>
        <w:rPr>
          <w:rFonts w:ascii="Verdana" w:hAnsi="Verdana" w:cs="Calibri"/>
          <w:bCs/>
          <w:sz w:val="18"/>
          <w:szCs w:val="18"/>
          <w:lang w:val="es-BO"/>
        </w:rPr>
      </w:pPr>
    </w:p>
    <w:p w:rsidR="00D05207" w:rsidRPr="00DE2AC6" w:rsidRDefault="00D05207" w:rsidP="00D05207">
      <w:pPr>
        <w:spacing w:line="360" w:lineRule="auto"/>
        <w:jc w:val="both"/>
        <w:rPr>
          <w:rFonts w:ascii="Verdana" w:hAnsi="Verdana" w:cs="Calibri"/>
          <w:b/>
          <w:bCs/>
          <w:iCs/>
          <w:sz w:val="18"/>
          <w:szCs w:val="18"/>
        </w:rPr>
      </w:pPr>
      <w:r w:rsidRPr="00DE2AC6">
        <w:rPr>
          <w:rFonts w:ascii="Verdana" w:hAnsi="Verdana" w:cs="Calibri"/>
          <w:b/>
          <w:bCs/>
          <w:iCs/>
          <w:sz w:val="18"/>
          <w:szCs w:val="18"/>
        </w:rPr>
        <w:lastRenderedPageBreak/>
        <w:t>RECOLECCIÓN, PRESERVACIÓN, EMBALAJE Y RESGUARDO DE MUESTRAS</w:t>
      </w:r>
      <w:r w:rsidRPr="00DE2AC6">
        <w:rPr>
          <w:rFonts w:ascii="Verdana" w:hAnsi="Verdana" w:cs="Calibri"/>
          <w:b/>
          <w:bCs/>
          <w:i/>
          <w:iCs/>
          <w:sz w:val="18"/>
          <w:szCs w:val="18"/>
        </w:rPr>
        <w:t>.</w:t>
      </w:r>
    </w:p>
    <w:p w:rsidR="00D05207" w:rsidRPr="00DE2AC6" w:rsidRDefault="00D05207" w:rsidP="00D05207">
      <w:pPr>
        <w:spacing w:line="360" w:lineRule="auto"/>
        <w:jc w:val="both"/>
        <w:rPr>
          <w:rFonts w:ascii="Verdana" w:hAnsi="Verdana" w:cs="Calibri"/>
          <w:b/>
          <w:bCs/>
          <w:iCs/>
          <w:sz w:val="18"/>
          <w:szCs w:val="18"/>
        </w:rPr>
      </w:pPr>
    </w:p>
    <w:p w:rsidR="00D05207" w:rsidRPr="00DE2AC6" w:rsidRDefault="00D05207" w:rsidP="00E7329F">
      <w:pPr>
        <w:numPr>
          <w:ilvl w:val="4"/>
          <w:numId w:val="12"/>
        </w:numPr>
        <w:spacing w:line="360" w:lineRule="auto"/>
        <w:ind w:hanging="299"/>
        <w:jc w:val="both"/>
        <w:rPr>
          <w:rFonts w:ascii="Verdana" w:hAnsi="Verdana" w:cs="Calibri"/>
          <w:b/>
          <w:bCs/>
          <w:sz w:val="18"/>
          <w:szCs w:val="18"/>
          <w:lang w:val="es-BO"/>
        </w:rPr>
      </w:pPr>
      <w:r w:rsidRPr="00DE2AC6">
        <w:rPr>
          <w:rFonts w:ascii="Verdana" w:hAnsi="Verdana" w:cs="Calibri"/>
          <w:b/>
          <w:bCs/>
          <w:sz w:val="18"/>
          <w:szCs w:val="18"/>
          <w:lang w:val="es-BO"/>
        </w:rPr>
        <w:t>RECOLECCIÓN DE MUESTRAS.</w:t>
      </w:r>
    </w:p>
    <w:p w:rsidR="00D05207" w:rsidRPr="00DE2AC6" w:rsidRDefault="00D05207" w:rsidP="00D05207">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El equipo geológico debe permitir identificar y cuantificar todos los componentes de la muestra recuperada, fundamentalmente la descripción litológica bien detallada de recortes y núcleos, detección de zonas con hidrocarburos y gas, condiciones de las muestras para la elaboración de secciones finas.</w:t>
      </w:r>
    </w:p>
    <w:p w:rsidR="005E1AFC" w:rsidRPr="00DE2AC6" w:rsidRDefault="00D05207" w:rsidP="00D05207">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El intervalo de muestreo estará sujeto a la Propuesta Geológica y estará supeditado a la proximidad de topes formacionales, zonas de interés y cambios Litológicos; sin embargo, inicialmente se realizará la toma de muestras de recortes a partir del inicio de operaciones de la unidad de Mud Logging y bajo el siguiente esquema:</w:t>
      </w:r>
    </w:p>
    <w:p w:rsidR="005E1AFC" w:rsidRPr="00DE2AC6" w:rsidRDefault="005E1AFC" w:rsidP="00D05207">
      <w:pPr>
        <w:spacing w:line="360" w:lineRule="auto"/>
        <w:jc w:val="both"/>
        <w:rPr>
          <w:rFonts w:ascii="Verdana" w:hAnsi="Verdana" w:cs="Calibri"/>
          <w:bCs/>
          <w:sz w:val="18"/>
          <w:szCs w:val="18"/>
          <w:lang w:val="es-BO"/>
        </w:rPr>
      </w:pPr>
    </w:p>
    <w:p w:rsidR="00E70CAA" w:rsidRPr="00DE2AC6" w:rsidRDefault="00D23B0C" w:rsidP="00D05207">
      <w:pPr>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 xml:space="preserve">LOTE 1. </w:t>
      </w:r>
      <w:r w:rsidR="00E70CAA" w:rsidRPr="00DE2AC6">
        <w:rPr>
          <w:rFonts w:ascii="Verdana" w:hAnsi="Verdana" w:cs="Calibri"/>
          <w:b/>
          <w:bCs/>
          <w:sz w:val="18"/>
          <w:szCs w:val="18"/>
          <w:lang w:val="es-BO"/>
        </w:rPr>
        <w:t>Pozo VMT-X7</w:t>
      </w:r>
    </w:p>
    <w:p w:rsidR="00A30663" w:rsidRPr="00DE2AC6" w:rsidRDefault="00A30663" w:rsidP="00D05207">
      <w:pPr>
        <w:spacing w:line="360" w:lineRule="auto"/>
        <w:jc w:val="both"/>
        <w:rPr>
          <w:rFonts w:ascii="Verdana" w:hAnsi="Verdana" w:cs="Calibri"/>
          <w:b/>
          <w:bCs/>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693"/>
      </w:tblGrid>
      <w:tr w:rsidR="00DE2AC6" w:rsidRPr="00DE2AC6" w:rsidTr="004976FD">
        <w:trPr>
          <w:jc w:val="center"/>
        </w:trPr>
        <w:tc>
          <w:tcPr>
            <w:tcW w:w="2689" w:type="dxa"/>
            <w:shd w:val="clear" w:color="auto" w:fill="auto"/>
          </w:tcPr>
          <w:p w:rsidR="00D05207" w:rsidRPr="00DE2AC6" w:rsidRDefault="00D05207" w:rsidP="001E0848">
            <w:pPr>
              <w:spacing w:before="100" w:beforeAutospacing="1" w:after="100" w:afterAutospacing="1" w:line="360" w:lineRule="auto"/>
              <w:jc w:val="center"/>
              <w:rPr>
                <w:rFonts w:ascii="Verdana" w:hAnsi="Verdana" w:cs="Arial"/>
                <w:b/>
                <w:bCs/>
                <w:sz w:val="18"/>
                <w:szCs w:val="18"/>
                <w:lang w:val="es-BO"/>
              </w:rPr>
            </w:pPr>
            <w:r w:rsidRPr="00DE2AC6">
              <w:rPr>
                <w:rFonts w:ascii="Verdana" w:hAnsi="Verdana" w:cs="Arial"/>
                <w:b/>
                <w:bCs/>
                <w:sz w:val="18"/>
                <w:szCs w:val="18"/>
                <w:lang w:val="es-BO"/>
              </w:rPr>
              <w:t>Tramo</w:t>
            </w:r>
          </w:p>
        </w:tc>
        <w:tc>
          <w:tcPr>
            <w:tcW w:w="2693" w:type="dxa"/>
            <w:shd w:val="clear" w:color="auto" w:fill="auto"/>
          </w:tcPr>
          <w:p w:rsidR="00D05207" w:rsidRPr="00DE2AC6" w:rsidRDefault="00D05207" w:rsidP="001E0848">
            <w:pPr>
              <w:spacing w:before="100" w:beforeAutospacing="1" w:after="100" w:afterAutospacing="1" w:line="360" w:lineRule="auto"/>
              <w:jc w:val="center"/>
              <w:rPr>
                <w:rFonts w:ascii="Verdana" w:hAnsi="Verdana" w:cs="Arial"/>
                <w:b/>
                <w:bCs/>
                <w:sz w:val="18"/>
                <w:szCs w:val="18"/>
                <w:lang w:val="es-BO"/>
              </w:rPr>
            </w:pPr>
            <w:r w:rsidRPr="00DE2AC6">
              <w:rPr>
                <w:rFonts w:ascii="Verdana" w:hAnsi="Verdana" w:cs="Arial"/>
                <w:b/>
                <w:bCs/>
                <w:sz w:val="18"/>
                <w:szCs w:val="18"/>
                <w:lang w:val="es-BO"/>
              </w:rPr>
              <w:t>Detalle</w:t>
            </w:r>
          </w:p>
        </w:tc>
      </w:tr>
      <w:tr w:rsidR="00DE2AC6" w:rsidRPr="00DE2AC6" w:rsidTr="004976FD">
        <w:trPr>
          <w:jc w:val="center"/>
        </w:trPr>
        <w:tc>
          <w:tcPr>
            <w:tcW w:w="2689" w:type="dxa"/>
            <w:shd w:val="clear" w:color="auto" w:fill="auto"/>
          </w:tcPr>
          <w:p w:rsidR="00D05207" w:rsidRPr="00DE2AC6" w:rsidRDefault="00BD4D99" w:rsidP="001E0848">
            <w:pPr>
              <w:spacing w:before="100" w:beforeAutospacing="1" w:after="100" w:afterAutospacing="1" w:line="360" w:lineRule="auto"/>
              <w:jc w:val="center"/>
              <w:rPr>
                <w:rFonts w:ascii="Verdana" w:hAnsi="Verdana" w:cs="Arial"/>
                <w:bCs/>
                <w:sz w:val="18"/>
                <w:szCs w:val="18"/>
                <w:lang w:val="es-BO"/>
              </w:rPr>
            </w:pPr>
            <w:r w:rsidRPr="00DE2AC6">
              <w:rPr>
                <w:rFonts w:ascii="Verdana" w:hAnsi="Verdana" w:cs="Arial"/>
                <w:bCs/>
                <w:sz w:val="18"/>
                <w:szCs w:val="18"/>
                <w:lang w:val="es-BO"/>
              </w:rPr>
              <w:t>0 – 30</w:t>
            </w:r>
            <w:r w:rsidR="001F4C5C" w:rsidRPr="00DE2AC6">
              <w:rPr>
                <w:rFonts w:ascii="Verdana" w:hAnsi="Verdana" w:cs="Arial"/>
                <w:bCs/>
                <w:sz w:val="18"/>
                <w:szCs w:val="18"/>
                <w:lang w:val="es-BO"/>
              </w:rPr>
              <w:t>00</w:t>
            </w:r>
            <w:r w:rsidR="00D05207" w:rsidRPr="00DE2AC6">
              <w:rPr>
                <w:rFonts w:ascii="Verdana" w:hAnsi="Verdana" w:cs="Arial"/>
                <w:bCs/>
                <w:sz w:val="18"/>
                <w:szCs w:val="18"/>
                <w:lang w:val="es-BO"/>
              </w:rPr>
              <w:t xml:space="preserve"> m.</w:t>
            </w:r>
          </w:p>
        </w:tc>
        <w:tc>
          <w:tcPr>
            <w:tcW w:w="2693" w:type="dxa"/>
            <w:shd w:val="clear" w:color="auto" w:fill="auto"/>
          </w:tcPr>
          <w:p w:rsidR="00D05207" w:rsidRPr="00DE2AC6" w:rsidRDefault="00BD4D99" w:rsidP="001E0848">
            <w:pPr>
              <w:spacing w:before="100" w:beforeAutospacing="1" w:after="100" w:afterAutospacing="1" w:line="360" w:lineRule="auto"/>
              <w:jc w:val="center"/>
              <w:rPr>
                <w:rFonts w:ascii="Verdana" w:hAnsi="Verdana" w:cs="Arial"/>
                <w:bCs/>
                <w:sz w:val="18"/>
                <w:szCs w:val="18"/>
                <w:lang w:val="es-BO"/>
              </w:rPr>
            </w:pPr>
            <w:r w:rsidRPr="00DE2AC6">
              <w:rPr>
                <w:rFonts w:ascii="Verdana" w:hAnsi="Verdana" w:cs="Arial"/>
                <w:bCs/>
                <w:sz w:val="18"/>
                <w:szCs w:val="18"/>
                <w:lang w:val="es-BO"/>
              </w:rPr>
              <w:t>Sacar muestras cada 5</w:t>
            </w:r>
            <w:r w:rsidR="00D05207" w:rsidRPr="00DE2AC6">
              <w:rPr>
                <w:rFonts w:ascii="Verdana" w:hAnsi="Verdana" w:cs="Arial"/>
                <w:bCs/>
                <w:sz w:val="18"/>
                <w:szCs w:val="18"/>
                <w:lang w:val="es-BO"/>
              </w:rPr>
              <w:t xml:space="preserve"> m.</w:t>
            </w:r>
          </w:p>
        </w:tc>
      </w:tr>
      <w:tr w:rsidR="00DE2AC6" w:rsidRPr="00DE2AC6" w:rsidTr="004976FD">
        <w:trPr>
          <w:jc w:val="center"/>
        </w:trPr>
        <w:tc>
          <w:tcPr>
            <w:tcW w:w="2689" w:type="dxa"/>
            <w:shd w:val="clear" w:color="auto" w:fill="auto"/>
          </w:tcPr>
          <w:p w:rsidR="00D05207" w:rsidRPr="00DE2AC6" w:rsidRDefault="00BD4D99" w:rsidP="00BD4D99">
            <w:pPr>
              <w:spacing w:before="100" w:beforeAutospacing="1" w:after="100" w:afterAutospacing="1" w:line="360" w:lineRule="auto"/>
              <w:jc w:val="center"/>
              <w:rPr>
                <w:rFonts w:ascii="Verdana" w:hAnsi="Verdana" w:cs="Arial"/>
                <w:bCs/>
                <w:sz w:val="18"/>
                <w:szCs w:val="18"/>
                <w:lang w:val="es-BO"/>
              </w:rPr>
            </w:pPr>
            <w:r w:rsidRPr="00DE2AC6">
              <w:rPr>
                <w:rFonts w:ascii="Verdana" w:hAnsi="Verdana" w:cs="Arial"/>
                <w:bCs/>
                <w:sz w:val="18"/>
                <w:szCs w:val="18"/>
                <w:lang w:val="es-BO"/>
              </w:rPr>
              <w:t>30</w:t>
            </w:r>
            <w:r w:rsidR="001F4C5C" w:rsidRPr="00DE2AC6">
              <w:rPr>
                <w:rFonts w:ascii="Verdana" w:hAnsi="Verdana" w:cs="Arial"/>
                <w:bCs/>
                <w:sz w:val="18"/>
                <w:szCs w:val="18"/>
                <w:lang w:val="es-BO"/>
              </w:rPr>
              <w:t>00 –</w:t>
            </w:r>
            <w:r w:rsidRPr="00DE2AC6">
              <w:rPr>
                <w:rFonts w:ascii="Verdana" w:hAnsi="Verdana" w:cs="Arial"/>
                <w:bCs/>
                <w:sz w:val="18"/>
                <w:szCs w:val="18"/>
                <w:lang w:val="es-BO"/>
              </w:rPr>
              <w:t xml:space="preserve"> 58</w:t>
            </w:r>
            <w:r w:rsidR="001F4C5C" w:rsidRPr="00DE2AC6">
              <w:rPr>
                <w:rFonts w:ascii="Verdana" w:hAnsi="Verdana" w:cs="Arial"/>
                <w:bCs/>
                <w:sz w:val="18"/>
                <w:szCs w:val="18"/>
                <w:lang w:val="es-BO"/>
              </w:rPr>
              <w:t>00</w:t>
            </w:r>
            <w:r w:rsidR="00D05207" w:rsidRPr="00DE2AC6">
              <w:rPr>
                <w:rFonts w:ascii="Verdana" w:hAnsi="Verdana" w:cs="Arial"/>
                <w:bCs/>
                <w:sz w:val="18"/>
                <w:szCs w:val="18"/>
                <w:lang w:val="es-BO"/>
              </w:rPr>
              <w:t xml:space="preserve"> m.</w:t>
            </w:r>
          </w:p>
        </w:tc>
        <w:tc>
          <w:tcPr>
            <w:tcW w:w="2693" w:type="dxa"/>
            <w:shd w:val="clear" w:color="auto" w:fill="auto"/>
          </w:tcPr>
          <w:p w:rsidR="00D05207" w:rsidRPr="00DE2AC6" w:rsidRDefault="00BD4D99" w:rsidP="001E0848">
            <w:pPr>
              <w:spacing w:before="100" w:beforeAutospacing="1" w:after="100" w:afterAutospacing="1" w:line="360" w:lineRule="auto"/>
              <w:jc w:val="center"/>
              <w:rPr>
                <w:rFonts w:ascii="Verdana" w:hAnsi="Verdana" w:cs="Arial"/>
                <w:bCs/>
                <w:sz w:val="18"/>
                <w:szCs w:val="18"/>
                <w:lang w:val="es-BO"/>
              </w:rPr>
            </w:pPr>
            <w:r w:rsidRPr="00DE2AC6">
              <w:rPr>
                <w:rFonts w:ascii="Verdana" w:hAnsi="Verdana" w:cs="Arial"/>
                <w:bCs/>
                <w:sz w:val="18"/>
                <w:szCs w:val="18"/>
                <w:lang w:val="es-BO"/>
              </w:rPr>
              <w:t>Sacar muestras cada 2</w:t>
            </w:r>
            <w:r w:rsidR="00D05207" w:rsidRPr="00DE2AC6">
              <w:rPr>
                <w:rFonts w:ascii="Verdana" w:hAnsi="Verdana" w:cs="Arial"/>
                <w:bCs/>
                <w:sz w:val="18"/>
                <w:szCs w:val="18"/>
                <w:lang w:val="es-BO"/>
              </w:rPr>
              <w:t xml:space="preserve"> m.</w:t>
            </w:r>
          </w:p>
        </w:tc>
      </w:tr>
    </w:tbl>
    <w:p w:rsidR="008F6B55" w:rsidRPr="00DE2AC6" w:rsidRDefault="008F6B55" w:rsidP="00D05207">
      <w:pPr>
        <w:spacing w:line="360" w:lineRule="auto"/>
        <w:jc w:val="both"/>
        <w:rPr>
          <w:rFonts w:ascii="Verdana" w:hAnsi="Verdana" w:cs="Calibri"/>
          <w:b/>
          <w:bCs/>
          <w:sz w:val="18"/>
          <w:szCs w:val="18"/>
          <w:lang w:val="es-BO"/>
        </w:rPr>
      </w:pPr>
    </w:p>
    <w:p w:rsidR="00614B28" w:rsidRPr="00DE2AC6" w:rsidRDefault="00D23B0C" w:rsidP="00D05207">
      <w:pPr>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 xml:space="preserve">LOTE 2. </w:t>
      </w:r>
      <w:r w:rsidR="00614B28" w:rsidRPr="00DE2AC6">
        <w:rPr>
          <w:rFonts w:ascii="Verdana" w:hAnsi="Verdana" w:cs="Calibri"/>
          <w:b/>
          <w:bCs/>
          <w:sz w:val="18"/>
          <w:szCs w:val="18"/>
          <w:lang w:val="es-BO"/>
        </w:rPr>
        <w:t>Pozo GMR-X1 IE</w:t>
      </w:r>
    </w:p>
    <w:p w:rsidR="00A30663" w:rsidRPr="00DE2AC6" w:rsidRDefault="00A30663" w:rsidP="00D05207">
      <w:pPr>
        <w:spacing w:line="360" w:lineRule="auto"/>
        <w:jc w:val="both"/>
        <w:rPr>
          <w:rFonts w:ascii="Verdana" w:hAnsi="Verdana" w:cs="Calibri"/>
          <w:b/>
          <w:bCs/>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77"/>
      </w:tblGrid>
      <w:tr w:rsidR="00DE2AC6" w:rsidRPr="00DE2AC6" w:rsidTr="004976FD">
        <w:trPr>
          <w:jc w:val="center"/>
        </w:trPr>
        <w:tc>
          <w:tcPr>
            <w:tcW w:w="2405" w:type="dxa"/>
            <w:shd w:val="clear" w:color="auto" w:fill="auto"/>
          </w:tcPr>
          <w:p w:rsidR="00614B28" w:rsidRPr="00DE2AC6" w:rsidRDefault="00614B28" w:rsidP="00846CF0">
            <w:pPr>
              <w:spacing w:before="100" w:beforeAutospacing="1" w:after="100" w:afterAutospacing="1" w:line="360" w:lineRule="auto"/>
              <w:jc w:val="center"/>
              <w:rPr>
                <w:rFonts w:ascii="Verdana" w:hAnsi="Verdana" w:cs="Arial"/>
                <w:b/>
                <w:bCs/>
                <w:sz w:val="18"/>
                <w:szCs w:val="18"/>
                <w:lang w:val="es-BO"/>
              </w:rPr>
            </w:pPr>
            <w:r w:rsidRPr="00DE2AC6">
              <w:rPr>
                <w:rFonts w:ascii="Verdana" w:hAnsi="Verdana" w:cs="Arial"/>
                <w:b/>
                <w:bCs/>
                <w:sz w:val="18"/>
                <w:szCs w:val="18"/>
                <w:lang w:val="es-BO"/>
              </w:rPr>
              <w:t>Tramo</w:t>
            </w:r>
          </w:p>
        </w:tc>
        <w:tc>
          <w:tcPr>
            <w:tcW w:w="2977" w:type="dxa"/>
            <w:shd w:val="clear" w:color="auto" w:fill="auto"/>
          </w:tcPr>
          <w:p w:rsidR="00614B28" w:rsidRPr="00DE2AC6" w:rsidRDefault="00614B28" w:rsidP="00846CF0">
            <w:pPr>
              <w:spacing w:before="100" w:beforeAutospacing="1" w:after="100" w:afterAutospacing="1" w:line="360" w:lineRule="auto"/>
              <w:jc w:val="center"/>
              <w:rPr>
                <w:rFonts w:ascii="Verdana" w:hAnsi="Verdana" w:cs="Arial"/>
                <w:b/>
                <w:bCs/>
                <w:sz w:val="18"/>
                <w:szCs w:val="18"/>
                <w:lang w:val="es-BO"/>
              </w:rPr>
            </w:pPr>
            <w:r w:rsidRPr="00DE2AC6">
              <w:rPr>
                <w:rFonts w:ascii="Verdana" w:hAnsi="Verdana" w:cs="Arial"/>
                <w:b/>
                <w:bCs/>
                <w:sz w:val="18"/>
                <w:szCs w:val="18"/>
                <w:lang w:val="es-BO"/>
              </w:rPr>
              <w:t>Detalle</w:t>
            </w:r>
          </w:p>
        </w:tc>
      </w:tr>
      <w:tr w:rsidR="00DE2AC6" w:rsidRPr="00DE2AC6" w:rsidTr="004976FD">
        <w:trPr>
          <w:jc w:val="center"/>
        </w:trPr>
        <w:tc>
          <w:tcPr>
            <w:tcW w:w="2405" w:type="dxa"/>
            <w:shd w:val="clear" w:color="auto" w:fill="auto"/>
          </w:tcPr>
          <w:p w:rsidR="00614B28" w:rsidRPr="00DE2AC6" w:rsidRDefault="00614B28" w:rsidP="00846CF0">
            <w:pPr>
              <w:spacing w:before="100" w:beforeAutospacing="1" w:after="100" w:afterAutospacing="1" w:line="360" w:lineRule="auto"/>
              <w:jc w:val="center"/>
              <w:rPr>
                <w:rFonts w:ascii="Verdana" w:hAnsi="Verdana" w:cs="Arial"/>
                <w:bCs/>
                <w:sz w:val="18"/>
                <w:szCs w:val="18"/>
                <w:lang w:val="es-BO"/>
              </w:rPr>
            </w:pPr>
            <w:r w:rsidRPr="00DE2AC6">
              <w:rPr>
                <w:rFonts w:ascii="Verdana" w:hAnsi="Verdana" w:cs="Arial"/>
                <w:bCs/>
                <w:sz w:val="18"/>
                <w:szCs w:val="18"/>
                <w:lang w:val="es-BO"/>
              </w:rPr>
              <w:t>0 – 600 m.</w:t>
            </w:r>
          </w:p>
        </w:tc>
        <w:tc>
          <w:tcPr>
            <w:tcW w:w="2977" w:type="dxa"/>
            <w:shd w:val="clear" w:color="auto" w:fill="auto"/>
          </w:tcPr>
          <w:p w:rsidR="00614B28" w:rsidRPr="00DE2AC6" w:rsidRDefault="00614B28" w:rsidP="00FE62BF">
            <w:pPr>
              <w:spacing w:before="100" w:beforeAutospacing="1" w:after="100" w:afterAutospacing="1" w:line="360" w:lineRule="auto"/>
              <w:jc w:val="center"/>
              <w:rPr>
                <w:rFonts w:ascii="Verdana" w:hAnsi="Verdana" w:cs="Arial"/>
                <w:bCs/>
                <w:sz w:val="18"/>
                <w:szCs w:val="18"/>
                <w:lang w:val="es-BO"/>
              </w:rPr>
            </w:pPr>
            <w:r w:rsidRPr="00DE2AC6">
              <w:rPr>
                <w:rFonts w:ascii="Verdana" w:hAnsi="Verdana" w:cs="Arial"/>
                <w:bCs/>
                <w:sz w:val="18"/>
                <w:szCs w:val="18"/>
                <w:lang w:val="es-BO"/>
              </w:rPr>
              <w:t xml:space="preserve">Sacar muestras cada </w:t>
            </w:r>
            <w:r w:rsidR="00FE62BF" w:rsidRPr="00DE2AC6">
              <w:rPr>
                <w:rFonts w:ascii="Verdana" w:hAnsi="Verdana" w:cs="Arial"/>
                <w:bCs/>
                <w:sz w:val="18"/>
                <w:szCs w:val="18"/>
                <w:lang w:val="es-BO"/>
              </w:rPr>
              <w:t>5</w:t>
            </w:r>
            <w:r w:rsidRPr="00DE2AC6">
              <w:rPr>
                <w:rFonts w:ascii="Verdana" w:hAnsi="Verdana" w:cs="Arial"/>
                <w:bCs/>
                <w:sz w:val="18"/>
                <w:szCs w:val="18"/>
                <w:lang w:val="es-BO"/>
              </w:rPr>
              <w:t xml:space="preserve"> m.</w:t>
            </w:r>
          </w:p>
        </w:tc>
      </w:tr>
      <w:tr w:rsidR="00DE2AC6" w:rsidRPr="00DE2AC6" w:rsidTr="004976FD">
        <w:trPr>
          <w:jc w:val="center"/>
        </w:trPr>
        <w:tc>
          <w:tcPr>
            <w:tcW w:w="2405" w:type="dxa"/>
            <w:shd w:val="clear" w:color="auto" w:fill="auto"/>
          </w:tcPr>
          <w:p w:rsidR="00614B28" w:rsidRPr="00DE2AC6" w:rsidRDefault="00614B28" w:rsidP="00846CF0">
            <w:pPr>
              <w:spacing w:before="100" w:beforeAutospacing="1" w:after="100" w:afterAutospacing="1" w:line="360" w:lineRule="auto"/>
              <w:jc w:val="center"/>
              <w:rPr>
                <w:rFonts w:ascii="Verdana" w:hAnsi="Verdana" w:cs="Arial"/>
                <w:bCs/>
                <w:sz w:val="18"/>
                <w:szCs w:val="18"/>
                <w:lang w:val="es-BO"/>
              </w:rPr>
            </w:pPr>
            <w:r w:rsidRPr="00DE2AC6">
              <w:rPr>
                <w:rFonts w:ascii="Verdana" w:hAnsi="Verdana" w:cs="Arial"/>
                <w:bCs/>
                <w:sz w:val="18"/>
                <w:szCs w:val="18"/>
                <w:lang w:val="es-BO"/>
              </w:rPr>
              <w:t>600 – 1600 m.</w:t>
            </w:r>
          </w:p>
        </w:tc>
        <w:tc>
          <w:tcPr>
            <w:tcW w:w="2977" w:type="dxa"/>
            <w:shd w:val="clear" w:color="auto" w:fill="auto"/>
          </w:tcPr>
          <w:p w:rsidR="00614B28" w:rsidRPr="00DE2AC6" w:rsidRDefault="00614B28" w:rsidP="00846CF0">
            <w:pPr>
              <w:spacing w:before="100" w:beforeAutospacing="1" w:after="100" w:afterAutospacing="1" w:line="360" w:lineRule="auto"/>
              <w:jc w:val="center"/>
              <w:rPr>
                <w:rFonts w:ascii="Verdana" w:hAnsi="Verdana" w:cs="Arial"/>
                <w:bCs/>
                <w:sz w:val="18"/>
                <w:szCs w:val="18"/>
                <w:lang w:val="es-BO"/>
              </w:rPr>
            </w:pPr>
            <w:r w:rsidRPr="00DE2AC6">
              <w:rPr>
                <w:rFonts w:ascii="Verdana" w:hAnsi="Verdana" w:cs="Arial"/>
                <w:bCs/>
                <w:sz w:val="18"/>
                <w:szCs w:val="18"/>
                <w:lang w:val="es-BO"/>
              </w:rPr>
              <w:t>Sacar muestras cada 2 m.</w:t>
            </w:r>
          </w:p>
        </w:tc>
      </w:tr>
    </w:tbl>
    <w:p w:rsidR="00A30663" w:rsidRPr="00DE2AC6" w:rsidRDefault="00A30663" w:rsidP="00D05207">
      <w:pPr>
        <w:spacing w:line="360" w:lineRule="auto"/>
        <w:jc w:val="both"/>
        <w:rPr>
          <w:rFonts w:ascii="Verdana" w:hAnsi="Verdana" w:cs="Calibri"/>
          <w:b/>
          <w:bCs/>
          <w:sz w:val="18"/>
          <w:szCs w:val="18"/>
          <w:lang w:val="es-BO"/>
        </w:rPr>
      </w:pPr>
    </w:p>
    <w:p w:rsidR="00D05207" w:rsidRPr="00DE2AC6" w:rsidRDefault="00D05207" w:rsidP="00D05207">
      <w:pPr>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Nota: Los cambios en la frecuencia de muestreo están sujetos a condiciones de la secuencia litológica durante la perforación, control geológico y de investigación en los principales eventos de interés geológico y al criterio del geólogo de pozo.</w:t>
      </w:r>
    </w:p>
    <w:p w:rsidR="009E0F6B" w:rsidRPr="00DE2AC6" w:rsidRDefault="009E0F6B" w:rsidP="00D05207">
      <w:pPr>
        <w:spacing w:line="360" w:lineRule="auto"/>
        <w:jc w:val="both"/>
        <w:rPr>
          <w:rFonts w:ascii="Verdana" w:hAnsi="Verdana" w:cs="Calibri"/>
          <w:b/>
          <w:bCs/>
          <w:sz w:val="18"/>
          <w:szCs w:val="18"/>
          <w:lang w:val="es-BO"/>
        </w:rPr>
      </w:pPr>
    </w:p>
    <w:p w:rsidR="00614B28" w:rsidRPr="00DE2AC6" w:rsidRDefault="00614B28" w:rsidP="00D05207">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Por cada pozo:</w:t>
      </w:r>
    </w:p>
    <w:p w:rsidR="00D05207" w:rsidRPr="00DE2AC6" w:rsidRDefault="00D05207" w:rsidP="00D05207">
      <w:pPr>
        <w:spacing w:line="360" w:lineRule="auto"/>
        <w:jc w:val="both"/>
        <w:rPr>
          <w:rFonts w:ascii="Verdana" w:hAnsi="Verdana" w:cs="Calibri"/>
          <w:bCs/>
          <w:sz w:val="18"/>
          <w:szCs w:val="18"/>
          <w:lang w:val="es-BO"/>
        </w:rPr>
      </w:pPr>
    </w:p>
    <w:p w:rsidR="00D05207" w:rsidRPr="00DE2AC6" w:rsidRDefault="00D05207" w:rsidP="00E7329F">
      <w:pPr>
        <w:numPr>
          <w:ilvl w:val="4"/>
          <w:numId w:val="12"/>
        </w:numPr>
        <w:spacing w:line="360" w:lineRule="auto"/>
        <w:ind w:hanging="299"/>
        <w:jc w:val="both"/>
        <w:rPr>
          <w:rFonts w:ascii="Verdana" w:hAnsi="Verdana" w:cs="Calibri"/>
          <w:b/>
          <w:bCs/>
          <w:sz w:val="18"/>
          <w:szCs w:val="18"/>
          <w:lang w:val="es-BO"/>
        </w:rPr>
      </w:pPr>
      <w:r w:rsidRPr="00DE2AC6">
        <w:rPr>
          <w:rFonts w:ascii="Verdana" w:hAnsi="Verdana" w:cs="Calibri"/>
          <w:b/>
          <w:bCs/>
          <w:sz w:val="18"/>
          <w:szCs w:val="18"/>
          <w:lang w:val="es-BO"/>
        </w:rPr>
        <w:t>PRESERVACIÓN DE MUESTRAS.</w:t>
      </w:r>
      <w:r w:rsidR="009E0F6B" w:rsidRPr="00DE2AC6">
        <w:rPr>
          <w:rFonts w:ascii="Verdana" w:hAnsi="Verdana" w:cs="Calibri"/>
          <w:b/>
          <w:bCs/>
          <w:sz w:val="18"/>
          <w:szCs w:val="18"/>
          <w:lang w:val="es-BO"/>
        </w:rPr>
        <w:t xml:space="preserve"> (LOTE 1 Y 2)</w:t>
      </w:r>
    </w:p>
    <w:p w:rsidR="004976FD" w:rsidRPr="00DE2AC6" w:rsidRDefault="004976FD" w:rsidP="004976FD">
      <w:pPr>
        <w:spacing w:line="360" w:lineRule="auto"/>
        <w:ind w:left="1008"/>
        <w:jc w:val="both"/>
        <w:rPr>
          <w:rFonts w:ascii="Verdana" w:hAnsi="Verdana" w:cs="Calibri"/>
          <w:b/>
          <w:bCs/>
          <w:sz w:val="18"/>
          <w:szCs w:val="18"/>
          <w:lang w:val="es-BO"/>
        </w:rPr>
      </w:pPr>
    </w:p>
    <w:p w:rsidR="00D05207" w:rsidRPr="00DE2AC6" w:rsidRDefault="00D05207" w:rsidP="00E7329F">
      <w:pPr>
        <w:numPr>
          <w:ilvl w:val="0"/>
          <w:numId w:val="11"/>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Las muestras húmedas: se recolectarán en intervalos pelíticos de colores grises y oscuros. Se recolectará un (1) juego de muestras húmedas en intervalos de diez (10) metros, directamente de la zaranda, sin lavar ni tamizar, calculándose un promedio de 600 gramos de material por muestras, la cual se colocará dentro de una bolsa plástica de cierre hermético identificadas con el nombre del pozo, la profundidad a la que pertenece la muestra, el nombre </w:t>
      </w:r>
      <w:r w:rsidRPr="00DE2AC6">
        <w:rPr>
          <w:rFonts w:ascii="Verdana" w:hAnsi="Verdana" w:cs="Calibri"/>
          <w:bCs/>
          <w:sz w:val="18"/>
          <w:szCs w:val="18"/>
          <w:lang w:val="es-BO"/>
        </w:rPr>
        <w:lastRenderedPageBreak/>
        <w:t xml:space="preserve">de YPFB y del </w:t>
      </w:r>
      <w:r w:rsidRPr="00DE2AC6">
        <w:rPr>
          <w:rFonts w:ascii="Verdana" w:hAnsi="Verdana" w:cs="Calibri"/>
          <w:b/>
          <w:bCs/>
          <w:sz w:val="18"/>
          <w:szCs w:val="18"/>
          <w:lang w:val="es-BO"/>
        </w:rPr>
        <w:t>CONTRATISTA</w:t>
      </w:r>
      <w:r w:rsidRPr="00DE2AC6">
        <w:rPr>
          <w:rFonts w:ascii="Verdana" w:hAnsi="Verdana" w:cs="Calibri"/>
          <w:bCs/>
          <w:sz w:val="18"/>
          <w:szCs w:val="18"/>
          <w:lang w:val="es-BO"/>
        </w:rPr>
        <w:t>, estas muestras irán directamente a laboratorio con el fin de encontrar fósiles o microfósiles</w:t>
      </w:r>
      <w:r w:rsidR="00F5429D" w:rsidRPr="00DE2AC6">
        <w:rPr>
          <w:rFonts w:ascii="Verdana" w:hAnsi="Verdana" w:cs="Calibri"/>
          <w:bCs/>
          <w:sz w:val="18"/>
          <w:szCs w:val="18"/>
          <w:lang w:val="es-BO"/>
        </w:rPr>
        <w:t>, análisis geoquímico</w:t>
      </w:r>
      <w:r w:rsidRPr="00DE2AC6">
        <w:rPr>
          <w:rFonts w:ascii="Verdana" w:hAnsi="Verdana" w:cs="Calibri"/>
          <w:bCs/>
          <w:sz w:val="18"/>
          <w:szCs w:val="18"/>
          <w:lang w:val="es-BO"/>
        </w:rPr>
        <w:t>. Luego esta bolsa se colocará dentro de una bolsa de tela resistente con las mismas identificaciones antes mencionadas.</w:t>
      </w:r>
    </w:p>
    <w:p w:rsidR="00D05207" w:rsidRPr="00DE2AC6" w:rsidRDefault="00D05207" w:rsidP="00E7329F">
      <w:pPr>
        <w:numPr>
          <w:ilvl w:val="0"/>
          <w:numId w:val="11"/>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Las muestras secas: </w:t>
      </w:r>
      <w:r w:rsidR="007B6F43" w:rsidRPr="00DE2AC6">
        <w:rPr>
          <w:rFonts w:ascii="Verdana" w:hAnsi="Verdana" w:cs="Calibri"/>
          <w:bCs/>
          <w:sz w:val="18"/>
          <w:szCs w:val="18"/>
          <w:lang w:val="es-BO"/>
        </w:rPr>
        <w:t>S</w:t>
      </w:r>
      <w:r w:rsidRPr="00DE2AC6">
        <w:rPr>
          <w:rFonts w:ascii="Verdana" w:hAnsi="Verdana" w:cs="Calibri"/>
          <w:bCs/>
          <w:sz w:val="18"/>
          <w:szCs w:val="18"/>
          <w:lang w:val="es-BO"/>
        </w:rPr>
        <w:t>e</w:t>
      </w:r>
      <w:r w:rsidR="00623806" w:rsidRPr="00DE2AC6">
        <w:rPr>
          <w:rFonts w:ascii="Verdana" w:hAnsi="Verdana" w:cs="Calibri"/>
          <w:bCs/>
          <w:sz w:val="18"/>
          <w:szCs w:val="18"/>
          <w:lang w:val="es-BO"/>
        </w:rPr>
        <w:t xml:space="preserve"> realizará la adquisición de tres (</w:t>
      </w:r>
      <w:r w:rsidR="007B6F43" w:rsidRPr="00DE2AC6">
        <w:rPr>
          <w:rFonts w:ascii="Verdana" w:hAnsi="Verdana" w:cs="Calibri"/>
          <w:bCs/>
          <w:sz w:val="18"/>
          <w:szCs w:val="18"/>
          <w:lang w:val="es-BO"/>
        </w:rPr>
        <w:t>3</w:t>
      </w:r>
      <w:r w:rsidRPr="00DE2AC6">
        <w:rPr>
          <w:rFonts w:ascii="Verdana" w:hAnsi="Verdana" w:cs="Calibri"/>
          <w:bCs/>
          <w:sz w:val="18"/>
          <w:szCs w:val="18"/>
          <w:lang w:val="es-BO"/>
        </w:rPr>
        <w:t xml:space="preserve">) juegos de muestras, una vez lavadas, tamizadas y secadas, en </w:t>
      </w:r>
      <w:r w:rsidR="00F5429D" w:rsidRPr="00DE2AC6">
        <w:rPr>
          <w:rFonts w:ascii="Verdana" w:hAnsi="Verdana" w:cs="Calibri"/>
          <w:bCs/>
          <w:sz w:val="18"/>
          <w:szCs w:val="18"/>
          <w:lang w:val="es-BO"/>
        </w:rPr>
        <w:t>sobres</w:t>
      </w:r>
      <w:r w:rsidRPr="00DE2AC6">
        <w:rPr>
          <w:rFonts w:ascii="Verdana" w:hAnsi="Verdana" w:cs="Calibri"/>
          <w:bCs/>
          <w:sz w:val="18"/>
          <w:szCs w:val="18"/>
          <w:lang w:val="es-BO"/>
        </w:rPr>
        <w:t xml:space="preserve"> de papel de fuerte contextura. Las muestras </w:t>
      </w:r>
      <w:r w:rsidR="00F5429D" w:rsidRPr="00DE2AC6">
        <w:rPr>
          <w:rFonts w:ascii="Verdana" w:hAnsi="Verdana" w:cs="Calibri"/>
          <w:bCs/>
          <w:sz w:val="18"/>
          <w:szCs w:val="18"/>
          <w:lang w:val="es-BO"/>
        </w:rPr>
        <w:t>para palinología se recoger cada diez (10), metros de muestras lavadas y secadas en un peso aproximado de 500 gr, embolsadas en un (1) juego en sobres de papel</w:t>
      </w:r>
      <w:r w:rsidRPr="00DE2AC6">
        <w:rPr>
          <w:rFonts w:ascii="Verdana" w:hAnsi="Verdana" w:cs="Calibri"/>
          <w:bCs/>
          <w:sz w:val="18"/>
          <w:szCs w:val="18"/>
          <w:lang w:val="es-BO"/>
        </w:rPr>
        <w:t>.</w:t>
      </w:r>
    </w:p>
    <w:p w:rsidR="00A830EA" w:rsidRDefault="00A830EA" w:rsidP="00D05207">
      <w:pPr>
        <w:spacing w:line="360" w:lineRule="auto"/>
        <w:jc w:val="both"/>
        <w:rPr>
          <w:rFonts w:ascii="Verdana" w:hAnsi="Verdana" w:cs="Calibri"/>
          <w:b/>
          <w:bCs/>
          <w:sz w:val="18"/>
          <w:szCs w:val="18"/>
          <w:lang w:val="es-BO"/>
        </w:rPr>
      </w:pPr>
    </w:p>
    <w:p w:rsidR="00D05207" w:rsidRPr="00DE2AC6" w:rsidRDefault="00D05207" w:rsidP="00D05207">
      <w:pPr>
        <w:spacing w:line="360" w:lineRule="auto"/>
        <w:jc w:val="both"/>
        <w:rPr>
          <w:rFonts w:ascii="Verdana" w:hAnsi="Verdana" w:cs="Calibri"/>
          <w:bCs/>
          <w:sz w:val="18"/>
          <w:szCs w:val="18"/>
          <w:lang w:val="es-BO"/>
        </w:rPr>
      </w:pPr>
      <w:r w:rsidRPr="00DE2AC6">
        <w:rPr>
          <w:rFonts w:ascii="Verdana" w:hAnsi="Verdana" w:cs="Calibri"/>
          <w:b/>
          <w:bCs/>
          <w:sz w:val="18"/>
          <w:szCs w:val="18"/>
          <w:lang w:val="es-BO"/>
        </w:rPr>
        <w:t>Nota:</w:t>
      </w:r>
      <w:r w:rsidRPr="00DE2AC6">
        <w:rPr>
          <w:rFonts w:ascii="Verdana" w:hAnsi="Verdana" w:cs="Calibri"/>
          <w:bCs/>
          <w:sz w:val="18"/>
          <w:szCs w:val="18"/>
          <w:lang w:val="es-BO"/>
        </w:rPr>
        <w:t xml:space="preserve"> Es importante que 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mantenga en su cabina muestras de respaldo en sobres seleccionados y preferentemente en cajitas de plásticos. Se colocará en la bolsa de papel la identificación del Pozo, intervalo muestreado, nombre de YPFB y del </w:t>
      </w:r>
      <w:r w:rsidRPr="00DE2AC6">
        <w:rPr>
          <w:rFonts w:ascii="Verdana" w:hAnsi="Verdana" w:cs="Calibri"/>
          <w:b/>
          <w:bCs/>
          <w:sz w:val="18"/>
          <w:szCs w:val="18"/>
          <w:lang w:val="es-BO"/>
        </w:rPr>
        <w:t>CONTRATISTA</w:t>
      </w:r>
      <w:r w:rsidRPr="00DE2AC6">
        <w:rPr>
          <w:rFonts w:ascii="Verdana" w:hAnsi="Verdana" w:cs="Calibri"/>
          <w:bCs/>
          <w:sz w:val="18"/>
          <w:szCs w:val="18"/>
          <w:lang w:val="es-BO"/>
        </w:rPr>
        <w:t>, el número de tamiz a que corresponde la muestra.</w:t>
      </w:r>
    </w:p>
    <w:p w:rsidR="00427BCE" w:rsidRPr="00DE2AC6" w:rsidRDefault="00427BCE" w:rsidP="00D05207">
      <w:pPr>
        <w:spacing w:line="360" w:lineRule="auto"/>
        <w:jc w:val="both"/>
        <w:rPr>
          <w:rFonts w:ascii="Verdana" w:hAnsi="Verdana" w:cs="Calibri"/>
          <w:bCs/>
          <w:sz w:val="18"/>
          <w:szCs w:val="18"/>
          <w:highlight w:val="yellow"/>
          <w:lang w:val="es-BO"/>
        </w:rPr>
      </w:pPr>
    </w:p>
    <w:p w:rsidR="00D05207" w:rsidRPr="00DE2AC6" w:rsidRDefault="00D05207" w:rsidP="00E7329F">
      <w:pPr>
        <w:numPr>
          <w:ilvl w:val="4"/>
          <w:numId w:val="12"/>
        </w:numPr>
        <w:spacing w:line="360" w:lineRule="auto"/>
        <w:ind w:hanging="299"/>
        <w:jc w:val="both"/>
        <w:rPr>
          <w:rFonts w:ascii="Verdana" w:hAnsi="Verdana" w:cs="Calibri"/>
          <w:b/>
          <w:bCs/>
          <w:sz w:val="18"/>
          <w:szCs w:val="18"/>
          <w:lang w:val="es-BO"/>
        </w:rPr>
      </w:pPr>
      <w:r w:rsidRPr="00DE2AC6">
        <w:rPr>
          <w:rFonts w:ascii="Verdana" w:hAnsi="Verdana" w:cs="Calibri"/>
          <w:b/>
          <w:bCs/>
          <w:sz w:val="18"/>
          <w:szCs w:val="18"/>
          <w:lang w:val="es-BO"/>
        </w:rPr>
        <w:t>EMBALAJE DE MUESTRAS.</w:t>
      </w:r>
      <w:r w:rsidR="009E0F6B" w:rsidRPr="00DE2AC6">
        <w:rPr>
          <w:rFonts w:ascii="Verdana" w:hAnsi="Verdana" w:cs="Calibri"/>
          <w:b/>
          <w:bCs/>
          <w:sz w:val="18"/>
          <w:szCs w:val="18"/>
          <w:lang w:val="es-BO"/>
        </w:rPr>
        <w:t xml:space="preserve"> (LOTE 1 Y 2)</w:t>
      </w:r>
    </w:p>
    <w:p w:rsidR="004976FD" w:rsidRPr="00DE2AC6" w:rsidRDefault="004976FD" w:rsidP="004976FD">
      <w:pPr>
        <w:spacing w:line="360" w:lineRule="auto"/>
        <w:ind w:left="1008"/>
        <w:jc w:val="both"/>
        <w:rPr>
          <w:rFonts w:ascii="Verdana" w:hAnsi="Verdana" w:cs="Calibri"/>
          <w:b/>
          <w:bCs/>
          <w:sz w:val="18"/>
          <w:szCs w:val="18"/>
          <w:lang w:val="es-BO"/>
        </w:rPr>
      </w:pPr>
    </w:p>
    <w:p w:rsidR="00D05207" w:rsidRPr="00DE2AC6" w:rsidRDefault="00D05207" w:rsidP="00D05207">
      <w:pPr>
        <w:spacing w:line="360" w:lineRule="auto"/>
        <w:jc w:val="both"/>
        <w:rPr>
          <w:rFonts w:ascii="Verdana" w:hAnsi="Verdana" w:cs="Calibri"/>
          <w:bCs/>
          <w:sz w:val="18"/>
          <w:szCs w:val="18"/>
          <w:lang w:val="es-BO"/>
        </w:rPr>
      </w:pPr>
      <w:r w:rsidRPr="00DE2AC6">
        <w:rPr>
          <w:rFonts w:ascii="Verdana" w:hAnsi="Verdana" w:cs="Calibri"/>
          <w:bCs/>
          <w:sz w:val="18"/>
          <w:szCs w:val="18"/>
        </w:rPr>
        <w:t>Se realizará p</w:t>
      </w:r>
      <w:r w:rsidRPr="00DE2AC6">
        <w:rPr>
          <w:rFonts w:ascii="Verdana" w:hAnsi="Verdana" w:cs="Calibri"/>
          <w:bCs/>
          <w:sz w:val="18"/>
          <w:szCs w:val="18"/>
          <w:lang w:val="es-BO"/>
        </w:rPr>
        <w:t>ara las muestras secas en Cajas con las siguientes características:</w:t>
      </w:r>
    </w:p>
    <w:p w:rsidR="00D05207" w:rsidRPr="00DE2AC6" w:rsidRDefault="00D05207" w:rsidP="00E7329F">
      <w:pPr>
        <w:numPr>
          <w:ilvl w:val="0"/>
          <w:numId w:val="11"/>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Dimensiones: 96x12x12 centímetros.</w:t>
      </w:r>
    </w:p>
    <w:p w:rsidR="00D05207" w:rsidRPr="00DE2AC6" w:rsidRDefault="00D05207" w:rsidP="00E7329F">
      <w:pPr>
        <w:numPr>
          <w:ilvl w:val="0"/>
          <w:numId w:val="11"/>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Material: Polipropileno (anti fuego, color rojo), resistente al peso y/o cartón resistente.</w:t>
      </w:r>
    </w:p>
    <w:p w:rsidR="00D05207" w:rsidRPr="00DE2AC6" w:rsidRDefault="00D05207" w:rsidP="00E7329F">
      <w:pPr>
        <w:numPr>
          <w:ilvl w:val="0"/>
          <w:numId w:val="11"/>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Accesorios: guías para que se acoplen unas sobre otra, asas en los extremos, tapas con guía. Cada una de ellas identificadas por el nombre del pozo, intervalos embalados, nombre de YPFB.</w:t>
      </w:r>
    </w:p>
    <w:p w:rsidR="00D05207" w:rsidRPr="00DE2AC6" w:rsidRDefault="00D05207" w:rsidP="00D05207">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Para las </w:t>
      </w:r>
      <w:r w:rsidRPr="00DE2AC6">
        <w:rPr>
          <w:rFonts w:ascii="Verdana" w:hAnsi="Verdana" w:cs="Calibri"/>
          <w:bCs/>
          <w:sz w:val="18"/>
          <w:szCs w:val="18"/>
        </w:rPr>
        <w:t>muestras</w:t>
      </w:r>
      <w:r w:rsidRPr="00DE2AC6">
        <w:rPr>
          <w:rFonts w:ascii="Verdana" w:hAnsi="Verdana" w:cs="Calibri"/>
          <w:bCs/>
          <w:sz w:val="18"/>
          <w:szCs w:val="18"/>
          <w:lang w:val="es-BO"/>
        </w:rPr>
        <w:t xml:space="preserve"> húmedas se deberá prever cajas con las siguientes características:</w:t>
      </w:r>
    </w:p>
    <w:p w:rsidR="00F5429D" w:rsidRPr="00DE2AC6" w:rsidRDefault="00F5429D" w:rsidP="00BF4C81">
      <w:pPr>
        <w:pStyle w:val="Prrafodelista"/>
        <w:numPr>
          <w:ilvl w:val="0"/>
          <w:numId w:val="30"/>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Bolsas plásticas dentro de bolsas de tela</w:t>
      </w:r>
    </w:p>
    <w:p w:rsidR="00D05207" w:rsidRPr="00DE2AC6" w:rsidRDefault="00F5429D" w:rsidP="00E7329F">
      <w:pPr>
        <w:numPr>
          <w:ilvl w:val="0"/>
          <w:numId w:val="11"/>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Embaladas en cajas de cartón con d</w:t>
      </w:r>
      <w:r w:rsidR="00D05207" w:rsidRPr="00DE2AC6">
        <w:rPr>
          <w:rFonts w:ascii="Verdana" w:hAnsi="Verdana" w:cs="Calibri"/>
          <w:bCs/>
          <w:sz w:val="18"/>
          <w:szCs w:val="18"/>
          <w:lang w:val="es-BO"/>
        </w:rPr>
        <w:t>imensiones: 96x12x12 centímetros.</w:t>
      </w:r>
    </w:p>
    <w:p w:rsidR="00775A92" w:rsidRPr="00DE2AC6" w:rsidRDefault="00D05207" w:rsidP="00E7329F">
      <w:pPr>
        <w:numPr>
          <w:ilvl w:val="0"/>
          <w:numId w:val="11"/>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Accesorios: guías para que se acoplen unas sobre otra, asas en los extremos, tapas con guía. Cada una de ellas identificadas por el nombre del pozo, intervalos embalados, nombre de LA EMPRESA.</w:t>
      </w:r>
    </w:p>
    <w:p w:rsidR="000D0197" w:rsidRPr="00DE2AC6" w:rsidRDefault="000D0197" w:rsidP="000D0197">
      <w:pPr>
        <w:spacing w:line="360" w:lineRule="auto"/>
        <w:ind w:left="720"/>
        <w:jc w:val="both"/>
        <w:rPr>
          <w:rFonts w:ascii="Verdana" w:hAnsi="Verdana" w:cs="Calibri"/>
          <w:bCs/>
          <w:sz w:val="18"/>
          <w:szCs w:val="18"/>
          <w:lang w:val="es-BO"/>
        </w:rPr>
      </w:pPr>
    </w:p>
    <w:p w:rsidR="00D05207" w:rsidRPr="00DE2AC6" w:rsidRDefault="00D05207" w:rsidP="00E7329F">
      <w:pPr>
        <w:numPr>
          <w:ilvl w:val="4"/>
          <w:numId w:val="12"/>
        </w:numPr>
        <w:spacing w:line="360" w:lineRule="auto"/>
        <w:ind w:hanging="299"/>
        <w:jc w:val="both"/>
        <w:rPr>
          <w:rFonts w:ascii="Verdana" w:hAnsi="Verdana" w:cs="Calibri"/>
          <w:b/>
          <w:bCs/>
          <w:sz w:val="18"/>
          <w:szCs w:val="18"/>
          <w:lang w:val="es-BO"/>
        </w:rPr>
      </w:pPr>
      <w:r w:rsidRPr="00DE2AC6">
        <w:rPr>
          <w:rFonts w:ascii="Verdana" w:hAnsi="Verdana" w:cs="Calibri"/>
          <w:b/>
          <w:bCs/>
          <w:sz w:val="18"/>
          <w:szCs w:val="18"/>
          <w:lang w:val="es-BO"/>
        </w:rPr>
        <w:t>RESGUARDO DE MUESTRAS.</w:t>
      </w:r>
      <w:r w:rsidR="009E0F6B" w:rsidRPr="00DE2AC6">
        <w:rPr>
          <w:rFonts w:ascii="Verdana" w:hAnsi="Verdana" w:cs="Calibri"/>
          <w:b/>
          <w:bCs/>
          <w:sz w:val="18"/>
          <w:szCs w:val="18"/>
          <w:lang w:val="es-BO"/>
        </w:rPr>
        <w:t xml:space="preserve"> (LOTE 1 Y 2)</w:t>
      </w:r>
    </w:p>
    <w:p w:rsidR="004976FD" w:rsidRPr="00DE2AC6" w:rsidRDefault="004976FD" w:rsidP="008F6B55">
      <w:pPr>
        <w:spacing w:line="360" w:lineRule="auto"/>
        <w:jc w:val="both"/>
        <w:rPr>
          <w:rFonts w:ascii="Verdana" w:hAnsi="Verdana" w:cs="Calibri"/>
          <w:bCs/>
          <w:sz w:val="18"/>
          <w:szCs w:val="18"/>
          <w:lang w:val="es-BO"/>
        </w:rPr>
      </w:pPr>
    </w:p>
    <w:p w:rsidR="008836E0" w:rsidRDefault="00D05207" w:rsidP="008F6B55">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Las muestras secas deben ser tamizadas con los siguientes tamices: 40, 80 y 200, estas muestras serán resguardadas, luego el </w:t>
      </w:r>
      <w:r w:rsidR="00D12171"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deberá transportarlas a las oficinas centrales de YPFB en Santa Cruz, perfectamente etiquetadas y rotuladas, para su preparación y distribución a las diferentes disciplinas que las requieran, con un promedio de 100 gramos de material de muestra. Se realizará la adquisición de un juego de muestras húmedas, calculándose un promedio de 600 gramos de material en muestras húmedas. Cada muestra deberá ser debidamente identificada, colocándosele la profundidad del intervalo, nombre del pozo y tamiz correspondiente.</w:t>
      </w:r>
    </w:p>
    <w:p w:rsidR="00B41D71" w:rsidRPr="00DE2AC6" w:rsidRDefault="00101BD6" w:rsidP="00BF4C81">
      <w:pPr>
        <w:pStyle w:val="A2"/>
        <w:numPr>
          <w:ilvl w:val="1"/>
          <w:numId w:val="50"/>
        </w:numPr>
        <w:rPr>
          <w:rFonts w:cs="Calibri"/>
          <w:bCs w:val="0"/>
        </w:rPr>
      </w:pPr>
      <w:r w:rsidRPr="00DE2AC6">
        <w:rPr>
          <w:rFonts w:cs="Calibri"/>
          <w:bCs w:val="0"/>
        </w:rPr>
        <w:lastRenderedPageBreak/>
        <w:t xml:space="preserve">PERSONAL </w:t>
      </w:r>
      <w:r w:rsidR="00217101" w:rsidRPr="00DE2AC6">
        <w:rPr>
          <w:rFonts w:cs="Calibri"/>
          <w:bCs w:val="0"/>
        </w:rPr>
        <w:t xml:space="preserve">TECNICO REQUERIDO </w:t>
      </w:r>
      <w:r w:rsidRPr="00DE2AC6">
        <w:rPr>
          <w:rFonts w:cs="Calibri"/>
          <w:bCs w:val="0"/>
        </w:rPr>
        <w:t xml:space="preserve">Y </w:t>
      </w:r>
      <w:r w:rsidR="00166C77" w:rsidRPr="00DE2AC6">
        <w:rPr>
          <w:rFonts w:cs="Calibri"/>
          <w:bCs w:val="0"/>
        </w:rPr>
        <w:t>FUNCIONES</w:t>
      </w:r>
      <w:r w:rsidR="00D23B0C" w:rsidRPr="00DE2AC6">
        <w:rPr>
          <w:rFonts w:cs="Calibri"/>
          <w:bCs w:val="0"/>
        </w:rPr>
        <w:t xml:space="preserve"> (LOTE 1 Y 2)</w:t>
      </w:r>
    </w:p>
    <w:p w:rsidR="00881D20" w:rsidRPr="00DE2AC6" w:rsidRDefault="00166C77" w:rsidP="00881D20">
      <w:pPr>
        <w:autoSpaceDE w:val="0"/>
        <w:autoSpaceDN w:val="0"/>
        <w:adjustRightInd w:val="0"/>
        <w:spacing w:after="240" w:line="360" w:lineRule="auto"/>
        <w:jc w:val="both"/>
        <w:rPr>
          <w:rFonts w:ascii="Verdana" w:hAnsi="Verdana" w:cs="Calibri"/>
          <w:sz w:val="18"/>
          <w:szCs w:val="18"/>
        </w:rPr>
      </w:pPr>
      <w:r w:rsidRPr="00DE2AC6">
        <w:rPr>
          <w:rFonts w:ascii="Verdana" w:hAnsi="Verdana" w:cs="Arial"/>
          <w:bCs/>
          <w:sz w:val="18"/>
          <w:szCs w:val="18"/>
        </w:rPr>
        <w:t>YPFB durante la administración del contrat</w:t>
      </w:r>
      <w:r w:rsidR="00881D20">
        <w:rPr>
          <w:rFonts w:ascii="Verdana" w:hAnsi="Verdana" w:cs="Arial"/>
          <w:bCs/>
          <w:sz w:val="18"/>
          <w:szCs w:val="18"/>
        </w:rPr>
        <w:t xml:space="preserve">o, antes de iniciar el servicio solicitará a la empresa adjudicada </w:t>
      </w:r>
      <w:r w:rsidR="00881D20" w:rsidRPr="00DE2AC6">
        <w:rPr>
          <w:rFonts w:ascii="Verdana" w:hAnsi="Verdana" w:cs="Calibri"/>
          <w:sz w:val="18"/>
          <w:szCs w:val="18"/>
        </w:rPr>
        <w:t>un listado con los nombres del personal asignado para ca</w:t>
      </w:r>
      <w:r w:rsidR="00881D20">
        <w:rPr>
          <w:rFonts w:ascii="Verdana" w:hAnsi="Verdana" w:cs="Calibri"/>
          <w:sz w:val="18"/>
          <w:szCs w:val="18"/>
        </w:rPr>
        <w:t xml:space="preserve">da cargo del personal propuesto </w:t>
      </w:r>
      <w:r w:rsidR="00881D20" w:rsidRPr="00DE2AC6">
        <w:rPr>
          <w:rFonts w:ascii="Verdana" w:hAnsi="Verdana" w:cs="Calibri"/>
          <w:sz w:val="18"/>
          <w:szCs w:val="18"/>
        </w:rPr>
        <w:t>adjuntando sus respectivas hojas de vida, además deberá señalar que personal es el titular y el relevo</w:t>
      </w:r>
      <w:r w:rsidR="00881D20">
        <w:rPr>
          <w:rFonts w:ascii="Verdana" w:hAnsi="Verdana" w:cs="Calibri"/>
          <w:sz w:val="18"/>
          <w:szCs w:val="18"/>
        </w:rPr>
        <w:t>.</w:t>
      </w:r>
    </w:p>
    <w:p w:rsidR="00166C77" w:rsidRDefault="00881D20" w:rsidP="00166C77">
      <w:pPr>
        <w:spacing w:before="240" w:after="120" w:line="360" w:lineRule="auto"/>
        <w:jc w:val="both"/>
        <w:rPr>
          <w:rFonts w:ascii="Verdana" w:hAnsi="Verdana" w:cs="Arial"/>
          <w:bCs/>
          <w:sz w:val="18"/>
          <w:szCs w:val="18"/>
        </w:rPr>
      </w:pPr>
      <w:r>
        <w:rPr>
          <w:rFonts w:ascii="Verdana" w:hAnsi="Verdana" w:cs="Arial"/>
          <w:bCs/>
          <w:sz w:val="18"/>
          <w:szCs w:val="18"/>
        </w:rPr>
        <w:t xml:space="preserve">YPFB </w:t>
      </w:r>
      <w:r w:rsidR="00166C77" w:rsidRPr="00DE2AC6">
        <w:rPr>
          <w:rFonts w:ascii="Verdana" w:hAnsi="Verdana" w:cs="Arial"/>
          <w:bCs/>
          <w:sz w:val="18"/>
          <w:szCs w:val="18"/>
        </w:rPr>
        <w:t xml:space="preserve">verificará que el personal del Contratista sea el adecuado para llevar a cabo los servicios, en ese sentido, YPFB se reserva la aprobación de dicho personal y podrá exigir el cambio inmediato del personal técnico que no cumpla con las expectativas de YPFB. </w:t>
      </w:r>
    </w:p>
    <w:p w:rsidR="00101BD6" w:rsidRPr="00DE2AC6" w:rsidRDefault="00101BD6" w:rsidP="009456C6">
      <w:pPr>
        <w:pStyle w:val="A3"/>
        <w:rPr>
          <w:rFonts w:cs="Calibri"/>
          <w:bCs w:val="0"/>
        </w:rPr>
      </w:pPr>
      <w:r w:rsidRPr="00DE2AC6">
        <w:rPr>
          <w:rFonts w:cs="Calibri"/>
          <w:bCs w:val="0"/>
        </w:rPr>
        <w:t>PERSONAL REQUERIDO</w:t>
      </w:r>
    </w:p>
    <w:p w:rsidR="00101BD6" w:rsidRPr="00DE2AC6" w:rsidRDefault="00101BD6" w:rsidP="00101BD6">
      <w:pPr>
        <w:spacing w:before="240" w:line="360" w:lineRule="auto"/>
        <w:jc w:val="both"/>
        <w:rPr>
          <w:rFonts w:ascii="Verdana" w:hAnsi="Verdana" w:cs="Calibri"/>
          <w:bCs/>
          <w:sz w:val="18"/>
          <w:szCs w:val="18"/>
          <w:lang w:val="es-BO"/>
        </w:rPr>
      </w:pPr>
      <w:r w:rsidRPr="00DE2AC6">
        <w:rPr>
          <w:rFonts w:ascii="Verdana" w:hAnsi="Verdana" w:cs="Calibri"/>
          <w:bCs/>
          <w:sz w:val="18"/>
          <w:szCs w:val="18"/>
          <w:lang w:val="es-BO"/>
        </w:rPr>
        <w:t>El Servicio técnico requerido durante la ejecución del Servicio de Mud Logging para la Perforación de los Pozos VMT-X7 y GMR-X1 IE, estará integrado por:</w:t>
      </w:r>
    </w:p>
    <w:p w:rsidR="003F3EC4" w:rsidRPr="00DE2AC6" w:rsidRDefault="003F3EC4" w:rsidP="003F3EC4">
      <w:pPr>
        <w:jc w:val="both"/>
        <w:rPr>
          <w:rFonts w:ascii="Verdana" w:hAnsi="Verdana" w:cs="Calibri"/>
          <w:bCs/>
          <w:sz w:val="18"/>
          <w:szCs w:val="18"/>
          <w:lang w:val="es-BO"/>
        </w:rPr>
      </w:pPr>
    </w:p>
    <w:tbl>
      <w:tblPr>
        <w:tblW w:w="6440" w:type="dxa"/>
        <w:jc w:val="center"/>
        <w:tblCellMar>
          <w:left w:w="70" w:type="dxa"/>
          <w:right w:w="70" w:type="dxa"/>
        </w:tblCellMar>
        <w:tblLook w:val="04A0" w:firstRow="1" w:lastRow="0" w:firstColumn="1" w:lastColumn="0" w:noHBand="0" w:noVBand="1"/>
      </w:tblPr>
      <w:tblGrid>
        <w:gridCol w:w="2840"/>
        <w:gridCol w:w="1200"/>
        <w:gridCol w:w="1200"/>
        <w:gridCol w:w="1200"/>
      </w:tblGrid>
      <w:tr w:rsidR="00DE2AC6" w:rsidRPr="00DE2AC6" w:rsidTr="003F3EC4">
        <w:trPr>
          <w:trHeight w:val="290"/>
          <w:jc w:val="center"/>
        </w:trPr>
        <w:tc>
          <w:tcPr>
            <w:tcW w:w="2840" w:type="dxa"/>
            <w:tcBorders>
              <w:top w:val="single" w:sz="4" w:space="0" w:color="auto"/>
              <w:left w:val="single" w:sz="4" w:space="0" w:color="auto"/>
              <w:bottom w:val="nil"/>
              <w:right w:val="single" w:sz="4" w:space="0" w:color="auto"/>
            </w:tcBorders>
            <w:shd w:val="clear" w:color="auto" w:fill="auto"/>
            <w:noWrap/>
            <w:vAlign w:val="center"/>
            <w:hideMark/>
          </w:tcPr>
          <w:p w:rsidR="003F3EC4" w:rsidRPr="00DE2AC6" w:rsidRDefault="003F3EC4">
            <w:pPr>
              <w:jc w:val="center"/>
              <w:rPr>
                <w:rFonts w:ascii="Verdana" w:hAnsi="Verdana" w:cs="Calibri"/>
                <w:b/>
                <w:bCs/>
                <w:sz w:val="18"/>
                <w:szCs w:val="18"/>
                <w:lang w:val="es-BO" w:eastAsia="es-BO"/>
              </w:rPr>
            </w:pPr>
            <w:r w:rsidRPr="00DE2AC6">
              <w:rPr>
                <w:rFonts w:ascii="Verdana" w:hAnsi="Verdana" w:cs="Calibri"/>
                <w:b/>
                <w:bCs/>
                <w:sz w:val="18"/>
                <w:szCs w:val="18"/>
              </w:rPr>
              <w:t>Personal</w:t>
            </w:r>
          </w:p>
        </w:tc>
        <w:tc>
          <w:tcPr>
            <w:tcW w:w="1200" w:type="dxa"/>
            <w:tcBorders>
              <w:top w:val="single" w:sz="4" w:space="0" w:color="auto"/>
              <w:left w:val="nil"/>
              <w:bottom w:val="nil"/>
              <w:right w:val="single" w:sz="4" w:space="0" w:color="auto"/>
            </w:tcBorders>
            <w:shd w:val="clear" w:color="auto" w:fill="auto"/>
            <w:noWrap/>
            <w:vAlign w:val="center"/>
            <w:hideMark/>
          </w:tcPr>
          <w:p w:rsidR="003F3EC4" w:rsidRPr="00DE2AC6" w:rsidRDefault="003F3EC4">
            <w:pPr>
              <w:jc w:val="center"/>
              <w:rPr>
                <w:rFonts w:ascii="Calibri" w:hAnsi="Calibri" w:cs="Calibri"/>
                <w:b/>
                <w:bCs/>
                <w:sz w:val="22"/>
                <w:szCs w:val="22"/>
              </w:rPr>
            </w:pPr>
            <w:r w:rsidRPr="00DE2AC6">
              <w:rPr>
                <w:rFonts w:ascii="Calibri" w:hAnsi="Calibri" w:cs="Calibri"/>
                <w:b/>
                <w:bCs/>
                <w:sz w:val="22"/>
                <w:szCs w:val="22"/>
              </w:rPr>
              <w:t>Titular</w:t>
            </w:r>
          </w:p>
        </w:tc>
        <w:tc>
          <w:tcPr>
            <w:tcW w:w="1200" w:type="dxa"/>
            <w:tcBorders>
              <w:top w:val="single" w:sz="4" w:space="0" w:color="auto"/>
              <w:left w:val="nil"/>
              <w:bottom w:val="nil"/>
              <w:right w:val="single" w:sz="4" w:space="0" w:color="auto"/>
            </w:tcBorders>
            <w:shd w:val="clear" w:color="auto" w:fill="auto"/>
            <w:noWrap/>
            <w:vAlign w:val="center"/>
            <w:hideMark/>
          </w:tcPr>
          <w:p w:rsidR="003F3EC4" w:rsidRPr="00DE2AC6" w:rsidRDefault="003F3EC4">
            <w:pPr>
              <w:jc w:val="center"/>
              <w:rPr>
                <w:rFonts w:ascii="Calibri" w:hAnsi="Calibri" w:cs="Calibri"/>
                <w:b/>
                <w:bCs/>
                <w:sz w:val="22"/>
                <w:szCs w:val="22"/>
              </w:rPr>
            </w:pPr>
            <w:r w:rsidRPr="00DE2AC6">
              <w:rPr>
                <w:rFonts w:ascii="Calibri" w:hAnsi="Calibri" w:cs="Calibri"/>
                <w:b/>
                <w:bCs/>
                <w:sz w:val="22"/>
                <w:szCs w:val="22"/>
              </w:rPr>
              <w:t>Relevo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F3EC4" w:rsidRPr="00DE2AC6" w:rsidRDefault="003F3EC4">
            <w:pPr>
              <w:jc w:val="center"/>
              <w:rPr>
                <w:rFonts w:ascii="Calibri" w:hAnsi="Calibri" w:cs="Calibri"/>
                <w:b/>
                <w:bCs/>
                <w:sz w:val="22"/>
                <w:szCs w:val="22"/>
              </w:rPr>
            </w:pPr>
            <w:r w:rsidRPr="00DE2AC6">
              <w:rPr>
                <w:rFonts w:ascii="Calibri" w:hAnsi="Calibri" w:cs="Calibri"/>
                <w:b/>
                <w:bCs/>
                <w:sz w:val="22"/>
                <w:szCs w:val="22"/>
              </w:rPr>
              <w:t>Profesión</w:t>
            </w:r>
          </w:p>
        </w:tc>
      </w:tr>
      <w:tr w:rsidR="00DE2AC6" w:rsidRPr="00DE2AC6" w:rsidTr="003F3EC4">
        <w:trPr>
          <w:trHeight w:val="650"/>
          <w:jc w:val="center"/>
        </w:trPr>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3EC4" w:rsidRPr="00DE2AC6" w:rsidRDefault="003F3EC4">
            <w:pPr>
              <w:rPr>
                <w:rFonts w:ascii="Verdana" w:hAnsi="Verdana" w:cs="Calibri"/>
                <w:sz w:val="18"/>
                <w:szCs w:val="18"/>
              </w:rPr>
            </w:pPr>
            <w:r w:rsidRPr="00DE2AC6">
              <w:rPr>
                <w:rFonts w:ascii="Verdana" w:hAnsi="Verdana" w:cs="Calibri"/>
                <w:sz w:val="18"/>
                <w:szCs w:val="18"/>
              </w:rPr>
              <w:t>Supervisor o Coordinador del servicio (Representante del servicio ante YPFB)</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3F3EC4" w:rsidRPr="00DE2AC6" w:rsidRDefault="003F3EC4">
            <w:pPr>
              <w:jc w:val="center"/>
              <w:rPr>
                <w:rFonts w:ascii="Verdana" w:hAnsi="Verdana" w:cs="Calibri"/>
                <w:sz w:val="18"/>
                <w:szCs w:val="18"/>
              </w:rPr>
            </w:pPr>
            <w:r w:rsidRPr="00DE2AC6">
              <w:rPr>
                <w:rFonts w:ascii="Verdana" w:hAnsi="Verdana" w:cs="Calibri"/>
                <w:sz w:val="18"/>
                <w:szCs w:val="18"/>
              </w:rPr>
              <w:t>1</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3F3EC4" w:rsidRPr="00DE2AC6" w:rsidRDefault="003F3EC4">
            <w:pPr>
              <w:jc w:val="center"/>
              <w:rPr>
                <w:rFonts w:ascii="Calibri" w:hAnsi="Calibri" w:cs="Calibri"/>
                <w:sz w:val="22"/>
                <w:szCs w:val="22"/>
              </w:rPr>
            </w:pPr>
            <w:r w:rsidRPr="00DE2AC6">
              <w:rPr>
                <w:rFonts w:ascii="Calibri" w:hAnsi="Calibri" w:cs="Calibri"/>
                <w:sz w:val="22"/>
                <w:szCs w:val="22"/>
              </w:rPr>
              <w:t>-</w:t>
            </w:r>
          </w:p>
        </w:tc>
        <w:tc>
          <w:tcPr>
            <w:tcW w:w="1200" w:type="dxa"/>
            <w:tcBorders>
              <w:top w:val="nil"/>
              <w:left w:val="nil"/>
              <w:bottom w:val="single" w:sz="4" w:space="0" w:color="auto"/>
              <w:right w:val="single" w:sz="4" w:space="0" w:color="auto"/>
            </w:tcBorders>
            <w:shd w:val="clear" w:color="auto" w:fill="auto"/>
            <w:noWrap/>
            <w:vAlign w:val="center"/>
            <w:hideMark/>
          </w:tcPr>
          <w:p w:rsidR="003F3EC4" w:rsidRPr="00DE2AC6" w:rsidRDefault="003F3EC4">
            <w:pPr>
              <w:jc w:val="center"/>
              <w:rPr>
                <w:rFonts w:ascii="Calibri" w:hAnsi="Calibri" w:cs="Calibri"/>
                <w:sz w:val="22"/>
                <w:szCs w:val="22"/>
              </w:rPr>
            </w:pPr>
            <w:r w:rsidRPr="00DE2AC6">
              <w:rPr>
                <w:rFonts w:ascii="Calibri" w:hAnsi="Calibri" w:cs="Calibri"/>
                <w:sz w:val="22"/>
                <w:szCs w:val="22"/>
              </w:rPr>
              <w:t>Ingeniero</w:t>
            </w:r>
          </w:p>
        </w:tc>
      </w:tr>
      <w:tr w:rsidR="00DE2AC6" w:rsidRPr="00DE2AC6" w:rsidTr="003F3EC4">
        <w:trPr>
          <w:trHeight w:val="290"/>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rsidR="003F3EC4" w:rsidRPr="00DE2AC6" w:rsidRDefault="003F3EC4">
            <w:pPr>
              <w:rPr>
                <w:rFonts w:ascii="Verdana" w:hAnsi="Verdana" w:cs="Calibri"/>
                <w:sz w:val="18"/>
                <w:szCs w:val="18"/>
              </w:rPr>
            </w:pPr>
            <w:r w:rsidRPr="00DE2AC6">
              <w:rPr>
                <w:rFonts w:ascii="Verdana" w:hAnsi="Verdana" w:cs="Calibri"/>
                <w:sz w:val="18"/>
                <w:szCs w:val="18"/>
              </w:rPr>
              <w:t>Jefe de cabina</w:t>
            </w:r>
          </w:p>
        </w:tc>
        <w:tc>
          <w:tcPr>
            <w:tcW w:w="1200" w:type="dxa"/>
            <w:tcBorders>
              <w:top w:val="nil"/>
              <w:left w:val="nil"/>
              <w:bottom w:val="single" w:sz="4" w:space="0" w:color="auto"/>
              <w:right w:val="single" w:sz="4" w:space="0" w:color="auto"/>
            </w:tcBorders>
            <w:shd w:val="clear" w:color="auto" w:fill="auto"/>
            <w:noWrap/>
            <w:vAlign w:val="center"/>
            <w:hideMark/>
          </w:tcPr>
          <w:p w:rsidR="003F3EC4" w:rsidRPr="00DE2AC6" w:rsidRDefault="003F3EC4">
            <w:pPr>
              <w:jc w:val="center"/>
              <w:rPr>
                <w:rFonts w:ascii="Verdana" w:hAnsi="Verdana" w:cs="Calibri"/>
                <w:sz w:val="18"/>
                <w:szCs w:val="18"/>
              </w:rPr>
            </w:pPr>
            <w:r w:rsidRPr="00DE2AC6">
              <w:rPr>
                <w:rFonts w:ascii="Verdana" w:hAnsi="Verdana" w:cs="Calibri"/>
                <w:sz w:val="18"/>
                <w:szCs w:val="18"/>
              </w:rPr>
              <w:t>2</w:t>
            </w:r>
          </w:p>
        </w:tc>
        <w:tc>
          <w:tcPr>
            <w:tcW w:w="1200" w:type="dxa"/>
            <w:tcBorders>
              <w:top w:val="nil"/>
              <w:left w:val="nil"/>
              <w:bottom w:val="single" w:sz="4" w:space="0" w:color="auto"/>
              <w:right w:val="single" w:sz="4" w:space="0" w:color="auto"/>
            </w:tcBorders>
            <w:shd w:val="clear" w:color="auto" w:fill="auto"/>
            <w:noWrap/>
            <w:vAlign w:val="center"/>
            <w:hideMark/>
          </w:tcPr>
          <w:p w:rsidR="003F3EC4" w:rsidRPr="00DE2AC6" w:rsidRDefault="003F3EC4">
            <w:pPr>
              <w:jc w:val="center"/>
              <w:rPr>
                <w:rFonts w:ascii="Verdana" w:hAnsi="Verdana" w:cs="Calibri"/>
                <w:sz w:val="18"/>
                <w:szCs w:val="18"/>
              </w:rPr>
            </w:pPr>
            <w:r w:rsidRPr="00DE2AC6">
              <w:rPr>
                <w:rFonts w:ascii="Verdana" w:hAnsi="Verdana" w:cs="Calibri"/>
                <w:sz w:val="18"/>
                <w:szCs w:val="18"/>
              </w:rPr>
              <w:t>1</w:t>
            </w:r>
          </w:p>
        </w:tc>
        <w:tc>
          <w:tcPr>
            <w:tcW w:w="1200" w:type="dxa"/>
            <w:tcBorders>
              <w:top w:val="nil"/>
              <w:left w:val="nil"/>
              <w:bottom w:val="single" w:sz="4" w:space="0" w:color="auto"/>
              <w:right w:val="single" w:sz="4" w:space="0" w:color="auto"/>
            </w:tcBorders>
            <w:shd w:val="clear" w:color="auto" w:fill="auto"/>
            <w:noWrap/>
            <w:vAlign w:val="center"/>
            <w:hideMark/>
          </w:tcPr>
          <w:p w:rsidR="003F3EC4" w:rsidRPr="00DE2AC6" w:rsidRDefault="003F3EC4">
            <w:pPr>
              <w:jc w:val="center"/>
              <w:rPr>
                <w:rFonts w:ascii="Calibri" w:hAnsi="Calibri" w:cs="Calibri"/>
                <w:sz w:val="22"/>
                <w:szCs w:val="22"/>
              </w:rPr>
            </w:pPr>
            <w:r w:rsidRPr="00DE2AC6">
              <w:rPr>
                <w:rFonts w:ascii="Calibri" w:hAnsi="Calibri" w:cs="Calibri"/>
                <w:sz w:val="22"/>
                <w:szCs w:val="22"/>
              </w:rPr>
              <w:t>Ingeniero</w:t>
            </w:r>
          </w:p>
        </w:tc>
      </w:tr>
      <w:tr w:rsidR="00DE2AC6" w:rsidRPr="00DE2AC6" w:rsidTr="003F3EC4">
        <w:trPr>
          <w:trHeight w:val="290"/>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rsidR="003F3EC4" w:rsidRPr="00DE2AC6" w:rsidRDefault="003F3EC4">
            <w:pPr>
              <w:rPr>
                <w:rFonts w:ascii="Verdana" w:hAnsi="Verdana" w:cs="Calibri"/>
                <w:sz w:val="18"/>
                <w:szCs w:val="18"/>
              </w:rPr>
            </w:pPr>
            <w:r w:rsidRPr="00DE2AC6">
              <w:rPr>
                <w:rFonts w:ascii="Verdana" w:hAnsi="Verdana" w:cs="Calibri"/>
                <w:sz w:val="18"/>
                <w:szCs w:val="18"/>
              </w:rPr>
              <w:t>Logger</w:t>
            </w:r>
          </w:p>
        </w:tc>
        <w:tc>
          <w:tcPr>
            <w:tcW w:w="1200" w:type="dxa"/>
            <w:tcBorders>
              <w:top w:val="nil"/>
              <w:left w:val="nil"/>
              <w:bottom w:val="single" w:sz="4" w:space="0" w:color="auto"/>
              <w:right w:val="single" w:sz="4" w:space="0" w:color="auto"/>
            </w:tcBorders>
            <w:shd w:val="clear" w:color="auto" w:fill="auto"/>
            <w:noWrap/>
            <w:vAlign w:val="center"/>
            <w:hideMark/>
          </w:tcPr>
          <w:p w:rsidR="003F3EC4" w:rsidRPr="00DE2AC6" w:rsidRDefault="003F3EC4">
            <w:pPr>
              <w:jc w:val="center"/>
              <w:rPr>
                <w:rFonts w:ascii="Verdana" w:hAnsi="Verdana" w:cs="Calibri"/>
                <w:sz w:val="18"/>
                <w:szCs w:val="18"/>
              </w:rPr>
            </w:pPr>
            <w:r w:rsidRPr="00DE2AC6">
              <w:rPr>
                <w:rFonts w:ascii="Verdana" w:hAnsi="Verdana" w:cs="Calibri"/>
                <w:sz w:val="18"/>
                <w:szCs w:val="18"/>
              </w:rPr>
              <w:t>2</w:t>
            </w:r>
          </w:p>
        </w:tc>
        <w:tc>
          <w:tcPr>
            <w:tcW w:w="1200" w:type="dxa"/>
            <w:tcBorders>
              <w:top w:val="nil"/>
              <w:left w:val="nil"/>
              <w:bottom w:val="single" w:sz="4" w:space="0" w:color="auto"/>
              <w:right w:val="single" w:sz="4" w:space="0" w:color="auto"/>
            </w:tcBorders>
            <w:shd w:val="clear" w:color="auto" w:fill="auto"/>
            <w:noWrap/>
            <w:vAlign w:val="center"/>
            <w:hideMark/>
          </w:tcPr>
          <w:p w:rsidR="003F3EC4" w:rsidRPr="00DE2AC6" w:rsidRDefault="003F3EC4">
            <w:pPr>
              <w:jc w:val="center"/>
              <w:rPr>
                <w:rFonts w:ascii="Verdana" w:hAnsi="Verdana" w:cs="Calibri"/>
                <w:sz w:val="18"/>
                <w:szCs w:val="18"/>
              </w:rPr>
            </w:pPr>
            <w:r w:rsidRPr="00DE2AC6">
              <w:rPr>
                <w:rFonts w:ascii="Verdana" w:hAnsi="Verdana" w:cs="Calibri"/>
                <w:sz w:val="18"/>
                <w:szCs w:val="18"/>
              </w:rPr>
              <w:t>1</w:t>
            </w:r>
          </w:p>
        </w:tc>
        <w:tc>
          <w:tcPr>
            <w:tcW w:w="1200" w:type="dxa"/>
            <w:tcBorders>
              <w:top w:val="nil"/>
              <w:left w:val="nil"/>
              <w:bottom w:val="single" w:sz="4" w:space="0" w:color="auto"/>
              <w:right w:val="single" w:sz="4" w:space="0" w:color="auto"/>
            </w:tcBorders>
            <w:shd w:val="clear" w:color="auto" w:fill="auto"/>
            <w:noWrap/>
            <w:vAlign w:val="center"/>
            <w:hideMark/>
          </w:tcPr>
          <w:p w:rsidR="003F3EC4" w:rsidRPr="00DE2AC6" w:rsidRDefault="003F3EC4">
            <w:pPr>
              <w:jc w:val="center"/>
              <w:rPr>
                <w:rFonts w:ascii="Calibri" w:hAnsi="Calibri" w:cs="Calibri"/>
                <w:sz w:val="22"/>
                <w:szCs w:val="22"/>
              </w:rPr>
            </w:pPr>
            <w:r w:rsidRPr="00DE2AC6">
              <w:rPr>
                <w:rFonts w:ascii="Calibri" w:hAnsi="Calibri" w:cs="Calibri"/>
                <w:sz w:val="22"/>
                <w:szCs w:val="22"/>
              </w:rPr>
              <w:t>Ingeniero</w:t>
            </w:r>
          </w:p>
        </w:tc>
      </w:tr>
      <w:tr w:rsidR="00DE2AC6" w:rsidRPr="00DE2AC6" w:rsidTr="003F3EC4">
        <w:trPr>
          <w:trHeight w:val="290"/>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rsidR="003F3EC4" w:rsidRPr="00DE2AC6" w:rsidRDefault="003F3EC4">
            <w:pPr>
              <w:rPr>
                <w:rFonts w:ascii="Verdana" w:hAnsi="Verdana" w:cs="Calibri"/>
                <w:sz w:val="18"/>
                <w:szCs w:val="18"/>
              </w:rPr>
            </w:pPr>
            <w:r w:rsidRPr="00DE2AC6">
              <w:rPr>
                <w:rFonts w:ascii="Verdana" w:hAnsi="Verdana" w:cs="Calibri"/>
                <w:sz w:val="18"/>
                <w:szCs w:val="18"/>
              </w:rPr>
              <w:t>Recolector de Muestras</w:t>
            </w:r>
          </w:p>
        </w:tc>
        <w:tc>
          <w:tcPr>
            <w:tcW w:w="1200" w:type="dxa"/>
            <w:tcBorders>
              <w:top w:val="nil"/>
              <w:left w:val="nil"/>
              <w:bottom w:val="single" w:sz="4" w:space="0" w:color="auto"/>
              <w:right w:val="single" w:sz="4" w:space="0" w:color="auto"/>
            </w:tcBorders>
            <w:shd w:val="clear" w:color="auto" w:fill="auto"/>
            <w:noWrap/>
            <w:vAlign w:val="center"/>
            <w:hideMark/>
          </w:tcPr>
          <w:p w:rsidR="003F3EC4" w:rsidRPr="00DE2AC6" w:rsidRDefault="003F3EC4">
            <w:pPr>
              <w:jc w:val="center"/>
              <w:rPr>
                <w:rFonts w:ascii="Verdana" w:hAnsi="Verdana" w:cs="Calibri"/>
                <w:sz w:val="18"/>
                <w:szCs w:val="18"/>
              </w:rPr>
            </w:pPr>
            <w:r w:rsidRPr="00DE2AC6">
              <w:rPr>
                <w:rFonts w:ascii="Verdana" w:hAnsi="Verdana" w:cs="Calibri"/>
                <w:sz w:val="18"/>
                <w:szCs w:val="18"/>
              </w:rPr>
              <w:t>2</w:t>
            </w:r>
          </w:p>
        </w:tc>
        <w:tc>
          <w:tcPr>
            <w:tcW w:w="1200" w:type="dxa"/>
            <w:tcBorders>
              <w:top w:val="nil"/>
              <w:left w:val="nil"/>
              <w:bottom w:val="single" w:sz="4" w:space="0" w:color="auto"/>
              <w:right w:val="single" w:sz="4" w:space="0" w:color="auto"/>
            </w:tcBorders>
            <w:shd w:val="clear" w:color="auto" w:fill="auto"/>
            <w:noWrap/>
            <w:vAlign w:val="center"/>
            <w:hideMark/>
          </w:tcPr>
          <w:p w:rsidR="003F3EC4" w:rsidRPr="00DE2AC6" w:rsidRDefault="003F3EC4">
            <w:pPr>
              <w:jc w:val="center"/>
              <w:rPr>
                <w:rFonts w:ascii="Verdana" w:hAnsi="Verdana" w:cs="Calibri"/>
                <w:sz w:val="18"/>
                <w:szCs w:val="18"/>
              </w:rPr>
            </w:pPr>
            <w:r w:rsidRPr="00DE2AC6">
              <w:rPr>
                <w:rFonts w:ascii="Verdana" w:hAnsi="Verdana" w:cs="Calibri"/>
                <w:sz w:val="18"/>
                <w:szCs w:val="18"/>
              </w:rPr>
              <w:t>1</w:t>
            </w:r>
          </w:p>
        </w:tc>
        <w:tc>
          <w:tcPr>
            <w:tcW w:w="1200" w:type="dxa"/>
            <w:tcBorders>
              <w:top w:val="nil"/>
              <w:left w:val="nil"/>
              <w:bottom w:val="single" w:sz="4" w:space="0" w:color="auto"/>
              <w:right w:val="single" w:sz="4" w:space="0" w:color="auto"/>
            </w:tcBorders>
            <w:shd w:val="clear" w:color="auto" w:fill="auto"/>
            <w:noWrap/>
            <w:vAlign w:val="center"/>
            <w:hideMark/>
          </w:tcPr>
          <w:p w:rsidR="003F3EC4" w:rsidRPr="00DE2AC6" w:rsidRDefault="003F3EC4">
            <w:pPr>
              <w:jc w:val="center"/>
              <w:rPr>
                <w:rFonts w:ascii="Calibri" w:hAnsi="Calibri" w:cs="Calibri"/>
                <w:sz w:val="22"/>
                <w:szCs w:val="22"/>
              </w:rPr>
            </w:pPr>
            <w:r w:rsidRPr="00DE2AC6">
              <w:rPr>
                <w:rFonts w:ascii="Calibri" w:hAnsi="Calibri" w:cs="Calibri"/>
                <w:sz w:val="22"/>
                <w:szCs w:val="22"/>
              </w:rPr>
              <w:t>Deseable</w:t>
            </w:r>
          </w:p>
        </w:tc>
      </w:tr>
    </w:tbl>
    <w:p w:rsidR="00B60291" w:rsidRPr="00DE2AC6" w:rsidRDefault="00B60291" w:rsidP="003A1275">
      <w:pPr>
        <w:autoSpaceDE w:val="0"/>
        <w:autoSpaceDN w:val="0"/>
        <w:adjustRightInd w:val="0"/>
        <w:spacing w:line="360" w:lineRule="auto"/>
        <w:jc w:val="both"/>
        <w:rPr>
          <w:rFonts w:ascii="Verdana" w:hAnsi="Verdana" w:cs="Calibri"/>
          <w:sz w:val="18"/>
          <w:szCs w:val="18"/>
        </w:rPr>
      </w:pPr>
    </w:p>
    <w:p w:rsidR="00323D23" w:rsidRPr="00DE2AC6" w:rsidRDefault="00323D23" w:rsidP="00323D23">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El coordinador del servicio en ciudad es sin costo para YPFB, quién mantendrá comunicación continúa con YPFB durante todo el servicio, brindando paulatinamente información detallada sobre los avances del servicio y representará al Contratista como responsable del servicio. </w:t>
      </w:r>
    </w:p>
    <w:p w:rsidR="00427BCE" w:rsidRPr="00DE2AC6" w:rsidRDefault="00427BCE" w:rsidP="00BF4C81">
      <w:pPr>
        <w:pStyle w:val="A3"/>
        <w:numPr>
          <w:ilvl w:val="2"/>
          <w:numId w:val="50"/>
        </w:numPr>
      </w:pPr>
      <w:r w:rsidRPr="00DE2AC6">
        <w:t>SUPERVISOR O COORDIN</w:t>
      </w:r>
      <w:r w:rsidR="00315E61" w:rsidRPr="00DE2AC6">
        <w:t>ADOR DEL SERVICIO (REPRESENTANTE DEL SERVICIO ANTE YPFB</w:t>
      </w:r>
      <w:r w:rsidRPr="00DE2AC6">
        <w:t xml:space="preserve">). </w:t>
      </w:r>
    </w:p>
    <w:p w:rsidR="0027426C" w:rsidRPr="00DE2AC6" w:rsidRDefault="00322979" w:rsidP="00427BCE">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Formación: Ingeniero</w:t>
      </w:r>
    </w:p>
    <w:p w:rsidR="00427BCE" w:rsidRPr="00DE2AC6" w:rsidRDefault="00427BCE" w:rsidP="00427BCE">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Las funciones del Supervisor o Coordinador del Servicio de Mud Logging para la Perforación del Pozo </w:t>
      </w:r>
      <w:r w:rsidR="00406FD4" w:rsidRPr="00DE2AC6">
        <w:rPr>
          <w:rFonts w:ascii="Verdana" w:hAnsi="Verdana" w:cs="Calibri"/>
          <w:bCs/>
          <w:sz w:val="18"/>
          <w:szCs w:val="18"/>
          <w:lang w:val="es-BO"/>
        </w:rPr>
        <w:t>VMT-X</w:t>
      </w:r>
      <w:r w:rsidR="0027426C" w:rsidRPr="00DE2AC6">
        <w:rPr>
          <w:rFonts w:ascii="Verdana" w:hAnsi="Verdana" w:cs="Calibri"/>
          <w:bCs/>
          <w:sz w:val="18"/>
          <w:szCs w:val="18"/>
          <w:lang w:val="es-BO"/>
        </w:rPr>
        <w:t xml:space="preserve">7 y GMR-X1 IE </w:t>
      </w:r>
      <w:r w:rsidRPr="00DE2AC6">
        <w:rPr>
          <w:rFonts w:ascii="Verdana" w:hAnsi="Verdana" w:cs="Calibri"/>
          <w:bCs/>
          <w:sz w:val="18"/>
          <w:szCs w:val="18"/>
          <w:lang w:val="es-BO"/>
        </w:rPr>
        <w:t>son:</w:t>
      </w:r>
    </w:p>
    <w:p w:rsidR="0057178E" w:rsidRPr="00DE2AC6" w:rsidRDefault="0057178E" w:rsidP="00427BCE">
      <w:pPr>
        <w:autoSpaceDE w:val="0"/>
        <w:autoSpaceDN w:val="0"/>
        <w:adjustRightInd w:val="0"/>
        <w:spacing w:line="360" w:lineRule="auto"/>
        <w:jc w:val="both"/>
        <w:rPr>
          <w:rFonts w:ascii="Verdana" w:hAnsi="Verdana" w:cs="Calibri"/>
          <w:bCs/>
          <w:sz w:val="18"/>
          <w:szCs w:val="18"/>
          <w:lang w:val="es-BO"/>
        </w:rPr>
      </w:pPr>
    </w:p>
    <w:p w:rsidR="00427BCE" w:rsidRPr="00DE2AC6" w:rsidRDefault="00427BCE" w:rsidP="00E7329F">
      <w:pPr>
        <w:numPr>
          <w:ilvl w:val="0"/>
          <w:numId w:val="14"/>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Coordinar todo lo referente al Servicio de Mud Logging para la Perforación </w:t>
      </w:r>
      <w:r w:rsidR="00614B28" w:rsidRPr="00DE2AC6">
        <w:rPr>
          <w:rFonts w:ascii="Verdana" w:hAnsi="Verdana" w:cs="Calibri"/>
          <w:bCs/>
          <w:sz w:val="18"/>
          <w:szCs w:val="18"/>
          <w:lang w:val="es-BO"/>
        </w:rPr>
        <w:t xml:space="preserve">de los Pozos </w:t>
      </w:r>
      <w:r w:rsidR="0027426C" w:rsidRPr="00DE2AC6">
        <w:rPr>
          <w:rFonts w:ascii="Verdana" w:hAnsi="Verdana" w:cs="Calibri"/>
          <w:bCs/>
          <w:sz w:val="18"/>
          <w:szCs w:val="18"/>
          <w:lang w:val="es-BO"/>
        </w:rPr>
        <w:t xml:space="preserve">       </w:t>
      </w:r>
      <w:r w:rsidR="00614B28" w:rsidRPr="00DE2AC6">
        <w:rPr>
          <w:rFonts w:ascii="Verdana" w:hAnsi="Verdana" w:cs="Calibri"/>
          <w:bCs/>
          <w:sz w:val="18"/>
          <w:szCs w:val="18"/>
          <w:lang w:val="es-BO"/>
        </w:rPr>
        <w:t>VMT-X7 y GMR-X1 IE</w:t>
      </w:r>
      <w:r w:rsidRPr="00DE2AC6">
        <w:rPr>
          <w:rFonts w:ascii="Verdana" w:hAnsi="Verdana" w:cs="Calibri"/>
          <w:bCs/>
          <w:sz w:val="18"/>
          <w:szCs w:val="18"/>
          <w:lang w:val="es-BO"/>
        </w:rPr>
        <w:t>, mantener una constante interacción con el personal de YPFB a cargo de las operaciones del pozo.</w:t>
      </w:r>
    </w:p>
    <w:p w:rsidR="00427BCE" w:rsidRPr="00DE2AC6" w:rsidRDefault="00427BCE" w:rsidP="00E7329F">
      <w:pPr>
        <w:numPr>
          <w:ilvl w:val="0"/>
          <w:numId w:val="14"/>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Velar por el estricto cumplimiento de las labores de todos sus supervisados. Así como también por la armonía entre el grupo de trabajo.</w:t>
      </w:r>
    </w:p>
    <w:p w:rsidR="00427BCE" w:rsidRPr="00DE2AC6" w:rsidRDefault="00427BCE" w:rsidP="00E7329F">
      <w:pPr>
        <w:numPr>
          <w:ilvl w:val="0"/>
          <w:numId w:val="14"/>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lastRenderedPageBreak/>
        <w:t>Mantener un archivo de los reportes semanales y finales y toda otra información del pozo.</w:t>
      </w:r>
    </w:p>
    <w:p w:rsidR="00427BCE" w:rsidRPr="00DE2AC6" w:rsidRDefault="00427BCE" w:rsidP="00E7329F">
      <w:pPr>
        <w:numPr>
          <w:ilvl w:val="0"/>
          <w:numId w:val="14"/>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Recopilar la información geológica operacional y suministrarla en las oficinas de YPFB los reportes diarios, semanales y final del pozo.</w:t>
      </w:r>
    </w:p>
    <w:p w:rsidR="00427BCE" w:rsidRPr="00DE2AC6" w:rsidRDefault="00427BCE" w:rsidP="00E7329F">
      <w:pPr>
        <w:numPr>
          <w:ilvl w:val="0"/>
          <w:numId w:val="14"/>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Coordinar con todo el personal de operaciones y supervisor del equipo de perforación las actividades que se realicen en el pozo.</w:t>
      </w:r>
    </w:p>
    <w:p w:rsidR="00427BCE" w:rsidRPr="00DE2AC6" w:rsidRDefault="00427BCE" w:rsidP="00E7329F">
      <w:pPr>
        <w:numPr>
          <w:ilvl w:val="0"/>
          <w:numId w:val="14"/>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Promover la seguridad en las operaciones de taladro y asegurarse que estas se desarrollen bajo condiciones óptimas.</w:t>
      </w:r>
    </w:p>
    <w:p w:rsidR="00427BCE" w:rsidRPr="00DE2AC6" w:rsidRDefault="00427BCE" w:rsidP="00E7329F">
      <w:pPr>
        <w:numPr>
          <w:ilvl w:val="0"/>
          <w:numId w:val="14"/>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Mantener dotada la cabina con todos los materiales, equipos e insumos necesarios para el desarrollo de las operaciones de Mud Logging.</w:t>
      </w:r>
    </w:p>
    <w:p w:rsidR="00427BCE" w:rsidRPr="00DE2AC6" w:rsidRDefault="00427BCE" w:rsidP="00E7329F">
      <w:pPr>
        <w:numPr>
          <w:ilvl w:val="0"/>
          <w:numId w:val="14"/>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Cumplir con el apoyo técnico y logístico durante todo el proyecto.</w:t>
      </w:r>
    </w:p>
    <w:p w:rsidR="00427BCE" w:rsidRPr="00DE2AC6" w:rsidRDefault="00427BCE" w:rsidP="00E7329F">
      <w:pPr>
        <w:numPr>
          <w:ilvl w:val="0"/>
          <w:numId w:val="14"/>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Chequear los reportes de servicio y someter la facturación a tiempo (mínimo cada 30 días).</w:t>
      </w:r>
    </w:p>
    <w:p w:rsidR="005D2F67" w:rsidRPr="00DE2AC6" w:rsidRDefault="005D2F67" w:rsidP="00E7329F">
      <w:pPr>
        <w:numPr>
          <w:ilvl w:val="0"/>
          <w:numId w:val="14"/>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 base de este Supervisor debe ser Santa Cruz de la Sierra.</w:t>
      </w:r>
    </w:p>
    <w:p w:rsidR="00427BCE" w:rsidRPr="00DE2AC6" w:rsidRDefault="00315E61" w:rsidP="00BF4C81">
      <w:pPr>
        <w:pStyle w:val="A3"/>
        <w:numPr>
          <w:ilvl w:val="2"/>
          <w:numId w:val="50"/>
        </w:numPr>
      </w:pPr>
      <w:r w:rsidRPr="00DE2AC6">
        <w:t>JEFE DE CABINA</w:t>
      </w:r>
      <w:r w:rsidR="00A17F4E" w:rsidRPr="00DE2AC6">
        <w:t xml:space="preserve"> (TITULAR Y RELEVO)</w:t>
      </w:r>
    </w:p>
    <w:p w:rsidR="0027426C" w:rsidRPr="00DE2AC6" w:rsidRDefault="00A17F4E" w:rsidP="00427BCE">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Formación: Ingeniero</w:t>
      </w:r>
    </w:p>
    <w:p w:rsidR="00427BCE" w:rsidRPr="00DE2AC6" w:rsidRDefault="00427BCE" w:rsidP="00427BCE">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Este Ingeniero de datos debe:</w:t>
      </w:r>
    </w:p>
    <w:p w:rsidR="00D91C03" w:rsidRPr="00DE2AC6" w:rsidRDefault="00D91C03" w:rsidP="00427BCE">
      <w:pPr>
        <w:autoSpaceDE w:val="0"/>
        <w:autoSpaceDN w:val="0"/>
        <w:adjustRightInd w:val="0"/>
        <w:spacing w:line="360" w:lineRule="auto"/>
        <w:jc w:val="both"/>
        <w:rPr>
          <w:rFonts w:ascii="Verdana" w:hAnsi="Verdana" w:cs="Calibri"/>
          <w:bCs/>
          <w:sz w:val="18"/>
          <w:szCs w:val="18"/>
          <w:lang w:val="es-BO"/>
        </w:rPr>
      </w:pP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Supervisar y participar en la instalación de los equipos de Mud Logging durante el montaje en el Lugar de Trabajo, (Cableado y conexión de sensores, computadoras, entre otros.)</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Realizar el control de los parámetros de perforación e informar continuamente al personal de YPFB en el lugar de trabajo. Así como reportar todas las incidencias de las operaciones que se realicen en el pozo (movimiento de fluidos, nivel de los tanques, ensamblajes utilizados con las calibraciones respectivas; Operaciones de cementación, dirección del pozo, entre otros).</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Mantener constante interacción con personal de YPFB sobre el avance del pozo.</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Correr los programas de ingeniería relacionados con la perforación y operaciones de perforación: Ejemplo: Perfil Litológico, Hidráulica, Cementación, Suabeo y Surgencia, Geopresiones, entre otros.</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Chequear diariamente el funcionamiento de los sensores instalados en el taladro.</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Realizar los informes diarios y resumen semanal referente al funcionamiento de la cabina, sensores y calibración de los equipos.</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Realizar el reporte diario operacional con su respectiva información geológica suministrada y supervisada por el Coordinador del servicio.</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Reportar inmediatamente al supervisor de taladro y/o Well site al detectar condiciones con potencial de riesgo.</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Reportar condiciones inseguras o desviaciones que pudieran poner en riesgo el personal y las instalaciones en el taladro.</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lastRenderedPageBreak/>
        <w:t>Interactuar con el personal de la Unidad Mud Logging, sin limitarse.</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Realizar todo lo referente a Geología Operacional durante la perforación de un pozo y archivar toda la información en físico y/o digital en forma secuencial.</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Interpretar los registros realizados sobre el avance del pozo (Perfil Litológico) y correlacionarlos con los registros de los pozos vecinos.</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Actualizar la columna geológica sobre la base a la interpretación de las muestras de canal, registros eléctricos, y presiones existentes.</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Responsable de revisar los porcentajes de las muestras de canal, en consenso con el Logger de campo e informar al equipo de operaciones.</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Analizar las condiciones Geomecánicas de la formación para recomendar la dirección óptima en la cual se debe orientar la dirección del pozo, considerando los mínimos esfuerzos e informar al personal de YPFB.</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Debe analizar la forma y tipo de corte de ripios de formación, para identificar las condiciones de los estratos e informar al geólogo de Operaciones y personal de Operaciones.</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Debe revisar el análisis de Geopresiones presentado por el supervisor de unidad y notificar al personal de YPFB y operaciones.</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Determinar con precisión los topes formacionales y recomendar los puntos óptimos para asentar la cañería de revestimiento, así como también detectar posibles fallas u otros eventos geológicos.</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Mantener informado al Geólogo de pozo (Well Site) de YPFB a cargo de la perforación del pozo, dando las mejores recomendaciones que aporten soluciones a las operaciones y prevengan cualquier eventualidad.</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Velar por el control de la información y de los datos que la cabina y el personal de Mud Logging generen y suministrar al personal de operaciones de YPFB.</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Es responsable de las operaciones de recolección de muestras y procesamiento (Toma de muestras, identificación, lavado, análisis geológico, preservación y embalaje). Así como de la elaboración de la bandeja de recolección de muestras.</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Es responsable del envío de muestras e información solicitada por el personal de YPFB.</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Es responsable del orden y limpieza de las instalaciones a cargo de Mud logging. (Cabina) y es responsable del cuaderno de operaciones diarias, para facilitar los cambios de turno entre el personal.</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Responsable de mantener todos los insumos necesarios para el funcionamiento de la cabina (Materiales, Químicos, Equipos, otros).</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Responsable de dar respuesta a personal de YPFB a cualquier requerimiento que facilite el control y seguimiento de parámetros y/o análisis de datos.</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Responsable de verificar con la operadora de perforación y con el personal de YPFB, la información de las herramientas que se bajen al pozo.</w:t>
      </w:r>
    </w:p>
    <w:p w:rsidR="00427BCE" w:rsidRPr="00DE2AC6"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lastRenderedPageBreak/>
        <w:t>Responsable de participar activamente en las diferentes reuniones de operaciones y de seguridad en el taladro.</w:t>
      </w:r>
    </w:p>
    <w:p w:rsidR="00427BCE" w:rsidRDefault="00427BCE" w:rsidP="00E7329F">
      <w:pPr>
        <w:numPr>
          <w:ilvl w:val="0"/>
          <w:numId w:val="1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Cumplir con los lineamientos del personal de YPFB, en cuanto a recolectar muestras y procesar cualquier ensayo que se requiera para mejorar la interpretación y el buen desarrollo de las operaciones.</w:t>
      </w:r>
    </w:p>
    <w:p w:rsidR="0027426C" w:rsidRPr="00DE2AC6" w:rsidRDefault="00315E61" w:rsidP="00BF4C81">
      <w:pPr>
        <w:pStyle w:val="A3"/>
        <w:numPr>
          <w:ilvl w:val="2"/>
          <w:numId w:val="50"/>
        </w:numPr>
      </w:pPr>
      <w:r w:rsidRPr="00DE2AC6">
        <w:t xml:space="preserve">LOGGER </w:t>
      </w:r>
      <w:r w:rsidR="004D24D4" w:rsidRPr="00DE2AC6">
        <w:t>(</w:t>
      </w:r>
      <w:r w:rsidR="00043740" w:rsidRPr="00DE2AC6">
        <w:t>TITULAR Y RELEVO</w:t>
      </w:r>
      <w:r w:rsidR="004D24D4" w:rsidRPr="00DE2AC6">
        <w:t>)</w:t>
      </w:r>
    </w:p>
    <w:p w:rsidR="00166C77" w:rsidRPr="00DE2AC6" w:rsidRDefault="004D24D4" w:rsidP="00427BCE">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Formación: Ingeniero</w:t>
      </w:r>
    </w:p>
    <w:p w:rsidR="00427BCE" w:rsidRPr="00DE2AC6" w:rsidRDefault="00427BCE" w:rsidP="00427BCE">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Las funciones del Logger son:</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Realizar el seguimiento geológico del pozo, garantizando la calidad de los datos generados. Analizar las muestras de canal, estableciendo porcentajes en consenso con el Supervisor de Cabina de turno.</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Correlacionar la información del avance del pozo con registros eléctricos de pozos vecinos. Limpiar y clasificar las muestras recolectadas, Utilizar los químicos necesarios para obtener óptimos resultados en la limpieza (HCl, fenolftaleína, solventes entre otros) y así obtener un buen porcentaje durante el análisis de muestras, facilitando descartar la presencia de contaminantes dentro de la muestra como Cal, carbonato de calcio, grafito, entre otros, que pueden enmascarar y alterar los análisis de las mismas.</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Disponer en la cabina de Mud logging una muestra de todos los productos agregados al lodo por parte del Ingeniero Químico. Para tener un comparador y así evitar la confusión entre la litología y los productos,</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Realizar el seguimiento </w:t>
      </w:r>
      <w:r w:rsidR="007A5AD1" w:rsidRPr="00DE2AC6">
        <w:rPr>
          <w:rFonts w:ascii="Verdana" w:hAnsi="Verdana" w:cs="Calibri"/>
          <w:bCs/>
          <w:sz w:val="18"/>
          <w:szCs w:val="18"/>
          <w:lang w:val="es-BO"/>
        </w:rPr>
        <w:t>para calcimetria y dolomita</w:t>
      </w:r>
      <w:r w:rsidRPr="00DE2AC6">
        <w:rPr>
          <w:rFonts w:ascii="Verdana" w:hAnsi="Verdana" w:cs="Calibri"/>
          <w:bCs/>
          <w:sz w:val="18"/>
          <w:szCs w:val="18"/>
          <w:lang w:val="es-BO"/>
        </w:rPr>
        <w:t xml:space="preserve"> del pozo, con el fin de detectar zonas con concentraciones de carbonato de calcio.</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Realizar mantenimiento y calibración a todos sus equipos de trabajo, durante cada viaje de tubería. (Auto calcímetro, horno de secado, microscopio con cámara digital, computadora, entre otros).</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Mantener el control de la volumetría del pozo durante los viajes de tubería, corrida de revestidores y perfilaje del pozo.</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Realizar el análisis de la densidad de lutitas, con la finalidad de detectar zonas de alta presión y viceversa.</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Debe informar sobre cualquier observación geológica de importancia, que amerite interpretación.</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Debe cumplir con los intervalos de recolección de muestras establecidos en el programa y/o los indicados por personal de YPFB.</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Debe capturar fotografías representativas de cada muestra, indicando las características o los cambios litológicos, formaciones o cualquier otro evento de interés si existiese, que a su vez esté relacionado con cambios de parámetros, entre otros.</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lastRenderedPageBreak/>
        <w:t>Es responsable de cuantificar la cantidad (en peso) de las limaduras de hierro recuperado en el imán, así como del mantenimiento del mismo.</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Debe velar por la seguridad industrial, y participar activamente en las charlas de seguridad. Mantener continua comunicación con el recolector de muestras.</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Velar por el óptimo funcionamiento de la trampa de gas, y su mantenimiento preventivo. Velar por el buen funcionamiento de la bandeja recolectora de muestras.</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Velar por el resguardo y preservación de las muestras, así como la supervisión del envío al Laboratorio Geológico.</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Velar por el buen estado de los tamices e instrumentos necesarios en el procesamiento y análisis de las muestras.</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Acatar las órdenes que el Supervisor de Cabina le imparta, para mantener el buen funcionamiento integral del Mud logging, y la calidad del dato.</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Ejecutar los lineamientos del personal de YPFB, para recolectar muestras y procesar cualquier ensayo que se requiera para mejorar la interpretación y el buen funcionamiento de las operaciones.</w:t>
      </w:r>
    </w:p>
    <w:p w:rsidR="00427BCE" w:rsidRPr="00DE2AC6" w:rsidRDefault="00315E61" w:rsidP="00BF4C81">
      <w:pPr>
        <w:pStyle w:val="A3"/>
        <w:numPr>
          <w:ilvl w:val="2"/>
          <w:numId w:val="50"/>
        </w:numPr>
      </w:pPr>
      <w:r w:rsidRPr="00DE2AC6">
        <w:t xml:space="preserve">RECOLECTOR DE MUESTRA </w:t>
      </w:r>
      <w:r w:rsidR="006857C4" w:rsidRPr="00DE2AC6">
        <w:t>(</w:t>
      </w:r>
      <w:r w:rsidR="00A74AE9" w:rsidRPr="00DE2AC6">
        <w:t>TITULARES Y RELEVOS</w:t>
      </w:r>
      <w:r w:rsidR="006857C4" w:rsidRPr="00DE2AC6">
        <w:t>)</w:t>
      </w:r>
    </w:p>
    <w:p w:rsidR="00166C77" w:rsidRPr="00DE2AC6" w:rsidRDefault="00166C77" w:rsidP="00427BCE">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Formación: </w:t>
      </w:r>
      <w:r w:rsidR="00941BD0" w:rsidRPr="00DE2AC6">
        <w:rPr>
          <w:rFonts w:ascii="Verdana" w:hAnsi="Verdana" w:cs="Calibri"/>
          <w:bCs/>
          <w:sz w:val="18"/>
          <w:szCs w:val="18"/>
          <w:lang w:val="es-BO"/>
        </w:rPr>
        <w:t>Profesión Deseable</w:t>
      </w:r>
      <w:r w:rsidRPr="00DE2AC6">
        <w:rPr>
          <w:rFonts w:ascii="Verdana" w:hAnsi="Verdana" w:cs="Calibri"/>
          <w:bCs/>
          <w:sz w:val="18"/>
          <w:szCs w:val="18"/>
          <w:lang w:val="es-BO"/>
        </w:rPr>
        <w:t xml:space="preserve"> </w:t>
      </w:r>
    </w:p>
    <w:p w:rsidR="00427BCE" w:rsidRPr="00DE2AC6" w:rsidRDefault="00427BCE" w:rsidP="00427BCE">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Las funciones de los recolectores de muestras serán:</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Recolectar las muestras de canal según el intervalo indicado por YPFB, identificar los datos al cual corresponde cada muestra (Fecha, hora, profundidad, peso, tipo de lodo, entre otros).</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Debe utilizar los tamices 10, 40, 80, 200 para recolección y lavado de muestras. Lavado, secado y embolsado de las muestras secas.</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Recolectar una muestra húmeda en cada intervalo.</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Etiquetar y embalar las cajas de muestras enviadas al cliente. Debe limpiar la bandeja recolectora después de cada recolección.</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Prestar colaboración al Mud Logger, sin interferir en su trabajo y bajo supervisión del mismo. Mantener limpio todos sus implementos y sitio de trabajo.</w:t>
      </w:r>
    </w:p>
    <w:p w:rsidR="00427BCE" w:rsidRPr="00DE2AC6"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Debe Disponer de los implementos necesarios y suficientes para realizar la recolección de muestras de canal bajo condiciones seguras. (Caseta de lavado, guantes plásticos, botas, braga manga larga, mascarilla, envase para recolectar muestra entre otros</w:t>
      </w:r>
      <w:r w:rsidR="00B32C6C" w:rsidRPr="00DE2AC6">
        <w:rPr>
          <w:rFonts w:ascii="Verdana" w:hAnsi="Verdana" w:cs="Calibri"/>
          <w:bCs/>
          <w:sz w:val="18"/>
          <w:szCs w:val="18"/>
          <w:lang w:val="es-BO"/>
        </w:rPr>
        <w:t>)</w:t>
      </w:r>
      <w:r w:rsidRPr="00DE2AC6">
        <w:rPr>
          <w:rFonts w:ascii="Verdana" w:hAnsi="Verdana" w:cs="Calibri"/>
          <w:bCs/>
          <w:sz w:val="18"/>
          <w:szCs w:val="18"/>
          <w:lang w:val="es-BO"/>
        </w:rPr>
        <w:t>.</w:t>
      </w:r>
    </w:p>
    <w:p w:rsidR="00427BCE" w:rsidRDefault="00427BCE" w:rsidP="00E7329F">
      <w:pPr>
        <w:numPr>
          <w:ilvl w:val="0"/>
          <w:numId w:val="16"/>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Responsable de informar cualquier anomalía o evento al Loggers y al TDC, a fin de mantener la continuidad operativa de la cabina.</w:t>
      </w:r>
    </w:p>
    <w:p w:rsidR="00547BDE" w:rsidRDefault="00547BDE" w:rsidP="00547BDE">
      <w:pPr>
        <w:autoSpaceDE w:val="0"/>
        <w:autoSpaceDN w:val="0"/>
        <w:adjustRightInd w:val="0"/>
        <w:spacing w:line="360" w:lineRule="auto"/>
        <w:jc w:val="both"/>
        <w:rPr>
          <w:rFonts w:ascii="Verdana" w:hAnsi="Verdana" w:cs="Calibri"/>
          <w:bCs/>
          <w:sz w:val="18"/>
          <w:szCs w:val="18"/>
          <w:lang w:val="es-BO"/>
        </w:rPr>
      </w:pPr>
    </w:p>
    <w:p w:rsidR="00547BDE" w:rsidRDefault="00547BDE" w:rsidP="00547BDE">
      <w:pPr>
        <w:autoSpaceDE w:val="0"/>
        <w:autoSpaceDN w:val="0"/>
        <w:adjustRightInd w:val="0"/>
        <w:spacing w:line="360" w:lineRule="auto"/>
        <w:jc w:val="both"/>
        <w:rPr>
          <w:rFonts w:ascii="Verdana" w:hAnsi="Verdana" w:cs="Calibri"/>
          <w:bCs/>
          <w:sz w:val="18"/>
          <w:szCs w:val="18"/>
          <w:lang w:val="es-BO"/>
        </w:rPr>
      </w:pPr>
    </w:p>
    <w:p w:rsidR="00547BDE" w:rsidRPr="00DE2AC6" w:rsidRDefault="00547BDE" w:rsidP="00547BDE">
      <w:pPr>
        <w:autoSpaceDE w:val="0"/>
        <w:autoSpaceDN w:val="0"/>
        <w:adjustRightInd w:val="0"/>
        <w:spacing w:line="360" w:lineRule="auto"/>
        <w:jc w:val="both"/>
        <w:rPr>
          <w:rFonts w:ascii="Verdana" w:hAnsi="Verdana" w:cs="Calibri"/>
          <w:bCs/>
          <w:sz w:val="18"/>
          <w:szCs w:val="18"/>
          <w:lang w:val="es-BO"/>
        </w:rPr>
      </w:pPr>
    </w:p>
    <w:p w:rsidR="007C0421" w:rsidRPr="00DE2AC6" w:rsidRDefault="007C0421" w:rsidP="009456C6">
      <w:pPr>
        <w:pStyle w:val="A3"/>
      </w:pPr>
      <w:r w:rsidRPr="00DE2AC6">
        <w:lastRenderedPageBreak/>
        <w:t>CONSIDERACIONES GENERALES</w:t>
      </w:r>
      <w:r w:rsidR="009E0F6B" w:rsidRPr="00DE2AC6">
        <w:t xml:space="preserve"> (LOTE 1 Y 2)</w:t>
      </w:r>
    </w:p>
    <w:p w:rsidR="00F47A87" w:rsidRPr="00DE2AC6" w:rsidRDefault="007C0421" w:rsidP="008A044A">
      <w:pPr>
        <w:spacing w:before="240" w:line="360" w:lineRule="auto"/>
        <w:jc w:val="both"/>
        <w:rPr>
          <w:rFonts w:ascii="Verdana" w:hAnsi="Verdana" w:cs="Calibri"/>
          <w:bCs/>
          <w:sz w:val="18"/>
          <w:szCs w:val="18"/>
        </w:rPr>
      </w:pPr>
      <w:r w:rsidRPr="00DE2AC6">
        <w:rPr>
          <w:rFonts w:ascii="Verdana" w:hAnsi="Verdana" w:cs="Calibri"/>
          <w:bCs/>
          <w:sz w:val="18"/>
          <w:szCs w:val="18"/>
        </w:rPr>
        <w:t xml:space="preserve">El </w:t>
      </w:r>
      <w:r w:rsidRPr="00DE2AC6">
        <w:rPr>
          <w:rFonts w:ascii="Verdana" w:hAnsi="Verdana" w:cs="Calibri"/>
          <w:b/>
          <w:bCs/>
          <w:sz w:val="18"/>
          <w:szCs w:val="18"/>
        </w:rPr>
        <w:t>CONTRATISTA</w:t>
      </w:r>
      <w:r w:rsidR="00A23F7B">
        <w:rPr>
          <w:rFonts w:ascii="Verdana" w:hAnsi="Verdana" w:cs="Calibri"/>
          <w:bCs/>
          <w:sz w:val="18"/>
          <w:szCs w:val="18"/>
        </w:rPr>
        <w:t xml:space="preserve"> </w:t>
      </w:r>
      <w:r w:rsidR="00F47A87" w:rsidRPr="00DE2AC6">
        <w:rPr>
          <w:rFonts w:ascii="Verdana" w:hAnsi="Verdana" w:cs="Calibri"/>
          <w:bCs/>
          <w:sz w:val="18"/>
          <w:szCs w:val="18"/>
        </w:rPr>
        <w:t>al inicio del servicio deberá proveer el organigrama del personal r</w:t>
      </w:r>
      <w:r w:rsidR="00B21707" w:rsidRPr="00DE2AC6">
        <w:rPr>
          <w:rFonts w:ascii="Verdana" w:hAnsi="Verdana" w:cs="Calibri"/>
          <w:bCs/>
          <w:sz w:val="18"/>
          <w:szCs w:val="18"/>
        </w:rPr>
        <w:t>equerido para la ejecución del s</w:t>
      </w:r>
      <w:r w:rsidR="00F47A87" w:rsidRPr="00DE2AC6">
        <w:rPr>
          <w:rFonts w:ascii="Verdana" w:hAnsi="Verdana" w:cs="Calibri"/>
          <w:bCs/>
          <w:sz w:val="18"/>
          <w:szCs w:val="18"/>
        </w:rPr>
        <w:t xml:space="preserve">ervicio especificando sus funciones y responsabilidades, así también </w:t>
      </w:r>
      <w:r w:rsidRPr="00DE2AC6">
        <w:rPr>
          <w:rFonts w:ascii="Verdana" w:hAnsi="Verdana" w:cs="Calibri"/>
          <w:bCs/>
          <w:sz w:val="18"/>
          <w:szCs w:val="18"/>
        </w:rPr>
        <w:t xml:space="preserve">deberá </w:t>
      </w:r>
      <w:r w:rsidR="00F47A87" w:rsidRPr="00DE2AC6">
        <w:rPr>
          <w:rFonts w:ascii="Verdana" w:hAnsi="Verdana" w:cs="Calibri"/>
          <w:bCs/>
          <w:sz w:val="18"/>
          <w:szCs w:val="18"/>
        </w:rPr>
        <w:t xml:space="preserve">designar al Supervisor o Coordinador del servicio </w:t>
      </w:r>
      <w:r w:rsidR="00A6508A" w:rsidRPr="00DE2AC6">
        <w:rPr>
          <w:rFonts w:ascii="Verdana" w:hAnsi="Verdana" w:cs="Calibri"/>
          <w:bCs/>
          <w:sz w:val="18"/>
          <w:szCs w:val="18"/>
        </w:rPr>
        <w:t>y Resp</w:t>
      </w:r>
      <w:r w:rsidR="00B21707" w:rsidRPr="00DE2AC6">
        <w:rPr>
          <w:rFonts w:ascii="Verdana" w:hAnsi="Verdana" w:cs="Calibri"/>
          <w:bCs/>
          <w:sz w:val="18"/>
          <w:szCs w:val="18"/>
        </w:rPr>
        <w:t xml:space="preserve">onsable en el Lugar de trabajo, mismo que será aprobado por YPFB al inicio del servicio. </w:t>
      </w:r>
    </w:p>
    <w:p w:rsidR="00F47A87" w:rsidRPr="00DE2AC6" w:rsidRDefault="007C0421" w:rsidP="008A044A">
      <w:pPr>
        <w:spacing w:before="240" w:line="360" w:lineRule="auto"/>
        <w:jc w:val="both"/>
        <w:rPr>
          <w:rFonts w:ascii="Verdana" w:hAnsi="Verdana" w:cs="Calibri"/>
          <w:bCs/>
          <w:sz w:val="18"/>
          <w:szCs w:val="18"/>
        </w:rPr>
      </w:pPr>
      <w:r w:rsidRPr="00DE2AC6">
        <w:rPr>
          <w:rFonts w:ascii="Verdana" w:hAnsi="Verdana" w:cs="Calibri"/>
          <w:bCs/>
          <w:sz w:val="18"/>
          <w:szCs w:val="18"/>
        </w:rPr>
        <w:t xml:space="preserve">El resto del personal a laborar en el pozo, será designado por el </w:t>
      </w:r>
      <w:r w:rsidRPr="00DE2AC6">
        <w:rPr>
          <w:rFonts w:ascii="Verdana" w:hAnsi="Verdana" w:cs="Calibri"/>
          <w:b/>
          <w:bCs/>
          <w:sz w:val="18"/>
          <w:szCs w:val="18"/>
        </w:rPr>
        <w:t>CONTRATISTA</w:t>
      </w:r>
      <w:r w:rsidRPr="00DE2AC6">
        <w:rPr>
          <w:rFonts w:ascii="Verdana" w:hAnsi="Verdana" w:cs="Calibri"/>
          <w:bCs/>
          <w:sz w:val="18"/>
          <w:szCs w:val="18"/>
        </w:rPr>
        <w:t xml:space="preserve"> </w:t>
      </w:r>
      <w:r w:rsidR="00F47A87" w:rsidRPr="00DE2AC6">
        <w:rPr>
          <w:rFonts w:ascii="Verdana" w:hAnsi="Verdana" w:cs="Calibri"/>
          <w:bCs/>
          <w:sz w:val="18"/>
          <w:szCs w:val="18"/>
        </w:rPr>
        <w:t xml:space="preserve">previa aprobación de </w:t>
      </w:r>
      <w:r w:rsidRPr="00DE2AC6">
        <w:rPr>
          <w:rFonts w:ascii="Verdana" w:hAnsi="Verdana" w:cs="Calibri"/>
          <w:bCs/>
          <w:sz w:val="18"/>
          <w:szCs w:val="18"/>
        </w:rPr>
        <w:t>YPFB</w:t>
      </w:r>
      <w:r w:rsidR="00F47A87" w:rsidRPr="00DE2AC6">
        <w:rPr>
          <w:rFonts w:ascii="Verdana" w:hAnsi="Verdana" w:cs="Calibri"/>
          <w:bCs/>
          <w:sz w:val="18"/>
          <w:szCs w:val="18"/>
        </w:rPr>
        <w:t xml:space="preserve"> al inicio del servicio.</w:t>
      </w:r>
    </w:p>
    <w:p w:rsidR="005D2F67" w:rsidRPr="00DE2AC6" w:rsidRDefault="007C0421" w:rsidP="008A044A">
      <w:pPr>
        <w:spacing w:before="240" w:line="360" w:lineRule="auto"/>
        <w:jc w:val="both"/>
        <w:rPr>
          <w:rFonts w:ascii="Verdana" w:hAnsi="Verdana" w:cs="Calibri"/>
          <w:bCs/>
          <w:sz w:val="18"/>
          <w:szCs w:val="18"/>
        </w:rPr>
      </w:pPr>
      <w:r w:rsidRPr="00DE2AC6">
        <w:rPr>
          <w:rFonts w:ascii="Verdana" w:hAnsi="Verdana" w:cs="Calibri"/>
          <w:bCs/>
          <w:sz w:val="18"/>
          <w:szCs w:val="18"/>
        </w:rPr>
        <w:t>El personal técnico del CONTRATISTA deberá cumplir y hacer cumplir la Legislación Boliviana vigente, políticas, normas y procedimientos internos de YPFB, además deberá demostrar profesionalismo, ética y alto compromiso con la Seguridad y el Medio Ambiente.</w:t>
      </w:r>
    </w:p>
    <w:p w:rsidR="005D2F67" w:rsidRPr="00DE2AC6" w:rsidRDefault="005D2F67" w:rsidP="00E65695">
      <w:pPr>
        <w:spacing w:before="240" w:line="360" w:lineRule="auto"/>
        <w:jc w:val="both"/>
        <w:rPr>
          <w:rFonts w:ascii="Verdana" w:hAnsi="Verdana" w:cs="Calibri"/>
          <w:bCs/>
          <w:sz w:val="18"/>
          <w:szCs w:val="18"/>
        </w:rPr>
      </w:pPr>
      <w:r w:rsidRPr="00DE2AC6">
        <w:rPr>
          <w:rFonts w:ascii="Verdana" w:hAnsi="Verdana" w:cs="Calibri"/>
          <w:bCs/>
          <w:sz w:val="18"/>
          <w:szCs w:val="18"/>
        </w:rPr>
        <w:t>Para la etapa de las pruebas de formación (Terminación), considerar solamente 2 loggers en campo, el personal restante será desafectado.</w:t>
      </w:r>
    </w:p>
    <w:p w:rsidR="00A50099" w:rsidRPr="00DE2AC6" w:rsidRDefault="00A50099" w:rsidP="00BF4C81">
      <w:pPr>
        <w:pStyle w:val="A2"/>
        <w:numPr>
          <w:ilvl w:val="1"/>
          <w:numId w:val="50"/>
        </w:numPr>
      </w:pPr>
      <w:r w:rsidRPr="00DE2AC6">
        <w:t>PLAZO DE EJECUCIÓN DEL SERVICIO.</w:t>
      </w:r>
    </w:p>
    <w:p w:rsidR="00804A69" w:rsidRPr="00DE2AC6" w:rsidRDefault="0013151C" w:rsidP="0040485E">
      <w:pPr>
        <w:spacing w:before="240" w:line="360" w:lineRule="auto"/>
        <w:jc w:val="both"/>
        <w:rPr>
          <w:rFonts w:ascii="Verdana" w:hAnsi="Verdana" w:cs="Calibri"/>
          <w:b/>
          <w:bCs/>
          <w:sz w:val="18"/>
          <w:szCs w:val="18"/>
          <w:lang w:val="es-BO"/>
        </w:rPr>
      </w:pPr>
      <w:r w:rsidRPr="00DE2AC6">
        <w:rPr>
          <w:rFonts w:ascii="Verdana" w:hAnsi="Verdana" w:cs="Calibri"/>
          <w:b/>
          <w:bCs/>
          <w:sz w:val="18"/>
          <w:szCs w:val="18"/>
          <w:lang w:val="es-BO"/>
        </w:rPr>
        <w:t xml:space="preserve">LOTE 1. </w:t>
      </w:r>
      <w:r w:rsidR="00804A69" w:rsidRPr="00DE2AC6">
        <w:rPr>
          <w:rFonts w:ascii="Verdana" w:hAnsi="Verdana" w:cs="Calibri"/>
          <w:b/>
          <w:bCs/>
          <w:sz w:val="18"/>
          <w:szCs w:val="18"/>
          <w:lang w:val="es-BO"/>
        </w:rPr>
        <w:t>Pozo VMT-X7</w:t>
      </w:r>
    </w:p>
    <w:p w:rsidR="00A50099" w:rsidRPr="00DE2AC6" w:rsidRDefault="00A50099" w:rsidP="0040485E">
      <w:pPr>
        <w:spacing w:before="240" w:line="360" w:lineRule="auto"/>
        <w:jc w:val="both"/>
        <w:rPr>
          <w:rFonts w:ascii="Verdana" w:hAnsi="Verdana" w:cs="Arial"/>
          <w:bCs/>
          <w:sz w:val="18"/>
          <w:szCs w:val="18"/>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iniciará las actividades operativas a partir de la emisión de la Orden de Proceder, hasta la conclusión del registro de los parámetros geológicos, perforación y pruebas con el respectivo informe final del servicio</w:t>
      </w:r>
      <w:r w:rsidRPr="00DE2AC6">
        <w:rPr>
          <w:rFonts w:ascii="Verdana" w:hAnsi="Verdana" w:cs="Arial"/>
          <w:bCs/>
          <w:sz w:val="18"/>
          <w:szCs w:val="18"/>
        </w:rPr>
        <w:t>. El servicio se realizará durante las etapas de perforación y pruebas de formación</w:t>
      </w:r>
      <w:r w:rsidR="000D640E" w:rsidRPr="00DE2AC6">
        <w:rPr>
          <w:rFonts w:ascii="Verdana" w:hAnsi="Verdana" w:cs="Arial"/>
          <w:bCs/>
          <w:sz w:val="18"/>
          <w:szCs w:val="18"/>
        </w:rPr>
        <w:t xml:space="preserve"> (Terminación)</w:t>
      </w:r>
      <w:r w:rsidRPr="00DE2AC6">
        <w:rPr>
          <w:rFonts w:ascii="Verdana" w:hAnsi="Verdana" w:cs="Arial"/>
          <w:bCs/>
          <w:sz w:val="18"/>
          <w:szCs w:val="18"/>
        </w:rPr>
        <w:t xml:space="preserve">, las cuales tienen una duración de </w:t>
      </w:r>
      <w:r w:rsidR="002E6B6D" w:rsidRPr="00DE2AC6">
        <w:rPr>
          <w:rFonts w:ascii="Verdana" w:hAnsi="Verdana" w:cs="Arial"/>
          <w:bCs/>
          <w:sz w:val="18"/>
          <w:szCs w:val="18"/>
        </w:rPr>
        <w:t>432</w:t>
      </w:r>
      <w:r w:rsidR="001F4C5C" w:rsidRPr="00DE2AC6">
        <w:rPr>
          <w:rFonts w:ascii="Verdana" w:hAnsi="Verdana" w:cs="Arial"/>
          <w:b/>
          <w:bCs/>
          <w:sz w:val="18"/>
          <w:szCs w:val="18"/>
        </w:rPr>
        <w:t xml:space="preserve"> </w:t>
      </w:r>
      <w:r w:rsidR="006D74CF" w:rsidRPr="00DE2AC6">
        <w:rPr>
          <w:rFonts w:ascii="Verdana" w:hAnsi="Verdana" w:cs="Arial"/>
          <w:bCs/>
          <w:sz w:val="18"/>
          <w:szCs w:val="18"/>
        </w:rPr>
        <w:t>días</w:t>
      </w:r>
      <w:r w:rsidRPr="00DE2AC6">
        <w:rPr>
          <w:rFonts w:ascii="Verdana" w:hAnsi="Verdana" w:cs="Arial"/>
          <w:bCs/>
          <w:sz w:val="18"/>
          <w:szCs w:val="18"/>
        </w:rPr>
        <w:t xml:space="preserve"> </w:t>
      </w:r>
      <w:r w:rsidRPr="00DE2AC6">
        <w:rPr>
          <w:rFonts w:ascii="Verdana" w:hAnsi="Verdana"/>
          <w:sz w:val="18"/>
          <w:szCs w:val="18"/>
          <w:lang w:eastAsia="es-BO"/>
        </w:rPr>
        <w:t>calendario</w:t>
      </w:r>
      <w:r w:rsidRPr="00DE2AC6">
        <w:rPr>
          <w:rFonts w:ascii="Verdana" w:hAnsi="Verdana" w:cs="Arial"/>
          <w:bCs/>
          <w:sz w:val="18"/>
          <w:szCs w:val="18"/>
        </w:rPr>
        <w:t xml:space="preserve"> computables a partir de la orden de proceder.</w:t>
      </w:r>
    </w:p>
    <w:p w:rsidR="00804A69" w:rsidRPr="00DE2AC6" w:rsidRDefault="0013151C" w:rsidP="0040485E">
      <w:pPr>
        <w:spacing w:before="240" w:line="360" w:lineRule="auto"/>
        <w:jc w:val="both"/>
        <w:rPr>
          <w:rFonts w:ascii="Verdana" w:hAnsi="Verdana" w:cs="Arial"/>
          <w:b/>
          <w:bCs/>
          <w:sz w:val="18"/>
          <w:szCs w:val="18"/>
        </w:rPr>
      </w:pPr>
      <w:r w:rsidRPr="00DE2AC6">
        <w:rPr>
          <w:rFonts w:ascii="Verdana" w:hAnsi="Verdana" w:cs="Arial"/>
          <w:b/>
          <w:bCs/>
          <w:sz w:val="18"/>
          <w:szCs w:val="18"/>
        </w:rPr>
        <w:t xml:space="preserve">LOTE 2. </w:t>
      </w:r>
      <w:r w:rsidR="00804A69" w:rsidRPr="00DE2AC6">
        <w:rPr>
          <w:rFonts w:ascii="Verdana" w:hAnsi="Verdana" w:cs="Arial"/>
          <w:b/>
          <w:bCs/>
          <w:sz w:val="18"/>
          <w:szCs w:val="18"/>
        </w:rPr>
        <w:t>Pozo GMR-X1 IE</w:t>
      </w:r>
    </w:p>
    <w:p w:rsidR="00804A69" w:rsidRPr="00DE2AC6" w:rsidRDefault="00804A69" w:rsidP="00804A69">
      <w:pPr>
        <w:spacing w:before="240" w:line="360" w:lineRule="auto"/>
        <w:jc w:val="both"/>
        <w:rPr>
          <w:rFonts w:ascii="Verdana" w:hAnsi="Verdana" w:cs="Arial"/>
          <w:bCs/>
          <w:sz w:val="18"/>
          <w:szCs w:val="18"/>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iniciará las actividades operativas a partir de la emisión de la Orden de Proceder, hasta la conclusión del registro de los parámetros geológicos, perforación y pruebas con el respec</w:t>
      </w:r>
      <w:r w:rsidR="000D2CDC" w:rsidRPr="00DE2AC6">
        <w:rPr>
          <w:rFonts w:ascii="Verdana" w:hAnsi="Verdana" w:cs="Calibri"/>
          <w:bCs/>
          <w:sz w:val="18"/>
          <w:szCs w:val="18"/>
          <w:lang w:val="es-BO"/>
        </w:rPr>
        <w:t>tivo informe final del servicio</w:t>
      </w:r>
      <w:r w:rsidRPr="00DE2AC6">
        <w:rPr>
          <w:rFonts w:ascii="Verdana" w:hAnsi="Verdana" w:cs="Arial"/>
          <w:bCs/>
          <w:sz w:val="18"/>
          <w:szCs w:val="18"/>
        </w:rPr>
        <w:t xml:space="preserve">. El servicio se realizará durante las etapas de perforación y pruebas de formación (Terminación), las cuales tienen una duración de </w:t>
      </w:r>
      <w:r w:rsidR="002E6B6D" w:rsidRPr="00DE2AC6">
        <w:rPr>
          <w:rFonts w:ascii="Verdana" w:hAnsi="Verdana" w:cs="Arial"/>
          <w:bCs/>
          <w:sz w:val="18"/>
          <w:szCs w:val="18"/>
        </w:rPr>
        <w:t>107</w:t>
      </w:r>
      <w:r w:rsidRPr="00DE2AC6">
        <w:rPr>
          <w:rFonts w:ascii="Verdana" w:hAnsi="Verdana" w:cs="Arial"/>
          <w:b/>
          <w:bCs/>
          <w:sz w:val="18"/>
          <w:szCs w:val="18"/>
        </w:rPr>
        <w:t xml:space="preserve"> </w:t>
      </w:r>
      <w:r w:rsidRPr="00DE2AC6">
        <w:rPr>
          <w:rFonts w:ascii="Verdana" w:hAnsi="Verdana" w:cs="Arial"/>
          <w:bCs/>
          <w:sz w:val="18"/>
          <w:szCs w:val="18"/>
        </w:rPr>
        <w:t xml:space="preserve">días </w:t>
      </w:r>
      <w:r w:rsidRPr="00DE2AC6">
        <w:rPr>
          <w:rFonts w:ascii="Verdana" w:hAnsi="Verdana"/>
          <w:sz w:val="18"/>
          <w:szCs w:val="18"/>
          <w:lang w:eastAsia="es-BO"/>
        </w:rPr>
        <w:t>calendario</w:t>
      </w:r>
      <w:r w:rsidRPr="00DE2AC6">
        <w:rPr>
          <w:rFonts w:ascii="Verdana" w:hAnsi="Verdana" w:cs="Arial"/>
          <w:bCs/>
          <w:sz w:val="18"/>
          <w:szCs w:val="18"/>
        </w:rPr>
        <w:t xml:space="preserve"> computables a partir de la orden de proceder.</w:t>
      </w:r>
    </w:p>
    <w:p w:rsidR="00F04B0E" w:rsidRPr="00DE2AC6" w:rsidRDefault="00F04B0E" w:rsidP="00BF4C81">
      <w:pPr>
        <w:pStyle w:val="A2"/>
        <w:numPr>
          <w:ilvl w:val="1"/>
          <w:numId w:val="50"/>
        </w:numPr>
      </w:pPr>
      <w:r w:rsidRPr="00DE2AC6">
        <w:t>ORDEN DE PROCEDER</w:t>
      </w:r>
      <w:r w:rsidR="0013151C" w:rsidRPr="00DE2AC6">
        <w:t xml:space="preserve"> (LOTE 1 Y 2)</w:t>
      </w:r>
    </w:p>
    <w:p w:rsidR="00A30663" w:rsidRPr="00DE2AC6" w:rsidRDefault="00F04B0E" w:rsidP="00F04B0E">
      <w:pPr>
        <w:spacing w:before="240" w:line="360" w:lineRule="auto"/>
        <w:jc w:val="both"/>
        <w:rPr>
          <w:rFonts w:ascii="Verdana" w:hAnsi="Verdana" w:cs="Arial"/>
          <w:bCs/>
          <w:sz w:val="18"/>
          <w:szCs w:val="18"/>
        </w:rPr>
      </w:pPr>
      <w:r w:rsidRPr="00DE2AC6">
        <w:rPr>
          <w:rFonts w:ascii="Verdana" w:hAnsi="Verdana" w:cs="Calibri"/>
          <w:bCs/>
          <w:sz w:val="18"/>
          <w:szCs w:val="18"/>
        </w:rPr>
        <w:t xml:space="preserve">YPFB </w:t>
      </w:r>
      <w:r w:rsidR="005E247E" w:rsidRPr="00DE2AC6">
        <w:rPr>
          <w:rFonts w:ascii="Verdana" w:hAnsi="Verdana" w:cs="Calibri"/>
          <w:bCs/>
          <w:sz w:val="18"/>
          <w:szCs w:val="18"/>
        </w:rPr>
        <w:t>notificará</w:t>
      </w:r>
      <w:r w:rsidRPr="00DE2AC6">
        <w:rPr>
          <w:rFonts w:ascii="Verdana" w:hAnsi="Verdana" w:cs="Calibri"/>
          <w:bCs/>
          <w:sz w:val="18"/>
          <w:szCs w:val="18"/>
        </w:rPr>
        <w:t xml:space="preserve"> a la </w:t>
      </w:r>
      <w:r w:rsidR="00D12171" w:rsidRPr="00DE2AC6">
        <w:rPr>
          <w:rFonts w:ascii="Verdana" w:hAnsi="Verdana" w:cs="Calibri"/>
          <w:b/>
          <w:bCs/>
          <w:sz w:val="18"/>
          <w:szCs w:val="18"/>
        </w:rPr>
        <w:t>CONTRATISTA</w:t>
      </w:r>
      <w:r w:rsidRPr="00DE2AC6">
        <w:rPr>
          <w:rFonts w:ascii="Verdana" w:hAnsi="Verdana" w:cs="Calibri"/>
          <w:bCs/>
          <w:sz w:val="18"/>
          <w:szCs w:val="18"/>
        </w:rPr>
        <w:t xml:space="preserve"> con la Orden de Proceder a efectos de que se inicie la movilización de los equipos y personal respectivo, a partir de dicha notificación el </w:t>
      </w:r>
      <w:r w:rsidR="00D12171" w:rsidRPr="00DE2AC6">
        <w:rPr>
          <w:rFonts w:ascii="Verdana" w:hAnsi="Verdana" w:cs="Calibri"/>
          <w:b/>
          <w:bCs/>
          <w:sz w:val="18"/>
          <w:szCs w:val="18"/>
        </w:rPr>
        <w:t>CONTRATISTA</w:t>
      </w:r>
      <w:r w:rsidRPr="00DE2AC6">
        <w:rPr>
          <w:rFonts w:ascii="Verdana" w:hAnsi="Verdana" w:cs="Calibri"/>
          <w:bCs/>
          <w:sz w:val="18"/>
          <w:szCs w:val="18"/>
        </w:rPr>
        <w:t xml:space="preserve"> deberá realizar las gestiones para cumplir con el servicio</w:t>
      </w:r>
      <w:r w:rsidRPr="00DE2AC6">
        <w:rPr>
          <w:rFonts w:ascii="Verdana" w:hAnsi="Verdana" w:cs="Arial"/>
          <w:bCs/>
          <w:sz w:val="18"/>
          <w:szCs w:val="18"/>
        </w:rPr>
        <w:t xml:space="preserve">. </w:t>
      </w:r>
    </w:p>
    <w:p w:rsidR="00F04B0E" w:rsidRPr="00DE2AC6" w:rsidRDefault="00CE791C" w:rsidP="00BF4C81">
      <w:pPr>
        <w:pStyle w:val="A2"/>
        <w:numPr>
          <w:ilvl w:val="1"/>
          <w:numId w:val="50"/>
        </w:numPr>
      </w:pPr>
      <w:r w:rsidRPr="00DE2AC6">
        <w:lastRenderedPageBreak/>
        <w:t>PLAZO</w:t>
      </w:r>
      <w:r w:rsidR="00F04B0E" w:rsidRPr="00DE2AC6">
        <w:t xml:space="preserve"> DE MOVILIZACIÓN Y MONTAJE</w:t>
      </w:r>
      <w:r w:rsidR="0013151C" w:rsidRPr="00DE2AC6">
        <w:t xml:space="preserve"> (LOTE 1 Y 2)</w:t>
      </w:r>
    </w:p>
    <w:p w:rsidR="00F04B0E" w:rsidRPr="00DE2AC6" w:rsidRDefault="00F04B0E" w:rsidP="00F04B0E">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deberá presentar </w:t>
      </w:r>
      <w:r w:rsidR="00AC16C4" w:rsidRPr="00DE2AC6">
        <w:rPr>
          <w:rFonts w:ascii="Verdana" w:hAnsi="Verdana" w:cs="Calibri"/>
          <w:bCs/>
          <w:sz w:val="18"/>
          <w:szCs w:val="18"/>
          <w:lang w:val="es-BO"/>
        </w:rPr>
        <w:t xml:space="preserve">antes de la ejecución del servicio </w:t>
      </w:r>
      <w:r w:rsidRPr="00DE2AC6">
        <w:rPr>
          <w:rFonts w:ascii="Verdana" w:hAnsi="Verdana" w:cs="Calibri"/>
          <w:bCs/>
          <w:sz w:val="18"/>
          <w:szCs w:val="18"/>
          <w:lang w:val="es-BO"/>
        </w:rPr>
        <w:t xml:space="preserve">un Plan de Movilización y Montaje de la Cabina de Mud </w:t>
      </w:r>
      <w:r w:rsidR="00B75EFC" w:rsidRPr="00DE2AC6">
        <w:rPr>
          <w:rFonts w:ascii="Verdana" w:hAnsi="Verdana" w:cs="Calibri"/>
          <w:bCs/>
          <w:sz w:val="18"/>
          <w:szCs w:val="18"/>
          <w:lang w:val="es-BO"/>
        </w:rPr>
        <w:t>Logging,</w:t>
      </w:r>
      <w:r w:rsidRPr="00DE2AC6">
        <w:rPr>
          <w:rFonts w:ascii="Verdana" w:hAnsi="Verdana" w:cs="Calibri"/>
          <w:bCs/>
          <w:sz w:val="18"/>
          <w:szCs w:val="18"/>
          <w:lang w:val="es-BO"/>
        </w:rPr>
        <w:t xml:space="preserve"> así como todo el personal, equipos, herramientas, materiales e insumos requeridos considerando:</w:t>
      </w:r>
    </w:p>
    <w:p w:rsidR="00217101" w:rsidRPr="00DE2AC6" w:rsidRDefault="00217101" w:rsidP="00F04B0E">
      <w:pPr>
        <w:spacing w:line="360" w:lineRule="auto"/>
        <w:jc w:val="both"/>
        <w:rPr>
          <w:rFonts w:ascii="Verdana" w:hAnsi="Verdana" w:cs="Calibri"/>
          <w:bCs/>
          <w:sz w:val="18"/>
          <w:szCs w:val="18"/>
          <w:lang w:val="es-BO"/>
        </w:rPr>
      </w:pPr>
    </w:p>
    <w:p w:rsidR="00F04B0E" w:rsidRPr="00DE2AC6" w:rsidRDefault="00F04B0E" w:rsidP="00E7329F">
      <w:pPr>
        <w:numPr>
          <w:ilvl w:val="0"/>
          <w:numId w:val="9"/>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Un máximo de dos (2) días por concepto de Movilización de la Cabina de Mud </w:t>
      </w:r>
      <w:r w:rsidR="00B75EFC" w:rsidRPr="00DE2AC6">
        <w:rPr>
          <w:rFonts w:ascii="Verdana" w:hAnsi="Verdana" w:cs="Calibri"/>
          <w:bCs/>
          <w:sz w:val="18"/>
          <w:szCs w:val="18"/>
          <w:lang w:val="es-BO"/>
        </w:rPr>
        <w:t>Logging,</w:t>
      </w:r>
      <w:r w:rsidRPr="00DE2AC6">
        <w:rPr>
          <w:rFonts w:ascii="Verdana" w:hAnsi="Verdana" w:cs="Calibri"/>
          <w:bCs/>
          <w:sz w:val="18"/>
          <w:szCs w:val="18"/>
          <w:lang w:val="es-BO"/>
        </w:rPr>
        <w:t xml:space="preserve"> así como todo el personal, equipos, herramientas, materiales e insumos requeridos desde su Base Operativa hasta el Lugar de Trabajo.</w:t>
      </w:r>
    </w:p>
    <w:p w:rsidR="0040485E" w:rsidRPr="00DE2AC6" w:rsidRDefault="00F04B0E" w:rsidP="00E7329F">
      <w:pPr>
        <w:numPr>
          <w:ilvl w:val="0"/>
          <w:numId w:val="9"/>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Un máximo de tres (3) días de Montaje de la Cabina de Mud </w:t>
      </w:r>
      <w:r w:rsidR="00B75EFC" w:rsidRPr="00DE2AC6">
        <w:rPr>
          <w:rFonts w:ascii="Verdana" w:hAnsi="Verdana" w:cs="Calibri"/>
          <w:bCs/>
          <w:sz w:val="18"/>
          <w:szCs w:val="18"/>
          <w:lang w:val="es-BO"/>
        </w:rPr>
        <w:t>Logging,</w:t>
      </w:r>
      <w:r w:rsidRPr="00DE2AC6">
        <w:rPr>
          <w:rFonts w:ascii="Verdana" w:hAnsi="Verdana" w:cs="Calibri"/>
          <w:bCs/>
          <w:sz w:val="18"/>
          <w:szCs w:val="18"/>
          <w:lang w:val="es-BO"/>
        </w:rPr>
        <w:t xml:space="preserve"> así como todos los equipos, herramientas, materiales e insumos, computables desde la llegada del equipo al Lugar de Trabajo. Se entiende que culminado este periodo la Cabina de Mud Logging, los equipos, herramientas, materiales e insumos deben encontrarse en condiciones totalmente operativas, listas para el Inicio de Actividades inherentes al servicio</w:t>
      </w:r>
      <w:r w:rsidRPr="00DE2AC6">
        <w:rPr>
          <w:rFonts w:ascii="Verdana" w:hAnsi="Verdana" w:cs="Arial"/>
          <w:bCs/>
          <w:sz w:val="18"/>
          <w:szCs w:val="18"/>
        </w:rPr>
        <w:t>.</w:t>
      </w:r>
    </w:p>
    <w:p w:rsidR="00462423" w:rsidRPr="00DE2AC6" w:rsidRDefault="00462423" w:rsidP="00BF4C81">
      <w:pPr>
        <w:pStyle w:val="A2"/>
        <w:numPr>
          <w:ilvl w:val="1"/>
          <w:numId w:val="50"/>
        </w:numPr>
      </w:pPr>
      <w:r w:rsidRPr="00DE2AC6">
        <w:t>LUGAR DE PRESTACIÓN DEL SERVICIO</w:t>
      </w:r>
    </w:p>
    <w:p w:rsidR="00462423" w:rsidRPr="00DE2AC6" w:rsidRDefault="0013151C" w:rsidP="00462423">
      <w:pPr>
        <w:autoSpaceDE w:val="0"/>
        <w:autoSpaceDN w:val="0"/>
        <w:adjustRightInd w:val="0"/>
        <w:spacing w:line="360" w:lineRule="auto"/>
        <w:jc w:val="both"/>
        <w:rPr>
          <w:rFonts w:ascii="Verdana" w:hAnsi="Verdana" w:cs="Calibri"/>
          <w:b/>
          <w:bCs/>
          <w:sz w:val="18"/>
          <w:szCs w:val="18"/>
        </w:rPr>
      </w:pPr>
      <w:r w:rsidRPr="00DE2AC6">
        <w:rPr>
          <w:rFonts w:ascii="Verdana" w:hAnsi="Verdana" w:cs="Calibri"/>
          <w:b/>
          <w:bCs/>
          <w:sz w:val="18"/>
          <w:szCs w:val="18"/>
        </w:rPr>
        <w:t xml:space="preserve">LOTE 1. </w:t>
      </w:r>
      <w:r w:rsidR="00462423" w:rsidRPr="00DE2AC6">
        <w:rPr>
          <w:rFonts w:ascii="Verdana" w:hAnsi="Verdana" w:cs="Calibri"/>
          <w:b/>
          <w:bCs/>
          <w:sz w:val="18"/>
          <w:szCs w:val="18"/>
        </w:rPr>
        <w:t>POZO VMT-X7. El Servicio se realizará en la localización planteada</w:t>
      </w:r>
    </w:p>
    <w:p w:rsidR="00F018C9" w:rsidRPr="00DE2AC6" w:rsidRDefault="00F018C9" w:rsidP="00F018C9">
      <w:pPr>
        <w:autoSpaceDE w:val="0"/>
        <w:autoSpaceDN w:val="0"/>
        <w:adjustRightInd w:val="0"/>
        <w:jc w:val="both"/>
        <w:rPr>
          <w:rFonts w:ascii="Verdana" w:hAnsi="Verdana" w:cs="Calibri"/>
          <w:bCs/>
          <w:sz w:val="18"/>
          <w:szCs w:val="18"/>
        </w:rPr>
      </w:pPr>
    </w:p>
    <w:p w:rsidR="00462423" w:rsidRPr="00DE2AC6" w:rsidRDefault="00462423" w:rsidP="00462423">
      <w:pPr>
        <w:autoSpaceDE w:val="0"/>
        <w:autoSpaceDN w:val="0"/>
        <w:adjustRightInd w:val="0"/>
        <w:spacing w:line="360" w:lineRule="auto"/>
        <w:jc w:val="both"/>
        <w:rPr>
          <w:rFonts w:ascii="Verdana" w:hAnsi="Verdana" w:cs="Calibri"/>
          <w:bCs/>
          <w:sz w:val="18"/>
          <w:szCs w:val="18"/>
        </w:rPr>
      </w:pPr>
      <w:r w:rsidRPr="00DE2AC6">
        <w:rPr>
          <w:rFonts w:ascii="Verdana" w:hAnsi="Verdana" w:cs="Calibri"/>
          <w:bCs/>
          <w:sz w:val="18"/>
          <w:szCs w:val="18"/>
        </w:rPr>
        <w:t>Pozo Exploratorio Pozo VMT-X7, se encuentra ubicada en el Departamento de Tarija, Provincia Gran Chaco, Área Villa Montes en Coordenadas: UTM Zona 20S, WGS84.</w:t>
      </w:r>
    </w:p>
    <w:p w:rsidR="00255509" w:rsidRPr="00DE2AC6" w:rsidRDefault="00255509" w:rsidP="00462423">
      <w:pPr>
        <w:autoSpaceDE w:val="0"/>
        <w:autoSpaceDN w:val="0"/>
        <w:adjustRightInd w:val="0"/>
        <w:spacing w:line="360" w:lineRule="auto"/>
        <w:jc w:val="both"/>
        <w:rPr>
          <w:rFonts w:ascii="Verdana" w:hAnsi="Verdana" w:cs="Calibri"/>
          <w:bCs/>
          <w:sz w:val="18"/>
          <w:szCs w:val="18"/>
        </w:rPr>
      </w:pPr>
    </w:p>
    <w:tbl>
      <w:tblPr>
        <w:tblW w:w="7080" w:type="dxa"/>
        <w:tblInd w:w="858" w:type="dxa"/>
        <w:tblCellMar>
          <w:left w:w="70" w:type="dxa"/>
          <w:right w:w="70" w:type="dxa"/>
        </w:tblCellMar>
        <w:tblLook w:val="04A0" w:firstRow="1" w:lastRow="0" w:firstColumn="1" w:lastColumn="0" w:noHBand="0" w:noVBand="1"/>
      </w:tblPr>
      <w:tblGrid>
        <w:gridCol w:w="3540"/>
        <w:gridCol w:w="3540"/>
      </w:tblGrid>
      <w:tr w:rsidR="00DE2AC6" w:rsidRPr="00DE2AC6" w:rsidTr="00C8793E">
        <w:trPr>
          <w:trHeight w:val="585"/>
        </w:trPr>
        <w:tc>
          <w:tcPr>
            <w:tcW w:w="3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2423" w:rsidRPr="00DE2AC6" w:rsidRDefault="00462423" w:rsidP="00C8793E">
            <w:pPr>
              <w:jc w:val="center"/>
              <w:rPr>
                <w:rFonts w:ascii="Verdana" w:hAnsi="Verdana"/>
                <w:b/>
                <w:bCs/>
                <w:sz w:val="18"/>
                <w:szCs w:val="18"/>
                <w:lang w:val="es-BO" w:eastAsia="es-BO"/>
              </w:rPr>
            </w:pPr>
            <w:r w:rsidRPr="00DE2AC6">
              <w:rPr>
                <w:rFonts w:ascii="Verdana" w:hAnsi="Verdana"/>
                <w:b/>
                <w:bCs/>
                <w:sz w:val="18"/>
                <w:szCs w:val="18"/>
              </w:rPr>
              <w:t xml:space="preserve">Coordenadas de Superficie UTM Zona 20 S - WGS 84 </w:t>
            </w:r>
          </w:p>
        </w:tc>
        <w:tc>
          <w:tcPr>
            <w:tcW w:w="3540" w:type="dxa"/>
            <w:tcBorders>
              <w:top w:val="single" w:sz="4" w:space="0" w:color="auto"/>
              <w:left w:val="single" w:sz="4" w:space="0" w:color="auto"/>
              <w:bottom w:val="single" w:sz="4" w:space="0" w:color="auto"/>
              <w:right w:val="single" w:sz="4" w:space="0" w:color="auto"/>
            </w:tcBorders>
            <w:shd w:val="clear" w:color="auto" w:fill="auto"/>
          </w:tcPr>
          <w:p w:rsidR="00462423" w:rsidRPr="00DE2AC6" w:rsidRDefault="00462423" w:rsidP="00C8793E">
            <w:pPr>
              <w:jc w:val="center"/>
              <w:rPr>
                <w:rFonts w:ascii="Verdana" w:hAnsi="Verdana"/>
                <w:b/>
                <w:bCs/>
                <w:sz w:val="18"/>
                <w:szCs w:val="18"/>
              </w:rPr>
            </w:pPr>
            <w:r w:rsidRPr="00DE2AC6">
              <w:rPr>
                <w:rFonts w:ascii="Verdana" w:hAnsi="Verdana"/>
                <w:b/>
                <w:bCs/>
                <w:sz w:val="18"/>
                <w:szCs w:val="18"/>
              </w:rPr>
              <w:t>Coordenadas de Superficie UTM Zona 20 S - PSAD 56</w:t>
            </w:r>
          </w:p>
        </w:tc>
      </w:tr>
      <w:tr w:rsidR="00DE2AC6" w:rsidRPr="00DE2AC6" w:rsidTr="00C8793E">
        <w:trPr>
          <w:trHeight w:val="840"/>
        </w:trPr>
        <w:tc>
          <w:tcPr>
            <w:tcW w:w="3540" w:type="dxa"/>
            <w:tcBorders>
              <w:top w:val="nil"/>
              <w:left w:val="single" w:sz="4" w:space="0" w:color="auto"/>
              <w:bottom w:val="single" w:sz="4" w:space="0" w:color="auto"/>
              <w:right w:val="single" w:sz="4" w:space="0" w:color="auto"/>
            </w:tcBorders>
            <w:shd w:val="clear" w:color="auto" w:fill="auto"/>
            <w:vAlign w:val="center"/>
            <w:hideMark/>
          </w:tcPr>
          <w:p w:rsidR="00462423" w:rsidRPr="00DE2AC6" w:rsidRDefault="00462423" w:rsidP="00C8793E">
            <w:pPr>
              <w:rPr>
                <w:rFonts w:ascii="Verdana" w:hAnsi="Verdana"/>
                <w:sz w:val="18"/>
                <w:szCs w:val="18"/>
              </w:rPr>
            </w:pPr>
            <w:r w:rsidRPr="00DE2AC6">
              <w:rPr>
                <w:rFonts w:ascii="Verdana" w:hAnsi="Verdana"/>
                <w:sz w:val="18"/>
                <w:szCs w:val="18"/>
              </w:rPr>
              <w:t>X =       458.087</w:t>
            </w:r>
            <w:r w:rsidRPr="00DE2AC6">
              <w:rPr>
                <w:rFonts w:ascii="Verdana" w:hAnsi="Verdana"/>
                <w:sz w:val="18"/>
                <w:szCs w:val="18"/>
              </w:rPr>
              <w:br/>
              <w:t>Y =       7.651.616</w:t>
            </w:r>
            <w:r w:rsidRPr="00DE2AC6">
              <w:rPr>
                <w:rFonts w:ascii="Verdana" w:hAnsi="Verdana"/>
                <w:sz w:val="18"/>
                <w:szCs w:val="18"/>
              </w:rPr>
              <w:br/>
              <w:t>Z =       412 msnm</w:t>
            </w:r>
          </w:p>
        </w:tc>
        <w:tc>
          <w:tcPr>
            <w:tcW w:w="3540" w:type="dxa"/>
            <w:tcBorders>
              <w:top w:val="nil"/>
              <w:left w:val="single" w:sz="4" w:space="0" w:color="auto"/>
              <w:bottom w:val="single" w:sz="4" w:space="0" w:color="auto"/>
              <w:right w:val="single" w:sz="4" w:space="0" w:color="auto"/>
            </w:tcBorders>
          </w:tcPr>
          <w:p w:rsidR="00462423" w:rsidRPr="00DE2AC6" w:rsidRDefault="00462423" w:rsidP="00C8793E">
            <w:pPr>
              <w:rPr>
                <w:rFonts w:ascii="Verdana" w:hAnsi="Verdana"/>
                <w:sz w:val="18"/>
                <w:szCs w:val="18"/>
              </w:rPr>
            </w:pPr>
            <w:r w:rsidRPr="00DE2AC6">
              <w:rPr>
                <w:rFonts w:ascii="Verdana" w:hAnsi="Verdana"/>
                <w:sz w:val="18"/>
                <w:szCs w:val="18"/>
              </w:rPr>
              <w:t>X =       458.263,38</w:t>
            </w:r>
            <w:r w:rsidRPr="00DE2AC6">
              <w:rPr>
                <w:rFonts w:ascii="Verdana" w:hAnsi="Verdana"/>
                <w:sz w:val="18"/>
                <w:szCs w:val="18"/>
              </w:rPr>
              <w:br/>
              <w:t>Y =       7.651.978,64</w:t>
            </w:r>
            <w:r w:rsidRPr="00DE2AC6">
              <w:rPr>
                <w:rFonts w:ascii="Verdana" w:hAnsi="Verdana"/>
                <w:sz w:val="18"/>
                <w:szCs w:val="18"/>
              </w:rPr>
              <w:br/>
              <w:t>Z =       412 msnm</w:t>
            </w:r>
          </w:p>
        </w:tc>
      </w:tr>
    </w:tbl>
    <w:p w:rsidR="00462423" w:rsidRPr="00DE2AC6" w:rsidRDefault="00462423" w:rsidP="00462423">
      <w:pPr>
        <w:pStyle w:val="A3"/>
        <w:numPr>
          <w:ilvl w:val="0"/>
          <w:numId w:val="0"/>
        </w:numPr>
        <w:rPr>
          <w:rFonts w:cs="Calibri"/>
          <w:b w:val="0"/>
        </w:rPr>
      </w:pPr>
      <w:r w:rsidRPr="00DE2AC6">
        <w:rPr>
          <w:rFonts w:cs="Calibri"/>
          <w:b w:val="0"/>
        </w:rPr>
        <w:t>El Acceso del equipo, materiales y herramientas se realizará a través de la siguiente ruta:</w:t>
      </w:r>
    </w:p>
    <w:tbl>
      <w:tblPr>
        <w:tblpPr w:leftFromText="141" w:rightFromText="141" w:vertAnchor="text" w:horzAnchor="margin" w:tblpXSpec="center" w:tblpY="75"/>
        <w:tblOverlap w:val="never"/>
        <w:tblW w:w="6491" w:type="dxa"/>
        <w:tblCellMar>
          <w:left w:w="70" w:type="dxa"/>
          <w:right w:w="70" w:type="dxa"/>
        </w:tblCellMar>
        <w:tblLook w:val="04A0" w:firstRow="1" w:lastRow="0" w:firstColumn="1" w:lastColumn="0" w:noHBand="0" w:noVBand="1"/>
      </w:tblPr>
      <w:tblGrid>
        <w:gridCol w:w="2671"/>
        <w:gridCol w:w="2620"/>
        <w:gridCol w:w="1200"/>
      </w:tblGrid>
      <w:tr w:rsidR="00DE2AC6" w:rsidRPr="00DE2AC6" w:rsidTr="00C8793E">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2423" w:rsidRPr="00DE2AC6" w:rsidRDefault="00462423" w:rsidP="00C8793E">
            <w:pPr>
              <w:jc w:val="center"/>
              <w:rPr>
                <w:rFonts w:ascii="Verdana" w:hAnsi="Verdana"/>
                <w:b/>
                <w:bCs/>
                <w:sz w:val="18"/>
                <w:szCs w:val="18"/>
                <w:lang w:val="es-BO" w:eastAsia="es-BO"/>
              </w:rPr>
            </w:pPr>
            <w:r w:rsidRPr="00DE2AC6">
              <w:rPr>
                <w:rFonts w:ascii="Verdana" w:hAnsi="Verdana"/>
                <w:b/>
                <w:bCs/>
                <w:sz w:val="18"/>
                <w:szCs w:val="18"/>
              </w:rPr>
              <w:t>Localidades</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462423" w:rsidRPr="00DE2AC6" w:rsidRDefault="00462423" w:rsidP="00C8793E">
            <w:pPr>
              <w:jc w:val="center"/>
              <w:rPr>
                <w:rFonts w:ascii="Verdana" w:hAnsi="Verdana"/>
                <w:b/>
                <w:bCs/>
                <w:sz w:val="18"/>
                <w:szCs w:val="18"/>
              </w:rPr>
            </w:pPr>
            <w:r w:rsidRPr="00DE2AC6">
              <w:rPr>
                <w:rFonts w:ascii="Verdana" w:hAnsi="Verdana"/>
                <w:b/>
                <w:bCs/>
                <w:sz w:val="18"/>
                <w:szCs w:val="18"/>
              </w:rPr>
              <w:t>Tipo de Camino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462423" w:rsidRPr="00DE2AC6" w:rsidRDefault="00462423" w:rsidP="00C8793E">
            <w:pPr>
              <w:jc w:val="center"/>
              <w:rPr>
                <w:rFonts w:ascii="Verdana" w:hAnsi="Verdana"/>
                <w:b/>
                <w:bCs/>
                <w:sz w:val="18"/>
                <w:szCs w:val="18"/>
              </w:rPr>
            </w:pPr>
            <w:r w:rsidRPr="00DE2AC6">
              <w:rPr>
                <w:rFonts w:ascii="Verdana" w:hAnsi="Verdana"/>
                <w:b/>
                <w:bCs/>
                <w:sz w:val="18"/>
                <w:szCs w:val="18"/>
              </w:rPr>
              <w:t>Distancia</w:t>
            </w:r>
          </w:p>
        </w:tc>
      </w:tr>
      <w:tr w:rsidR="00DE2AC6" w:rsidRPr="00DE2AC6" w:rsidTr="00C8793E">
        <w:trPr>
          <w:trHeight w:val="300"/>
        </w:trPr>
        <w:tc>
          <w:tcPr>
            <w:tcW w:w="2671" w:type="dxa"/>
            <w:tcBorders>
              <w:top w:val="nil"/>
              <w:left w:val="single" w:sz="4" w:space="0" w:color="auto"/>
              <w:bottom w:val="single" w:sz="4" w:space="0" w:color="auto"/>
              <w:right w:val="single" w:sz="4" w:space="0" w:color="auto"/>
            </w:tcBorders>
            <w:shd w:val="clear" w:color="auto" w:fill="auto"/>
            <w:noWrap/>
            <w:vAlign w:val="bottom"/>
            <w:hideMark/>
          </w:tcPr>
          <w:p w:rsidR="00462423" w:rsidRPr="00DE2AC6" w:rsidRDefault="00462423" w:rsidP="00C8793E">
            <w:pPr>
              <w:rPr>
                <w:rFonts w:ascii="Verdana" w:hAnsi="Verdana"/>
                <w:sz w:val="18"/>
                <w:szCs w:val="18"/>
              </w:rPr>
            </w:pPr>
            <w:r w:rsidRPr="00DE2AC6">
              <w:rPr>
                <w:rFonts w:ascii="Verdana" w:hAnsi="Verdana"/>
                <w:sz w:val="18"/>
                <w:szCs w:val="18"/>
              </w:rPr>
              <w:t>Santa Cruz - Camiri</w:t>
            </w:r>
          </w:p>
        </w:tc>
        <w:tc>
          <w:tcPr>
            <w:tcW w:w="2620" w:type="dxa"/>
            <w:tcBorders>
              <w:top w:val="nil"/>
              <w:left w:val="nil"/>
              <w:bottom w:val="single" w:sz="4" w:space="0" w:color="auto"/>
              <w:right w:val="single" w:sz="4" w:space="0" w:color="auto"/>
            </w:tcBorders>
            <w:shd w:val="clear" w:color="auto" w:fill="auto"/>
            <w:noWrap/>
            <w:vAlign w:val="bottom"/>
            <w:hideMark/>
          </w:tcPr>
          <w:p w:rsidR="00462423" w:rsidRPr="00DE2AC6" w:rsidRDefault="00462423" w:rsidP="00C8793E">
            <w:pPr>
              <w:rPr>
                <w:rFonts w:ascii="Verdana" w:hAnsi="Verdana"/>
                <w:sz w:val="18"/>
                <w:szCs w:val="18"/>
              </w:rPr>
            </w:pPr>
            <w:r w:rsidRPr="00DE2AC6">
              <w:rPr>
                <w:rFonts w:ascii="Verdana" w:hAnsi="Verdana"/>
                <w:sz w:val="18"/>
                <w:szCs w:val="18"/>
              </w:rPr>
              <w:t>Carretera asfaltada</w:t>
            </w:r>
          </w:p>
        </w:tc>
        <w:tc>
          <w:tcPr>
            <w:tcW w:w="1200" w:type="dxa"/>
            <w:tcBorders>
              <w:top w:val="nil"/>
              <w:left w:val="nil"/>
              <w:bottom w:val="single" w:sz="4" w:space="0" w:color="auto"/>
              <w:right w:val="single" w:sz="4" w:space="0" w:color="auto"/>
            </w:tcBorders>
            <w:shd w:val="clear" w:color="auto" w:fill="auto"/>
            <w:noWrap/>
            <w:vAlign w:val="bottom"/>
            <w:hideMark/>
          </w:tcPr>
          <w:p w:rsidR="00462423" w:rsidRPr="00DE2AC6" w:rsidRDefault="00462423" w:rsidP="00C8793E">
            <w:pPr>
              <w:rPr>
                <w:rFonts w:ascii="Verdana" w:hAnsi="Verdana"/>
                <w:sz w:val="18"/>
                <w:szCs w:val="18"/>
              </w:rPr>
            </w:pPr>
            <w:r w:rsidRPr="00DE2AC6">
              <w:rPr>
                <w:rFonts w:ascii="Verdana" w:hAnsi="Verdana"/>
                <w:sz w:val="18"/>
                <w:szCs w:val="18"/>
              </w:rPr>
              <w:t>292 km.</w:t>
            </w:r>
          </w:p>
        </w:tc>
      </w:tr>
      <w:tr w:rsidR="00DE2AC6" w:rsidRPr="00DE2AC6" w:rsidTr="00C8793E">
        <w:trPr>
          <w:trHeight w:val="300"/>
        </w:trPr>
        <w:tc>
          <w:tcPr>
            <w:tcW w:w="2671" w:type="dxa"/>
            <w:tcBorders>
              <w:top w:val="nil"/>
              <w:left w:val="single" w:sz="4" w:space="0" w:color="auto"/>
              <w:bottom w:val="single" w:sz="4" w:space="0" w:color="auto"/>
              <w:right w:val="single" w:sz="4" w:space="0" w:color="auto"/>
            </w:tcBorders>
            <w:shd w:val="clear" w:color="auto" w:fill="auto"/>
            <w:noWrap/>
            <w:vAlign w:val="bottom"/>
            <w:hideMark/>
          </w:tcPr>
          <w:p w:rsidR="00462423" w:rsidRPr="00DE2AC6" w:rsidRDefault="00462423" w:rsidP="00C8793E">
            <w:pPr>
              <w:rPr>
                <w:rFonts w:ascii="Verdana" w:hAnsi="Verdana"/>
                <w:sz w:val="18"/>
                <w:szCs w:val="18"/>
              </w:rPr>
            </w:pPr>
            <w:r w:rsidRPr="00DE2AC6">
              <w:rPr>
                <w:rFonts w:ascii="Verdana" w:hAnsi="Verdana"/>
                <w:sz w:val="18"/>
                <w:szCs w:val="18"/>
              </w:rPr>
              <w:t>Camiri – Villa Montes</w:t>
            </w:r>
          </w:p>
        </w:tc>
        <w:tc>
          <w:tcPr>
            <w:tcW w:w="2620" w:type="dxa"/>
            <w:tcBorders>
              <w:top w:val="nil"/>
              <w:left w:val="nil"/>
              <w:bottom w:val="single" w:sz="4" w:space="0" w:color="auto"/>
              <w:right w:val="single" w:sz="4" w:space="0" w:color="auto"/>
            </w:tcBorders>
            <w:shd w:val="clear" w:color="auto" w:fill="auto"/>
            <w:noWrap/>
            <w:vAlign w:val="bottom"/>
            <w:hideMark/>
          </w:tcPr>
          <w:p w:rsidR="00462423" w:rsidRPr="00DE2AC6" w:rsidRDefault="00462423" w:rsidP="00C8793E">
            <w:pPr>
              <w:rPr>
                <w:rFonts w:ascii="Verdana" w:hAnsi="Verdana"/>
                <w:sz w:val="18"/>
                <w:szCs w:val="18"/>
              </w:rPr>
            </w:pPr>
            <w:r w:rsidRPr="00DE2AC6">
              <w:rPr>
                <w:rFonts w:ascii="Verdana" w:hAnsi="Verdana"/>
                <w:sz w:val="18"/>
                <w:szCs w:val="18"/>
              </w:rPr>
              <w:t>Carretera asfaltada</w:t>
            </w:r>
          </w:p>
        </w:tc>
        <w:tc>
          <w:tcPr>
            <w:tcW w:w="1200" w:type="dxa"/>
            <w:tcBorders>
              <w:top w:val="nil"/>
              <w:left w:val="nil"/>
              <w:bottom w:val="single" w:sz="4" w:space="0" w:color="auto"/>
              <w:right w:val="single" w:sz="4" w:space="0" w:color="auto"/>
            </w:tcBorders>
            <w:shd w:val="clear" w:color="auto" w:fill="auto"/>
            <w:noWrap/>
            <w:vAlign w:val="bottom"/>
            <w:hideMark/>
          </w:tcPr>
          <w:p w:rsidR="00462423" w:rsidRPr="00DE2AC6" w:rsidRDefault="00462423" w:rsidP="00C8793E">
            <w:pPr>
              <w:rPr>
                <w:rFonts w:ascii="Verdana" w:hAnsi="Verdana"/>
                <w:sz w:val="18"/>
                <w:szCs w:val="18"/>
              </w:rPr>
            </w:pPr>
            <w:r w:rsidRPr="00DE2AC6">
              <w:rPr>
                <w:rFonts w:ascii="Verdana" w:hAnsi="Verdana"/>
                <w:sz w:val="18"/>
                <w:szCs w:val="18"/>
              </w:rPr>
              <w:t>133 km.</w:t>
            </w:r>
          </w:p>
        </w:tc>
      </w:tr>
      <w:tr w:rsidR="00DE2AC6" w:rsidRPr="00DE2AC6" w:rsidTr="00C8793E">
        <w:trPr>
          <w:trHeight w:val="300"/>
        </w:trPr>
        <w:tc>
          <w:tcPr>
            <w:tcW w:w="2671" w:type="dxa"/>
            <w:tcBorders>
              <w:top w:val="nil"/>
              <w:left w:val="single" w:sz="4" w:space="0" w:color="auto"/>
              <w:bottom w:val="single" w:sz="4" w:space="0" w:color="auto"/>
              <w:right w:val="single" w:sz="4" w:space="0" w:color="auto"/>
            </w:tcBorders>
            <w:shd w:val="clear" w:color="auto" w:fill="auto"/>
            <w:noWrap/>
            <w:vAlign w:val="bottom"/>
            <w:hideMark/>
          </w:tcPr>
          <w:p w:rsidR="00462423" w:rsidRPr="00DE2AC6" w:rsidRDefault="00462423" w:rsidP="00C8793E">
            <w:pPr>
              <w:rPr>
                <w:rFonts w:ascii="Verdana" w:hAnsi="Verdana"/>
                <w:sz w:val="18"/>
                <w:szCs w:val="18"/>
              </w:rPr>
            </w:pPr>
            <w:r w:rsidRPr="00DE2AC6">
              <w:rPr>
                <w:rFonts w:ascii="Verdana" w:hAnsi="Verdana"/>
                <w:sz w:val="18"/>
                <w:szCs w:val="18"/>
              </w:rPr>
              <w:t>Villa Montes - Pozo VMT-X7</w:t>
            </w:r>
          </w:p>
        </w:tc>
        <w:tc>
          <w:tcPr>
            <w:tcW w:w="2620" w:type="dxa"/>
            <w:tcBorders>
              <w:top w:val="nil"/>
              <w:left w:val="nil"/>
              <w:bottom w:val="single" w:sz="4" w:space="0" w:color="auto"/>
              <w:right w:val="single" w:sz="4" w:space="0" w:color="auto"/>
            </w:tcBorders>
            <w:shd w:val="clear" w:color="auto" w:fill="auto"/>
            <w:noWrap/>
            <w:vAlign w:val="bottom"/>
            <w:hideMark/>
          </w:tcPr>
          <w:p w:rsidR="00462423" w:rsidRPr="00DE2AC6" w:rsidRDefault="00462423" w:rsidP="00C8793E">
            <w:pPr>
              <w:rPr>
                <w:rFonts w:ascii="Verdana" w:hAnsi="Verdana"/>
                <w:sz w:val="18"/>
                <w:szCs w:val="18"/>
              </w:rPr>
            </w:pPr>
            <w:r w:rsidRPr="00DE2AC6">
              <w:rPr>
                <w:rFonts w:ascii="Verdana" w:hAnsi="Verdana"/>
                <w:sz w:val="18"/>
                <w:szCs w:val="18"/>
              </w:rPr>
              <w:t>Carretera asfaltada y ripio</w:t>
            </w:r>
          </w:p>
        </w:tc>
        <w:tc>
          <w:tcPr>
            <w:tcW w:w="1200" w:type="dxa"/>
            <w:tcBorders>
              <w:top w:val="nil"/>
              <w:left w:val="nil"/>
              <w:bottom w:val="single" w:sz="4" w:space="0" w:color="auto"/>
              <w:right w:val="single" w:sz="4" w:space="0" w:color="auto"/>
            </w:tcBorders>
            <w:shd w:val="clear" w:color="auto" w:fill="auto"/>
            <w:noWrap/>
            <w:vAlign w:val="bottom"/>
            <w:hideMark/>
          </w:tcPr>
          <w:p w:rsidR="00462423" w:rsidRPr="00DE2AC6" w:rsidRDefault="00462423" w:rsidP="00C8793E">
            <w:pPr>
              <w:rPr>
                <w:rFonts w:ascii="Verdana" w:hAnsi="Verdana"/>
                <w:sz w:val="18"/>
                <w:szCs w:val="18"/>
              </w:rPr>
            </w:pPr>
            <w:r w:rsidRPr="00DE2AC6">
              <w:rPr>
                <w:rFonts w:ascii="Verdana" w:hAnsi="Verdana"/>
                <w:sz w:val="18"/>
                <w:szCs w:val="18"/>
              </w:rPr>
              <w:t>2,2 km.</w:t>
            </w:r>
          </w:p>
        </w:tc>
      </w:tr>
      <w:tr w:rsidR="00DE2AC6" w:rsidRPr="00DE2AC6" w:rsidTr="00C8793E">
        <w:trPr>
          <w:trHeight w:val="300"/>
        </w:trPr>
        <w:tc>
          <w:tcPr>
            <w:tcW w:w="529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2423" w:rsidRPr="00DE2AC6" w:rsidRDefault="00462423" w:rsidP="00C8793E">
            <w:pPr>
              <w:jc w:val="right"/>
              <w:rPr>
                <w:rFonts w:ascii="Verdana" w:hAnsi="Verdana"/>
                <w:b/>
                <w:bCs/>
                <w:sz w:val="18"/>
                <w:szCs w:val="18"/>
              </w:rPr>
            </w:pPr>
            <w:r w:rsidRPr="00DE2AC6">
              <w:rPr>
                <w:rFonts w:ascii="Verdana" w:hAnsi="Verdana"/>
                <w:b/>
                <w:bCs/>
                <w:sz w:val="18"/>
                <w:szCs w:val="18"/>
              </w:rPr>
              <w:t>Distancia Total</w:t>
            </w:r>
          </w:p>
        </w:tc>
        <w:tc>
          <w:tcPr>
            <w:tcW w:w="1200" w:type="dxa"/>
            <w:tcBorders>
              <w:top w:val="nil"/>
              <w:left w:val="nil"/>
              <w:bottom w:val="single" w:sz="4" w:space="0" w:color="auto"/>
              <w:right w:val="single" w:sz="4" w:space="0" w:color="auto"/>
            </w:tcBorders>
            <w:shd w:val="clear" w:color="auto" w:fill="auto"/>
            <w:noWrap/>
            <w:vAlign w:val="bottom"/>
            <w:hideMark/>
          </w:tcPr>
          <w:p w:rsidR="00462423" w:rsidRPr="00DE2AC6" w:rsidRDefault="00462423" w:rsidP="00C8793E">
            <w:pPr>
              <w:rPr>
                <w:rFonts w:ascii="Verdana" w:hAnsi="Verdana"/>
                <w:b/>
                <w:bCs/>
                <w:sz w:val="18"/>
                <w:szCs w:val="18"/>
              </w:rPr>
            </w:pPr>
            <w:r w:rsidRPr="00DE2AC6">
              <w:rPr>
                <w:rFonts w:ascii="Verdana" w:hAnsi="Verdana"/>
                <w:b/>
                <w:bCs/>
                <w:sz w:val="18"/>
                <w:szCs w:val="18"/>
              </w:rPr>
              <w:t>427,2 km.</w:t>
            </w:r>
          </w:p>
        </w:tc>
      </w:tr>
    </w:tbl>
    <w:p w:rsidR="00462423" w:rsidRPr="00DE2AC6" w:rsidRDefault="00462423" w:rsidP="00462423">
      <w:pPr>
        <w:pStyle w:val="A2"/>
        <w:numPr>
          <w:ilvl w:val="0"/>
          <w:numId w:val="0"/>
        </w:numPr>
        <w:ind w:left="1080" w:hanging="720"/>
        <w:rPr>
          <w:bCs w:val="0"/>
        </w:rPr>
      </w:pPr>
    </w:p>
    <w:p w:rsidR="00462423" w:rsidRPr="00DE2AC6" w:rsidRDefault="00462423" w:rsidP="00462423">
      <w:pPr>
        <w:pStyle w:val="A2"/>
        <w:numPr>
          <w:ilvl w:val="0"/>
          <w:numId w:val="0"/>
        </w:numPr>
        <w:ind w:left="1080" w:hanging="720"/>
        <w:rPr>
          <w:bCs w:val="0"/>
        </w:rPr>
      </w:pPr>
    </w:p>
    <w:p w:rsidR="00462423" w:rsidRPr="00DE2AC6" w:rsidRDefault="00462423" w:rsidP="00462423">
      <w:pPr>
        <w:autoSpaceDE w:val="0"/>
        <w:autoSpaceDN w:val="0"/>
        <w:adjustRightInd w:val="0"/>
        <w:spacing w:before="240" w:line="360" w:lineRule="auto"/>
        <w:jc w:val="both"/>
        <w:rPr>
          <w:rFonts w:ascii="Verdana" w:hAnsi="Verdana" w:cs="Arial"/>
          <w:b/>
          <w:sz w:val="18"/>
          <w:szCs w:val="18"/>
          <w:lang w:val="es-BO"/>
        </w:rPr>
      </w:pPr>
    </w:p>
    <w:p w:rsidR="00462423" w:rsidRDefault="00462423" w:rsidP="00462423">
      <w:pPr>
        <w:autoSpaceDE w:val="0"/>
        <w:autoSpaceDN w:val="0"/>
        <w:adjustRightInd w:val="0"/>
        <w:spacing w:line="360" w:lineRule="auto"/>
        <w:jc w:val="both"/>
        <w:rPr>
          <w:rFonts w:ascii="Verdana" w:hAnsi="Verdana" w:cs="Calibri"/>
          <w:bCs/>
          <w:sz w:val="18"/>
          <w:szCs w:val="18"/>
        </w:rPr>
      </w:pPr>
    </w:p>
    <w:p w:rsidR="00564533" w:rsidRDefault="00564533" w:rsidP="00462423">
      <w:pPr>
        <w:autoSpaceDE w:val="0"/>
        <w:autoSpaceDN w:val="0"/>
        <w:adjustRightInd w:val="0"/>
        <w:spacing w:line="360" w:lineRule="auto"/>
        <w:jc w:val="both"/>
        <w:rPr>
          <w:rFonts w:ascii="Verdana" w:hAnsi="Verdana" w:cs="Calibri"/>
          <w:bCs/>
          <w:sz w:val="18"/>
          <w:szCs w:val="18"/>
        </w:rPr>
      </w:pPr>
    </w:p>
    <w:p w:rsidR="00564533" w:rsidRDefault="00564533" w:rsidP="00462423">
      <w:pPr>
        <w:autoSpaceDE w:val="0"/>
        <w:autoSpaceDN w:val="0"/>
        <w:adjustRightInd w:val="0"/>
        <w:spacing w:line="360" w:lineRule="auto"/>
        <w:jc w:val="both"/>
        <w:rPr>
          <w:rFonts w:ascii="Verdana" w:hAnsi="Verdana" w:cs="Calibri"/>
          <w:bCs/>
          <w:sz w:val="18"/>
          <w:szCs w:val="18"/>
        </w:rPr>
      </w:pPr>
    </w:p>
    <w:p w:rsidR="00564533" w:rsidRPr="00DE2AC6" w:rsidRDefault="00564533" w:rsidP="00462423">
      <w:pPr>
        <w:autoSpaceDE w:val="0"/>
        <w:autoSpaceDN w:val="0"/>
        <w:adjustRightInd w:val="0"/>
        <w:spacing w:line="360" w:lineRule="auto"/>
        <w:jc w:val="both"/>
        <w:rPr>
          <w:rFonts w:ascii="Verdana" w:hAnsi="Verdana" w:cs="Calibri"/>
          <w:bCs/>
          <w:sz w:val="18"/>
          <w:szCs w:val="18"/>
        </w:rPr>
      </w:pPr>
    </w:p>
    <w:p w:rsidR="00F018C9" w:rsidRPr="00DE2AC6" w:rsidRDefault="0013151C" w:rsidP="00F018C9">
      <w:pPr>
        <w:autoSpaceDE w:val="0"/>
        <w:autoSpaceDN w:val="0"/>
        <w:adjustRightInd w:val="0"/>
        <w:spacing w:line="360" w:lineRule="auto"/>
        <w:jc w:val="both"/>
        <w:rPr>
          <w:rFonts w:ascii="Verdana" w:hAnsi="Verdana" w:cs="Calibri"/>
          <w:b/>
          <w:bCs/>
          <w:sz w:val="18"/>
          <w:szCs w:val="18"/>
        </w:rPr>
      </w:pPr>
      <w:r w:rsidRPr="00DE2AC6">
        <w:rPr>
          <w:rFonts w:ascii="Verdana" w:hAnsi="Verdana" w:cs="Calibri"/>
          <w:b/>
          <w:bCs/>
          <w:sz w:val="18"/>
          <w:szCs w:val="18"/>
        </w:rPr>
        <w:lastRenderedPageBreak/>
        <w:t xml:space="preserve">LOTE 2. </w:t>
      </w:r>
      <w:r w:rsidR="00F018C9" w:rsidRPr="00DE2AC6">
        <w:rPr>
          <w:rFonts w:ascii="Verdana" w:hAnsi="Verdana" w:cs="Calibri"/>
          <w:b/>
          <w:bCs/>
          <w:sz w:val="18"/>
          <w:szCs w:val="18"/>
        </w:rPr>
        <w:t>POZO GMR-X1 IE. El Servicio se realizará en la localización planteada</w:t>
      </w:r>
    </w:p>
    <w:p w:rsidR="00F018C9" w:rsidRPr="00DE2AC6" w:rsidRDefault="00F018C9" w:rsidP="00462423">
      <w:pPr>
        <w:autoSpaceDE w:val="0"/>
        <w:autoSpaceDN w:val="0"/>
        <w:adjustRightInd w:val="0"/>
        <w:spacing w:line="360" w:lineRule="auto"/>
        <w:jc w:val="both"/>
        <w:rPr>
          <w:rFonts w:ascii="Verdana" w:hAnsi="Verdana" w:cs="Calibri"/>
          <w:bCs/>
          <w:sz w:val="18"/>
          <w:szCs w:val="18"/>
        </w:rPr>
      </w:pPr>
    </w:p>
    <w:p w:rsidR="00462423" w:rsidRDefault="00462423" w:rsidP="00462423">
      <w:pPr>
        <w:autoSpaceDE w:val="0"/>
        <w:autoSpaceDN w:val="0"/>
        <w:adjustRightInd w:val="0"/>
        <w:spacing w:line="360" w:lineRule="auto"/>
        <w:jc w:val="both"/>
        <w:rPr>
          <w:rFonts w:ascii="Verdana" w:hAnsi="Verdana" w:cs="Calibri"/>
          <w:bCs/>
          <w:sz w:val="18"/>
          <w:szCs w:val="18"/>
        </w:rPr>
      </w:pPr>
      <w:r w:rsidRPr="00DE2AC6">
        <w:rPr>
          <w:rFonts w:ascii="Verdana" w:hAnsi="Verdana" w:cs="Calibri"/>
          <w:bCs/>
          <w:sz w:val="18"/>
          <w:szCs w:val="18"/>
        </w:rPr>
        <w:t>Pozo Exploratorio Pozo GMR-X1 IE, se encuentra ubicado en el Departamento de Pando, provincia Madre de Dios, dentro de la jurisdicción del municipio El Sena.</w:t>
      </w:r>
    </w:p>
    <w:p w:rsidR="00DD222F" w:rsidRDefault="00DD222F" w:rsidP="00462423">
      <w:pPr>
        <w:autoSpaceDE w:val="0"/>
        <w:autoSpaceDN w:val="0"/>
        <w:adjustRightInd w:val="0"/>
        <w:spacing w:line="360" w:lineRule="auto"/>
        <w:jc w:val="both"/>
        <w:rPr>
          <w:rFonts w:ascii="Verdana" w:hAnsi="Verdana" w:cs="Calibri"/>
          <w:bCs/>
          <w:sz w:val="18"/>
          <w:szCs w:val="18"/>
        </w:rPr>
      </w:pPr>
    </w:p>
    <w:tbl>
      <w:tblPr>
        <w:tblW w:w="6521" w:type="dxa"/>
        <w:tblInd w:w="1143" w:type="dxa"/>
        <w:tblCellMar>
          <w:left w:w="70" w:type="dxa"/>
          <w:right w:w="70" w:type="dxa"/>
        </w:tblCellMar>
        <w:tblLook w:val="04A0" w:firstRow="1" w:lastRow="0" w:firstColumn="1" w:lastColumn="0" w:noHBand="0" w:noVBand="1"/>
      </w:tblPr>
      <w:tblGrid>
        <w:gridCol w:w="3144"/>
        <w:gridCol w:w="3377"/>
      </w:tblGrid>
      <w:tr w:rsidR="00DE2AC6" w:rsidRPr="00DE2AC6" w:rsidTr="00C8793E">
        <w:trPr>
          <w:trHeight w:val="585"/>
        </w:trPr>
        <w:tc>
          <w:tcPr>
            <w:tcW w:w="31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2423" w:rsidRPr="00DE2AC6" w:rsidRDefault="00462423" w:rsidP="00C8793E">
            <w:pPr>
              <w:jc w:val="center"/>
              <w:rPr>
                <w:rFonts w:ascii="Verdana" w:hAnsi="Verdana"/>
                <w:b/>
                <w:bCs/>
                <w:sz w:val="18"/>
                <w:szCs w:val="18"/>
                <w:lang w:val="es-BO" w:eastAsia="es-BO"/>
              </w:rPr>
            </w:pPr>
            <w:r w:rsidRPr="00DE2AC6">
              <w:rPr>
                <w:rFonts w:ascii="Verdana" w:hAnsi="Verdana"/>
                <w:b/>
                <w:bCs/>
                <w:sz w:val="18"/>
                <w:szCs w:val="18"/>
              </w:rPr>
              <w:t xml:space="preserve">Coordenadas de Superficie UTM Zona 19 S - WGS 84 </w:t>
            </w:r>
          </w:p>
        </w:tc>
        <w:tc>
          <w:tcPr>
            <w:tcW w:w="3377" w:type="dxa"/>
            <w:tcBorders>
              <w:top w:val="single" w:sz="4" w:space="0" w:color="auto"/>
              <w:left w:val="single" w:sz="4" w:space="0" w:color="auto"/>
              <w:bottom w:val="single" w:sz="4" w:space="0" w:color="auto"/>
              <w:right w:val="single" w:sz="4" w:space="0" w:color="auto"/>
            </w:tcBorders>
            <w:shd w:val="clear" w:color="auto" w:fill="auto"/>
            <w:vAlign w:val="center"/>
          </w:tcPr>
          <w:p w:rsidR="00462423" w:rsidRPr="00DE2AC6" w:rsidRDefault="00462423" w:rsidP="00C8793E">
            <w:pPr>
              <w:jc w:val="center"/>
              <w:rPr>
                <w:rFonts w:ascii="Verdana" w:hAnsi="Verdana"/>
                <w:b/>
                <w:bCs/>
                <w:sz w:val="18"/>
                <w:szCs w:val="18"/>
                <w:lang w:val="es-BO" w:eastAsia="es-BO"/>
              </w:rPr>
            </w:pPr>
            <w:r w:rsidRPr="00DE2AC6">
              <w:rPr>
                <w:rFonts w:ascii="Verdana" w:hAnsi="Verdana"/>
                <w:b/>
                <w:bCs/>
                <w:sz w:val="18"/>
                <w:szCs w:val="18"/>
              </w:rPr>
              <w:t xml:space="preserve">Coordenadas de Superficie UTM Zona 19 S - PSAD 56 </w:t>
            </w:r>
          </w:p>
        </w:tc>
      </w:tr>
      <w:tr w:rsidR="00DE2AC6" w:rsidRPr="00DE2AC6" w:rsidTr="00C8793E">
        <w:trPr>
          <w:trHeight w:val="840"/>
        </w:trPr>
        <w:tc>
          <w:tcPr>
            <w:tcW w:w="3144" w:type="dxa"/>
            <w:tcBorders>
              <w:top w:val="nil"/>
              <w:left w:val="single" w:sz="4" w:space="0" w:color="auto"/>
              <w:bottom w:val="single" w:sz="4" w:space="0" w:color="auto"/>
              <w:right w:val="single" w:sz="4" w:space="0" w:color="auto"/>
            </w:tcBorders>
            <w:shd w:val="clear" w:color="auto" w:fill="auto"/>
            <w:vAlign w:val="center"/>
            <w:hideMark/>
          </w:tcPr>
          <w:p w:rsidR="00462423" w:rsidRPr="00DE2AC6" w:rsidRDefault="00462423" w:rsidP="00C8793E">
            <w:pPr>
              <w:rPr>
                <w:rFonts w:ascii="Verdana" w:hAnsi="Verdana"/>
                <w:sz w:val="18"/>
                <w:szCs w:val="18"/>
              </w:rPr>
            </w:pPr>
            <w:r w:rsidRPr="00DE2AC6">
              <w:rPr>
                <w:rFonts w:ascii="Verdana" w:hAnsi="Verdana"/>
                <w:sz w:val="18"/>
                <w:szCs w:val="18"/>
              </w:rPr>
              <w:t>X =       709.634,95</w:t>
            </w:r>
            <w:r w:rsidRPr="00DE2AC6">
              <w:rPr>
                <w:rFonts w:ascii="Verdana" w:hAnsi="Verdana"/>
                <w:sz w:val="18"/>
                <w:szCs w:val="18"/>
              </w:rPr>
              <w:br/>
              <w:t>Y =       8.663.979,15</w:t>
            </w:r>
            <w:r w:rsidRPr="00DE2AC6">
              <w:rPr>
                <w:rFonts w:ascii="Verdana" w:hAnsi="Verdana"/>
                <w:sz w:val="18"/>
                <w:szCs w:val="18"/>
              </w:rPr>
              <w:br/>
              <w:t>Z =       208 msnm</w:t>
            </w:r>
          </w:p>
        </w:tc>
        <w:tc>
          <w:tcPr>
            <w:tcW w:w="3377" w:type="dxa"/>
            <w:tcBorders>
              <w:top w:val="nil"/>
              <w:left w:val="single" w:sz="4" w:space="0" w:color="auto"/>
              <w:bottom w:val="single" w:sz="4" w:space="0" w:color="auto"/>
              <w:right w:val="single" w:sz="4" w:space="0" w:color="auto"/>
            </w:tcBorders>
            <w:vAlign w:val="center"/>
          </w:tcPr>
          <w:p w:rsidR="00462423" w:rsidRPr="00DE2AC6" w:rsidRDefault="00462423" w:rsidP="00C8793E">
            <w:pPr>
              <w:rPr>
                <w:rFonts w:ascii="Verdana" w:hAnsi="Verdana"/>
                <w:sz w:val="18"/>
                <w:szCs w:val="18"/>
              </w:rPr>
            </w:pPr>
            <w:r w:rsidRPr="00DE2AC6">
              <w:rPr>
                <w:rFonts w:ascii="Verdana" w:hAnsi="Verdana"/>
                <w:sz w:val="18"/>
                <w:szCs w:val="18"/>
              </w:rPr>
              <w:t>X =       709.821.61</w:t>
            </w:r>
            <w:r w:rsidRPr="00DE2AC6">
              <w:rPr>
                <w:rFonts w:ascii="Verdana" w:hAnsi="Verdana"/>
                <w:sz w:val="18"/>
                <w:szCs w:val="18"/>
              </w:rPr>
              <w:br/>
              <w:t>Y =       8.664.362,96</w:t>
            </w:r>
            <w:r w:rsidRPr="00DE2AC6">
              <w:rPr>
                <w:rFonts w:ascii="Verdana" w:hAnsi="Verdana"/>
                <w:sz w:val="18"/>
                <w:szCs w:val="18"/>
              </w:rPr>
              <w:br/>
              <w:t>Z =       208 msnm</w:t>
            </w:r>
          </w:p>
        </w:tc>
      </w:tr>
    </w:tbl>
    <w:p w:rsidR="00462423" w:rsidRPr="00DE2AC6" w:rsidRDefault="00462423" w:rsidP="00087802">
      <w:pPr>
        <w:pStyle w:val="A3"/>
        <w:numPr>
          <w:ilvl w:val="0"/>
          <w:numId w:val="0"/>
        </w:numPr>
        <w:rPr>
          <w:rFonts w:cs="Calibri"/>
          <w:b w:val="0"/>
        </w:rPr>
      </w:pPr>
      <w:r w:rsidRPr="00DE2AC6">
        <w:rPr>
          <w:rFonts w:cs="Calibri"/>
          <w:b w:val="0"/>
        </w:rPr>
        <w:t>El Acceso del equipo, materiales y herramientas se realizará a través de la siguiente ruta:</w:t>
      </w:r>
    </w:p>
    <w:tbl>
      <w:tblPr>
        <w:tblpPr w:leftFromText="141" w:rightFromText="141" w:vertAnchor="text" w:horzAnchor="margin" w:tblpXSpec="center" w:tblpY="82"/>
        <w:tblOverlap w:val="never"/>
        <w:tblW w:w="7650" w:type="dxa"/>
        <w:tblCellMar>
          <w:left w:w="70" w:type="dxa"/>
          <w:right w:w="70" w:type="dxa"/>
        </w:tblCellMar>
        <w:tblLook w:val="04A0" w:firstRow="1" w:lastRow="0" w:firstColumn="1" w:lastColumn="0" w:noHBand="0" w:noVBand="1"/>
      </w:tblPr>
      <w:tblGrid>
        <w:gridCol w:w="3681"/>
        <w:gridCol w:w="1984"/>
        <w:gridCol w:w="1985"/>
      </w:tblGrid>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D87" w:rsidRPr="00DE2AC6" w:rsidRDefault="00CA0D87" w:rsidP="00922372">
            <w:pPr>
              <w:jc w:val="center"/>
              <w:rPr>
                <w:rFonts w:ascii="Verdana" w:hAnsi="Verdana"/>
                <w:b/>
                <w:bCs/>
                <w:sz w:val="18"/>
                <w:szCs w:val="18"/>
                <w:lang w:val="es-BO" w:eastAsia="es-BO"/>
              </w:rPr>
            </w:pPr>
            <w:r w:rsidRPr="00DE2AC6">
              <w:rPr>
                <w:rFonts w:ascii="Verdana" w:hAnsi="Verdana"/>
                <w:b/>
                <w:bCs/>
                <w:sz w:val="18"/>
                <w:szCs w:val="18"/>
              </w:rPr>
              <w:t>Localidades</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CA0D87" w:rsidRPr="00DE2AC6" w:rsidRDefault="00CA0D87" w:rsidP="00922372">
            <w:pPr>
              <w:jc w:val="center"/>
              <w:rPr>
                <w:b/>
              </w:rPr>
            </w:pPr>
            <w:r w:rsidRPr="00DE2AC6">
              <w:rPr>
                <w:b/>
              </w:rPr>
              <w:t>Distancia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CA0D87" w:rsidRPr="00DE2AC6" w:rsidRDefault="00CA0D87" w:rsidP="00922372">
            <w:pPr>
              <w:jc w:val="center"/>
              <w:rPr>
                <w:rFonts w:ascii="Verdana" w:hAnsi="Verdana"/>
                <w:b/>
                <w:bCs/>
                <w:sz w:val="18"/>
                <w:szCs w:val="18"/>
              </w:rPr>
            </w:pPr>
            <w:r w:rsidRPr="00DE2AC6">
              <w:rPr>
                <w:rFonts w:ascii="Verdana" w:hAnsi="Verdana"/>
                <w:b/>
                <w:bCs/>
                <w:sz w:val="18"/>
                <w:szCs w:val="18"/>
              </w:rPr>
              <w:t>Acumulado</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0D87" w:rsidRPr="00DE2AC6" w:rsidRDefault="00CA0D87" w:rsidP="00922372">
            <w:pPr>
              <w:rPr>
                <w:rFonts w:ascii="Verdana" w:hAnsi="Verdana"/>
                <w:sz w:val="18"/>
                <w:szCs w:val="18"/>
              </w:rPr>
            </w:pPr>
            <w:r w:rsidRPr="00DE2AC6">
              <w:rPr>
                <w:rFonts w:ascii="Verdana" w:hAnsi="Verdana"/>
                <w:sz w:val="18"/>
                <w:szCs w:val="18"/>
              </w:rPr>
              <w:t>Santa Cruz - Cotoca</w:t>
            </w:r>
          </w:p>
        </w:tc>
        <w:tc>
          <w:tcPr>
            <w:tcW w:w="1984" w:type="dxa"/>
            <w:tcBorders>
              <w:top w:val="single" w:sz="4" w:space="0" w:color="auto"/>
              <w:left w:val="nil"/>
              <w:bottom w:val="single" w:sz="4" w:space="0" w:color="auto"/>
              <w:right w:val="single" w:sz="4" w:space="0" w:color="auto"/>
            </w:tcBorders>
            <w:shd w:val="clear" w:color="auto" w:fill="auto"/>
            <w:noWrap/>
            <w:hideMark/>
          </w:tcPr>
          <w:p w:rsidR="00CA0D87" w:rsidRPr="00DE2AC6" w:rsidRDefault="00CA0D87" w:rsidP="00922372">
            <w:pPr>
              <w:jc w:val="center"/>
              <w:rPr>
                <w:rFonts w:ascii="Verdana" w:hAnsi="Verdana"/>
                <w:sz w:val="18"/>
                <w:szCs w:val="18"/>
              </w:rPr>
            </w:pPr>
            <w:r w:rsidRPr="00DE2AC6">
              <w:rPr>
                <w:rFonts w:ascii="Verdana" w:hAnsi="Verdana"/>
                <w:sz w:val="18"/>
                <w:szCs w:val="18"/>
              </w:rPr>
              <w:t>20 km.</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CA0D87" w:rsidRPr="00DE2AC6" w:rsidRDefault="00CA0D87" w:rsidP="00922372">
            <w:pPr>
              <w:jc w:val="center"/>
              <w:rPr>
                <w:rFonts w:ascii="Verdana" w:hAnsi="Verdana"/>
                <w:sz w:val="18"/>
                <w:szCs w:val="18"/>
              </w:rPr>
            </w:pPr>
            <w:r w:rsidRPr="00DE2AC6">
              <w:rPr>
                <w:rFonts w:ascii="Verdana" w:hAnsi="Verdana"/>
                <w:sz w:val="18"/>
                <w:szCs w:val="18"/>
              </w:rPr>
              <w:t>20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0D87" w:rsidRPr="00DE2AC6" w:rsidRDefault="00CA0D87" w:rsidP="00922372">
            <w:pPr>
              <w:rPr>
                <w:rFonts w:ascii="Verdana" w:hAnsi="Verdana"/>
                <w:sz w:val="18"/>
                <w:szCs w:val="18"/>
              </w:rPr>
            </w:pPr>
            <w:r w:rsidRPr="00DE2AC6">
              <w:rPr>
                <w:rFonts w:ascii="Verdana" w:hAnsi="Verdana"/>
                <w:sz w:val="18"/>
                <w:szCs w:val="18"/>
              </w:rPr>
              <w:t>Cotoca - Pailón</w:t>
            </w:r>
          </w:p>
        </w:tc>
        <w:tc>
          <w:tcPr>
            <w:tcW w:w="1984" w:type="dxa"/>
            <w:tcBorders>
              <w:top w:val="single" w:sz="4" w:space="0" w:color="auto"/>
              <w:left w:val="nil"/>
              <w:bottom w:val="single" w:sz="4" w:space="0" w:color="auto"/>
              <w:right w:val="single" w:sz="4" w:space="0" w:color="auto"/>
            </w:tcBorders>
            <w:shd w:val="clear" w:color="auto" w:fill="auto"/>
            <w:noWrap/>
            <w:hideMark/>
          </w:tcPr>
          <w:p w:rsidR="00CA0D87" w:rsidRPr="00DE2AC6" w:rsidRDefault="00CA0D87" w:rsidP="00922372">
            <w:pPr>
              <w:jc w:val="center"/>
              <w:rPr>
                <w:rFonts w:ascii="Verdana" w:hAnsi="Verdana"/>
                <w:sz w:val="18"/>
                <w:szCs w:val="18"/>
              </w:rPr>
            </w:pPr>
            <w:r w:rsidRPr="00DE2AC6">
              <w:rPr>
                <w:rFonts w:ascii="Verdana" w:hAnsi="Verdana"/>
                <w:sz w:val="18"/>
                <w:szCs w:val="18"/>
              </w:rPr>
              <w:t>32 km.</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CA0D87" w:rsidRPr="00DE2AC6" w:rsidRDefault="00CA0D87" w:rsidP="00922372">
            <w:pPr>
              <w:jc w:val="center"/>
              <w:rPr>
                <w:rFonts w:ascii="Verdana" w:hAnsi="Verdana"/>
                <w:sz w:val="18"/>
                <w:szCs w:val="18"/>
              </w:rPr>
            </w:pPr>
            <w:r w:rsidRPr="00DE2AC6">
              <w:rPr>
                <w:rFonts w:ascii="Verdana" w:hAnsi="Verdana"/>
                <w:sz w:val="18"/>
                <w:szCs w:val="18"/>
              </w:rPr>
              <w:t>52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0D87" w:rsidRPr="00DE2AC6" w:rsidRDefault="00CA0D87" w:rsidP="00922372">
            <w:pPr>
              <w:rPr>
                <w:rFonts w:ascii="Verdana" w:hAnsi="Verdana"/>
                <w:sz w:val="18"/>
                <w:szCs w:val="18"/>
              </w:rPr>
            </w:pPr>
            <w:r w:rsidRPr="00DE2AC6">
              <w:rPr>
                <w:rFonts w:ascii="Verdana" w:hAnsi="Verdana"/>
                <w:sz w:val="18"/>
                <w:szCs w:val="18"/>
              </w:rPr>
              <w:t>Pailón – Cuatro Cañadas</w:t>
            </w:r>
          </w:p>
        </w:tc>
        <w:tc>
          <w:tcPr>
            <w:tcW w:w="1984" w:type="dxa"/>
            <w:tcBorders>
              <w:top w:val="single" w:sz="4" w:space="0" w:color="auto"/>
              <w:left w:val="nil"/>
              <w:bottom w:val="single" w:sz="4" w:space="0" w:color="auto"/>
              <w:right w:val="single" w:sz="4" w:space="0" w:color="auto"/>
            </w:tcBorders>
            <w:shd w:val="clear" w:color="auto" w:fill="auto"/>
            <w:noWrap/>
            <w:hideMark/>
          </w:tcPr>
          <w:p w:rsidR="00CA0D87" w:rsidRPr="00DE2AC6" w:rsidRDefault="00CA0D87" w:rsidP="00922372">
            <w:pPr>
              <w:jc w:val="center"/>
              <w:rPr>
                <w:rFonts w:ascii="Verdana" w:hAnsi="Verdana"/>
                <w:sz w:val="18"/>
                <w:szCs w:val="18"/>
              </w:rPr>
            </w:pPr>
            <w:r w:rsidRPr="00DE2AC6">
              <w:rPr>
                <w:rFonts w:ascii="Verdana" w:hAnsi="Verdana"/>
                <w:sz w:val="18"/>
                <w:szCs w:val="18"/>
              </w:rPr>
              <w:t>45 km.</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CA0D87" w:rsidRPr="00DE2AC6" w:rsidRDefault="00CA0D87" w:rsidP="00922372">
            <w:pPr>
              <w:jc w:val="center"/>
              <w:rPr>
                <w:rFonts w:ascii="Verdana" w:hAnsi="Verdana"/>
                <w:sz w:val="18"/>
                <w:szCs w:val="18"/>
              </w:rPr>
            </w:pPr>
            <w:r w:rsidRPr="00DE2AC6">
              <w:rPr>
                <w:rFonts w:ascii="Verdana" w:hAnsi="Verdana"/>
                <w:sz w:val="18"/>
                <w:szCs w:val="18"/>
              </w:rPr>
              <w:t>97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Cuatro Cañadas –San Julián</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46 km.</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CA0D87" w:rsidRPr="00DE2AC6" w:rsidRDefault="00CA0D87" w:rsidP="00922372">
            <w:pPr>
              <w:jc w:val="center"/>
              <w:rPr>
                <w:rFonts w:ascii="Verdana" w:hAnsi="Verdana"/>
                <w:sz w:val="18"/>
                <w:szCs w:val="18"/>
              </w:rPr>
            </w:pPr>
            <w:r w:rsidRPr="00DE2AC6">
              <w:rPr>
                <w:rFonts w:ascii="Verdana" w:hAnsi="Verdana"/>
                <w:sz w:val="18"/>
                <w:szCs w:val="18"/>
              </w:rPr>
              <w:t>143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San Julián - San Ramón</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37 km.</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CA0D87" w:rsidRPr="00DE2AC6" w:rsidRDefault="00CA0D87" w:rsidP="00922372">
            <w:pPr>
              <w:jc w:val="center"/>
              <w:rPr>
                <w:rFonts w:ascii="Verdana" w:hAnsi="Verdana"/>
                <w:sz w:val="18"/>
                <w:szCs w:val="18"/>
              </w:rPr>
            </w:pPr>
            <w:r w:rsidRPr="00DE2AC6">
              <w:rPr>
                <w:rFonts w:ascii="Verdana" w:hAnsi="Verdana"/>
                <w:sz w:val="18"/>
                <w:szCs w:val="18"/>
              </w:rPr>
              <w:t>180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San Ramón - El Puente</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59 km.</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CA0D87" w:rsidRPr="00DE2AC6" w:rsidRDefault="00CA0D87" w:rsidP="00922372">
            <w:pPr>
              <w:jc w:val="center"/>
              <w:rPr>
                <w:rFonts w:ascii="Verdana" w:hAnsi="Verdana"/>
                <w:sz w:val="18"/>
                <w:szCs w:val="18"/>
              </w:rPr>
            </w:pPr>
            <w:r w:rsidRPr="00DE2AC6">
              <w:rPr>
                <w:rFonts w:ascii="Verdana" w:hAnsi="Verdana"/>
                <w:sz w:val="18"/>
                <w:szCs w:val="18"/>
              </w:rPr>
              <w:t>239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El Puente Yotau</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22 km.</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CA0D87" w:rsidRPr="00DE2AC6" w:rsidRDefault="00CA0D87" w:rsidP="00922372">
            <w:pPr>
              <w:jc w:val="center"/>
              <w:rPr>
                <w:rFonts w:ascii="Verdana" w:hAnsi="Verdana"/>
                <w:sz w:val="18"/>
                <w:szCs w:val="18"/>
              </w:rPr>
            </w:pPr>
            <w:r w:rsidRPr="00DE2AC6">
              <w:rPr>
                <w:rFonts w:ascii="Verdana" w:hAnsi="Verdana"/>
                <w:sz w:val="18"/>
                <w:szCs w:val="18"/>
              </w:rPr>
              <w:t>261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Yotau Ascensión de Guarayos</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35 km.</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CA0D87" w:rsidRPr="00DE2AC6" w:rsidRDefault="00CA0D87" w:rsidP="00922372">
            <w:pPr>
              <w:jc w:val="center"/>
              <w:rPr>
                <w:rFonts w:ascii="Verdana" w:hAnsi="Verdana"/>
                <w:sz w:val="18"/>
                <w:szCs w:val="18"/>
              </w:rPr>
            </w:pPr>
            <w:r w:rsidRPr="00DE2AC6">
              <w:rPr>
                <w:rFonts w:ascii="Verdana" w:hAnsi="Verdana"/>
                <w:sz w:val="18"/>
                <w:szCs w:val="18"/>
              </w:rPr>
              <w:t>296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Ascensión de Guarayos Santa Maria</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37 km.</w:t>
            </w:r>
          </w:p>
        </w:tc>
        <w:tc>
          <w:tcPr>
            <w:tcW w:w="1985"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333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Santa Maria San Pablo</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73 km.</w:t>
            </w:r>
          </w:p>
        </w:tc>
        <w:tc>
          <w:tcPr>
            <w:tcW w:w="1985"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406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San Pablo Trinidad</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125 km.</w:t>
            </w:r>
          </w:p>
        </w:tc>
        <w:tc>
          <w:tcPr>
            <w:tcW w:w="1985"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531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Trinidad Rio Mamore (Barcaza)</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21 km.</w:t>
            </w:r>
          </w:p>
        </w:tc>
        <w:tc>
          <w:tcPr>
            <w:tcW w:w="1985"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552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Rio Mamore (Barcaza)</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74 km.</w:t>
            </w:r>
          </w:p>
        </w:tc>
        <w:tc>
          <w:tcPr>
            <w:tcW w:w="1985"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626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San Ignacio de Moxos - San Borja</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138 km.</w:t>
            </w:r>
          </w:p>
        </w:tc>
        <w:tc>
          <w:tcPr>
            <w:tcW w:w="1985"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764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San Borja - Yucumo</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48 km.</w:t>
            </w:r>
          </w:p>
        </w:tc>
        <w:tc>
          <w:tcPr>
            <w:tcW w:w="1985"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812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Yucumo - Rurrenabaque</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95 km.</w:t>
            </w:r>
          </w:p>
        </w:tc>
        <w:tc>
          <w:tcPr>
            <w:tcW w:w="1985"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907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Rurrenabaque - El  Triangulo</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437 km.</w:t>
            </w:r>
          </w:p>
        </w:tc>
        <w:tc>
          <w:tcPr>
            <w:tcW w:w="1985"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1344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El  Triangulo - Peña Amatilla (Barcaza)</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107 km.</w:t>
            </w:r>
          </w:p>
        </w:tc>
        <w:tc>
          <w:tcPr>
            <w:tcW w:w="1985"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1451km.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Peña Amatilla (Barcaza) - Naranjal</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35 km.</w:t>
            </w:r>
          </w:p>
        </w:tc>
        <w:tc>
          <w:tcPr>
            <w:tcW w:w="1985"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1486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Naranjal - Blanca Flor</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20 km.</w:t>
            </w:r>
          </w:p>
        </w:tc>
        <w:tc>
          <w:tcPr>
            <w:tcW w:w="1985"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1506 km.</w:t>
            </w:r>
          </w:p>
        </w:tc>
      </w:tr>
      <w:tr w:rsidR="00CA0D87" w:rsidRPr="00DE2AC6" w:rsidTr="00922372">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D87" w:rsidRPr="00DE2AC6" w:rsidRDefault="00CA0D87" w:rsidP="00922372">
            <w:pPr>
              <w:rPr>
                <w:rFonts w:ascii="Verdana" w:hAnsi="Verdana"/>
                <w:sz w:val="18"/>
                <w:szCs w:val="18"/>
              </w:rPr>
            </w:pPr>
            <w:r w:rsidRPr="00DE2AC6">
              <w:rPr>
                <w:rFonts w:ascii="Verdana" w:hAnsi="Verdana"/>
                <w:sz w:val="18"/>
                <w:szCs w:val="18"/>
              </w:rPr>
              <w:t>Blanca Flor – POZO GMR-X1 IE</w:t>
            </w:r>
          </w:p>
        </w:tc>
        <w:tc>
          <w:tcPr>
            <w:tcW w:w="1984"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78 km.</w:t>
            </w:r>
          </w:p>
        </w:tc>
        <w:tc>
          <w:tcPr>
            <w:tcW w:w="1985" w:type="dxa"/>
            <w:tcBorders>
              <w:top w:val="single" w:sz="4" w:space="0" w:color="auto"/>
              <w:left w:val="nil"/>
              <w:bottom w:val="single" w:sz="4" w:space="0" w:color="auto"/>
              <w:right w:val="single" w:sz="4" w:space="0" w:color="auto"/>
            </w:tcBorders>
            <w:shd w:val="clear" w:color="auto" w:fill="auto"/>
            <w:noWrap/>
          </w:tcPr>
          <w:p w:rsidR="00CA0D87" w:rsidRPr="00DE2AC6" w:rsidRDefault="00CA0D87" w:rsidP="00922372">
            <w:pPr>
              <w:jc w:val="center"/>
              <w:rPr>
                <w:rFonts w:ascii="Verdana" w:hAnsi="Verdana"/>
                <w:sz w:val="18"/>
                <w:szCs w:val="18"/>
              </w:rPr>
            </w:pPr>
            <w:r w:rsidRPr="00DE2AC6">
              <w:rPr>
                <w:rFonts w:ascii="Verdana" w:hAnsi="Verdana"/>
                <w:sz w:val="18"/>
                <w:szCs w:val="18"/>
              </w:rPr>
              <w:t>1584 km.</w:t>
            </w:r>
          </w:p>
        </w:tc>
      </w:tr>
      <w:tr w:rsidR="00CA0D87" w:rsidRPr="00DE2AC6" w:rsidTr="00922372">
        <w:trPr>
          <w:trHeight w:val="118"/>
        </w:trPr>
        <w:tc>
          <w:tcPr>
            <w:tcW w:w="566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A0D87" w:rsidRPr="00DE2AC6" w:rsidRDefault="00CA0D87" w:rsidP="00922372">
            <w:pPr>
              <w:rPr>
                <w:rFonts w:ascii="Verdana" w:hAnsi="Verdana"/>
                <w:b/>
                <w:bCs/>
                <w:sz w:val="18"/>
                <w:szCs w:val="18"/>
              </w:rPr>
            </w:pPr>
            <w:r w:rsidRPr="00DE2AC6">
              <w:rPr>
                <w:rFonts w:ascii="Verdana" w:hAnsi="Verdana"/>
                <w:b/>
                <w:bCs/>
                <w:sz w:val="18"/>
                <w:szCs w:val="18"/>
              </w:rPr>
              <w:t>Distancia Total</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CA0D87" w:rsidRPr="00DE2AC6" w:rsidRDefault="00CA0D87" w:rsidP="00922372">
            <w:pPr>
              <w:rPr>
                <w:rFonts w:ascii="Verdana" w:hAnsi="Verdana"/>
                <w:b/>
                <w:bCs/>
                <w:sz w:val="18"/>
                <w:szCs w:val="18"/>
              </w:rPr>
            </w:pPr>
          </w:p>
          <w:p w:rsidR="00CA0D87" w:rsidRPr="00DE2AC6" w:rsidRDefault="00CA0D87" w:rsidP="00922372">
            <w:pPr>
              <w:rPr>
                <w:rFonts w:ascii="Verdana" w:hAnsi="Verdana"/>
                <w:b/>
                <w:bCs/>
                <w:sz w:val="18"/>
                <w:szCs w:val="18"/>
              </w:rPr>
            </w:pPr>
            <w:r w:rsidRPr="00DE2AC6">
              <w:rPr>
                <w:rFonts w:ascii="Verdana" w:hAnsi="Verdana"/>
                <w:b/>
                <w:bCs/>
                <w:sz w:val="18"/>
                <w:szCs w:val="18"/>
              </w:rPr>
              <w:t>1.584 km</w:t>
            </w:r>
          </w:p>
        </w:tc>
      </w:tr>
    </w:tbl>
    <w:p w:rsidR="00462423" w:rsidRDefault="00462423" w:rsidP="00087802">
      <w:pPr>
        <w:pStyle w:val="A2"/>
        <w:numPr>
          <w:ilvl w:val="0"/>
          <w:numId w:val="0"/>
        </w:numPr>
        <w:rPr>
          <w:bCs w:val="0"/>
        </w:rPr>
      </w:pPr>
    </w:p>
    <w:p w:rsidR="00CA0D87" w:rsidRDefault="00CA0D87" w:rsidP="00087802">
      <w:pPr>
        <w:pStyle w:val="A2"/>
        <w:numPr>
          <w:ilvl w:val="0"/>
          <w:numId w:val="0"/>
        </w:numPr>
        <w:rPr>
          <w:bCs w:val="0"/>
        </w:rPr>
      </w:pPr>
    </w:p>
    <w:p w:rsidR="00CA0D87" w:rsidRDefault="00CA0D87" w:rsidP="00087802">
      <w:pPr>
        <w:pStyle w:val="A2"/>
        <w:numPr>
          <w:ilvl w:val="0"/>
          <w:numId w:val="0"/>
        </w:numPr>
        <w:rPr>
          <w:bCs w:val="0"/>
        </w:rPr>
      </w:pPr>
    </w:p>
    <w:p w:rsidR="00CA0D87" w:rsidRDefault="00CA0D87" w:rsidP="00087802">
      <w:pPr>
        <w:pStyle w:val="A2"/>
        <w:numPr>
          <w:ilvl w:val="0"/>
          <w:numId w:val="0"/>
        </w:numPr>
        <w:rPr>
          <w:bCs w:val="0"/>
        </w:rPr>
      </w:pPr>
    </w:p>
    <w:p w:rsidR="00CA0D87" w:rsidRDefault="00CA0D87" w:rsidP="00087802">
      <w:pPr>
        <w:pStyle w:val="A2"/>
        <w:numPr>
          <w:ilvl w:val="0"/>
          <w:numId w:val="0"/>
        </w:numPr>
        <w:rPr>
          <w:bCs w:val="0"/>
        </w:rPr>
      </w:pPr>
    </w:p>
    <w:p w:rsidR="00CA0D87" w:rsidRDefault="00CA0D87" w:rsidP="00087802">
      <w:pPr>
        <w:pStyle w:val="A2"/>
        <w:numPr>
          <w:ilvl w:val="0"/>
          <w:numId w:val="0"/>
        </w:numPr>
        <w:rPr>
          <w:bCs w:val="0"/>
        </w:rPr>
      </w:pPr>
    </w:p>
    <w:p w:rsidR="00CA0D87" w:rsidRDefault="00CA0D87" w:rsidP="00087802">
      <w:pPr>
        <w:pStyle w:val="A2"/>
        <w:numPr>
          <w:ilvl w:val="0"/>
          <w:numId w:val="0"/>
        </w:numPr>
        <w:rPr>
          <w:bCs w:val="0"/>
        </w:rPr>
      </w:pPr>
    </w:p>
    <w:p w:rsidR="00CA0D87" w:rsidRDefault="00CA0D87" w:rsidP="00087802">
      <w:pPr>
        <w:pStyle w:val="A2"/>
        <w:numPr>
          <w:ilvl w:val="0"/>
          <w:numId w:val="0"/>
        </w:numPr>
        <w:rPr>
          <w:bCs w:val="0"/>
        </w:rPr>
      </w:pPr>
    </w:p>
    <w:p w:rsidR="00CA0D87" w:rsidRDefault="00CA0D87" w:rsidP="00087802">
      <w:pPr>
        <w:pStyle w:val="A2"/>
        <w:numPr>
          <w:ilvl w:val="0"/>
          <w:numId w:val="0"/>
        </w:numPr>
        <w:rPr>
          <w:bCs w:val="0"/>
        </w:rPr>
      </w:pPr>
    </w:p>
    <w:p w:rsidR="00CA0D87" w:rsidRDefault="00CA0D87" w:rsidP="00087802">
      <w:pPr>
        <w:pStyle w:val="A2"/>
        <w:numPr>
          <w:ilvl w:val="0"/>
          <w:numId w:val="0"/>
        </w:numPr>
        <w:rPr>
          <w:bCs w:val="0"/>
        </w:rPr>
      </w:pPr>
    </w:p>
    <w:p w:rsidR="00CA0D87" w:rsidRDefault="00CA0D87" w:rsidP="00087802">
      <w:pPr>
        <w:pStyle w:val="A2"/>
        <w:numPr>
          <w:ilvl w:val="0"/>
          <w:numId w:val="0"/>
        </w:numPr>
        <w:rPr>
          <w:bCs w:val="0"/>
        </w:rPr>
      </w:pPr>
    </w:p>
    <w:p w:rsidR="00CA0D87" w:rsidRDefault="00CA0D87" w:rsidP="00087802">
      <w:pPr>
        <w:pStyle w:val="A2"/>
        <w:numPr>
          <w:ilvl w:val="0"/>
          <w:numId w:val="0"/>
        </w:numPr>
        <w:rPr>
          <w:bCs w:val="0"/>
        </w:rPr>
      </w:pPr>
    </w:p>
    <w:p w:rsidR="00CA0D87" w:rsidRDefault="00CA0D87" w:rsidP="00087802">
      <w:pPr>
        <w:pStyle w:val="A2"/>
        <w:numPr>
          <w:ilvl w:val="0"/>
          <w:numId w:val="0"/>
        </w:numPr>
        <w:rPr>
          <w:bCs w:val="0"/>
        </w:rPr>
      </w:pPr>
    </w:p>
    <w:p w:rsidR="00BB7F6C" w:rsidRDefault="00BB7F6C" w:rsidP="00087802">
      <w:pPr>
        <w:pStyle w:val="A2"/>
        <w:numPr>
          <w:ilvl w:val="0"/>
          <w:numId w:val="0"/>
        </w:numPr>
        <w:rPr>
          <w:bCs w:val="0"/>
        </w:rPr>
      </w:pPr>
    </w:p>
    <w:p w:rsidR="002829AE" w:rsidRPr="00DE2AC6" w:rsidRDefault="002829AE" w:rsidP="00BF4C81">
      <w:pPr>
        <w:pStyle w:val="A2"/>
        <w:numPr>
          <w:ilvl w:val="1"/>
          <w:numId w:val="50"/>
        </w:numPr>
        <w:ind w:right="0"/>
      </w:pPr>
      <w:r w:rsidRPr="00DE2AC6">
        <w:lastRenderedPageBreak/>
        <w:t>ALOJAMIENTO Y CATERING. (LOTES 1 y 2)</w:t>
      </w:r>
    </w:p>
    <w:p w:rsidR="002829AE" w:rsidRPr="00DE2AC6" w:rsidRDefault="002829AE" w:rsidP="002829AE">
      <w:pPr>
        <w:pStyle w:val="Prrafodelista"/>
        <w:spacing w:before="240" w:after="120" w:line="360" w:lineRule="auto"/>
        <w:ind w:left="0"/>
        <w:jc w:val="both"/>
        <w:rPr>
          <w:rFonts w:ascii="Verdana" w:hAnsi="Verdana" w:cs="Arial"/>
          <w:bCs/>
          <w:sz w:val="18"/>
          <w:szCs w:val="18"/>
        </w:rPr>
      </w:pPr>
      <w:r w:rsidRPr="00DE2AC6">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 estará sujeto a disponibilidad y, será responsabilidad del Contratista preparar la logística para tal fin.</w:t>
      </w:r>
    </w:p>
    <w:p w:rsidR="00F04B0E" w:rsidRPr="00DE2AC6" w:rsidRDefault="00F04B0E" w:rsidP="00BF4C81">
      <w:pPr>
        <w:pStyle w:val="A2"/>
        <w:numPr>
          <w:ilvl w:val="1"/>
          <w:numId w:val="50"/>
        </w:numPr>
      </w:pPr>
      <w:r w:rsidRPr="00DE2AC6">
        <w:t>INFORMES.</w:t>
      </w:r>
      <w:r w:rsidR="0013151C" w:rsidRPr="00DE2AC6">
        <w:t xml:space="preserve"> (LOTE 1 Y 2)</w:t>
      </w:r>
    </w:p>
    <w:p w:rsidR="00F04B0E" w:rsidRPr="00DE2AC6" w:rsidRDefault="00F04B0E" w:rsidP="00F04B0E">
      <w:pPr>
        <w:pStyle w:val="A3"/>
        <w:numPr>
          <w:ilvl w:val="0"/>
          <w:numId w:val="0"/>
        </w:numPr>
        <w:rPr>
          <w:rFonts w:cs="Calibri"/>
          <w:b w:val="0"/>
          <w:bCs w:val="0"/>
        </w:rPr>
      </w:pPr>
      <w:r w:rsidRPr="00DE2AC6">
        <w:rPr>
          <w:rFonts w:cs="Calibri"/>
          <w:b w:val="0"/>
          <w:bCs w:val="0"/>
        </w:rPr>
        <w:t xml:space="preserve">El </w:t>
      </w:r>
      <w:r w:rsidRPr="00DE2AC6">
        <w:rPr>
          <w:rFonts w:cs="Calibri"/>
          <w:bCs w:val="0"/>
        </w:rPr>
        <w:t>CONTRATISTA</w:t>
      </w:r>
      <w:r w:rsidRPr="00DE2AC6">
        <w:rPr>
          <w:rFonts w:cs="Calibri"/>
          <w:b w:val="0"/>
          <w:bCs w:val="0"/>
        </w:rPr>
        <w:t xml:space="preserve"> deberá presentar los informes y reportes detallados a continuación, de forma completa y precisa, en idioma castellano, los cuales serán debidamente aprobados por YPFB.</w:t>
      </w:r>
    </w:p>
    <w:p w:rsidR="00F04B0E" w:rsidRPr="00DE2AC6" w:rsidRDefault="00D22F15" w:rsidP="00BF4C81">
      <w:pPr>
        <w:pStyle w:val="A3"/>
        <w:numPr>
          <w:ilvl w:val="2"/>
          <w:numId w:val="50"/>
        </w:numPr>
      </w:pPr>
      <w:r w:rsidRPr="00DE2AC6">
        <w:t xml:space="preserve"> </w:t>
      </w:r>
      <w:r w:rsidR="00F04B0E" w:rsidRPr="00DE2AC6">
        <w:t>INFORME DE MOVILIZACIÓN Y MONTAJE DE CABINA Y EQUIPOS.</w:t>
      </w:r>
    </w:p>
    <w:p w:rsidR="00F04B0E" w:rsidRDefault="00F04B0E" w:rsidP="00F04B0E">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Concluida la movilización y montaje, de la cabina y todos los equipos, materiales e insumos necesarios para la ejecución del Servicio de Mud Logging para la Perforación de</w:t>
      </w:r>
      <w:r w:rsidR="00614B28" w:rsidRPr="00DE2AC6">
        <w:rPr>
          <w:rFonts w:ascii="Verdana" w:hAnsi="Verdana" w:cs="Calibri"/>
          <w:bCs/>
          <w:sz w:val="18"/>
          <w:szCs w:val="18"/>
          <w:lang w:val="es-BO"/>
        </w:rPr>
        <w:t xml:space="preserve"> </w:t>
      </w:r>
      <w:r w:rsidRPr="00DE2AC6">
        <w:rPr>
          <w:rFonts w:ascii="Verdana" w:hAnsi="Verdana" w:cs="Calibri"/>
          <w:bCs/>
          <w:sz w:val="18"/>
          <w:szCs w:val="18"/>
          <w:lang w:val="es-BO"/>
        </w:rPr>
        <w:t>l</w:t>
      </w:r>
      <w:r w:rsidR="00614B28" w:rsidRPr="00DE2AC6">
        <w:rPr>
          <w:rFonts w:ascii="Verdana" w:hAnsi="Verdana" w:cs="Calibri"/>
          <w:bCs/>
          <w:sz w:val="18"/>
          <w:szCs w:val="18"/>
          <w:lang w:val="es-BO"/>
        </w:rPr>
        <w:t>os</w:t>
      </w:r>
      <w:r w:rsidRPr="00DE2AC6">
        <w:rPr>
          <w:rFonts w:ascii="Verdana" w:hAnsi="Verdana" w:cs="Calibri"/>
          <w:bCs/>
          <w:sz w:val="18"/>
          <w:szCs w:val="18"/>
          <w:lang w:val="es-BO"/>
        </w:rPr>
        <w:t xml:space="preserve"> Pozo</w:t>
      </w:r>
      <w:r w:rsidR="00614B28" w:rsidRPr="00DE2AC6">
        <w:rPr>
          <w:rFonts w:ascii="Verdana" w:hAnsi="Verdana" w:cs="Calibri"/>
          <w:bCs/>
          <w:sz w:val="18"/>
          <w:szCs w:val="18"/>
          <w:lang w:val="es-BO"/>
        </w:rPr>
        <w:t>s</w:t>
      </w:r>
      <w:r w:rsidRPr="00DE2AC6">
        <w:rPr>
          <w:rFonts w:ascii="Verdana" w:hAnsi="Verdana" w:cs="Calibri"/>
          <w:bCs/>
          <w:sz w:val="18"/>
          <w:szCs w:val="18"/>
          <w:lang w:val="es-BO"/>
        </w:rPr>
        <w:t xml:space="preserve"> </w:t>
      </w:r>
      <w:r w:rsidR="00406FD4" w:rsidRPr="00DE2AC6">
        <w:rPr>
          <w:rFonts w:ascii="Verdana" w:hAnsi="Verdana" w:cs="Calibri"/>
          <w:bCs/>
          <w:sz w:val="18"/>
          <w:szCs w:val="18"/>
          <w:lang w:val="es-BO"/>
        </w:rPr>
        <w:t>VMT-X7</w:t>
      </w:r>
      <w:r w:rsidR="00614B28" w:rsidRPr="00DE2AC6">
        <w:rPr>
          <w:rFonts w:ascii="Verdana" w:hAnsi="Verdana" w:cs="Calibri"/>
          <w:bCs/>
          <w:sz w:val="18"/>
          <w:szCs w:val="18"/>
          <w:lang w:val="es-BO"/>
        </w:rPr>
        <w:t xml:space="preserve"> y GMR-X1 IE en los</w:t>
      </w:r>
      <w:r w:rsidRPr="00DE2AC6">
        <w:rPr>
          <w:rFonts w:ascii="Verdana" w:hAnsi="Verdana" w:cs="Calibri"/>
          <w:bCs/>
          <w:sz w:val="18"/>
          <w:szCs w:val="18"/>
          <w:lang w:val="es-BO"/>
        </w:rPr>
        <w:t xml:space="preserve"> Lugar</w:t>
      </w:r>
      <w:r w:rsidR="00614B28" w:rsidRPr="00DE2AC6">
        <w:rPr>
          <w:rFonts w:ascii="Verdana" w:hAnsi="Verdana" w:cs="Calibri"/>
          <w:bCs/>
          <w:sz w:val="18"/>
          <w:szCs w:val="18"/>
          <w:lang w:val="es-BO"/>
        </w:rPr>
        <w:t>es</w:t>
      </w:r>
      <w:r w:rsidRPr="00DE2AC6">
        <w:rPr>
          <w:rFonts w:ascii="Verdana" w:hAnsi="Verdana" w:cs="Calibri"/>
          <w:bCs/>
          <w:sz w:val="18"/>
          <w:szCs w:val="18"/>
          <w:lang w:val="es-BO"/>
        </w:rPr>
        <w:t xml:space="preserve"> de Trabajo, 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deberá emitir de manera inmediata un informe el cual incluirá:</w:t>
      </w:r>
    </w:p>
    <w:p w:rsidR="00F04B0E" w:rsidRPr="00DE2AC6" w:rsidRDefault="00F04B0E" w:rsidP="00E7329F">
      <w:pPr>
        <w:numPr>
          <w:ilvl w:val="0"/>
          <w:numId w:val="10"/>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Muestras fotográficas de la instalación final, </w:t>
      </w:r>
    </w:p>
    <w:p w:rsidR="00F04B0E" w:rsidRPr="00DE2AC6" w:rsidRDefault="00F04B0E" w:rsidP="00E7329F">
      <w:pPr>
        <w:numPr>
          <w:ilvl w:val="0"/>
          <w:numId w:val="10"/>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Inventario de todos los equipos materiales e insumos.</w:t>
      </w:r>
    </w:p>
    <w:p w:rsidR="00B41D71" w:rsidRPr="00DE2AC6" w:rsidRDefault="00F04B0E" w:rsidP="00F04B0E">
      <w:pPr>
        <w:pStyle w:val="A4"/>
        <w:numPr>
          <w:ilvl w:val="0"/>
          <w:numId w:val="0"/>
        </w:numPr>
        <w:rPr>
          <w:rFonts w:cs="Calibri"/>
          <w:b w:val="0"/>
          <w:bCs w:val="0"/>
        </w:rPr>
      </w:pPr>
      <w:r w:rsidRPr="00DE2AC6">
        <w:rPr>
          <w:rFonts w:cs="Calibri"/>
          <w:b w:val="0"/>
          <w:bCs w:val="0"/>
        </w:rPr>
        <w:t xml:space="preserve">Este Informe deberá ser remitido al Fiscal de </w:t>
      </w:r>
      <w:r w:rsidR="00572661" w:rsidRPr="00DE2AC6">
        <w:rPr>
          <w:rFonts w:cs="Calibri"/>
          <w:b w:val="0"/>
          <w:bCs w:val="0"/>
        </w:rPr>
        <w:t>Servicio</w:t>
      </w:r>
      <w:r w:rsidRPr="00DE2AC6">
        <w:rPr>
          <w:rFonts w:cs="Calibri"/>
          <w:b w:val="0"/>
          <w:bCs w:val="0"/>
        </w:rPr>
        <w:t>, quien verificará conforme las especificaciones técnicas requeridas, la información contenida en él.</w:t>
      </w:r>
    </w:p>
    <w:p w:rsidR="00F04B0E" w:rsidRPr="00DE2AC6" w:rsidRDefault="00D22F15" w:rsidP="00BF4C81">
      <w:pPr>
        <w:pStyle w:val="A3"/>
        <w:numPr>
          <w:ilvl w:val="2"/>
          <w:numId w:val="50"/>
        </w:numPr>
      </w:pPr>
      <w:r w:rsidRPr="00DE2AC6">
        <w:t xml:space="preserve"> </w:t>
      </w:r>
      <w:r w:rsidR="00F04B0E" w:rsidRPr="00DE2AC6">
        <w:t>REPORTE DIARIO.</w:t>
      </w:r>
    </w:p>
    <w:p w:rsidR="00F04B0E" w:rsidRPr="00DE2AC6" w:rsidRDefault="00F04B0E" w:rsidP="00F04B0E">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deberá presentar este informe a YPFB, el cual contendrá los datos operacionales que se registraron en las últimas 24 horas de operación de la cabina de control de MUD Logging, este reporte diario de operación deberá tener un formato estándar API o IADC, aprobado previamente por YPFB. El Reporte Diario de Operaciones deberá ser acompañado por el registro geológico y una planilla con datos numéricos de todos los parámetros de perforación del tramo perforado en las últimas 24 Horas. Todo este reporte será resumido e</w:t>
      </w:r>
      <w:r w:rsidR="00ED1634" w:rsidRPr="00DE2AC6">
        <w:rPr>
          <w:rFonts w:ascii="Verdana" w:hAnsi="Verdana" w:cs="Calibri"/>
          <w:bCs/>
          <w:sz w:val="18"/>
          <w:szCs w:val="18"/>
          <w:lang w:val="es-BO"/>
        </w:rPr>
        <w:t>n el “Reporte Geológico Diario”.</w:t>
      </w:r>
    </w:p>
    <w:p w:rsidR="00F04B0E" w:rsidRPr="00DE2AC6" w:rsidRDefault="00F04B0E" w:rsidP="00F04B0E">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 </w:t>
      </w:r>
    </w:p>
    <w:p w:rsidR="00F04B0E" w:rsidRPr="00DE2AC6" w:rsidRDefault="00F04B0E" w:rsidP="00F04B0E">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Los reportes gráficos generaran un registro continuo de litología y parámetros de perforación (Perfil Litológico, Composite log u otra denominación comercial existente), Drilling Log, Sobrepresiones, Gráficas de Progreso, y cualquier otro a convenir con YPFB.</w:t>
      </w:r>
    </w:p>
    <w:p w:rsidR="00F04B0E" w:rsidRPr="00DE2AC6" w:rsidRDefault="00F04B0E" w:rsidP="00F04B0E">
      <w:pPr>
        <w:pStyle w:val="A4"/>
        <w:numPr>
          <w:ilvl w:val="0"/>
          <w:numId w:val="0"/>
        </w:numPr>
        <w:rPr>
          <w:b w:val="0"/>
        </w:rPr>
      </w:pPr>
      <w:r w:rsidRPr="00DE2AC6">
        <w:rPr>
          <w:rFonts w:cs="Calibri"/>
          <w:b w:val="0"/>
          <w:bCs w:val="0"/>
        </w:rPr>
        <w:t xml:space="preserve">Adicionalmente se requiere suministrar un reporte de funcionamiento de la unidad a requerimiento de YPFB. El </w:t>
      </w:r>
      <w:r w:rsidRPr="00DE2AC6">
        <w:rPr>
          <w:rFonts w:cs="Calibri"/>
          <w:bCs w:val="0"/>
        </w:rPr>
        <w:t>CONTRATISTA</w:t>
      </w:r>
      <w:r w:rsidRPr="00DE2AC6">
        <w:rPr>
          <w:rFonts w:cs="Calibri"/>
          <w:b w:val="0"/>
          <w:bCs w:val="0"/>
        </w:rPr>
        <w:t xml:space="preserve"> informará a la brevedad posible sobre cualquier anormalidad, tanto en </w:t>
      </w:r>
      <w:r w:rsidRPr="00DE2AC6">
        <w:rPr>
          <w:rFonts w:cs="Calibri"/>
          <w:b w:val="0"/>
          <w:bCs w:val="0"/>
        </w:rPr>
        <w:lastRenderedPageBreak/>
        <w:t>las condiciones geológicas como en los equipos que puedan afectar el normal desenvolvimiento de las actividades de construcción del pozo.</w:t>
      </w:r>
    </w:p>
    <w:p w:rsidR="00F04B0E" w:rsidRPr="00DE2AC6" w:rsidRDefault="00816CEE" w:rsidP="00BF4C81">
      <w:pPr>
        <w:pStyle w:val="A3"/>
        <w:numPr>
          <w:ilvl w:val="2"/>
          <w:numId w:val="50"/>
        </w:numPr>
      </w:pPr>
      <w:r w:rsidRPr="00DE2AC6">
        <w:t xml:space="preserve"> </w:t>
      </w:r>
      <w:r w:rsidR="00F04B0E" w:rsidRPr="00DE2AC6">
        <w:t>INFORME MENSUAL.</w:t>
      </w:r>
    </w:p>
    <w:p w:rsidR="00F04B0E" w:rsidRPr="00DE2AC6" w:rsidRDefault="00F04B0E" w:rsidP="00F04B0E">
      <w:pPr>
        <w:pStyle w:val="A4"/>
        <w:numPr>
          <w:ilvl w:val="0"/>
          <w:numId w:val="0"/>
        </w:numPr>
        <w:rPr>
          <w:b w:val="0"/>
        </w:rPr>
      </w:pPr>
      <w:r w:rsidRPr="00DE2AC6">
        <w:rPr>
          <w:rFonts w:cs="Calibri"/>
          <w:b w:val="0"/>
          <w:bCs w:val="0"/>
        </w:rPr>
        <w:t xml:space="preserve">El </w:t>
      </w:r>
      <w:r w:rsidRPr="00DE2AC6">
        <w:rPr>
          <w:rFonts w:cs="Calibri"/>
          <w:bCs w:val="0"/>
        </w:rPr>
        <w:t>CONTRATISTA</w:t>
      </w:r>
      <w:r w:rsidRPr="00DE2AC6">
        <w:rPr>
          <w:rFonts w:cs="Calibri"/>
          <w:b w:val="0"/>
          <w:bCs w:val="0"/>
        </w:rPr>
        <w:t xml:space="preserve"> deberá presentar a YPFB, un informe mensual y otro Reporte Parcial inmediatamente al culminar cada fase, los cuales deben entregarse en un lapso no mayor a tres (3) días</w:t>
      </w:r>
      <w:r w:rsidR="0059460E" w:rsidRPr="00DE2AC6">
        <w:rPr>
          <w:rFonts w:cs="Calibri"/>
          <w:b w:val="0"/>
          <w:bCs w:val="0"/>
        </w:rPr>
        <w:t xml:space="preserve"> hábiles</w:t>
      </w:r>
      <w:r w:rsidR="00572661" w:rsidRPr="00DE2AC6">
        <w:rPr>
          <w:rFonts w:cs="Calibri"/>
          <w:b w:val="0"/>
          <w:bCs w:val="0"/>
        </w:rPr>
        <w:t xml:space="preserve"> (Reporte</w:t>
      </w:r>
      <w:r w:rsidR="0028418F" w:rsidRPr="00DE2AC6">
        <w:rPr>
          <w:rFonts w:cs="Calibri"/>
          <w:b w:val="0"/>
          <w:bCs w:val="0"/>
        </w:rPr>
        <w:t xml:space="preserve"> parcial 3 días</w:t>
      </w:r>
      <w:r w:rsidR="00572661" w:rsidRPr="00DE2AC6">
        <w:rPr>
          <w:rFonts w:cs="Calibri"/>
          <w:b w:val="0"/>
          <w:bCs w:val="0"/>
        </w:rPr>
        <w:t xml:space="preserve"> hábiles</w:t>
      </w:r>
      <w:r w:rsidR="0028418F" w:rsidRPr="00DE2AC6">
        <w:rPr>
          <w:rFonts w:cs="Calibri"/>
          <w:b w:val="0"/>
          <w:bCs w:val="0"/>
        </w:rPr>
        <w:t xml:space="preserve"> de que termine la fase, </w:t>
      </w:r>
      <w:r w:rsidR="00572661" w:rsidRPr="00DE2AC6">
        <w:rPr>
          <w:rFonts w:cs="Calibri"/>
          <w:b w:val="0"/>
          <w:bCs w:val="0"/>
        </w:rPr>
        <w:t>informe mensual 3 días</w:t>
      </w:r>
      <w:r w:rsidR="00DE2F3C" w:rsidRPr="00DE2AC6">
        <w:rPr>
          <w:rFonts w:cs="Calibri"/>
          <w:b w:val="0"/>
          <w:bCs w:val="0"/>
        </w:rPr>
        <w:t xml:space="preserve"> hábiles </w:t>
      </w:r>
      <w:r w:rsidR="0028418F" w:rsidRPr="00DE2AC6">
        <w:rPr>
          <w:rFonts w:cs="Calibri"/>
          <w:b w:val="0"/>
          <w:bCs w:val="0"/>
        </w:rPr>
        <w:t xml:space="preserve">de </w:t>
      </w:r>
      <w:r w:rsidR="00DE2F3C" w:rsidRPr="00DE2AC6">
        <w:rPr>
          <w:rFonts w:cs="Calibri"/>
          <w:b w:val="0"/>
          <w:bCs w:val="0"/>
        </w:rPr>
        <w:t>terminado</w:t>
      </w:r>
      <w:r w:rsidR="00A27EE2" w:rsidRPr="00DE2AC6">
        <w:rPr>
          <w:rFonts w:cs="Calibri"/>
          <w:b w:val="0"/>
          <w:bCs w:val="0"/>
        </w:rPr>
        <w:t xml:space="preserve"> </w:t>
      </w:r>
      <w:r w:rsidR="0028418F" w:rsidRPr="00DE2AC6">
        <w:rPr>
          <w:rFonts w:cs="Calibri"/>
          <w:b w:val="0"/>
          <w:bCs w:val="0"/>
        </w:rPr>
        <w:t>el mes)</w:t>
      </w:r>
      <w:r w:rsidRPr="00DE2AC6">
        <w:rPr>
          <w:rFonts w:cs="Calibri"/>
          <w:b w:val="0"/>
          <w:bCs w:val="0"/>
        </w:rPr>
        <w:t>. El informe mensual debe contener Detección de gas, cromatografía, desenvolvimiento de la cabina en relación al pozo, problemas.  El reporte parcial por fase estará dedicado principalmente a la geología, programa vs realidad, la relación de la geología con los indicios de hidrocarburos.</w:t>
      </w:r>
    </w:p>
    <w:p w:rsidR="00F04B0E" w:rsidRPr="00DE2AC6" w:rsidRDefault="00816CEE" w:rsidP="00BF4C81">
      <w:pPr>
        <w:pStyle w:val="A3"/>
        <w:numPr>
          <w:ilvl w:val="2"/>
          <w:numId w:val="50"/>
        </w:numPr>
      </w:pPr>
      <w:r w:rsidRPr="00DE2AC6">
        <w:t xml:space="preserve"> </w:t>
      </w:r>
      <w:r w:rsidR="00F04B0E" w:rsidRPr="00DE2AC6">
        <w:t>INFORME FINAL.</w:t>
      </w:r>
    </w:p>
    <w:p w:rsidR="00F04B0E" w:rsidRPr="00DE2AC6" w:rsidRDefault="00F04B0E" w:rsidP="00F04B0E">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w:t>
      </w:r>
      <w:r w:rsidR="009176D7" w:rsidRPr="00DE2AC6">
        <w:rPr>
          <w:rFonts w:ascii="Verdana" w:hAnsi="Verdana" w:cs="Calibri"/>
          <w:bCs/>
          <w:sz w:val="18"/>
          <w:szCs w:val="18"/>
          <w:lang w:val="es-BO"/>
        </w:rPr>
        <w:t xml:space="preserve">berá presentar un Informe Final </w:t>
      </w:r>
      <w:r w:rsidRPr="00DE2AC6">
        <w:rPr>
          <w:rFonts w:ascii="Verdana" w:hAnsi="Verdana" w:cs="Calibri"/>
          <w:bCs/>
          <w:sz w:val="18"/>
          <w:szCs w:val="18"/>
          <w:lang w:val="es-BO"/>
        </w:rPr>
        <w:t xml:space="preserve">en un máximo de </w:t>
      </w:r>
      <w:r w:rsidR="00572661" w:rsidRPr="00DE2AC6">
        <w:rPr>
          <w:rFonts w:ascii="Verdana" w:hAnsi="Verdana" w:cs="Calibri"/>
          <w:bCs/>
          <w:sz w:val="18"/>
          <w:szCs w:val="18"/>
          <w:lang w:val="es-BO"/>
        </w:rPr>
        <w:t>treinta</w:t>
      </w:r>
      <w:r w:rsidR="003A6D92" w:rsidRPr="00DE2AC6">
        <w:rPr>
          <w:rFonts w:ascii="Verdana" w:hAnsi="Verdana" w:cs="Calibri"/>
          <w:bCs/>
          <w:sz w:val="18"/>
          <w:szCs w:val="18"/>
          <w:lang w:val="es-BO"/>
        </w:rPr>
        <w:t xml:space="preserve"> </w:t>
      </w:r>
      <w:r w:rsidRPr="00DE2AC6">
        <w:rPr>
          <w:rFonts w:ascii="Verdana" w:hAnsi="Verdana" w:cs="Calibri"/>
          <w:bCs/>
          <w:sz w:val="18"/>
          <w:szCs w:val="18"/>
          <w:lang w:val="es-BO"/>
        </w:rPr>
        <w:t>(</w:t>
      </w:r>
      <w:r w:rsidR="00572661" w:rsidRPr="00DE2AC6">
        <w:rPr>
          <w:rFonts w:ascii="Verdana" w:hAnsi="Verdana" w:cs="Calibri"/>
          <w:bCs/>
          <w:sz w:val="18"/>
          <w:szCs w:val="18"/>
          <w:lang w:val="es-BO"/>
        </w:rPr>
        <w:t>3</w:t>
      </w:r>
      <w:r w:rsidR="005D2F67" w:rsidRPr="00DE2AC6">
        <w:rPr>
          <w:rFonts w:ascii="Verdana" w:hAnsi="Verdana" w:cs="Calibri"/>
          <w:bCs/>
          <w:sz w:val="18"/>
          <w:szCs w:val="18"/>
          <w:lang w:val="es-BO"/>
        </w:rPr>
        <w:t>0</w:t>
      </w:r>
      <w:r w:rsidRPr="00DE2AC6">
        <w:rPr>
          <w:rFonts w:ascii="Verdana" w:hAnsi="Verdana" w:cs="Calibri"/>
          <w:bCs/>
          <w:sz w:val="18"/>
          <w:szCs w:val="18"/>
          <w:lang w:val="es-BO"/>
        </w:rPr>
        <w:t xml:space="preserve">) días </w:t>
      </w:r>
      <w:r w:rsidR="005E247E" w:rsidRPr="00DE2AC6">
        <w:rPr>
          <w:rFonts w:ascii="Verdana" w:hAnsi="Verdana" w:cs="Calibri"/>
          <w:bCs/>
          <w:sz w:val="18"/>
          <w:szCs w:val="18"/>
          <w:lang w:val="es-BO"/>
        </w:rPr>
        <w:t>calendario</w:t>
      </w:r>
      <w:r w:rsidRPr="00DE2AC6">
        <w:rPr>
          <w:rFonts w:ascii="Verdana" w:hAnsi="Verdana" w:cs="Calibri"/>
          <w:bCs/>
          <w:sz w:val="18"/>
          <w:szCs w:val="18"/>
          <w:lang w:val="es-BO"/>
        </w:rPr>
        <w:t xml:space="preserve"> después de finalizada la culminación de todas sus operaciones, 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 entregar el Informe Final a YPFB para su aprobación o solicitud de correcciones. Este informe debe ser enriquecido por el </w:t>
      </w:r>
      <w:r w:rsidR="007A5AD1" w:rsidRPr="00DE2AC6">
        <w:rPr>
          <w:rFonts w:ascii="Verdana" w:hAnsi="Verdana" w:cs="Calibri"/>
          <w:bCs/>
          <w:sz w:val="18"/>
          <w:szCs w:val="18"/>
          <w:lang w:val="es-BO"/>
        </w:rPr>
        <w:t>Geólogo</w:t>
      </w:r>
      <w:r w:rsidRPr="00DE2AC6">
        <w:rPr>
          <w:rFonts w:ascii="Verdana" w:hAnsi="Verdana" w:cs="Calibri"/>
          <w:bCs/>
          <w:sz w:val="18"/>
          <w:szCs w:val="18"/>
          <w:lang w:val="es-BO"/>
        </w:rPr>
        <w:t xml:space="preserve"> Wellsite en lo que se refiere a la Geología de Subsuelo.</w:t>
      </w:r>
    </w:p>
    <w:p w:rsidR="009F1318" w:rsidRPr="00DE2AC6" w:rsidRDefault="009F1318" w:rsidP="00F04B0E">
      <w:pPr>
        <w:spacing w:line="360" w:lineRule="auto"/>
        <w:jc w:val="both"/>
        <w:rPr>
          <w:rFonts w:ascii="Verdana" w:hAnsi="Verdana" w:cs="Calibri"/>
          <w:bCs/>
          <w:sz w:val="18"/>
          <w:szCs w:val="18"/>
          <w:lang w:val="es-BO"/>
        </w:rPr>
      </w:pPr>
    </w:p>
    <w:p w:rsidR="00F04B0E" w:rsidRPr="00DE2AC6" w:rsidRDefault="00F04B0E" w:rsidP="00F04B0E">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Una vez revisado el informe, se devolverá este original al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para las correcciones a que hubiera lugar o para las copias definitivas del reporte. 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entregará a YPFB cuatro (4) reportes originales completos y ocho (8) Master LOG en escala 1:1000 a todo color </w:t>
      </w:r>
      <w:r w:rsidR="00572661" w:rsidRPr="00DE2AC6">
        <w:rPr>
          <w:rFonts w:ascii="Verdana" w:hAnsi="Verdana" w:cs="Calibri"/>
          <w:bCs/>
          <w:sz w:val="18"/>
          <w:szCs w:val="18"/>
          <w:lang w:val="es-BO"/>
        </w:rPr>
        <w:t>en un plazo de</w:t>
      </w:r>
      <w:r w:rsidRPr="00DE2AC6">
        <w:rPr>
          <w:rFonts w:ascii="Verdana" w:hAnsi="Verdana" w:cs="Calibri"/>
          <w:bCs/>
          <w:sz w:val="18"/>
          <w:szCs w:val="18"/>
          <w:lang w:val="es-BO"/>
        </w:rPr>
        <w:t xml:space="preserve"> tres (3) días hábiles después de la última revisión, así como en digital.</w:t>
      </w:r>
    </w:p>
    <w:p w:rsidR="00F04B0E" w:rsidRPr="00DE2AC6" w:rsidRDefault="00F04B0E" w:rsidP="00F04B0E">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 </w:t>
      </w:r>
    </w:p>
    <w:p w:rsidR="00F04B0E" w:rsidRPr="00DE2AC6" w:rsidRDefault="00F04B0E" w:rsidP="00F04B0E">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YPFB, indicará el formato de estos informes y su cantidad, que deben contener los siguientes tópicos discriminados por fase:</w:t>
      </w:r>
    </w:p>
    <w:p w:rsidR="003C2AE7" w:rsidRPr="00DE2AC6" w:rsidRDefault="003C2AE7" w:rsidP="00F04B0E">
      <w:pPr>
        <w:spacing w:line="360" w:lineRule="auto"/>
        <w:jc w:val="both"/>
        <w:rPr>
          <w:rFonts w:ascii="Verdana" w:hAnsi="Verdana" w:cs="Calibri"/>
          <w:bCs/>
          <w:sz w:val="18"/>
          <w:szCs w:val="18"/>
          <w:lang w:val="es-BO"/>
        </w:rPr>
      </w:pPr>
    </w:p>
    <w:p w:rsidR="00F04B0E" w:rsidRPr="00DE2AC6" w:rsidRDefault="006869C3" w:rsidP="00E7329F">
      <w:pPr>
        <w:numPr>
          <w:ilvl w:val="0"/>
          <w:numId w:val="2"/>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M</w:t>
      </w:r>
      <w:r w:rsidR="00F04B0E" w:rsidRPr="00DE2AC6">
        <w:rPr>
          <w:rFonts w:ascii="Verdana" w:hAnsi="Verdana" w:cs="Calibri"/>
          <w:bCs/>
          <w:sz w:val="18"/>
          <w:szCs w:val="18"/>
          <w:lang w:val="es-BO"/>
        </w:rPr>
        <w:t xml:space="preserve">onitoreo y control de parámetros de perforación </w:t>
      </w:r>
    </w:p>
    <w:p w:rsidR="00F04B0E" w:rsidRPr="00DE2AC6" w:rsidRDefault="006869C3" w:rsidP="00E7329F">
      <w:pPr>
        <w:numPr>
          <w:ilvl w:val="0"/>
          <w:numId w:val="2"/>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C</w:t>
      </w:r>
      <w:r w:rsidR="00F04B0E" w:rsidRPr="00DE2AC6">
        <w:rPr>
          <w:rFonts w:ascii="Verdana" w:hAnsi="Verdana" w:cs="Calibri"/>
          <w:bCs/>
          <w:sz w:val="18"/>
          <w:szCs w:val="18"/>
          <w:lang w:val="es-BO"/>
        </w:rPr>
        <w:t>ontrol geológico de pozo.</w:t>
      </w:r>
    </w:p>
    <w:p w:rsidR="00F04B0E" w:rsidRPr="00DE2AC6" w:rsidRDefault="006869C3" w:rsidP="00E7329F">
      <w:pPr>
        <w:numPr>
          <w:ilvl w:val="0"/>
          <w:numId w:val="2"/>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D</w:t>
      </w:r>
      <w:r w:rsidR="00F04B0E" w:rsidRPr="00DE2AC6">
        <w:rPr>
          <w:rFonts w:ascii="Verdana" w:hAnsi="Verdana" w:cs="Calibri"/>
          <w:bCs/>
          <w:sz w:val="18"/>
          <w:szCs w:val="18"/>
          <w:lang w:val="es-BO"/>
        </w:rPr>
        <w:t>etección de gases de formación y cromatografías.</w:t>
      </w:r>
    </w:p>
    <w:p w:rsidR="00F04B0E" w:rsidRPr="00DE2AC6" w:rsidRDefault="006869C3" w:rsidP="00E7329F">
      <w:pPr>
        <w:numPr>
          <w:ilvl w:val="0"/>
          <w:numId w:val="2"/>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D</w:t>
      </w:r>
      <w:r w:rsidR="00F04B0E" w:rsidRPr="00DE2AC6">
        <w:rPr>
          <w:rFonts w:ascii="Verdana" w:hAnsi="Verdana" w:cs="Calibri"/>
          <w:bCs/>
          <w:sz w:val="18"/>
          <w:szCs w:val="18"/>
          <w:lang w:val="es-BO"/>
        </w:rPr>
        <w:t>etección de gases tóxicos (H</w:t>
      </w:r>
      <w:r w:rsidR="00F04B0E" w:rsidRPr="00DE2AC6">
        <w:rPr>
          <w:rFonts w:ascii="Verdana" w:hAnsi="Verdana" w:cs="Calibri"/>
          <w:bCs/>
          <w:sz w:val="18"/>
          <w:szCs w:val="18"/>
          <w:vertAlign w:val="subscript"/>
          <w:lang w:val="es-BO"/>
        </w:rPr>
        <w:t>2</w:t>
      </w:r>
      <w:r w:rsidR="00F04B0E" w:rsidRPr="00DE2AC6">
        <w:rPr>
          <w:rFonts w:ascii="Verdana" w:hAnsi="Verdana" w:cs="Calibri"/>
          <w:bCs/>
          <w:sz w:val="18"/>
          <w:szCs w:val="18"/>
          <w:lang w:val="es-BO"/>
        </w:rPr>
        <w:t>S) de pozo.</w:t>
      </w:r>
    </w:p>
    <w:p w:rsidR="00F04B0E" w:rsidRPr="00DE2AC6" w:rsidRDefault="006869C3" w:rsidP="00E7329F">
      <w:pPr>
        <w:numPr>
          <w:ilvl w:val="0"/>
          <w:numId w:val="2"/>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D</w:t>
      </w:r>
      <w:r w:rsidR="00F04B0E" w:rsidRPr="00DE2AC6">
        <w:rPr>
          <w:rFonts w:ascii="Verdana" w:hAnsi="Verdana" w:cs="Calibri"/>
          <w:bCs/>
          <w:sz w:val="18"/>
          <w:szCs w:val="18"/>
          <w:lang w:val="es-BO"/>
        </w:rPr>
        <w:t>escripción de los recortes, análisis geomecánico y elaboración de los registros de lodo.</w:t>
      </w:r>
    </w:p>
    <w:p w:rsidR="00F04B0E" w:rsidRPr="00DE2AC6" w:rsidRDefault="00F04B0E" w:rsidP="00E7329F">
      <w:pPr>
        <w:numPr>
          <w:ilvl w:val="0"/>
          <w:numId w:val="2"/>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Recolección, preservación y almacenaje sistemático de los recortes de formación.</w:t>
      </w:r>
    </w:p>
    <w:p w:rsidR="00F04B0E" w:rsidRPr="00DE2AC6" w:rsidRDefault="00F04B0E" w:rsidP="00E7329F">
      <w:pPr>
        <w:numPr>
          <w:ilvl w:val="0"/>
          <w:numId w:val="2"/>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Monitoreo de los parámetros del lodo de perforación.</w:t>
      </w:r>
    </w:p>
    <w:p w:rsidR="00F04B0E" w:rsidRPr="00DE2AC6" w:rsidRDefault="006869C3" w:rsidP="00E7329F">
      <w:pPr>
        <w:numPr>
          <w:ilvl w:val="0"/>
          <w:numId w:val="2"/>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w:t>
      </w:r>
      <w:r w:rsidR="00F04B0E" w:rsidRPr="00DE2AC6">
        <w:rPr>
          <w:rFonts w:ascii="Verdana" w:hAnsi="Verdana" w:cs="Calibri"/>
          <w:bCs/>
          <w:sz w:val="18"/>
          <w:szCs w:val="18"/>
          <w:lang w:val="es-BO"/>
        </w:rPr>
        <w:t>aptura de viruta metálica</w:t>
      </w:r>
      <w:r w:rsidRPr="00DE2AC6">
        <w:rPr>
          <w:rFonts w:ascii="Verdana" w:hAnsi="Verdana" w:cs="Calibri"/>
          <w:bCs/>
          <w:sz w:val="18"/>
          <w:szCs w:val="18"/>
          <w:lang w:val="es-BO"/>
        </w:rPr>
        <w:t xml:space="preserve"> mediante imanes</w:t>
      </w:r>
      <w:r w:rsidR="00F04B0E" w:rsidRPr="00DE2AC6">
        <w:rPr>
          <w:rFonts w:ascii="Verdana" w:hAnsi="Verdana" w:cs="Calibri"/>
          <w:bCs/>
          <w:sz w:val="18"/>
          <w:szCs w:val="18"/>
          <w:lang w:val="es-BO"/>
        </w:rPr>
        <w:t>.</w:t>
      </w:r>
    </w:p>
    <w:p w:rsidR="00F04B0E" w:rsidRPr="00DE2AC6" w:rsidRDefault="00F04B0E" w:rsidP="00E7329F">
      <w:pPr>
        <w:numPr>
          <w:ilvl w:val="0"/>
          <w:numId w:val="2"/>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Elaboración diaria de reportes geológicos y de perforación.</w:t>
      </w:r>
    </w:p>
    <w:p w:rsidR="00F04B0E" w:rsidRPr="00DE2AC6" w:rsidRDefault="00F04B0E" w:rsidP="00E7329F">
      <w:pPr>
        <w:numPr>
          <w:ilvl w:val="0"/>
          <w:numId w:val="2"/>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Elaboración mensual de informe de operaciones.</w:t>
      </w:r>
    </w:p>
    <w:p w:rsidR="00F04B0E" w:rsidRPr="00DE2AC6" w:rsidRDefault="00F04B0E" w:rsidP="00E7329F">
      <w:pPr>
        <w:numPr>
          <w:ilvl w:val="0"/>
          <w:numId w:val="2"/>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lastRenderedPageBreak/>
        <w:t>Comunicación diaria (mañana y tarde) con la Oficina Central Camir</w:t>
      </w:r>
      <w:r w:rsidR="006869C3" w:rsidRPr="00DE2AC6">
        <w:rPr>
          <w:rFonts w:ascii="Verdana" w:hAnsi="Verdana" w:cs="Calibri"/>
          <w:bCs/>
          <w:sz w:val="18"/>
          <w:szCs w:val="18"/>
          <w:lang w:val="es-BO"/>
        </w:rPr>
        <w:t>i</w:t>
      </w:r>
      <w:r w:rsidRPr="00DE2AC6">
        <w:rPr>
          <w:rFonts w:ascii="Verdana" w:hAnsi="Verdana" w:cs="Calibri"/>
          <w:bCs/>
          <w:sz w:val="18"/>
          <w:szCs w:val="18"/>
          <w:lang w:val="es-BO"/>
        </w:rPr>
        <w:t>/Santa Cruz, YPFB.</w:t>
      </w:r>
    </w:p>
    <w:p w:rsidR="005E1AFC" w:rsidRPr="00DE2AC6" w:rsidRDefault="00F04B0E" w:rsidP="00E7329F">
      <w:pPr>
        <w:numPr>
          <w:ilvl w:val="0"/>
          <w:numId w:val="2"/>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Lecciones aprendidas.</w:t>
      </w:r>
    </w:p>
    <w:p w:rsidR="001E3533" w:rsidRPr="00DE2AC6" w:rsidRDefault="001E3533" w:rsidP="00BF4C81">
      <w:pPr>
        <w:pStyle w:val="A2"/>
        <w:numPr>
          <w:ilvl w:val="1"/>
          <w:numId w:val="50"/>
        </w:numPr>
      </w:pPr>
      <w:r w:rsidRPr="00DE2AC6">
        <w:t>FORMA DE PAGO</w:t>
      </w:r>
      <w:r w:rsidR="000F35D4" w:rsidRPr="00DE2AC6">
        <w:t xml:space="preserve"> (LOTE 1 Y 2)</w:t>
      </w:r>
    </w:p>
    <w:p w:rsidR="001E3533" w:rsidRPr="00DE2AC6" w:rsidRDefault="001E3533" w:rsidP="001E3533">
      <w:pPr>
        <w:spacing w:before="240" w:line="360" w:lineRule="auto"/>
        <w:jc w:val="both"/>
        <w:rPr>
          <w:rFonts w:ascii="Verdana" w:hAnsi="Verdana" w:cs="Arial"/>
          <w:bCs/>
          <w:sz w:val="18"/>
          <w:szCs w:val="18"/>
        </w:rPr>
      </w:pPr>
      <w:r w:rsidRPr="00DE2AC6">
        <w:rPr>
          <w:rFonts w:ascii="Verdana" w:hAnsi="Verdana" w:cs="Arial"/>
          <w:bCs/>
          <w:sz w:val="18"/>
          <w:szCs w:val="18"/>
        </w:rPr>
        <w:t>El pago del servicio será mensual en función a los servicios ejecutados durante este periodo de tiempo, para esto debe enviarse el informe mensual del servicio, aprobado por el Fiscal del Servicio. El último pago se hará efectivo una vez se haya culminado el servicio satisfactoriamente, el informe final haya sido entregado, revisado y aprobado por el Fiscal de Servicio de YPFB.</w:t>
      </w:r>
    </w:p>
    <w:p w:rsidR="00F0002C" w:rsidRPr="00DE2AC6" w:rsidRDefault="001E3533" w:rsidP="007910F2">
      <w:pPr>
        <w:spacing w:before="240" w:line="360" w:lineRule="auto"/>
        <w:jc w:val="both"/>
        <w:rPr>
          <w:rFonts w:ascii="Verdana" w:hAnsi="Verdana" w:cs="Arial"/>
          <w:bCs/>
          <w:sz w:val="18"/>
          <w:szCs w:val="18"/>
        </w:rPr>
      </w:pPr>
      <w:r w:rsidRPr="00DE2AC6">
        <w:rPr>
          <w:rFonts w:ascii="Verdana" w:hAnsi="Verdana" w:cs="Arial"/>
          <w:bCs/>
          <w:sz w:val="18"/>
          <w:szCs w:val="18"/>
        </w:rPr>
        <w:t>El pago se efectuará una vez se haya concluido con el protocolo administrativo que rigen las normas internas de YPFB.</w:t>
      </w:r>
    </w:p>
    <w:p w:rsidR="00C55BC3" w:rsidRPr="00DE2AC6" w:rsidRDefault="00EB3030" w:rsidP="008A743C">
      <w:pPr>
        <w:spacing w:before="240" w:line="360" w:lineRule="auto"/>
        <w:jc w:val="both"/>
        <w:rPr>
          <w:rFonts w:ascii="Verdana" w:hAnsi="Verdana" w:cs="Arial"/>
          <w:bCs/>
          <w:sz w:val="18"/>
          <w:szCs w:val="18"/>
        </w:rPr>
      </w:pPr>
      <w:r w:rsidRPr="00DE2AC6">
        <w:rPr>
          <w:rFonts w:ascii="Verdana" w:hAnsi="Verdana" w:cs="Arial"/>
          <w:bCs/>
          <w:sz w:val="18"/>
          <w:szCs w:val="18"/>
        </w:rPr>
        <w:t xml:space="preserve">Los documentos que se requieren </w:t>
      </w:r>
      <w:r w:rsidR="00C55BC3" w:rsidRPr="00DE2AC6">
        <w:rPr>
          <w:rFonts w:ascii="Verdana" w:hAnsi="Verdana" w:cs="Arial"/>
          <w:bCs/>
          <w:sz w:val="18"/>
          <w:szCs w:val="18"/>
        </w:rPr>
        <w:t>para el pago serán los siguientes:</w:t>
      </w:r>
    </w:p>
    <w:p w:rsidR="00EB3030" w:rsidRPr="00DE2AC6" w:rsidRDefault="00EB3030" w:rsidP="00EB3030">
      <w:pPr>
        <w:jc w:val="both"/>
        <w:rPr>
          <w:rFonts w:ascii="Verdana" w:hAnsi="Verdana" w:cs="Arial"/>
          <w:bCs/>
          <w:sz w:val="18"/>
          <w:szCs w:val="18"/>
        </w:rPr>
      </w:pPr>
    </w:p>
    <w:p w:rsidR="00C55BC3" w:rsidRPr="00DE2AC6" w:rsidRDefault="00C55BC3" w:rsidP="00BF4C81">
      <w:pPr>
        <w:pStyle w:val="Prrafodelista"/>
        <w:numPr>
          <w:ilvl w:val="0"/>
          <w:numId w:val="48"/>
        </w:numPr>
        <w:spacing w:line="360" w:lineRule="auto"/>
        <w:ind w:left="714" w:hanging="357"/>
        <w:jc w:val="both"/>
        <w:rPr>
          <w:rFonts w:ascii="Verdana" w:hAnsi="Verdana" w:cs="Arial"/>
          <w:bCs/>
          <w:sz w:val="18"/>
          <w:szCs w:val="18"/>
        </w:rPr>
      </w:pPr>
      <w:r w:rsidRPr="00DE2AC6">
        <w:rPr>
          <w:rFonts w:ascii="Verdana" w:hAnsi="Verdana" w:cs="Arial"/>
          <w:bCs/>
          <w:sz w:val="18"/>
          <w:szCs w:val="18"/>
        </w:rPr>
        <w:t>Carta de solicitud de pago.</w:t>
      </w:r>
    </w:p>
    <w:p w:rsidR="00C55BC3" w:rsidRPr="00DE2AC6" w:rsidRDefault="00C55BC3" w:rsidP="00BF4C81">
      <w:pPr>
        <w:pStyle w:val="Prrafodelista"/>
        <w:numPr>
          <w:ilvl w:val="0"/>
          <w:numId w:val="48"/>
        </w:numPr>
        <w:spacing w:line="360" w:lineRule="auto"/>
        <w:ind w:left="714" w:hanging="357"/>
        <w:jc w:val="both"/>
        <w:rPr>
          <w:rFonts w:ascii="Verdana" w:hAnsi="Verdana" w:cs="Arial"/>
          <w:bCs/>
          <w:sz w:val="18"/>
          <w:szCs w:val="18"/>
        </w:rPr>
      </w:pPr>
      <w:r w:rsidRPr="00DE2AC6">
        <w:rPr>
          <w:rFonts w:ascii="Verdana" w:hAnsi="Verdana" w:cs="Arial"/>
          <w:bCs/>
          <w:sz w:val="18"/>
          <w:szCs w:val="18"/>
        </w:rPr>
        <w:t>Informe del servicio aprobado por el Fiscal de Servicio.</w:t>
      </w:r>
    </w:p>
    <w:p w:rsidR="00C55BC3" w:rsidRPr="00DE2AC6" w:rsidRDefault="00C55BC3" w:rsidP="00BF4C81">
      <w:pPr>
        <w:pStyle w:val="Prrafodelista"/>
        <w:numPr>
          <w:ilvl w:val="0"/>
          <w:numId w:val="48"/>
        </w:numPr>
        <w:spacing w:line="360" w:lineRule="auto"/>
        <w:ind w:left="714" w:hanging="357"/>
        <w:jc w:val="both"/>
        <w:rPr>
          <w:rFonts w:ascii="Verdana" w:hAnsi="Verdana" w:cs="Arial"/>
          <w:bCs/>
          <w:sz w:val="18"/>
          <w:szCs w:val="18"/>
        </w:rPr>
      </w:pPr>
      <w:r w:rsidRPr="00DE2AC6">
        <w:rPr>
          <w:rFonts w:ascii="Verdana" w:hAnsi="Verdana" w:cs="Arial"/>
          <w:bCs/>
          <w:sz w:val="18"/>
          <w:szCs w:val="18"/>
        </w:rPr>
        <w:t>Factura Original debidamente registrada en Impuestos Nacionales. Consignado el Número de Identificación Tributaria (NIT) 1020269020.</w:t>
      </w:r>
    </w:p>
    <w:p w:rsidR="00C55BC3" w:rsidRPr="00DE2AC6" w:rsidRDefault="00C55BC3" w:rsidP="00BF4C81">
      <w:pPr>
        <w:pStyle w:val="Prrafodelista"/>
        <w:numPr>
          <w:ilvl w:val="0"/>
          <w:numId w:val="48"/>
        </w:numPr>
        <w:spacing w:line="360" w:lineRule="auto"/>
        <w:ind w:left="714" w:hanging="357"/>
        <w:jc w:val="both"/>
        <w:rPr>
          <w:rFonts w:ascii="Verdana" w:hAnsi="Verdana" w:cs="Arial"/>
          <w:bCs/>
          <w:sz w:val="18"/>
          <w:szCs w:val="18"/>
        </w:rPr>
      </w:pPr>
      <w:r w:rsidRPr="00DE2AC6">
        <w:rPr>
          <w:rFonts w:ascii="Verdana" w:hAnsi="Verdana" w:cs="Arial"/>
          <w:bCs/>
          <w:sz w:val="18"/>
          <w:szCs w:val="18"/>
        </w:rPr>
        <w:t>Copia simple de Registro SIGEP.</w:t>
      </w:r>
    </w:p>
    <w:p w:rsidR="00C55BC3" w:rsidRPr="00DE2AC6" w:rsidRDefault="00C55BC3" w:rsidP="00BF4C81">
      <w:pPr>
        <w:pStyle w:val="Prrafodelista"/>
        <w:numPr>
          <w:ilvl w:val="0"/>
          <w:numId w:val="48"/>
        </w:numPr>
        <w:spacing w:line="360" w:lineRule="auto"/>
        <w:ind w:left="714" w:hanging="357"/>
        <w:jc w:val="both"/>
        <w:rPr>
          <w:rFonts w:ascii="Verdana" w:hAnsi="Verdana" w:cs="Arial"/>
          <w:bCs/>
          <w:sz w:val="18"/>
          <w:szCs w:val="18"/>
        </w:rPr>
      </w:pPr>
      <w:r w:rsidRPr="00DE2AC6">
        <w:rPr>
          <w:rFonts w:ascii="Verdana" w:hAnsi="Verdana" w:cs="Arial"/>
          <w:bCs/>
          <w:sz w:val="18"/>
          <w:szCs w:val="18"/>
        </w:rPr>
        <w:t>Copia del documento del Representante Legal (Cedula de Identidad).</w:t>
      </w:r>
    </w:p>
    <w:p w:rsidR="00C55BC3" w:rsidRPr="00DE2AC6" w:rsidRDefault="00C55BC3" w:rsidP="00BF4C81">
      <w:pPr>
        <w:pStyle w:val="Prrafodelista"/>
        <w:numPr>
          <w:ilvl w:val="0"/>
          <w:numId w:val="48"/>
        </w:numPr>
        <w:spacing w:line="360" w:lineRule="auto"/>
        <w:ind w:left="714" w:hanging="357"/>
        <w:jc w:val="both"/>
        <w:rPr>
          <w:rFonts w:ascii="Verdana" w:hAnsi="Verdana" w:cs="Arial"/>
          <w:bCs/>
          <w:sz w:val="18"/>
          <w:szCs w:val="18"/>
        </w:rPr>
      </w:pPr>
      <w:r w:rsidRPr="00DE2AC6">
        <w:rPr>
          <w:rFonts w:ascii="Verdana" w:hAnsi="Verdana" w:cs="Arial"/>
          <w:bCs/>
          <w:sz w:val="18"/>
          <w:szCs w:val="18"/>
        </w:rPr>
        <w:t>Copia Simple del Contrato.</w:t>
      </w:r>
    </w:p>
    <w:p w:rsidR="00C55BC3" w:rsidRPr="00DE2AC6" w:rsidRDefault="00C55BC3" w:rsidP="00BF4C81">
      <w:pPr>
        <w:pStyle w:val="Prrafodelista"/>
        <w:numPr>
          <w:ilvl w:val="0"/>
          <w:numId w:val="48"/>
        </w:numPr>
        <w:spacing w:line="360" w:lineRule="auto"/>
        <w:ind w:left="714" w:hanging="357"/>
        <w:jc w:val="both"/>
        <w:rPr>
          <w:rFonts w:ascii="Verdana" w:hAnsi="Verdana" w:cs="Arial"/>
          <w:bCs/>
          <w:sz w:val="18"/>
          <w:szCs w:val="18"/>
        </w:rPr>
      </w:pPr>
      <w:r w:rsidRPr="00DE2AC6">
        <w:rPr>
          <w:rFonts w:ascii="Verdana" w:hAnsi="Verdana" w:cs="Arial"/>
          <w:bCs/>
          <w:sz w:val="18"/>
          <w:szCs w:val="18"/>
        </w:rPr>
        <w:t>Copia simple del NIT.</w:t>
      </w:r>
    </w:p>
    <w:p w:rsidR="00F0002C" w:rsidRPr="00DE2AC6" w:rsidRDefault="00A71325" w:rsidP="00BF4C81">
      <w:pPr>
        <w:pStyle w:val="A2"/>
        <w:numPr>
          <w:ilvl w:val="1"/>
          <w:numId w:val="50"/>
        </w:numPr>
      </w:pPr>
      <w:r w:rsidRPr="00DE2AC6">
        <w:t>MULTAS Y PENALIDADES.</w:t>
      </w:r>
      <w:r w:rsidR="000F35D4" w:rsidRPr="00DE2AC6">
        <w:t xml:space="preserve"> (LOTE 1 Y 2)</w:t>
      </w:r>
    </w:p>
    <w:p w:rsidR="00F0002C" w:rsidRPr="00DE2AC6" w:rsidRDefault="00F0002C" w:rsidP="00F0002C">
      <w:pPr>
        <w:pStyle w:val="Prrafodelista"/>
        <w:spacing w:before="240" w:after="120" w:line="360" w:lineRule="auto"/>
        <w:ind w:left="0"/>
        <w:jc w:val="both"/>
        <w:rPr>
          <w:rFonts w:ascii="Verdana" w:hAnsi="Verdana"/>
          <w:sz w:val="18"/>
          <w:szCs w:val="18"/>
        </w:rPr>
      </w:pPr>
      <w:r w:rsidRPr="00DE2AC6">
        <w:rPr>
          <w:rFonts w:ascii="Verdana" w:hAnsi="Verdana"/>
          <w:sz w:val="18"/>
          <w:szCs w:val="18"/>
        </w:rPr>
        <w:t xml:space="preserve">El </w:t>
      </w:r>
      <w:r w:rsidRPr="00DE2AC6">
        <w:rPr>
          <w:rFonts w:ascii="Verdana" w:hAnsi="Verdana"/>
          <w:b/>
          <w:bCs/>
          <w:sz w:val="18"/>
          <w:szCs w:val="18"/>
        </w:rPr>
        <w:t>Contratista</w:t>
      </w:r>
      <w:r w:rsidRPr="00DE2AC6">
        <w:rPr>
          <w:rFonts w:ascii="Verdana" w:hAnsi="Verdana"/>
          <w:sz w:val="18"/>
          <w:szCs w:val="18"/>
        </w:rPr>
        <w:t xml:space="preserve"> se obliga a cumplir con todas las actividades normales inherentes al servicio, el retraso en el cumplimiento por parte del Contratista de sus obligaciones en la prestación del servicio, en el inicio, ejecución o terminación del mismo, estará sujeto a las siguientes multas:</w:t>
      </w:r>
    </w:p>
    <w:p w:rsidR="00F0002C" w:rsidRPr="00DE2AC6" w:rsidRDefault="00F0002C" w:rsidP="00F13BB8">
      <w:pPr>
        <w:pStyle w:val="Sangradetextonormal"/>
        <w:numPr>
          <w:ilvl w:val="1"/>
          <w:numId w:val="19"/>
        </w:numPr>
        <w:spacing w:before="240" w:line="360" w:lineRule="auto"/>
        <w:ind w:left="426" w:hanging="338"/>
        <w:contextualSpacing/>
        <w:jc w:val="both"/>
        <w:rPr>
          <w:rFonts w:ascii="Verdana" w:hAnsi="Verdana"/>
          <w:sz w:val="18"/>
          <w:szCs w:val="18"/>
        </w:rPr>
      </w:pPr>
      <w:r w:rsidRPr="00DE2AC6">
        <w:rPr>
          <w:rFonts w:ascii="Verdana" w:hAnsi="Verdana"/>
          <w:sz w:val="18"/>
          <w:szCs w:val="18"/>
        </w:rPr>
        <w:t xml:space="preserve">El retraso del </w:t>
      </w:r>
      <w:r w:rsidRPr="00DE2AC6">
        <w:rPr>
          <w:rFonts w:ascii="Verdana" w:hAnsi="Verdana"/>
          <w:b/>
          <w:bCs/>
          <w:sz w:val="18"/>
          <w:szCs w:val="18"/>
        </w:rPr>
        <w:t>Contratista</w:t>
      </w:r>
      <w:r w:rsidRPr="00DE2AC6">
        <w:rPr>
          <w:rFonts w:ascii="Verdana" w:hAnsi="Verdana"/>
          <w:sz w:val="18"/>
          <w:szCs w:val="18"/>
        </w:rPr>
        <w:t xml:space="preserve"> en el cumplimiento del plazo de movilización, dará lugar a la aplicación de una multa del 1% del monto total del contrato, por cada día de retraso.</w:t>
      </w:r>
    </w:p>
    <w:p w:rsidR="00F0002C" w:rsidRPr="00DE2AC6" w:rsidRDefault="00F0002C" w:rsidP="00F13BB8">
      <w:pPr>
        <w:pStyle w:val="Sangradetextonormal"/>
        <w:numPr>
          <w:ilvl w:val="1"/>
          <w:numId w:val="19"/>
        </w:numPr>
        <w:spacing w:before="240" w:line="360" w:lineRule="auto"/>
        <w:ind w:left="426" w:hanging="284"/>
        <w:contextualSpacing/>
        <w:jc w:val="both"/>
        <w:rPr>
          <w:rFonts w:ascii="Verdana" w:hAnsi="Verdana"/>
          <w:sz w:val="18"/>
          <w:szCs w:val="18"/>
        </w:rPr>
      </w:pPr>
      <w:r w:rsidRPr="00DE2AC6">
        <w:rPr>
          <w:rFonts w:ascii="Verdana" w:hAnsi="Verdana"/>
          <w:sz w:val="18"/>
          <w:szCs w:val="18"/>
        </w:rPr>
        <w:t xml:space="preserve">En caso de retraso en la ejecución del servicio por falla parcial o completa en alguno de los equipos u otra causa atribuible al </w:t>
      </w:r>
      <w:r w:rsidRPr="00DE2AC6">
        <w:rPr>
          <w:rFonts w:ascii="Verdana" w:hAnsi="Verdana"/>
          <w:b/>
          <w:bCs/>
          <w:sz w:val="18"/>
          <w:szCs w:val="18"/>
        </w:rPr>
        <w:t>Contratista</w:t>
      </w:r>
      <w:r w:rsidRPr="00DE2AC6">
        <w:rPr>
          <w:rFonts w:ascii="Verdana" w:hAnsi="Verdana"/>
          <w:sz w:val="18"/>
          <w:szCs w:val="18"/>
        </w:rPr>
        <w:t>, se aplicará una multa del 0,5% del monto total del contrato por cada día de retraso. En el caso de que el retraso sea inferior a un día (menor a 24 horas) se aplicará costo cero, es decir YPFB no pagará ningún costo por el servicio por lo que dure del retraso.</w:t>
      </w:r>
    </w:p>
    <w:p w:rsidR="00A52B71" w:rsidRPr="00DE2AC6" w:rsidRDefault="00A52B71" w:rsidP="00A52B71">
      <w:pPr>
        <w:pStyle w:val="Prrafodelista"/>
        <w:spacing w:before="240" w:after="120" w:line="360" w:lineRule="auto"/>
        <w:ind w:left="0"/>
        <w:jc w:val="both"/>
        <w:rPr>
          <w:rFonts w:ascii="Verdana" w:hAnsi="Verdana"/>
          <w:sz w:val="18"/>
          <w:szCs w:val="18"/>
        </w:rPr>
      </w:pPr>
      <w:r w:rsidRPr="00DE2AC6">
        <w:rPr>
          <w:rFonts w:ascii="Verdana" w:hAnsi="Verdana"/>
          <w:sz w:val="18"/>
          <w:szCs w:val="18"/>
        </w:rPr>
        <w:lastRenderedPageBreak/>
        <w:t>Las multas establecidas precedentemente no excluyen cualquier otra prevista en las Leyes aplicables ni la responsabilidad del CONTRATISTA en caso de haber causado daños o perjuicios a YPFB por incumplimiento de cualquier condición o cláusula de este Contrato.</w:t>
      </w:r>
    </w:p>
    <w:p w:rsidR="00A52B71" w:rsidRPr="00DE2AC6" w:rsidRDefault="00A52B71" w:rsidP="00A52B71">
      <w:pPr>
        <w:pStyle w:val="Prrafodelista"/>
        <w:spacing w:before="240" w:after="120" w:line="360" w:lineRule="auto"/>
        <w:ind w:left="0"/>
        <w:jc w:val="both"/>
        <w:rPr>
          <w:rFonts w:ascii="Verdana" w:hAnsi="Verdana"/>
          <w:sz w:val="18"/>
          <w:szCs w:val="18"/>
        </w:rPr>
      </w:pPr>
      <w:r w:rsidRPr="00DE2AC6">
        <w:rPr>
          <w:rFonts w:ascii="Verdana" w:hAnsi="Verdana"/>
          <w:sz w:val="18"/>
          <w:szCs w:val="18"/>
        </w:rPr>
        <w:t>Cuando el CONTRATISTA fuera notificado por YPFB respecto a cualquier hecho o acto que pudiera dar lugar a la aplicación de multas, tendrá derecho a realizar el correspondiente descargo en el plazo de 3 días hábiles, contados a partir de dicha notificación. De existir discrepancia respecto a la aplicación de multas se aplicará a lo previsto en la Cláusula de Ley Aplicable y Solución de Controversias del presente Contrato.</w:t>
      </w:r>
    </w:p>
    <w:p w:rsidR="00A52B71" w:rsidRPr="00DE2AC6" w:rsidRDefault="00A52B71" w:rsidP="00A52B71">
      <w:pPr>
        <w:pStyle w:val="Prrafodelista"/>
        <w:spacing w:before="240" w:after="120" w:line="360" w:lineRule="auto"/>
        <w:ind w:left="0"/>
        <w:jc w:val="both"/>
        <w:rPr>
          <w:rFonts w:ascii="Verdana" w:hAnsi="Verdana"/>
          <w:sz w:val="18"/>
          <w:szCs w:val="18"/>
        </w:rPr>
      </w:pPr>
      <w:r w:rsidRPr="00DE2AC6">
        <w:rPr>
          <w:rFonts w:ascii="Verdana" w:hAnsi="Verdana"/>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A52B71" w:rsidRPr="00DE2AC6" w:rsidRDefault="00A52B71" w:rsidP="00A52B71">
      <w:pPr>
        <w:pStyle w:val="Prrafodelista"/>
        <w:spacing w:before="240" w:after="120" w:line="360" w:lineRule="auto"/>
        <w:ind w:left="0"/>
        <w:jc w:val="both"/>
        <w:rPr>
          <w:rFonts w:ascii="Verdana" w:hAnsi="Verdana"/>
          <w:sz w:val="18"/>
          <w:szCs w:val="18"/>
        </w:rPr>
      </w:pPr>
      <w:r w:rsidRPr="00DE2AC6">
        <w:rPr>
          <w:rFonts w:ascii="Verdana" w:hAnsi="Verdana"/>
          <w:sz w:val="18"/>
          <w:szCs w:val="18"/>
        </w:rPr>
        <w:t>YPFB podrá proceder con los trámites de resolución de contrato, de acuerdo a la cláusula de Resolución, YPFB podrá ejecutar la boleta de garantía bancaria de cumplimiento de Contrato presentada por la CONTRATISTA independientemente de las indemnizaciones que pudieran cobrarse de acuerdo a las normas aplicables.</w:t>
      </w:r>
    </w:p>
    <w:p w:rsidR="00A52B71" w:rsidRPr="00DE2AC6" w:rsidRDefault="00A52B71" w:rsidP="00A52B71">
      <w:pPr>
        <w:pStyle w:val="Prrafodelista"/>
        <w:spacing w:before="240" w:after="120" w:line="360" w:lineRule="auto"/>
        <w:ind w:left="0"/>
        <w:jc w:val="both"/>
        <w:rPr>
          <w:rFonts w:ascii="Verdana" w:hAnsi="Verdana"/>
          <w:sz w:val="18"/>
          <w:szCs w:val="18"/>
        </w:rPr>
      </w:pPr>
      <w:r w:rsidRPr="00DE2AC6">
        <w:rPr>
          <w:rFonts w:ascii="Verdana" w:hAnsi="Verdana"/>
          <w:sz w:val="18"/>
          <w:szCs w:val="18"/>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rsidR="00074EA9" w:rsidRPr="00DE2AC6" w:rsidRDefault="00074EA9" w:rsidP="00F0002C">
      <w:pPr>
        <w:pStyle w:val="A2"/>
        <w:numPr>
          <w:ilvl w:val="0"/>
          <w:numId w:val="0"/>
        </w:numPr>
        <w:rPr>
          <w:rFonts w:cs="Calibri"/>
          <w:b w:val="0"/>
        </w:rPr>
      </w:pPr>
    </w:p>
    <w:p w:rsidR="006D28D4" w:rsidRPr="00DE2AC6" w:rsidRDefault="006D28D4" w:rsidP="006D28D4">
      <w:pPr>
        <w:pStyle w:val="Prrafodelista"/>
        <w:spacing w:after="13" w:line="360" w:lineRule="auto"/>
        <w:ind w:left="0"/>
        <w:contextualSpacing/>
        <w:rPr>
          <w:rFonts w:ascii="Verdana" w:hAnsi="Verdana" w:cs="Verdana"/>
          <w:bCs/>
        </w:rPr>
      </w:pPr>
    </w:p>
    <w:p w:rsidR="00B4683F" w:rsidRPr="00DE2AC6" w:rsidRDefault="00B4683F" w:rsidP="006D28D4">
      <w:pPr>
        <w:pStyle w:val="Prrafodelista"/>
        <w:spacing w:after="13" w:line="360" w:lineRule="auto"/>
        <w:ind w:left="0"/>
        <w:contextualSpacing/>
        <w:rPr>
          <w:rFonts w:ascii="Verdana" w:hAnsi="Verdana" w:cs="Verdana"/>
          <w:bCs/>
        </w:rPr>
      </w:pPr>
    </w:p>
    <w:p w:rsidR="00AF766F" w:rsidRPr="00DE2AC6" w:rsidRDefault="00AF766F" w:rsidP="006D28D4">
      <w:pPr>
        <w:pStyle w:val="Prrafodelista"/>
        <w:spacing w:after="13" w:line="360" w:lineRule="auto"/>
        <w:ind w:left="0"/>
        <w:contextualSpacing/>
        <w:rPr>
          <w:rFonts w:ascii="Verdana" w:hAnsi="Verdana" w:cs="Verdana"/>
          <w:bCs/>
        </w:rPr>
      </w:pPr>
    </w:p>
    <w:p w:rsidR="00AF766F" w:rsidRDefault="00AF766F" w:rsidP="006D28D4">
      <w:pPr>
        <w:pStyle w:val="Prrafodelista"/>
        <w:spacing w:after="13" w:line="360" w:lineRule="auto"/>
        <w:ind w:left="0"/>
        <w:contextualSpacing/>
        <w:rPr>
          <w:rFonts w:ascii="Verdana" w:hAnsi="Verdana" w:cs="Verdana"/>
          <w:bCs/>
        </w:rPr>
      </w:pPr>
    </w:p>
    <w:p w:rsidR="00D86E3F" w:rsidRDefault="00D86E3F" w:rsidP="006D28D4">
      <w:pPr>
        <w:pStyle w:val="Prrafodelista"/>
        <w:spacing w:after="13" w:line="360" w:lineRule="auto"/>
        <w:ind w:left="0"/>
        <w:contextualSpacing/>
        <w:rPr>
          <w:rFonts w:ascii="Verdana" w:hAnsi="Verdana" w:cs="Verdana"/>
          <w:bCs/>
        </w:rPr>
      </w:pPr>
    </w:p>
    <w:p w:rsidR="00D86E3F" w:rsidRDefault="00D86E3F" w:rsidP="006D28D4">
      <w:pPr>
        <w:pStyle w:val="Prrafodelista"/>
        <w:spacing w:after="13" w:line="360" w:lineRule="auto"/>
        <w:ind w:left="0"/>
        <w:contextualSpacing/>
        <w:rPr>
          <w:rFonts w:ascii="Verdana" w:hAnsi="Verdana" w:cs="Verdana"/>
          <w:bCs/>
        </w:rPr>
      </w:pPr>
    </w:p>
    <w:p w:rsidR="00D86E3F" w:rsidRPr="00DE2AC6" w:rsidRDefault="00D86E3F" w:rsidP="006D28D4">
      <w:pPr>
        <w:pStyle w:val="Prrafodelista"/>
        <w:spacing w:after="13" w:line="360" w:lineRule="auto"/>
        <w:ind w:left="0"/>
        <w:contextualSpacing/>
        <w:rPr>
          <w:rFonts w:ascii="Verdana" w:hAnsi="Verdana" w:cs="Verdana"/>
          <w:bCs/>
        </w:rPr>
      </w:pPr>
    </w:p>
    <w:tbl>
      <w:tblPr>
        <w:tblW w:w="0" w:type="auto"/>
        <w:tblLook w:val="04A0" w:firstRow="1" w:lastRow="0" w:firstColumn="1" w:lastColumn="0" w:noHBand="0" w:noVBand="1"/>
      </w:tblPr>
      <w:tblGrid>
        <w:gridCol w:w="9123"/>
      </w:tblGrid>
      <w:tr w:rsidR="00DE2AC6" w:rsidRPr="00DE2AC6" w:rsidTr="008836E0">
        <w:trPr>
          <w:trHeight w:val="1538"/>
        </w:trPr>
        <w:tc>
          <w:tcPr>
            <w:tcW w:w="9123" w:type="dxa"/>
            <w:shd w:val="clear" w:color="auto" w:fill="auto"/>
            <w:vAlign w:val="center"/>
          </w:tcPr>
          <w:p w:rsidR="00CA0761" w:rsidRPr="00DE2AC6" w:rsidRDefault="00CA0761" w:rsidP="008D1B47">
            <w:pPr>
              <w:pStyle w:val="A1"/>
              <w:numPr>
                <w:ilvl w:val="0"/>
                <w:numId w:val="0"/>
              </w:numPr>
              <w:jc w:val="center"/>
              <w:rPr>
                <w:rFonts w:cs="Calibri"/>
                <w:sz w:val="20"/>
                <w:szCs w:val="20"/>
                <w:lang w:val="es-BO"/>
              </w:rPr>
            </w:pPr>
            <w:r w:rsidRPr="00DE2AC6">
              <w:rPr>
                <w:sz w:val="20"/>
                <w:szCs w:val="20"/>
                <w:u w:val="none"/>
                <w:lang w:eastAsia="es-BO"/>
              </w:rPr>
              <w:lastRenderedPageBreak/>
              <w:t xml:space="preserve">PAQUETE 2. </w:t>
            </w:r>
            <w:r w:rsidR="008D1B47" w:rsidRPr="00DE2AC6">
              <w:rPr>
                <w:sz w:val="20"/>
                <w:szCs w:val="20"/>
                <w:u w:val="none"/>
                <w:lang w:eastAsia="es-BO"/>
              </w:rPr>
              <w:t>“</w:t>
            </w:r>
            <w:r w:rsidRPr="00DE2AC6">
              <w:rPr>
                <w:rFonts w:cs="Calibri"/>
                <w:sz w:val="20"/>
                <w:szCs w:val="20"/>
                <w:lang w:val="es-BO"/>
              </w:rPr>
              <w:t>SERVICIO DE REGISTROS Y VSP PARA LOS POZOS VMT-X7 Y GMR-X1 IE</w:t>
            </w:r>
            <w:r w:rsidR="008D1B47" w:rsidRPr="00DE2AC6">
              <w:rPr>
                <w:rFonts w:cs="Calibri"/>
                <w:sz w:val="20"/>
                <w:szCs w:val="20"/>
                <w:lang w:val="es-BO"/>
              </w:rPr>
              <w:t>”</w:t>
            </w:r>
          </w:p>
          <w:p w:rsidR="00D5132C" w:rsidRPr="00DE2AC6" w:rsidRDefault="00D5132C" w:rsidP="00D5132C">
            <w:pPr>
              <w:pStyle w:val="A1"/>
              <w:numPr>
                <w:ilvl w:val="0"/>
                <w:numId w:val="0"/>
              </w:numPr>
              <w:spacing w:line="360" w:lineRule="auto"/>
              <w:rPr>
                <w:rFonts w:cs="Calibri"/>
                <w:b w:val="0"/>
                <w:u w:val="none"/>
                <w:lang w:val="es-BO"/>
              </w:rPr>
            </w:pPr>
            <w:r w:rsidRPr="00DE2AC6">
              <w:rPr>
                <w:b w:val="0"/>
                <w:u w:val="none"/>
                <w:lang w:val="es-BO"/>
              </w:rPr>
              <w:t xml:space="preserve">YPFB, tiene por objeto contratar </w:t>
            </w:r>
            <w:r w:rsidR="00267F02" w:rsidRPr="00DE2AC6">
              <w:rPr>
                <w:b w:val="0"/>
                <w:u w:val="none"/>
                <w:lang w:val="es-BO"/>
              </w:rPr>
              <w:t xml:space="preserve">una empresa especializada que preste </w:t>
            </w:r>
            <w:r w:rsidR="008D1B47" w:rsidRPr="00DE2AC6">
              <w:rPr>
                <w:b w:val="0"/>
                <w:u w:val="none"/>
                <w:lang w:val="es-BO"/>
              </w:rPr>
              <w:t xml:space="preserve">el </w:t>
            </w:r>
            <w:r w:rsidR="008D1B47" w:rsidRPr="00DE2AC6">
              <w:rPr>
                <w:rFonts w:cs="Calibri"/>
                <w:b w:val="0"/>
                <w:u w:val="none"/>
                <w:lang w:val="es-BO"/>
              </w:rPr>
              <w:t>SERVICIO DE REGISTRO</w:t>
            </w:r>
            <w:r w:rsidR="007F7147" w:rsidRPr="00DE2AC6">
              <w:rPr>
                <w:rFonts w:cs="Calibri"/>
                <w:b w:val="0"/>
                <w:u w:val="none"/>
                <w:lang w:val="es-BO"/>
              </w:rPr>
              <w:t xml:space="preserve">S Y VSP PARA LOS POZOS VMT-X7 y </w:t>
            </w:r>
            <w:r w:rsidR="008D1B47" w:rsidRPr="00DE2AC6">
              <w:rPr>
                <w:rFonts w:cs="Calibri"/>
                <w:b w:val="0"/>
                <w:u w:val="none"/>
                <w:lang w:val="es-BO"/>
              </w:rPr>
              <w:t>GMR-X1 IE</w:t>
            </w:r>
            <w:r w:rsidRPr="00DE2AC6">
              <w:rPr>
                <w:b w:val="0"/>
                <w:u w:val="none"/>
                <w:lang w:val="es-BO"/>
              </w:rPr>
              <w:t xml:space="preserve">, </w:t>
            </w:r>
            <w:r w:rsidRPr="00DE2AC6">
              <w:rPr>
                <w:rFonts w:eastAsia="Arial"/>
                <w:b w:val="0"/>
                <w:u w:val="none"/>
                <w:lang w:val="es-BO"/>
              </w:rPr>
              <w:t>de ac</w:t>
            </w:r>
            <w:r w:rsidRPr="00DE2AC6">
              <w:rPr>
                <w:rFonts w:eastAsia="Arial"/>
                <w:b w:val="0"/>
                <w:spacing w:val="-1"/>
                <w:u w:val="none"/>
                <w:lang w:val="es-BO"/>
              </w:rPr>
              <w:t>u</w:t>
            </w:r>
            <w:r w:rsidRPr="00DE2AC6">
              <w:rPr>
                <w:rFonts w:eastAsia="Arial"/>
                <w:b w:val="0"/>
                <w:u w:val="none"/>
                <w:lang w:val="es-BO"/>
              </w:rPr>
              <w:t>erdo</w:t>
            </w:r>
            <w:r w:rsidRPr="00DE2AC6">
              <w:rPr>
                <w:rFonts w:eastAsia="Arial"/>
                <w:b w:val="0"/>
                <w:spacing w:val="3"/>
                <w:u w:val="none"/>
                <w:lang w:val="es-BO"/>
              </w:rPr>
              <w:t xml:space="preserve"> </w:t>
            </w:r>
            <w:r w:rsidRPr="00DE2AC6">
              <w:rPr>
                <w:rFonts w:eastAsia="Arial"/>
                <w:b w:val="0"/>
                <w:u w:val="none"/>
                <w:lang w:val="es-BO"/>
              </w:rPr>
              <w:t>a</w:t>
            </w:r>
            <w:r w:rsidRPr="00DE2AC6">
              <w:rPr>
                <w:rFonts w:eastAsia="Arial"/>
                <w:b w:val="0"/>
                <w:spacing w:val="3"/>
                <w:u w:val="none"/>
                <w:lang w:val="es-BO"/>
              </w:rPr>
              <w:t xml:space="preserve"> </w:t>
            </w:r>
            <w:r w:rsidRPr="00DE2AC6">
              <w:rPr>
                <w:rFonts w:eastAsia="Arial"/>
                <w:b w:val="0"/>
                <w:spacing w:val="-1"/>
                <w:u w:val="none"/>
                <w:lang w:val="es-BO"/>
              </w:rPr>
              <w:t>l</w:t>
            </w:r>
            <w:r w:rsidRPr="00DE2AC6">
              <w:rPr>
                <w:rFonts w:eastAsia="Arial"/>
                <w:b w:val="0"/>
                <w:u w:val="none"/>
                <w:lang w:val="es-BO"/>
              </w:rPr>
              <w:t>as</w:t>
            </w:r>
            <w:r w:rsidRPr="00DE2AC6">
              <w:rPr>
                <w:rFonts w:eastAsia="Arial"/>
                <w:b w:val="0"/>
                <w:spacing w:val="3"/>
                <w:u w:val="none"/>
                <w:lang w:val="es-BO"/>
              </w:rPr>
              <w:t xml:space="preserve"> </w:t>
            </w:r>
            <w:r w:rsidRPr="00DE2AC6">
              <w:rPr>
                <w:rFonts w:eastAsia="Arial"/>
                <w:b w:val="0"/>
                <w:u w:val="none"/>
                <w:lang w:val="es-BO"/>
              </w:rPr>
              <w:t>n</w:t>
            </w:r>
            <w:r w:rsidRPr="00DE2AC6">
              <w:rPr>
                <w:rFonts w:eastAsia="Arial"/>
                <w:b w:val="0"/>
                <w:spacing w:val="-1"/>
                <w:u w:val="none"/>
                <w:lang w:val="es-BO"/>
              </w:rPr>
              <w:t>o</w:t>
            </w:r>
            <w:r w:rsidRPr="00DE2AC6">
              <w:rPr>
                <w:rFonts w:eastAsia="Arial"/>
                <w:b w:val="0"/>
                <w:spacing w:val="-2"/>
                <w:u w:val="none"/>
                <w:lang w:val="es-BO"/>
              </w:rPr>
              <w:t>r</w:t>
            </w:r>
            <w:r w:rsidRPr="00DE2AC6">
              <w:rPr>
                <w:rFonts w:eastAsia="Arial"/>
                <w:b w:val="0"/>
                <w:spacing w:val="1"/>
                <w:u w:val="none"/>
                <w:lang w:val="es-BO"/>
              </w:rPr>
              <w:t>m</w:t>
            </w:r>
            <w:r w:rsidRPr="00DE2AC6">
              <w:rPr>
                <w:rFonts w:eastAsia="Arial"/>
                <w:b w:val="0"/>
                <w:u w:val="none"/>
                <w:lang w:val="es-BO"/>
              </w:rPr>
              <w:t>as</w:t>
            </w:r>
            <w:r w:rsidRPr="00DE2AC6">
              <w:rPr>
                <w:rFonts w:eastAsia="Arial"/>
                <w:b w:val="0"/>
                <w:spacing w:val="3"/>
                <w:u w:val="none"/>
                <w:lang w:val="es-BO"/>
              </w:rPr>
              <w:t xml:space="preserve"> </w:t>
            </w:r>
            <w:r w:rsidR="00B75EFC" w:rsidRPr="00DE2AC6">
              <w:rPr>
                <w:rFonts w:eastAsia="Arial"/>
                <w:b w:val="0"/>
                <w:spacing w:val="-3"/>
                <w:u w:val="none"/>
                <w:lang w:val="es-BO"/>
              </w:rPr>
              <w:t>bolivianas</w:t>
            </w:r>
            <w:r w:rsidRPr="00DE2AC6">
              <w:rPr>
                <w:rFonts w:eastAsia="Arial"/>
                <w:b w:val="0"/>
                <w:spacing w:val="5"/>
                <w:u w:val="none"/>
                <w:lang w:val="es-BO"/>
              </w:rPr>
              <w:t xml:space="preserve"> </w:t>
            </w:r>
            <w:r w:rsidRPr="00DE2AC6">
              <w:rPr>
                <w:rFonts w:eastAsia="Arial"/>
                <w:b w:val="0"/>
                <w:u w:val="none"/>
                <w:lang w:val="es-BO"/>
              </w:rPr>
              <w:t>y</w:t>
            </w:r>
            <w:r w:rsidRPr="00DE2AC6">
              <w:rPr>
                <w:rFonts w:eastAsia="Arial"/>
                <w:b w:val="0"/>
                <w:spacing w:val="1"/>
                <w:u w:val="none"/>
                <w:lang w:val="es-BO"/>
              </w:rPr>
              <w:t xml:space="preserve"> </w:t>
            </w:r>
            <w:r w:rsidRPr="00DE2AC6">
              <w:rPr>
                <w:rFonts w:eastAsia="Arial"/>
                <w:b w:val="0"/>
                <w:u w:val="none"/>
                <w:lang w:val="es-BO"/>
              </w:rPr>
              <w:t>prác</w:t>
            </w:r>
            <w:r w:rsidRPr="00DE2AC6">
              <w:rPr>
                <w:rFonts w:eastAsia="Arial"/>
                <w:b w:val="0"/>
                <w:spacing w:val="1"/>
                <w:u w:val="none"/>
                <w:lang w:val="es-BO"/>
              </w:rPr>
              <w:t>t</w:t>
            </w:r>
            <w:r w:rsidRPr="00DE2AC6">
              <w:rPr>
                <w:rFonts w:eastAsia="Arial"/>
                <w:b w:val="0"/>
                <w:spacing w:val="-1"/>
                <w:u w:val="none"/>
                <w:lang w:val="es-BO"/>
              </w:rPr>
              <w:t>i</w:t>
            </w:r>
            <w:r w:rsidRPr="00DE2AC6">
              <w:rPr>
                <w:rFonts w:eastAsia="Arial"/>
                <w:b w:val="0"/>
                <w:u w:val="none"/>
                <w:lang w:val="es-BO"/>
              </w:rPr>
              <w:t>cas</w:t>
            </w:r>
            <w:r w:rsidRPr="00DE2AC6">
              <w:rPr>
                <w:rFonts w:eastAsia="Arial"/>
                <w:b w:val="0"/>
                <w:spacing w:val="3"/>
                <w:u w:val="none"/>
                <w:lang w:val="es-BO"/>
              </w:rPr>
              <w:t xml:space="preserve"> </w:t>
            </w:r>
            <w:r w:rsidRPr="00DE2AC6">
              <w:rPr>
                <w:rFonts w:eastAsia="Arial"/>
                <w:b w:val="0"/>
                <w:u w:val="none"/>
                <w:lang w:val="es-BO"/>
              </w:rPr>
              <w:t xml:space="preserve">de </w:t>
            </w:r>
            <w:r w:rsidRPr="00DE2AC6">
              <w:rPr>
                <w:rFonts w:eastAsia="Arial"/>
                <w:b w:val="0"/>
                <w:spacing w:val="-1"/>
                <w:u w:val="none"/>
                <w:lang w:val="es-BO"/>
              </w:rPr>
              <w:t>l</w:t>
            </w:r>
            <w:r w:rsidRPr="00DE2AC6">
              <w:rPr>
                <w:rFonts w:eastAsia="Arial"/>
                <w:b w:val="0"/>
                <w:u w:val="none"/>
                <w:lang w:val="es-BO"/>
              </w:rPr>
              <w:t>a</w:t>
            </w:r>
            <w:r w:rsidRPr="00DE2AC6">
              <w:rPr>
                <w:rFonts w:eastAsia="Arial"/>
                <w:b w:val="0"/>
                <w:spacing w:val="3"/>
                <w:u w:val="none"/>
                <w:lang w:val="es-BO"/>
              </w:rPr>
              <w:t xml:space="preserve"> </w:t>
            </w:r>
            <w:r w:rsidRPr="00DE2AC6">
              <w:rPr>
                <w:rFonts w:eastAsia="Arial"/>
                <w:b w:val="0"/>
                <w:spacing w:val="1"/>
                <w:u w:val="none"/>
                <w:lang w:val="es-BO"/>
              </w:rPr>
              <w:t>I</w:t>
            </w:r>
            <w:r w:rsidRPr="00DE2AC6">
              <w:rPr>
                <w:rFonts w:eastAsia="Arial"/>
                <w:b w:val="0"/>
                <w:u w:val="none"/>
                <w:lang w:val="es-BO"/>
              </w:rPr>
              <w:t>n</w:t>
            </w:r>
            <w:r w:rsidRPr="00DE2AC6">
              <w:rPr>
                <w:rFonts w:eastAsia="Arial"/>
                <w:b w:val="0"/>
                <w:spacing w:val="-1"/>
                <w:u w:val="none"/>
                <w:lang w:val="es-BO"/>
              </w:rPr>
              <w:t>d</w:t>
            </w:r>
            <w:r w:rsidRPr="00DE2AC6">
              <w:rPr>
                <w:rFonts w:eastAsia="Arial"/>
                <w:b w:val="0"/>
                <w:u w:val="none"/>
                <w:lang w:val="es-BO"/>
              </w:rPr>
              <w:t>ust</w:t>
            </w:r>
            <w:r w:rsidRPr="00DE2AC6">
              <w:rPr>
                <w:rFonts w:eastAsia="Arial"/>
                <w:b w:val="0"/>
                <w:spacing w:val="1"/>
                <w:u w:val="none"/>
                <w:lang w:val="es-BO"/>
              </w:rPr>
              <w:t>r</w:t>
            </w:r>
            <w:r w:rsidRPr="00DE2AC6">
              <w:rPr>
                <w:rFonts w:eastAsia="Arial"/>
                <w:b w:val="0"/>
                <w:spacing w:val="-1"/>
                <w:u w:val="none"/>
                <w:lang w:val="es-BO"/>
              </w:rPr>
              <w:t>i</w:t>
            </w:r>
            <w:r w:rsidRPr="00DE2AC6">
              <w:rPr>
                <w:rFonts w:eastAsia="Arial"/>
                <w:b w:val="0"/>
                <w:u w:val="none"/>
                <w:lang w:val="es-BO"/>
              </w:rPr>
              <w:t>a</w:t>
            </w:r>
            <w:r w:rsidRPr="00DE2AC6">
              <w:rPr>
                <w:rFonts w:eastAsia="Arial"/>
                <w:b w:val="0"/>
                <w:spacing w:val="3"/>
                <w:u w:val="none"/>
                <w:lang w:val="es-BO"/>
              </w:rPr>
              <w:t xml:space="preserve"> </w:t>
            </w:r>
            <w:r w:rsidRPr="00DE2AC6">
              <w:rPr>
                <w:rFonts w:eastAsia="Arial"/>
                <w:b w:val="0"/>
                <w:spacing w:val="-1"/>
                <w:u w:val="none"/>
                <w:lang w:val="es-BO"/>
              </w:rPr>
              <w:t>P</w:t>
            </w:r>
            <w:r w:rsidRPr="00DE2AC6">
              <w:rPr>
                <w:rFonts w:eastAsia="Arial"/>
                <w:b w:val="0"/>
                <w:spacing w:val="-3"/>
                <w:u w:val="none"/>
                <w:lang w:val="es-BO"/>
              </w:rPr>
              <w:t>e</w:t>
            </w:r>
            <w:r w:rsidRPr="00DE2AC6">
              <w:rPr>
                <w:rFonts w:eastAsia="Arial"/>
                <w:b w:val="0"/>
                <w:spacing w:val="1"/>
                <w:u w:val="none"/>
                <w:lang w:val="es-BO"/>
              </w:rPr>
              <w:t>tr</w:t>
            </w:r>
            <w:r w:rsidRPr="00DE2AC6">
              <w:rPr>
                <w:rFonts w:eastAsia="Arial"/>
                <w:b w:val="0"/>
                <w:u w:val="none"/>
                <w:lang w:val="es-BO"/>
              </w:rPr>
              <w:t>o</w:t>
            </w:r>
            <w:r w:rsidRPr="00DE2AC6">
              <w:rPr>
                <w:rFonts w:eastAsia="Arial"/>
                <w:b w:val="0"/>
                <w:spacing w:val="-1"/>
                <w:u w:val="none"/>
                <w:lang w:val="es-BO"/>
              </w:rPr>
              <w:t>l</w:t>
            </w:r>
            <w:r w:rsidRPr="00DE2AC6">
              <w:rPr>
                <w:rFonts w:eastAsia="Arial"/>
                <w:b w:val="0"/>
                <w:u w:val="none"/>
                <w:lang w:val="es-BO"/>
              </w:rPr>
              <w:t>er</w:t>
            </w:r>
            <w:r w:rsidRPr="00DE2AC6">
              <w:rPr>
                <w:rFonts w:eastAsia="Arial"/>
                <w:b w:val="0"/>
                <w:spacing w:val="-2"/>
                <w:u w:val="none"/>
                <w:lang w:val="es-BO"/>
              </w:rPr>
              <w:t>a</w:t>
            </w:r>
            <w:r w:rsidRPr="00DE2AC6">
              <w:rPr>
                <w:rFonts w:eastAsia="Arial"/>
                <w:b w:val="0"/>
                <w:u w:val="none"/>
                <w:lang w:val="es-BO"/>
              </w:rPr>
              <w:t>,</w:t>
            </w:r>
            <w:r w:rsidRPr="00DE2AC6">
              <w:rPr>
                <w:b w:val="0"/>
                <w:u w:val="none"/>
              </w:rPr>
              <w:t xml:space="preserve"> </w:t>
            </w:r>
            <w:r w:rsidRPr="00DE2AC6">
              <w:rPr>
                <w:rFonts w:eastAsia="Arial"/>
                <w:b w:val="0"/>
                <w:u w:val="none"/>
                <w:lang w:val="es-BO"/>
              </w:rPr>
              <w:t>evitando en lo posible todos aquellos actos que representen riesgos para la seguridad del personal, instalaciones y medio ambiente relacionado a la actividad y así lograr entregar a YPFB un servicio conforme a las expectativas técnicas aquí contempladas.</w:t>
            </w:r>
          </w:p>
          <w:p w:rsidR="00CA0761" w:rsidRPr="00DE2AC6" w:rsidRDefault="00CA0761" w:rsidP="005D5A2B">
            <w:pPr>
              <w:pStyle w:val="A1"/>
              <w:numPr>
                <w:ilvl w:val="0"/>
                <w:numId w:val="28"/>
              </w:numPr>
              <w:rPr>
                <w:rFonts w:cs="Verdana"/>
                <w:szCs w:val="20"/>
                <w:u w:val="none"/>
              </w:rPr>
            </w:pPr>
            <w:r w:rsidRPr="00DE2AC6">
              <w:rPr>
                <w:szCs w:val="20"/>
                <w:u w:val="none"/>
              </w:rPr>
              <w:t xml:space="preserve">CARACTERÍSTICAS DEL SERVICIO. </w:t>
            </w:r>
            <w:r w:rsidR="006E1C6D" w:rsidRPr="00DE2AC6">
              <w:rPr>
                <w:szCs w:val="20"/>
                <w:u w:val="none"/>
              </w:rPr>
              <w:t>(LOTE 1 Y 2)</w:t>
            </w:r>
          </w:p>
          <w:p w:rsidR="00AA1F08" w:rsidRPr="00DE2AC6" w:rsidRDefault="00AA1F08" w:rsidP="00BF4C81">
            <w:pPr>
              <w:pStyle w:val="A1"/>
              <w:numPr>
                <w:ilvl w:val="1"/>
                <w:numId w:val="32"/>
              </w:numPr>
              <w:rPr>
                <w:szCs w:val="20"/>
                <w:u w:val="none"/>
              </w:rPr>
            </w:pPr>
            <w:r w:rsidRPr="00DE2AC6">
              <w:rPr>
                <w:szCs w:val="20"/>
                <w:u w:val="none"/>
              </w:rPr>
              <w:t xml:space="preserve">EXPERIENCIA </w:t>
            </w:r>
            <w:r w:rsidR="00A507C8" w:rsidRPr="00DE2AC6">
              <w:rPr>
                <w:szCs w:val="20"/>
                <w:u w:val="none"/>
              </w:rPr>
              <w:t xml:space="preserve">ESPECIFICA </w:t>
            </w:r>
            <w:r w:rsidRPr="00DE2AC6">
              <w:rPr>
                <w:szCs w:val="20"/>
                <w:u w:val="none"/>
              </w:rPr>
              <w:t>DE LA EMPRESA</w:t>
            </w:r>
            <w:r w:rsidR="000F049A" w:rsidRPr="00DE2AC6">
              <w:rPr>
                <w:szCs w:val="20"/>
                <w:u w:val="none"/>
              </w:rPr>
              <w:t xml:space="preserve"> (SUJETO A EVALUACION)</w:t>
            </w:r>
          </w:p>
          <w:p w:rsidR="00AA1F08" w:rsidRPr="00DE2AC6" w:rsidRDefault="00AA1F08" w:rsidP="00AA1F08">
            <w:pPr>
              <w:pStyle w:val="A1"/>
              <w:numPr>
                <w:ilvl w:val="0"/>
                <w:numId w:val="0"/>
              </w:numPr>
              <w:spacing w:line="360" w:lineRule="auto"/>
              <w:rPr>
                <w:b w:val="0"/>
                <w:u w:val="none"/>
                <w:lang w:val="es-BO"/>
              </w:rPr>
            </w:pPr>
            <w:r w:rsidRPr="00DE2AC6">
              <w:rPr>
                <w:b w:val="0"/>
                <w:u w:val="none"/>
                <w:lang w:val="es-BO"/>
              </w:rPr>
              <w:t xml:space="preserve">Mínimamente servicios de registros de </w:t>
            </w:r>
            <w:r w:rsidR="00E17F74" w:rsidRPr="00DE2AC6">
              <w:rPr>
                <w:b w:val="0"/>
                <w:u w:val="none"/>
                <w:lang w:val="es-BO"/>
              </w:rPr>
              <w:t>8</w:t>
            </w:r>
            <w:r w:rsidRPr="00DE2AC6">
              <w:rPr>
                <w:b w:val="0"/>
                <w:u w:val="none"/>
                <w:lang w:val="es-BO"/>
              </w:rPr>
              <w:t xml:space="preserve"> pozos corridos en agujero abierto o entubado, registros que podría</w:t>
            </w:r>
            <w:r w:rsidR="00A90026" w:rsidRPr="00DE2AC6">
              <w:rPr>
                <w:b w:val="0"/>
                <w:u w:val="none"/>
                <w:lang w:val="es-BO"/>
              </w:rPr>
              <w:t xml:space="preserve">n ser de: Potencial Espontáneo o Perfil de Temperatura o Perfil de Resistividades o </w:t>
            </w:r>
            <w:r w:rsidRPr="00DE2AC6">
              <w:rPr>
                <w:b w:val="0"/>
                <w:u w:val="none"/>
                <w:lang w:val="es-BO"/>
              </w:rPr>
              <w:t xml:space="preserve">Perfil de Rayos Gamma </w:t>
            </w:r>
            <w:r w:rsidR="00A90026" w:rsidRPr="00DE2AC6">
              <w:rPr>
                <w:b w:val="0"/>
                <w:u w:val="none"/>
                <w:lang w:val="es-BO"/>
              </w:rPr>
              <w:t xml:space="preserve">Natural o </w:t>
            </w:r>
            <w:r w:rsidRPr="00DE2AC6">
              <w:rPr>
                <w:b w:val="0"/>
                <w:u w:val="none"/>
                <w:lang w:val="es-BO"/>
              </w:rPr>
              <w:t>Perfil de image</w:t>
            </w:r>
            <w:r w:rsidR="00A90026" w:rsidRPr="00DE2AC6">
              <w:rPr>
                <w:b w:val="0"/>
                <w:u w:val="none"/>
                <w:lang w:val="es-BO"/>
              </w:rPr>
              <w:t xml:space="preserve">n de pozo resistiva y acústica, o </w:t>
            </w:r>
            <w:r w:rsidRPr="00DE2AC6">
              <w:rPr>
                <w:b w:val="0"/>
                <w:u w:val="none"/>
                <w:lang w:val="es-BO"/>
              </w:rPr>
              <w:t>Perfil de Espectr</w:t>
            </w:r>
            <w:r w:rsidR="00A90026" w:rsidRPr="00DE2AC6">
              <w:rPr>
                <w:b w:val="0"/>
                <w:u w:val="none"/>
                <w:lang w:val="es-BO"/>
              </w:rPr>
              <w:t xml:space="preserve">ometría de Rayos Gamma Natural o </w:t>
            </w:r>
            <w:r w:rsidRPr="00DE2AC6">
              <w:rPr>
                <w:b w:val="0"/>
                <w:u w:val="none"/>
                <w:lang w:val="es-BO"/>
              </w:rPr>
              <w:t>Perfil Sónico de onda completa (C</w:t>
            </w:r>
            <w:r w:rsidR="00A90026" w:rsidRPr="00DE2AC6">
              <w:rPr>
                <w:b w:val="0"/>
                <w:u w:val="none"/>
                <w:lang w:val="es-BO"/>
              </w:rPr>
              <w:t xml:space="preserve">ompresional, corte y Stoneley) o </w:t>
            </w:r>
            <w:r w:rsidRPr="00DE2AC6">
              <w:rPr>
                <w:b w:val="0"/>
                <w:u w:val="none"/>
                <w:lang w:val="es-BO"/>
              </w:rPr>
              <w:t>Perfil de D</w:t>
            </w:r>
            <w:r w:rsidR="00A90026" w:rsidRPr="00DE2AC6">
              <w:rPr>
                <w:b w:val="0"/>
                <w:u w:val="none"/>
                <w:lang w:val="es-BO"/>
              </w:rPr>
              <w:t xml:space="preserve">ensidad y factor fotoeléctrico, o Perfil Neutrónico o </w:t>
            </w:r>
            <w:r w:rsidRPr="00DE2AC6">
              <w:rPr>
                <w:b w:val="0"/>
                <w:u w:val="none"/>
                <w:lang w:val="es-BO"/>
              </w:rPr>
              <w:t>Perfil de Resonancia Mag</w:t>
            </w:r>
            <w:r w:rsidR="00A90026" w:rsidRPr="00DE2AC6">
              <w:rPr>
                <w:b w:val="0"/>
                <w:u w:val="none"/>
                <w:lang w:val="es-BO"/>
              </w:rPr>
              <w:t xml:space="preserve">nética Nuclear o Perfil de buzamiento o Perfil de orientación de pozo o Perfil Sísmico Vertical o </w:t>
            </w:r>
            <w:r w:rsidRPr="00DE2AC6">
              <w:rPr>
                <w:b w:val="0"/>
                <w:u w:val="none"/>
                <w:lang w:val="es-BO"/>
              </w:rPr>
              <w:t>servicios de Toma de testi</w:t>
            </w:r>
            <w:r w:rsidR="00A90026" w:rsidRPr="00DE2AC6">
              <w:rPr>
                <w:b w:val="0"/>
                <w:u w:val="none"/>
                <w:lang w:val="es-BO"/>
              </w:rPr>
              <w:t xml:space="preserve">gos laterales, </w:t>
            </w:r>
            <w:r w:rsidR="002D3F71" w:rsidRPr="002D3F71">
              <w:rPr>
                <w:b w:val="0"/>
                <w:u w:val="none"/>
                <w:lang w:val="es-BO"/>
              </w:rPr>
              <w:t>Registros de Toma de Presiones, Baleos o Punzados</w:t>
            </w:r>
            <w:r w:rsidR="002D3F71">
              <w:rPr>
                <w:b w:val="0"/>
                <w:u w:val="none"/>
                <w:lang w:val="es-BO"/>
              </w:rPr>
              <w:t>, Procesamientos de Registros</w:t>
            </w:r>
            <w:r w:rsidR="002D3F71" w:rsidRPr="00DE2AC6">
              <w:rPr>
                <w:b w:val="0"/>
                <w:u w:val="none"/>
                <w:lang w:val="es-BO"/>
              </w:rPr>
              <w:t xml:space="preserve"> </w:t>
            </w:r>
            <w:r w:rsidR="00A90026" w:rsidRPr="00DE2AC6">
              <w:rPr>
                <w:b w:val="0"/>
                <w:u w:val="none"/>
                <w:lang w:val="es-BO"/>
              </w:rPr>
              <w:t xml:space="preserve">Calibre de pozo o </w:t>
            </w:r>
            <w:r w:rsidRPr="00DE2AC6">
              <w:rPr>
                <w:b w:val="0"/>
                <w:u w:val="none"/>
                <w:lang w:val="es-BO"/>
              </w:rPr>
              <w:t>Perfil de evaluación de cementación.</w:t>
            </w:r>
          </w:p>
          <w:p w:rsidR="0001602C" w:rsidRDefault="0001602C" w:rsidP="0001602C">
            <w:pPr>
              <w:spacing w:before="240" w:line="360" w:lineRule="auto"/>
              <w:jc w:val="both"/>
              <w:rPr>
                <w:rFonts w:ascii="Verdana" w:hAnsi="Verdana" w:cs="Calibri"/>
                <w:bCs/>
                <w:sz w:val="18"/>
                <w:szCs w:val="18"/>
                <w:lang w:val="es-BO"/>
              </w:rPr>
            </w:pPr>
            <w:r w:rsidRPr="0001602C">
              <w:rPr>
                <w:rFonts w:ascii="Verdana" w:hAnsi="Verdana" w:cs="Calibri"/>
                <w:bCs/>
                <w:sz w:val="18"/>
                <w:szCs w:val="18"/>
                <w:lang w:val="es-BO"/>
              </w:rPr>
              <w:t xml:space="preserve">El </w:t>
            </w:r>
            <w:r w:rsidRPr="009D4964">
              <w:rPr>
                <w:rFonts w:ascii="Verdana" w:hAnsi="Verdana" w:cs="Calibri"/>
                <w:b/>
                <w:bCs/>
                <w:sz w:val="18"/>
                <w:szCs w:val="18"/>
                <w:lang w:val="es-BO"/>
              </w:rPr>
              <w:t xml:space="preserve">PROPONENTE </w:t>
            </w:r>
            <w:r w:rsidRPr="0001602C">
              <w:rPr>
                <w:rFonts w:ascii="Verdana" w:hAnsi="Verdana" w:cs="Calibri"/>
                <w:bCs/>
                <w:sz w:val="18"/>
                <w:szCs w:val="18"/>
                <w:lang w:val="es-BO"/>
              </w:rPr>
              <w:t>deberá presentar en su propuesta, fotocopia simple toda la documentación que acredite su experiencia adjuntando cualquiera de los siguientes documentos</w:t>
            </w:r>
            <w:r>
              <w:rPr>
                <w:rFonts w:ascii="Verdana" w:hAnsi="Verdana" w:cs="Calibri"/>
                <w:bCs/>
                <w:sz w:val="18"/>
                <w:szCs w:val="18"/>
                <w:lang w:val="es-BO"/>
              </w:rPr>
              <w:t xml:space="preserve">: </w:t>
            </w:r>
          </w:p>
          <w:p w:rsidR="0001602C" w:rsidRDefault="003C0CC6" w:rsidP="009D4964">
            <w:pPr>
              <w:pStyle w:val="A1"/>
              <w:numPr>
                <w:ilvl w:val="0"/>
                <w:numId w:val="56"/>
              </w:numPr>
              <w:spacing w:line="276" w:lineRule="auto"/>
              <w:rPr>
                <w:b w:val="0"/>
                <w:u w:val="none"/>
                <w:lang w:val="es-BO"/>
              </w:rPr>
            </w:pPr>
            <w:r w:rsidRPr="00DE2AC6">
              <w:rPr>
                <w:b w:val="0"/>
                <w:u w:val="none"/>
                <w:lang w:val="es-BO"/>
              </w:rPr>
              <w:t xml:space="preserve">Contratos, </w:t>
            </w:r>
          </w:p>
          <w:p w:rsidR="0001602C" w:rsidRDefault="0001602C" w:rsidP="009D4964">
            <w:pPr>
              <w:pStyle w:val="A1"/>
              <w:numPr>
                <w:ilvl w:val="0"/>
                <w:numId w:val="56"/>
              </w:numPr>
              <w:spacing w:line="276" w:lineRule="auto"/>
              <w:rPr>
                <w:b w:val="0"/>
                <w:u w:val="none"/>
                <w:lang w:val="es-BO"/>
              </w:rPr>
            </w:pPr>
            <w:r>
              <w:rPr>
                <w:b w:val="0"/>
                <w:u w:val="none"/>
                <w:lang w:val="es-BO"/>
              </w:rPr>
              <w:t>A</w:t>
            </w:r>
            <w:r w:rsidR="00AA1F08" w:rsidRPr="00DE2AC6">
              <w:rPr>
                <w:b w:val="0"/>
                <w:u w:val="none"/>
                <w:lang w:val="es-BO"/>
              </w:rPr>
              <w:t>ctas o informes de conformidad,</w:t>
            </w:r>
          </w:p>
          <w:p w:rsidR="0001602C" w:rsidRDefault="0001602C" w:rsidP="009D4964">
            <w:pPr>
              <w:pStyle w:val="A1"/>
              <w:numPr>
                <w:ilvl w:val="0"/>
                <w:numId w:val="56"/>
              </w:numPr>
              <w:spacing w:line="276" w:lineRule="auto"/>
              <w:rPr>
                <w:b w:val="0"/>
                <w:u w:val="none"/>
                <w:lang w:val="es-BO"/>
              </w:rPr>
            </w:pPr>
            <w:r>
              <w:rPr>
                <w:b w:val="0"/>
                <w:u w:val="none"/>
                <w:lang w:val="es-BO"/>
              </w:rPr>
              <w:t>A</w:t>
            </w:r>
            <w:r w:rsidR="00AA1F08" w:rsidRPr="00DE2AC6">
              <w:rPr>
                <w:b w:val="0"/>
                <w:u w:val="none"/>
                <w:lang w:val="es-BO"/>
              </w:rPr>
              <w:t>ctas o certificados de cumplimiento de contrato,</w:t>
            </w:r>
          </w:p>
          <w:p w:rsidR="0001602C" w:rsidRDefault="0001602C" w:rsidP="009D4964">
            <w:pPr>
              <w:pStyle w:val="A1"/>
              <w:numPr>
                <w:ilvl w:val="0"/>
                <w:numId w:val="56"/>
              </w:numPr>
              <w:spacing w:line="276" w:lineRule="auto"/>
              <w:rPr>
                <w:b w:val="0"/>
                <w:u w:val="none"/>
                <w:lang w:val="es-BO"/>
              </w:rPr>
            </w:pPr>
            <w:r>
              <w:rPr>
                <w:b w:val="0"/>
                <w:u w:val="none"/>
                <w:lang w:val="es-BO"/>
              </w:rPr>
              <w:t>C</w:t>
            </w:r>
            <w:r w:rsidR="00AA1F08" w:rsidRPr="00DE2AC6">
              <w:rPr>
                <w:b w:val="0"/>
                <w:u w:val="none"/>
                <w:lang w:val="es-BO"/>
              </w:rPr>
              <w:t>abezales de registros,</w:t>
            </w:r>
          </w:p>
          <w:p w:rsidR="00AA1F08" w:rsidRPr="00DE2AC6" w:rsidRDefault="00E17F74" w:rsidP="009D4964">
            <w:pPr>
              <w:pStyle w:val="A1"/>
              <w:numPr>
                <w:ilvl w:val="0"/>
                <w:numId w:val="56"/>
              </w:numPr>
              <w:spacing w:line="276" w:lineRule="auto"/>
              <w:rPr>
                <w:b w:val="0"/>
                <w:u w:val="none"/>
                <w:lang w:val="es-BO"/>
              </w:rPr>
            </w:pPr>
            <w:r w:rsidRPr="00DE2AC6">
              <w:rPr>
                <w:b w:val="0"/>
                <w:u w:val="none"/>
                <w:lang w:val="es-BO"/>
              </w:rPr>
              <w:t xml:space="preserve">Ticket de </w:t>
            </w:r>
            <w:r w:rsidR="0066774E" w:rsidRPr="00DE2AC6">
              <w:rPr>
                <w:b w:val="0"/>
                <w:u w:val="none"/>
                <w:lang w:val="es-BO"/>
              </w:rPr>
              <w:t>servicios</w:t>
            </w:r>
            <w:r w:rsidR="002D3F71">
              <w:rPr>
                <w:b w:val="0"/>
                <w:u w:val="none"/>
                <w:lang w:val="es-BO"/>
              </w:rPr>
              <w:t xml:space="preserve"> o ticket de campo</w:t>
            </w:r>
            <w:r w:rsidRPr="00DE2AC6">
              <w:rPr>
                <w:b w:val="0"/>
                <w:u w:val="none"/>
                <w:lang w:val="es-BO"/>
              </w:rPr>
              <w:t>, en</w:t>
            </w:r>
            <w:r w:rsidR="00AA1F08" w:rsidRPr="00DE2AC6">
              <w:rPr>
                <w:b w:val="0"/>
                <w:u w:val="none"/>
                <w:lang w:val="es-BO"/>
              </w:rPr>
              <w:t xml:space="preserve"> fotocopia simple.</w:t>
            </w:r>
          </w:p>
          <w:p w:rsidR="00A507C8" w:rsidRPr="00DE2AC6" w:rsidRDefault="00A507C8" w:rsidP="00A507C8">
            <w:pPr>
              <w:spacing w:before="240"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En caso de presentar fotocopias simples de contrato como respaldo de la experiencia específica, el proponente deberá adjuntar además por lo menos un reporte diario o informe mensual o informe final, parte o documento equivalente con el que demuestre que se ejecutó el servicio detallado en el contrato, que deberá incluir las firmas correspondientes. </w:t>
            </w:r>
          </w:p>
          <w:p w:rsidR="00A507C8" w:rsidRPr="00DE2AC6" w:rsidRDefault="00A507C8" w:rsidP="00A507C8">
            <w:pPr>
              <w:autoSpaceDE w:val="0"/>
              <w:autoSpaceDN w:val="0"/>
              <w:adjustRightInd w:val="0"/>
              <w:spacing w:line="360" w:lineRule="auto"/>
              <w:jc w:val="both"/>
              <w:rPr>
                <w:rFonts w:ascii="Verdana" w:hAnsi="Verdana" w:cs="Calibri"/>
                <w:b/>
                <w:sz w:val="18"/>
                <w:szCs w:val="22"/>
              </w:rPr>
            </w:pPr>
          </w:p>
          <w:p w:rsidR="00A507C8" w:rsidRPr="00DE2AC6" w:rsidRDefault="00CA710C" w:rsidP="00A507C8">
            <w:pPr>
              <w:autoSpaceDE w:val="0"/>
              <w:autoSpaceDN w:val="0"/>
              <w:adjustRightInd w:val="0"/>
              <w:spacing w:after="240" w:line="360" w:lineRule="auto"/>
              <w:jc w:val="both"/>
              <w:rPr>
                <w:rFonts w:ascii="Verdana" w:hAnsi="Verdana" w:cs="Calibri"/>
                <w:b/>
                <w:sz w:val="18"/>
                <w:szCs w:val="22"/>
              </w:rPr>
            </w:pPr>
            <w:r w:rsidRPr="00DE2AC6">
              <w:rPr>
                <w:rFonts w:ascii="Verdana" w:hAnsi="Verdana" w:cs="Calibri"/>
                <w:b/>
                <w:sz w:val="18"/>
                <w:szCs w:val="22"/>
              </w:rPr>
              <w:lastRenderedPageBreak/>
              <w:t xml:space="preserve">Nota.- </w:t>
            </w:r>
            <w:r w:rsidR="00A507C8" w:rsidRPr="00DE2AC6">
              <w:rPr>
                <w:rFonts w:ascii="Verdana" w:hAnsi="Verdana" w:cs="Calibri"/>
                <w:b/>
                <w:sz w:val="18"/>
                <w:szCs w:val="22"/>
              </w:rPr>
              <w:t xml:space="preserve">Se descalificarán las propuestas de las Empresas que no cumplan con la Experiencia Especifica Mínima Requerida y/o no respalden debidamente su experiencia específica. </w:t>
            </w:r>
          </w:p>
          <w:p w:rsidR="00821E59" w:rsidRPr="00DE2AC6" w:rsidRDefault="00821E59" w:rsidP="00BF4C81">
            <w:pPr>
              <w:pStyle w:val="A1"/>
              <w:numPr>
                <w:ilvl w:val="1"/>
                <w:numId w:val="32"/>
              </w:numPr>
              <w:rPr>
                <w:szCs w:val="20"/>
                <w:u w:val="none"/>
              </w:rPr>
            </w:pPr>
            <w:r w:rsidRPr="00DE2AC6">
              <w:rPr>
                <w:szCs w:val="20"/>
                <w:u w:val="none"/>
              </w:rPr>
              <w:t>PROPUESTA TÉCNICA (LOTE 1 Y 2)</w:t>
            </w:r>
          </w:p>
          <w:p w:rsidR="00F64C2B" w:rsidRPr="00DE2AC6" w:rsidRDefault="00F64C2B" w:rsidP="00F64C2B">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PROPONENTE deberá presentar una propuesta técnica en la que describa de forma clara y explícita las características del servicio ofertado en base a las especificaciones técnicas.</w:t>
            </w:r>
          </w:p>
          <w:p w:rsidR="00AA1F08" w:rsidRPr="00DE2AC6" w:rsidRDefault="00051A65" w:rsidP="00AA1F08">
            <w:pPr>
              <w:pStyle w:val="A1"/>
              <w:numPr>
                <w:ilvl w:val="0"/>
                <w:numId w:val="0"/>
              </w:numPr>
              <w:rPr>
                <w:szCs w:val="20"/>
                <w:u w:val="none"/>
              </w:rPr>
            </w:pPr>
            <w:r w:rsidRPr="00DE2AC6">
              <w:rPr>
                <w:szCs w:val="20"/>
                <w:u w:val="none"/>
              </w:rPr>
              <w:t>II.</w:t>
            </w:r>
            <w:r w:rsidRPr="00DE2AC6">
              <w:rPr>
                <w:szCs w:val="20"/>
                <w:u w:val="none"/>
              </w:rPr>
              <w:tab/>
              <w:t>CONDICIONES REQUERIDAS PARA EL SERVICIO (DE CUMPLIMIENTO OBLIGATORIO POR EL PROPONENTE)</w:t>
            </w:r>
          </w:p>
          <w:p w:rsidR="00AA1F08" w:rsidRPr="00DE2AC6" w:rsidRDefault="004C7488" w:rsidP="004C7488">
            <w:pPr>
              <w:pStyle w:val="A2"/>
              <w:numPr>
                <w:ilvl w:val="0"/>
                <w:numId w:val="0"/>
              </w:numPr>
              <w:spacing w:line="240" w:lineRule="auto"/>
            </w:pPr>
            <w:r w:rsidRPr="00DE2AC6">
              <w:t xml:space="preserve">2.1. </w:t>
            </w:r>
            <w:r w:rsidR="00051A65" w:rsidRPr="00DE2AC6">
              <w:t>ALCANCE DEL SERVICIO.</w:t>
            </w:r>
            <w:r w:rsidR="004D484D" w:rsidRPr="00DE2AC6">
              <w:t xml:space="preserve"> (LOTE 1 Y 2)</w:t>
            </w:r>
          </w:p>
          <w:p w:rsidR="00CA0761" w:rsidRPr="00DE2AC6" w:rsidRDefault="00CA0761" w:rsidP="00051A65">
            <w:pPr>
              <w:autoSpaceDE w:val="0"/>
              <w:autoSpaceDN w:val="0"/>
              <w:adjustRightInd w:val="0"/>
              <w:spacing w:line="360" w:lineRule="auto"/>
              <w:jc w:val="both"/>
              <w:rPr>
                <w:rFonts w:ascii="Verdana" w:hAnsi="Verdana"/>
                <w:bCs/>
                <w:sz w:val="18"/>
                <w:szCs w:val="18"/>
                <w:lang w:val="es-BO"/>
              </w:rPr>
            </w:pPr>
            <w:r w:rsidRPr="00DE2AC6">
              <w:rPr>
                <w:rFonts w:ascii="Verdana" w:hAnsi="Verdana"/>
                <w:bCs/>
                <w:sz w:val="18"/>
                <w:szCs w:val="18"/>
                <w:lang w:val="es-BO"/>
              </w:rPr>
              <w:t xml:space="preserve">El Servicio de Registros de Pozo y VSP, </w:t>
            </w:r>
            <w:r w:rsidRPr="00DE2AC6">
              <w:rPr>
                <w:rFonts w:ascii="Verdana" w:hAnsi="Verdana" w:cs="Calibri"/>
                <w:sz w:val="18"/>
                <w:szCs w:val="18"/>
                <w:lang w:val="es-BO"/>
              </w:rPr>
              <w:t>para los Pozos VMT-X7 y GMR-X1 IE</w:t>
            </w:r>
            <w:r w:rsidRPr="00DE2AC6">
              <w:rPr>
                <w:rFonts w:ascii="Verdana" w:hAnsi="Verdana"/>
                <w:bCs/>
                <w:sz w:val="18"/>
                <w:szCs w:val="18"/>
                <w:lang w:val="es-BO"/>
              </w:rPr>
              <w:t>, consistirá básicamente</w:t>
            </w:r>
            <w:r w:rsidRPr="00DE2AC6">
              <w:rPr>
                <w:rFonts w:ascii="Verdana" w:hAnsi="Verdana"/>
                <w:sz w:val="18"/>
                <w:szCs w:val="18"/>
                <w:lang w:val="es-BO"/>
              </w:rPr>
              <w:t xml:space="preserve"> en el </w:t>
            </w:r>
            <w:r w:rsidRPr="00DE2AC6">
              <w:rPr>
                <w:rFonts w:ascii="Verdana" w:hAnsi="Verdana"/>
                <w:bCs/>
                <w:sz w:val="18"/>
                <w:szCs w:val="18"/>
                <w:lang w:val="es-BO"/>
              </w:rPr>
              <w:t xml:space="preserve">suministro y operación de equipos, materiales, logística, transporte y personal técnico necesarios para realizar el servicio durante la perforación de </w:t>
            </w:r>
            <w:r w:rsidRPr="00DE2AC6">
              <w:rPr>
                <w:rFonts w:ascii="Verdana" w:hAnsi="Verdana" w:cs="Calibri"/>
                <w:sz w:val="18"/>
                <w:szCs w:val="18"/>
                <w:lang w:val="es-BO"/>
              </w:rPr>
              <w:t>los Pozos VMT-X7 y GMR-X1 IE</w:t>
            </w:r>
            <w:r w:rsidRPr="00DE2AC6">
              <w:rPr>
                <w:rFonts w:ascii="Verdana" w:hAnsi="Verdana"/>
                <w:bCs/>
                <w:sz w:val="18"/>
                <w:szCs w:val="18"/>
                <w:lang w:val="es-BO"/>
              </w:rPr>
              <w:t xml:space="preserve">, incluyendo </w:t>
            </w:r>
            <w:r w:rsidR="00051A65" w:rsidRPr="00DE2AC6">
              <w:rPr>
                <w:rFonts w:ascii="Verdana" w:hAnsi="Verdana"/>
                <w:bCs/>
                <w:sz w:val="18"/>
                <w:szCs w:val="18"/>
                <w:lang w:val="es-BO"/>
              </w:rPr>
              <w:t xml:space="preserve">herramientas resistivas, sónicas, </w:t>
            </w:r>
            <w:r w:rsidR="00D143D1" w:rsidRPr="00DE2AC6">
              <w:rPr>
                <w:rFonts w:ascii="Verdana" w:hAnsi="Verdana"/>
                <w:bCs/>
                <w:sz w:val="18"/>
                <w:szCs w:val="18"/>
                <w:lang w:val="es-BO"/>
              </w:rPr>
              <w:t>electromagnéticas, radioactivas, para</w:t>
            </w:r>
            <w:r w:rsidRPr="00DE2AC6">
              <w:rPr>
                <w:rFonts w:ascii="Verdana" w:hAnsi="Verdana"/>
                <w:bCs/>
                <w:sz w:val="18"/>
                <w:szCs w:val="18"/>
                <w:lang w:val="es-BO"/>
              </w:rPr>
              <w:t xml:space="preserve"> agujero abierto y entubado, </w:t>
            </w:r>
            <w:r w:rsidR="00D143D1" w:rsidRPr="00DE2AC6">
              <w:rPr>
                <w:rFonts w:ascii="Verdana" w:hAnsi="Verdana"/>
                <w:bCs/>
                <w:sz w:val="18"/>
                <w:szCs w:val="18"/>
                <w:lang w:val="es-BO"/>
              </w:rPr>
              <w:t xml:space="preserve">como también </w:t>
            </w:r>
            <w:r w:rsidRPr="00DE2AC6">
              <w:rPr>
                <w:rFonts w:ascii="Verdana" w:hAnsi="Verdana"/>
                <w:bCs/>
                <w:sz w:val="18"/>
                <w:szCs w:val="18"/>
                <w:lang w:val="es-BO"/>
              </w:rPr>
              <w:t>registros de imagen, toma de testigos laterales, así como el procesamiento y la interpretación de los mismos, de acuerdo a lo establecido en la Propuesta Geológica de Perforación y el Programa de Perforación del Pozo GMR-X1 IE, y otras operaciones que sin estar expresamente m</w:t>
            </w:r>
            <w:r w:rsidR="00051A65" w:rsidRPr="00DE2AC6">
              <w:rPr>
                <w:rFonts w:ascii="Verdana" w:hAnsi="Verdana"/>
                <w:bCs/>
                <w:sz w:val="18"/>
                <w:szCs w:val="18"/>
                <w:lang w:val="es-BO"/>
              </w:rPr>
              <w:t>encionadas emerjan del servicio.</w:t>
            </w:r>
          </w:p>
          <w:p w:rsidR="00D143D1" w:rsidRPr="00DE2AC6" w:rsidRDefault="00D143D1" w:rsidP="00D143D1">
            <w:pPr>
              <w:autoSpaceDE w:val="0"/>
              <w:autoSpaceDN w:val="0"/>
              <w:adjustRightInd w:val="0"/>
              <w:jc w:val="both"/>
              <w:rPr>
                <w:rFonts w:ascii="Verdana" w:hAnsi="Verdana"/>
                <w:bCs/>
                <w:sz w:val="18"/>
                <w:szCs w:val="18"/>
                <w:lang w:val="es-BO"/>
              </w:rPr>
            </w:pPr>
          </w:p>
          <w:p w:rsidR="00D143D1" w:rsidRPr="00DE2AC6" w:rsidRDefault="00D143D1" w:rsidP="00051A65">
            <w:pPr>
              <w:autoSpaceDE w:val="0"/>
              <w:autoSpaceDN w:val="0"/>
              <w:adjustRightInd w:val="0"/>
              <w:spacing w:line="360" w:lineRule="auto"/>
              <w:jc w:val="both"/>
              <w:rPr>
                <w:rFonts w:ascii="Verdana" w:hAnsi="Verdana"/>
                <w:bCs/>
                <w:sz w:val="18"/>
                <w:szCs w:val="18"/>
                <w:lang w:val="es-BO"/>
              </w:rPr>
            </w:pPr>
            <w:r w:rsidRPr="00DE2AC6">
              <w:rPr>
                <w:rFonts w:ascii="Verdana" w:hAnsi="Verdana"/>
                <w:bCs/>
                <w:sz w:val="18"/>
                <w:szCs w:val="18"/>
                <w:lang w:val="es-BO"/>
              </w:rPr>
              <w:t>Todos los ítems del contratista, incluyendo los accesorios y el personal técnico requerido y especificados en este contrato, deberán estar disponibles en la Base Operativa de Bolivia, prestos para trabajar en la locación por el tiempo que dure en Contrato.</w:t>
            </w:r>
          </w:p>
          <w:p w:rsidR="00E47254" w:rsidRPr="00DE2AC6" w:rsidRDefault="004C7488" w:rsidP="004C7488">
            <w:pPr>
              <w:pStyle w:val="A2"/>
              <w:numPr>
                <w:ilvl w:val="0"/>
                <w:numId w:val="0"/>
              </w:numPr>
              <w:spacing w:line="240" w:lineRule="auto"/>
            </w:pPr>
            <w:r w:rsidRPr="00DE2AC6">
              <w:t xml:space="preserve">2.2. </w:t>
            </w:r>
            <w:r w:rsidR="00E47254" w:rsidRPr="00DE2AC6">
              <w:t>CARACTERÍSTICAS TÉCNICAS DEL SERVICIO.</w:t>
            </w:r>
            <w:r w:rsidR="009D5D6A" w:rsidRPr="00DE2AC6">
              <w:t xml:space="preserve"> </w:t>
            </w:r>
          </w:p>
          <w:p w:rsidR="00CA0761" w:rsidRPr="00DE2AC6" w:rsidRDefault="00E47254" w:rsidP="00CA0761">
            <w:pPr>
              <w:autoSpaceDE w:val="0"/>
              <w:autoSpaceDN w:val="0"/>
              <w:adjustRightInd w:val="0"/>
              <w:spacing w:line="360" w:lineRule="auto"/>
              <w:jc w:val="both"/>
              <w:rPr>
                <w:rFonts w:ascii="Verdana" w:hAnsi="Verdana"/>
                <w:bCs/>
                <w:sz w:val="18"/>
                <w:szCs w:val="18"/>
                <w:lang w:val="es-BO"/>
              </w:rPr>
            </w:pPr>
            <w:r w:rsidRPr="00DE2AC6">
              <w:rPr>
                <w:rFonts w:ascii="Verdana" w:hAnsi="Verdana"/>
                <w:bCs/>
                <w:sz w:val="18"/>
                <w:szCs w:val="18"/>
                <w:lang w:val="es-BO"/>
              </w:rPr>
              <w:t xml:space="preserve">El </w:t>
            </w:r>
            <w:r w:rsidR="00CA0761" w:rsidRPr="00DE2AC6">
              <w:rPr>
                <w:rFonts w:ascii="Verdana" w:hAnsi="Verdana"/>
                <w:bCs/>
                <w:sz w:val="18"/>
                <w:szCs w:val="18"/>
                <w:lang w:val="es-BO"/>
              </w:rPr>
              <w:t xml:space="preserve">Servicio para los Pozos </w:t>
            </w:r>
            <w:r w:rsidR="00CA0761" w:rsidRPr="00DE2AC6">
              <w:rPr>
                <w:rFonts w:ascii="Verdana" w:hAnsi="Verdana" w:cs="Calibri"/>
                <w:sz w:val="18"/>
                <w:szCs w:val="18"/>
                <w:lang w:val="es-BO"/>
              </w:rPr>
              <w:t>VMT-X7 y GMR-X1 IE</w:t>
            </w:r>
            <w:r w:rsidR="00CA0761" w:rsidRPr="00DE2AC6">
              <w:rPr>
                <w:rFonts w:ascii="Verdana" w:hAnsi="Verdana"/>
                <w:bCs/>
                <w:sz w:val="18"/>
                <w:szCs w:val="18"/>
                <w:lang w:val="es-BO"/>
              </w:rPr>
              <w:t>, incluye los siguientes componentes:</w:t>
            </w:r>
          </w:p>
          <w:p w:rsidR="00415BF5" w:rsidRPr="00DE2AC6" w:rsidRDefault="00415BF5" w:rsidP="00CA0761">
            <w:pPr>
              <w:autoSpaceDE w:val="0"/>
              <w:autoSpaceDN w:val="0"/>
              <w:adjustRightInd w:val="0"/>
              <w:spacing w:line="360" w:lineRule="auto"/>
              <w:jc w:val="both"/>
              <w:rPr>
                <w:rFonts w:ascii="Verdana" w:hAnsi="Verdana"/>
                <w:bCs/>
                <w:sz w:val="18"/>
                <w:szCs w:val="18"/>
                <w:lang w:val="es-BO"/>
              </w:rPr>
            </w:pPr>
          </w:p>
          <w:p w:rsidR="00D143D1" w:rsidRPr="00DE2AC6" w:rsidRDefault="004D484D" w:rsidP="00CA0761">
            <w:pPr>
              <w:autoSpaceDE w:val="0"/>
              <w:autoSpaceDN w:val="0"/>
              <w:adjustRightInd w:val="0"/>
              <w:spacing w:line="360" w:lineRule="auto"/>
              <w:jc w:val="both"/>
              <w:rPr>
                <w:rFonts w:ascii="Verdana" w:hAnsi="Verdana"/>
                <w:b/>
                <w:bCs/>
                <w:sz w:val="18"/>
                <w:szCs w:val="18"/>
                <w:lang w:val="es-BO"/>
              </w:rPr>
            </w:pPr>
            <w:r w:rsidRPr="00DE2AC6">
              <w:rPr>
                <w:rFonts w:ascii="Verdana" w:hAnsi="Verdana"/>
                <w:b/>
                <w:bCs/>
                <w:sz w:val="18"/>
                <w:szCs w:val="18"/>
                <w:lang w:val="es-BO"/>
              </w:rPr>
              <w:t xml:space="preserve">LOTE 1. </w:t>
            </w:r>
            <w:r w:rsidR="00750247" w:rsidRPr="00DE2AC6">
              <w:rPr>
                <w:rFonts w:ascii="Verdana" w:hAnsi="Verdana"/>
                <w:b/>
                <w:bCs/>
                <w:sz w:val="18"/>
                <w:szCs w:val="18"/>
                <w:lang w:val="es-BO"/>
              </w:rPr>
              <w:t xml:space="preserve">Servicio de Registro y VSP para el Pozo </w:t>
            </w:r>
            <w:r w:rsidR="00D143D1" w:rsidRPr="00DE2AC6">
              <w:rPr>
                <w:rFonts w:ascii="Verdana" w:hAnsi="Verdana"/>
                <w:b/>
                <w:bCs/>
                <w:sz w:val="18"/>
                <w:szCs w:val="18"/>
                <w:lang w:val="es-BO"/>
              </w:rPr>
              <w:t>VMT-X7</w:t>
            </w:r>
          </w:p>
          <w:p w:rsidR="0095632C" w:rsidRPr="00DE2AC6" w:rsidRDefault="0095632C" w:rsidP="00CA0761">
            <w:pPr>
              <w:autoSpaceDE w:val="0"/>
              <w:autoSpaceDN w:val="0"/>
              <w:adjustRightInd w:val="0"/>
              <w:spacing w:line="360" w:lineRule="auto"/>
              <w:jc w:val="both"/>
              <w:rPr>
                <w:rFonts w:ascii="Verdana" w:hAnsi="Verdana"/>
                <w:b/>
                <w:bCs/>
                <w:sz w:val="18"/>
                <w:szCs w:val="18"/>
                <w:lang w:val="es-BO"/>
              </w:rPr>
            </w:pPr>
          </w:p>
          <w:tbl>
            <w:tblPr>
              <w:tblW w:w="8392" w:type="dxa"/>
              <w:jc w:val="center"/>
              <w:tblCellMar>
                <w:left w:w="70" w:type="dxa"/>
                <w:right w:w="70" w:type="dxa"/>
              </w:tblCellMar>
              <w:tblLook w:val="04A0" w:firstRow="1" w:lastRow="0" w:firstColumn="1" w:lastColumn="0" w:noHBand="0" w:noVBand="1"/>
            </w:tblPr>
            <w:tblGrid>
              <w:gridCol w:w="620"/>
              <w:gridCol w:w="4939"/>
              <w:gridCol w:w="1919"/>
              <w:gridCol w:w="914"/>
            </w:tblGrid>
            <w:tr w:rsidR="00DE2AC6" w:rsidRPr="00DE2AC6" w:rsidTr="00B81B51">
              <w:trPr>
                <w:trHeight w:val="290"/>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b/>
                      <w:bCs/>
                      <w:sz w:val="16"/>
                      <w:szCs w:val="16"/>
                      <w:lang w:val="es-BO" w:eastAsia="es-BO"/>
                    </w:rPr>
                  </w:pPr>
                  <w:r w:rsidRPr="00DE2AC6">
                    <w:rPr>
                      <w:rFonts w:ascii="Verdana" w:hAnsi="Verdana" w:cs="Calibri"/>
                      <w:b/>
                      <w:bCs/>
                      <w:sz w:val="16"/>
                      <w:szCs w:val="16"/>
                    </w:rPr>
                    <w:t>Ítem</w:t>
                  </w:r>
                </w:p>
              </w:tc>
              <w:tc>
                <w:tcPr>
                  <w:tcW w:w="5693" w:type="dxa"/>
                  <w:tcBorders>
                    <w:top w:val="single" w:sz="4" w:space="0" w:color="auto"/>
                    <w:left w:val="nil"/>
                    <w:bottom w:val="single" w:sz="4" w:space="0" w:color="auto"/>
                    <w:right w:val="single" w:sz="4" w:space="0" w:color="auto"/>
                  </w:tcBorders>
                  <w:shd w:val="clear" w:color="auto" w:fill="auto"/>
                  <w:vAlign w:val="center"/>
                  <w:hideMark/>
                </w:tcPr>
                <w:p w:rsidR="0095632C" w:rsidRPr="00DE2AC6" w:rsidRDefault="0095632C" w:rsidP="0095632C">
                  <w:pPr>
                    <w:jc w:val="center"/>
                    <w:rPr>
                      <w:rFonts w:ascii="Verdana" w:hAnsi="Verdana" w:cs="Calibri"/>
                      <w:b/>
                      <w:bCs/>
                      <w:sz w:val="16"/>
                      <w:szCs w:val="16"/>
                    </w:rPr>
                  </w:pPr>
                  <w:r w:rsidRPr="00DE2AC6">
                    <w:rPr>
                      <w:rFonts w:ascii="Verdana" w:hAnsi="Verdana" w:cs="Calibri"/>
                      <w:b/>
                      <w:bCs/>
                      <w:sz w:val="16"/>
                      <w:szCs w:val="16"/>
                    </w:rPr>
                    <w:t xml:space="preserve">DETALLE </w:t>
                  </w:r>
                </w:p>
              </w:tc>
              <w:tc>
                <w:tcPr>
                  <w:tcW w:w="1919" w:type="dxa"/>
                  <w:tcBorders>
                    <w:top w:val="single" w:sz="4" w:space="0" w:color="auto"/>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b/>
                      <w:bCs/>
                      <w:sz w:val="16"/>
                      <w:szCs w:val="16"/>
                    </w:rPr>
                  </w:pPr>
                  <w:r w:rsidRPr="00DE2AC6">
                    <w:rPr>
                      <w:rFonts w:ascii="Verdana" w:hAnsi="Verdana" w:cs="Calibri"/>
                      <w:b/>
                      <w:bCs/>
                      <w:sz w:val="16"/>
                      <w:szCs w:val="16"/>
                    </w:rPr>
                    <w:t xml:space="preserve">Unidad </w:t>
                  </w:r>
                </w:p>
              </w:tc>
              <w:tc>
                <w:tcPr>
                  <w:tcW w:w="160" w:type="dxa"/>
                  <w:tcBorders>
                    <w:top w:val="single" w:sz="4" w:space="0" w:color="auto"/>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b/>
                      <w:bCs/>
                      <w:sz w:val="16"/>
                      <w:szCs w:val="16"/>
                    </w:rPr>
                  </w:pPr>
                  <w:r w:rsidRPr="00DE2AC6">
                    <w:rPr>
                      <w:rFonts w:ascii="Verdana" w:hAnsi="Verdana" w:cs="Calibri"/>
                      <w:b/>
                      <w:bCs/>
                      <w:sz w:val="16"/>
                      <w:szCs w:val="16"/>
                    </w:rPr>
                    <w:t>cantidad</w:t>
                  </w:r>
                </w:p>
              </w:tc>
            </w:tr>
            <w:tr w:rsidR="00DE2AC6" w:rsidRPr="00DE2AC6" w:rsidTr="00B81B51">
              <w:trPr>
                <w:trHeight w:val="29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Movilización/Desmovilización</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km</w:t>
                  </w:r>
                </w:p>
              </w:tc>
              <w:tc>
                <w:tcPr>
                  <w:tcW w:w="160" w:type="dxa"/>
                  <w:tcBorders>
                    <w:top w:val="nil"/>
                    <w:left w:val="nil"/>
                    <w:bottom w:val="single" w:sz="4" w:space="0" w:color="auto"/>
                    <w:right w:val="single" w:sz="4" w:space="0" w:color="auto"/>
                  </w:tcBorders>
                  <w:shd w:val="clear" w:color="000000" w:fill="FFFFFF"/>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764</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2</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17 1/2",  Cargo por Servicio, Camión de registros + personal por fase</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Global</w:t>
                  </w:r>
                </w:p>
              </w:tc>
              <w:tc>
                <w:tcPr>
                  <w:tcW w:w="160" w:type="dxa"/>
                  <w:tcBorders>
                    <w:top w:val="nil"/>
                    <w:left w:val="nil"/>
                    <w:bottom w:val="single" w:sz="4" w:space="0" w:color="auto"/>
                    <w:right w:val="single" w:sz="4" w:space="0" w:color="auto"/>
                  </w:tcBorders>
                  <w:shd w:val="clear" w:color="000000" w:fill="FFFFFF"/>
                  <w:noWrap/>
                  <w:vAlign w:val="center"/>
                  <w:hideMark/>
                </w:tcPr>
                <w:p w:rsidR="0095632C" w:rsidRPr="00DE2AC6" w:rsidRDefault="0079297E" w:rsidP="0095632C">
                  <w:pPr>
                    <w:jc w:val="center"/>
                    <w:rPr>
                      <w:rFonts w:ascii="Verdana" w:hAnsi="Verdana" w:cs="Calibri"/>
                      <w:sz w:val="16"/>
                      <w:szCs w:val="16"/>
                    </w:rPr>
                  </w:pPr>
                  <w:r>
                    <w:rPr>
                      <w:rFonts w:ascii="Verdana" w:hAnsi="Verdana" w:cs="Calibri"/>
                      <w:sz w:val="16"/>
                      <w:szCs w:val="16"/>
                    </w:rPr>
                    <w:t>1</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17 1/2". Registro Rayos Gamma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000000" w:fill="FFFFFF"/>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3570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17 1/2". Registro Rayos Gamma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000000" w:fill="FFFFFF"/>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1750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17 1/2". Registro resistividad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000000" w:fill="FFFFFF"/>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3570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6</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17 1/2". Registro resistividad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000000" w:fill="FFFFFF"/>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1750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lastRenderedPageBreak/>
                    <w:t>7</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17 1/2". Calibre 4 brazos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000000" w:fill="FFFFFF"/>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3570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8</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17 1/2". Calibre 4 brazos cargo por registros.</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000000" w:fill="FFFFFF"/>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1750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9</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17 1/2". Registro Sónico Dipolar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000000" w:fill="FFFFFF"/>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3570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10</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17 1/2". Registro Sónico Dipolar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000000" w:fill="FFFFFF"/>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1750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17 1/2". Perfil de Buzamiento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000000" w:fill="FFFFFF"/>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3570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12</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17 1/2". Perfil de Buzamiento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000000" w:fill="FFFFFF"/>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1750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13</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 xml:space="preserve">Agujero Abierto 17 1/2". Punto Débil Eléctrico Cargo por profundidad </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000000" w:fill="FFFFFF"/>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3570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14</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17 1/2". Punto Débil Eléctrico Cargo por punto.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punto</w:t>
                  </w:r>
                </w:p>
              </w:tc>
              <w:tc>
                <w:tcPr>
                  <w:tcW w:w="160" w:type="dxa"/>
                  <w:tcBorders>
                    <w:top w:val="nil"/>
                    <w:left w:val="nil"/>
                    <w:bottom w:val="single" w:sz="4" w:space="0" w:color="auto"/>
                    <w:right w:val="single" w:sz="4" w:space="0" w:color="auto"/>
                  </w:tcBorders>
                  <w:shd w:val="clear" w:color="000000" w:fill="FFFFFF"/>
                  <w:noWrap/>
                  <w:vAlign w:val="center"/>
                  <w:hideMark/>
                </w:tcPr>
                <w:p w:rsidR="0095632C" w:rsidRPr="00DE2AC6" w:rsidRDefault="0079297E" w:rsidP="0095632C">
                  <w:pPr>
                    <w:jc w:val="center"/>
                    <w:rPr>
                      <w:rFonts w:ascii="Verdana" w:hAnsi="Verdana" w:cs="Calibri"/>
                      <w:sz w:val="16"/>
                      <w:szCs w:val="16"/>
                    </w:rPr>
                  </w:pPr>
                  <w:r>
                    <w:rPr>
                      <w:rFonts w:ascii="Verdana" w:hAnsi="Verdana" w:cs="Calibri"/>
                      <w:sz w:val="16"/>
                      <w:szCs w:val="16"/>
                    </w:rPr>
                    <w:t>4</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15</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17 1/2". Procesamiento e Interpretación perfil de Buzamiento (Incluye todos los cargos).</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000000" w:fill="FFFFFF"/>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1750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16</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Cualquier fase Stand by Camión de registros + personal por fase</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dia</w:t>
                  </w:r>
                </w:p>
              </w:tc>
              <w:tc>
                <w:tcPr>
                  <w:tcW w:w="160" w:type="dxa"/>
                  <w:tcBorders>
                    <w:top w:val="nil"/>
                    <w:left w:val="nil"/>
                    <w:bottom w:val="single" w:sz="4" w:space="0" w:color="auto"/>
                    <w:right w:val="single" w:sz="4" w:space="0" w:color="auto"/>
                  </w:tcBorders>
                  <w:shd w:val="clear" w:color="000000" w:fill="FFFFFF"/>
                  <w:noWrap/>
                  <w:vAlign w:val="center"/>
                  <w:hideMark/>
                </w:tcPr>
                <w:p w:rsidR="0095632C" w:rsidRPr="00DE2AC6" w:rsidRDefault="006E45EA" w:rsidP="0095632C">
                  <w:pPr>
                    <w:jc w:val="center"/>
                    <w:rPr>
                      <w:rFonts w:ascii="Verdana" w:hAnsi="Verdana" w:cs="Calibri"/>
                      <w:sz w:val="16"/>
                      <w:szCs w:val="16"/>
                    </w:rPr>
                  </w:pPr>
                  <w:r>
                    <w:rPr>
                      <w:rFonts w:ascii="Verdana" w:hAnsi="Verdana" w:cs="Calibri"/>
                      <w:sz w:val="16"/>
                      <w:szCs w:val="16"/>
                    </w:rPr>
                    <w:t>10</w:t>
                  </w:r>
                </w:p>
              </w:tc>
            </w:tr>
            <w:tr w:rsidR="00DE2AC6" w:rsidRPr="00DE2AC6" w:rsidTr="00B81B51">
              <w:trPr>
                <w:trHeight w:val="29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17</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Movilización/Desmovilización</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km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764</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18</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Cargo por Servicio, Camión de registros + personal por fase</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Global</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6E45EA" w:rsidP="0095632C">
                  <w:pPr>
                    <w:jc w:val="center"/>
                    <w:rPr>
                      <w:rFonts w:ascii="Verdana" w:hAnsi="Verdana" w:cs="Calibri"/>
                      <w:sz w:val="16"/>
                      <w:szCs w:val="16"/>
                    </w:rPr>
                  </w:pPr>
                  <w:r>
                    <w:rPr>
                      <w:rFonts w:ascii="Verdana" w:hAnsi="Verdana" w:cs="Calibri"/>
                      <w:sz w:val="16"/>
                      <w:szCs w:val="16"/>
                    </w:rPr>
                    <w:t>1</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19</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Registro Rayos Gamma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4730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20</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Registro Rayos Gamma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21</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Registro resistividad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4730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22</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Registro resistividad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23</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Calibre 4 brazos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4730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24</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Calibre 4 brazos cargo por registros.</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25</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Registro Sónico Dipolar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4730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26</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Registro Sónico Dipolar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27</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Perfil de Buzamiento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4730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28</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Perfil de Buzamiento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1160</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29</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Procesamiento e Interpretación perfil de Buzamiento (Incluye todos los cargos).</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30</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Densidad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4730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31</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Densidad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32</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Neutrón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4730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33</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Neutrón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34</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Imagen Microresistiva + Buzamiento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4730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35</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Imagen Microresistiva + Buzamiento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lastRenderedPageBreak/>
                    <w:t>36</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Procesamiento e interpretación (Incluye todos los cargos)</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37</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Rayos Gamma Espectral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4730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38</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Rayos Gamma Espectral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39</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Registro de Presiones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4730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40</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Registro de Presiones cargo por punto registrado.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punto</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6E45EA" w:rsidP="0095632C">
                  <w:pPr>
                    <w:jc w:val="center"/>
                    <w:rPr>
                      <w:rFonts w:ascii="Verdana" w:hAnsi="Verdana" w:cs="Calibri"/>
                      <w:sz w:val="16"/>
                      <w:szCs w:val="16"/>
                    </w:rPr>
                  </w:pPr>
                  <w:r>
                    <w:rPr>
                      <w:rFonts w:ascii="Verdana" w:hAnsi="Verdana" w:cs="Calibri"/>
                      <w:sz w:val="16"/>
                      <w:szCs w:val="16"/>
                    </w:rPr>
                    <w:t>25</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41</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 xml:space="preserve">Agujero Abierto 12 1/4". Punto Débil Eléctrico Cargo por profundidad </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4730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42</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Punto Débil Eléctrico Cargo por punto.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punto</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216811" w:rsidP="0095632C">
                  <w:pPr>
                    <w:jc w:val="center"/>
                    <w:rPr>
                      <w:rFonts w:ascii="Verdana" w:hAnsi="Verdana" w:cs="Calibri"/>
                      <w:sz w:val="16"/>
                      <w:szCs w:val="16"/>
                    </w:rPr>
                  </w:pPr>
                  <w:r>
                    <w:rPr>
                      <w:rFonts w:ascii="Verdana" w:hAnsi="Verdana" w:cs="Calibri"/>
                      <w:sz w:val="16"/>
                      <w:szCs w:val="16"/>
                    </w:rPr>
                    <w:t>6</w:t>
                  </w:r>
                </w:p>
              </w:tc>
            </w:tr>
            <w:tr w:rsidR="00DE2AC6" w:rsidRPr="00DE2AC6" w:rsidTr="00B81B51">
              <w:trPr>
                <w:trHeight w:val="29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43</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Movilización/Desmovilización Camión Vibro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km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764</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44</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Registro VSP, Check Shot, Cargo por Profundidad (Operador, Personal, Camión, Herramientas).</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4730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45</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 xml:space="preserve">Agujero Abierto 12 1/4", Check Shot, Cargo básico por estación </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estación</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46</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Check Shot. Cargo por estación adicional</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estación</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276FE" w:rsidP="0095632C">
                  <w:pPr>
                    <w:jc w:val="center"/>
                    <w:rPr>
                      <w:rFonts w:ascii="Verdana" w:hAnsi="Verdana" w:cs="Calibri"/>
                      <w:sz w:val="16"/>
                      <w:szCs w:val="16"/>
                    </w:rPr>
                  </w:pPr>
                  <w:r>
                    <w:rPr>
                      <w:rFonts w:ascii="Verdana" w:hAnsi="Verdana" w:cs="Calibri"/>
                      <w:sz w:val="16"/>
                      <w:szCs w:val="16"/>
                    </w:rPr>
                    <w:t>30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47</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Camión Vibro cargo por tiempo.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hora</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276FE" w:rsidP="0095632C">
                  <w:pPr>
                    <w:jc w:val="center"/>
                    <w:rPr>
                      <w:rFonts w:ascii="Verdana" w:hAnsi="Verdana" w:cs="Calibri"/>
                      <w:sz w:val="16"/>
                      <w:szCs w:val="16"/>
                    </w:rPr>
                  </w:pPr>
                  <w:r>
                    <w:rPr>
                      <w:rFonts w:ascii="Verdana" w:hAnsi="Verdana" w:cs="Calibri"/>
                      <w:sz w:val="16"/>
                      <w:szCs w:val="16"/>
                    </w:rPr>
                    <w:t>25</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48</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12 1/4", Procesamiento e Interpretación VSP, Interpretación por nivel (Incluye todos los cargos).</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nivel</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276FE" w:rsidP="0095632C">
                  <w:pPr>
                    <w:jc w:val="center"/>
                    <w:rPr>
                      <w:rFonts w:ascii="Verdana" w:hAnsi="Verdana" w:cs="Calibri"/>
                      <w:sz w:val="16"/>
                      <w:szCs w:val="16"/>
                    </w:rPr>
                  </w:pPr>
                  <w:r>
                    <w:rPr>
                      <w:rFonts w:ascii="Verdana" w:hAnsi="Verdana" w:cs="Calibri"/>
                      <w:sz w:val="16"/>
                      <w:szCs w:val="16"/>
                    </w:rPr>
                    <w:t>20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49</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Cualquier fase Stand by Camión de registros + personal por fase</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dia</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276FE" w:rsidP="0095632C">
                  <w:pPr>
                    <w:jc w:val="center"/>
                    <w:rPr>
                      <w:rFonts w:ascii="Verdana" w:hAnsi="Verdana" w:cs="Calibri"/>
                      <w:sz w:val="16"/>
                      <w:szCs w:val="16"/>
                    </w:rPr>
                  </w:pPr>
                  <w:r>
                    <w:rPr>
                      <w:rFonts w:ascii="Verdana" w:hAnsi="Verdana" w:cs="Calibri"/>
                      <w:sz w:val="16"/>
                      <w:szCs w:val="16"/>
                    </w:rPr>
                    <w:t>4</w:t>
                  </w:r>
                </w:p>
              </w:tc>
            </w:tr>
            <w:tr w:rsidR="00DE2AC6" w:rsidRPr="00DE2AC6" w:rsidTr="00B81B51">
              <w:trPr>
                <w:trHeight w:val="29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50</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Movilización/Desmovilización</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km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764</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51</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8 1/2",  Cargo por Servicio, Camión de registros + personal por fase</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Global</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276FE" w:rsidP="0095632C">
                  <w:pPr>
                    <w:jc w:val="center"/>
                    <w:rPr>
                      <w:rFonts w:ascii="Verdana" w:hAnsi="Verdana" w:cs="Calibri"/>
                      <w:sz w:val="16"/>
                      <w:szCs w:val="16"/>
                    </w:rPr>
                  </w:pPr>
                  <w:r>
                    <w:rPr>
                      <w:rFonts w:ascii="Verdana" w:hAnsi="Verdana" w:cs="Calibri"/>
                      <w:sz w:val="16"/>
                      <w:szCs w:val="16"/>
                    </w:rPr>
                    <w:t>1</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52</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8 1/2". Registro Rayos Gamma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5440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53</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8 1/2". Registro Rayos Gamma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710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54</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8 1/2". Registro resistividad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5440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55</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8 1/2". Registro resistividad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710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56</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8 1/2". Calibre 4 brazos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5440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57</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8 1/2". Calibre 4 brazos cargo por registros.</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710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8 1/2". Registro Sónico Dipolar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5440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59</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8 1/2". Registro Sónico Dipolar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710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60</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8 1/2". Perfil de Buzamiento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5440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61</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8 1/2". Perfil de Buzamiento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710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62</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 xml:space="preserve">Agujero Abierto 8 1/2". Punto Débil Eléctrico Cargo por profundidad </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5440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63</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8 1/2". Punto Débil Eléctrico Cargo por punto.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punto</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6044E5" w:rsidP="0095632C">
                  <w:pPr>
                    <w:jc w:val="center"/>
                    <w:rPr>
                      <w:rFonts w:ascii="Verdana" w:hAnsi="Verdana" w:cs="Calibri"/>
                      <w:sz w:val="16"/>
                      <w:szCs w:val="16"/>
                    </w:rPr>
                  </w:pPr>
                  <w:r>
                    <w:rPr>
                      <w:rFonts w:ascii="Verdana" w:hAnsi="Verdana" w:cs="Calibri"/>
                      <w:sz w:val="16"/>
                      <w:szCs w:val="16"/>
                    </w:rPr>
                    <w:t>10</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lastRenderedPageBreak/>
                    <w:t>64</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8 1/2". Procesamiento e Interpretación perfil de Buzamiento (Incluye todos los cargos).</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710</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65</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8 1/2", Registro VSP, Check Shot, Cargo por Profundidad (Operador, Personal, Camión, Herramientas).</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5440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66</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 xml:space="preserve">Agujero Abierto 8 1/2", Check Shot, Cargo básico por estación </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estación</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67</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8 1/2", Check Shot. Cargo por estación adicional</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estación</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6044E5" w:rsidP="0095632C">
                  <w:pPr>
                    <w:jc w:val="center"/>
                    <w:rPr>
                      <w:rFonts w:ascii="Verdana" w:hAnsi="Verdana" w:cs="Calibri"/>
                      <w:sz w:val="16"/>
                      <w:szCs w:val="16"/>
                    </w:rPr>
                  </w:pPr>
                  <w:r>
                    <w:rPr>
                      <w:rFonts w:ascii="Verdana" w:hAnsi="Verdana" w:cs="Calibri"/>
                      <w:sz w:val="16"/>
                      <w:szCs w:val="16"/>
                    </w:rPr>
                    <w:t>40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68</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8 1/2", Camión Vibro cargo por tiempo.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hora</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733A67" w:rsidP="0095632C">
                  <w:pPr>
                    <w:jc w:val="center"/>
                    <w:rPr>
                      <w:rFonts w:ascii="Verdana" w:hAnsi="Verdana" w:cs="Calibri"/>
                      <w:sz w:val="16"/>
                      <w:szCs w:val="16"/>
                    </w:rPr>
                  </w:pPr>
                  <w:r>
                    <w:rPr>
                      <w:rFonts w:ascii="Verdana" w:hAnsi="Verdana" w:cs="Calibri"/>
                      <w:sz w:val="16"/>
                      <w:szCs w:val="16"/>
                    </w:rPr>
                    <w:t>25</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69</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8 1/2", Procesamiento e Interpretación VSP, Interpretación por nivel (Incluye todos los cargos).</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nivel</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59294F" w:rsidP="0095632C">
                  <w:pPr>
                    <w:jc w:val="center"/>
                    <w:rPr>
                      <w:rFonts w:ascii="Verdana" w:hAnsi="Verdana" w:cs="Calibri"/>
                      <w:sz w:val="16"/>
                      <w:szCs w:val="16"/>
                    </w:rPr>
                  </w:pPr>
                  <w:r>
                    <w:rPr>
                      <w:rFonts w:ascii="Verdana" w:hAnsi="Verdana" w:cs="Calibri"/>
                      <w:sz w:val="16"/>
                      <w:szCs w:val="16"/>
                    </w:rPr>
                    <w:t>40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70</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Cualquier fase Stand by Camión de registros + personal por fase</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dia</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733A67" w:rsidP="0095632C">
                  <w:pPr>
                    <w:jc w:val="center"/>
                    <w:rPr>
                      <w:rFonts w:ascii="Verdana" w:hAnsi="Verdana" w:cs="Calibri"/>
                      <w:sz w:val="16"/>
                      <w:szCs w:val="16"/>
                    </w:rPr>
                  </w:pPr>
                  <w:r>
                    <w:rPr>
                      <w:rFonts w:ascii="Verdana" w:hAnsi="Verdana" w:cs="Calibri"/>
                      <w:sz w:val="16"/>
                      <w:szCs w:val="16"/>
                    </w:rPr>
                    <w:t>1</w:t>
                  </w:r>
                </w:p>
              </w:tc>
            </w:tr>
            <w:tr w:rsidR="00DE2AC6" w:rsidRPr="00DE2AC6" w:rsidTr="00B81B51">
              <w:trPr>
                <w:trHeight w:val="29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71</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Movilización/Desmovilización</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km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764</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72</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Cargo por Servicio, Camión de registros + personal por fase</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Global</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733A67" w:rsidP="0095632C">
                  <w:pPr>
                    <w:jc w:val="center"/>
                    <w:rPr>
                      <w:rFonts w:ascii="Verdana" w:hAnsi="Verdana" w:cs="Calibri"/>
                      <w:sz w:val="16"/>
                      <w:szCs w:val="16"/>
                    </w:rPr>
                  </w:pPr>
                  <w:r>
                    <w:rPr>
                      <w:rFonts w:ascii="Verdana" w:hAnsi="Verdana" w:cs="Calibri"/>
                      <w:sz w:val="16"/>
                      <w:szCs w:val="16"/>
                    </w:rPr>
                    <w:t>1</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73</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Registro Rayos Gamma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74</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Registro Rayos Gamma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75</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Registro resistividad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76</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Registro resistividad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77</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Sónico Onda Completa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78</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Sónico Onda Completa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79</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Densidad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29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80</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Densidad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81</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Neutrón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29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82</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Neutrón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83</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Calibre 4 brazos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84</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Calibre 4 brazos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85</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Imagen Microresistiva + Buzamiento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86</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Imagen Microresistiva + Buzamiento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87</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Procesamiento e interpretación (Incluye todos los cargos)</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88</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Resonancia Magnética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89</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Resonancia Magnética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90</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Rayos Gamma Espectral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91</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Rayos Gamma Espectral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92</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Registro de Presiones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lastRenderedPageBreak/>
                    <w:t>93</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Registro de Presiones cargo por punto registrado.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punto</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733A67" w:rsidP="0095632C">
                  <w:pPr>
                    <w:jc w:val="center"/>
                    <w:rPr>
                      <w:rFonts w:ascii="Verdana" w:hAnsi="Verdana" w:cs="Calibri"/>
                      <w:sz w:val="16"/>
                      <w:szCs w:val="16"/>
                    </w:rPr>
                  </w:pPr>
                  <w:r>
                    <w:rPr>
                      <w:rFonts w:ascii="Verdana" w:hAnsi="Verdana" w:cs="Calibri"/>
                      <w:sz w:val="16"/>
                      <w:szCs w:val="16"/>
                    </w:rPr>
                    <w:t>20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94</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Punto Débil Eléctrico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95</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Punto Débil Eléctrico cargo por punto.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punto</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CC665F" w:rsidP="0095632C">
                  <w:pPr>
                    <w:jc w:val="center"/>
                    <w:rPr>
                      <w:rFonts w:ascii="Verdana" w:hAnsi="Verdana" w:cs="Calibri"/>
                      <w:sz w:val="16"/>
                      <w:szCs w:val="16"/>
                    </w:rPr>
                  </w:pPr>
                  <w:r>
                    <w:rPr>
                      <w:rFonts w:ascii="Verdana" w:hAnsi="Verdana" w:cs="Calibri"/>
                      <w:sz w:val="16"/>
                      <w:szCs w:val="16"/>
                    </w:rPr>
                    <w:t>10</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96</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Procesamiento e Interpretación perfil de Buzamiento (Incluye todos los cargos).</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360</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97</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Procesamiento e Interpretación básica perfil de Resonancia Magnética (Incluye todos los cargos)</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360</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98</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Procesamiento e Interpretación perfil sónico onda completa (Incluye todos los cargos).</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360</w:t>
                  </w:r>
                </w:p>
              </w:tc>
            </w:tr>
            <w:tr w:rsidR="00DE2AC6" w:rsidRPr="00DE2AC6" w:rsidTr="00B81B51">
              <w:trPr>
                <w:trHeight w:val="29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99</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Movilización/Desmovilización Camión Vibro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km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764</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100</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Registro VSP, Check Shot, Cargo por Profundidad (Operador, Personal, Camión, Herramientas).</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101</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Check Shot, Cargo básico por estación (5)</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estación</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CC665F" w:rsidP="0095632C">
                  <w:pPr>
                    <w:jc w:val="center"/>
                    <w:rPr>
                      <w:rFonts w:ascii="Verdana" w:hAnsi="Verdana" w:cs="Calibri"/>
                      <w:sz w:val="16"/>
                      <w:szCs w:val="16"/>
                    </w:rPr>
                  </w:pPr>
                  <w:r>
                    <w:rPr>
                      <w:rFonts w:ascii="Verdana" w:hAnsi="Verdana" w:cs="Calibri"/>
                      <w:sz w:val="16"/>
                      <w:szCs w:val="16"/>
                    </w:rPr>
                    <w:t>30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102</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Check Shot. Cargo por estación adicional</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estación</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733A67" w:rsidP="0095632C">
                  <w:pPr>
                    <w:jc w:val="center"/>
                    <w:rPr>
                      <w:rFonts w:ascii="Verdana" w:hAnsi="Verdana" w:cs="Calibri"/>
                      <w:sz w:val="16"/>
                      <w:szCs w:val="16"/>
                    </w:rPr>
                  </w:pPr>
                  <w:r>
                    <w:rPr>
                      <w:rFonts w:ascii="Verdana" w:hAnsi="Verdana" w:cs="Calibri"/>
                      <w:sz w:val="16"/>
                      <w:szCs w:val="16"/>
                    </w:rPr>
                    <w:t>60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103</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Camión Vibro cargo por tiempo.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hora</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733A67" w:rsidP="0095632C">
                  <w:pPr>
                    <w:jc w:val="center"/>
                    <w:rPr>
                      <w:rFonts w:ascii="Verdana" w:hAnsi="Verdana" w:cs="Calibri"/>
                      <w:sz w:val="16"/>
                      <w:szCs w:val="16"/>
                    </w:rPr>
                  </w:pPr>
                  <w:r>
                    <w:rPr>
                      <w:rFonts w:ascii="Verdana" w:hAnsi="Verdana" w:cs="Calibri"/>
                      <w:sz w:val="16"/>
                      <w:szCs w:val="16"/>
                    </w:rPr>
                    <w:t>25</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104</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Procesamiento e Interpretación VSP, Interpretación por nivel (Incluye todos los cargos).</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nivel</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CC665F" w:rsidP="0095632C">
                  <w:pPr>
                    <w:jc w:val="center"/>
                    <w:rPr>
                      <w:rFonts w:ascii="Verdana" w:hAnsi="Verdana" w:cs="Calibri"/>
                      <w:sz w:val="16"/>
                      <w:szCs w:val="16"/>
                    </w:rPr>
                  </w:pPr>
                  <w:r>
                    <w:rPr>
                      <w:rFonts w:ascii="Verdana" w:hAnsi="Verdana" w:cs="Calibri"/>
                      <w:sz w:val="16"/>
                      <w:szCs w:val="16"/>
                    </w:rPr>
                    <w:t>30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105</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Testigos Laterales rotados.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106</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Agujero Abierto 6", Testigos Laterales rotados. Cargo por testigo rotado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testigo</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CC665F" w:rsidP="0095632C">
                  <w:pPr>
                    <w:jc w:val="center"/>
                    <w:rPr>
                      <w:rFonts w:ascii="Verdana" w:hAnsi="Verdana" w:cs="Calibri"/>
                      <w:sz w:val="16"/>
                      <w:szCs w:val="16"/>
                    </w:rPr>
                  </w:pPr>
                  <w:r>
                    <w:rPr>
                      <w:rFonts w:ascii="Verdana" w:hAnsi="Verdana" w:cs="Calibri"/>
                      <w:sz w:val="16"/>
                      <w:szCs w:val="16"/>
                    </w:rPr>
                    <w:t>20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107</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Cualquier fase Stand by Camión de registros + personal por fase</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dia</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733A67" w:rsidP="0095632C">
                  <w:pPr>
                    <w:jc w:val="center"/>
                    <w:rPr>
                      <w:rFonts w:ascii="Verdana" w:hAnsi="Verdana" w:cs="Calibri"/>
                      <w:sz w:val="16"/>
                      <w:szCs w:val="16"/>
                    </w:rPr>
                  </w:pPr>
                  <w:r>
                    <w:rPr>
                      <w:rFonts w:ascii="Verdana" w:hAnsi="Verdana" w:cs="Calibri"/>
                      <w:sz w:val="16"/>
                      <w:szCs w:val="16"/>
                    </w:rPr>
                    <w:t>6</w:t>
                  </w:r>
                </w:p>
              </w:tc>
            </w:tr>
            <w:tr w:rsidR="00DE2AC6" w:rsidRPr="00DE2AC6" w:rsidTr="00B81B51">
              <w:trPr>
                <w:trHeight w:val="29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108</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Movilización/Desmovilización</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km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764</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109</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Pozo entubado,  Cargo por Servicio, Camión de registros + personal por fase</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Global</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733A67" w:rsidP="0095632C">
                  <w:pPr>
                    <w:jc w:val="center"/>
                    <w:rPr>
                      <w:rFonts w:ascii="Verdana" w:hAnsi="Verdana" w:cs="Calibri"/>
                      <w:sz w:val="16"/>
                      <w:szCs w:val="16"/>
                    </w:rPr>
                  </w:pPr>
                  <w:r>
                    <w:rPr>
                      <w:rFonts w:ascii="Verdana" w:hAnsi="Verdana" w:cs="Calibri"/>
                      <w:sz w:val="16"/>
                      <w:szCs w:val="16"/>
                    </w:rPr>
                    <w:t>5</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110</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Cañerías 13 3/8", 9 5/8", 7" , 5", Registros Agujero entubado, Evaluación de Cemento Convencional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111</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Cañerías 13 3/8", 9 5/8", 7" , 5", Registros Agujero entubado, Evaluación de Cemento Convencional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3980</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112</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Cañerías 13 3/8", 9 5/8", 7" , 5", Registros Agujero entubado, Evaluación de Cemento con Registro Ultrasónico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113</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Cañerías 13 3/8", 9 5/8", 7" , 5", Registros Agujero entubado, Evaluación de Cemento con Registro Ultrasónico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3980</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114</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Cañerías 13 3/8", 9 5/8", 7" , 5", Registros Agujero entubado, Registro de Rayos Gamma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6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115</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Cañerías 13 3/8", 9 5/8", 7" , 5", Registros Agujero entubado, Registro de Rayos Gamma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3980</w:t>
                  </w:r>
                </w:p>
              </w:tc>
            </w:tr>
            <w:tr w:rsidR="00DE2AC6" w:rsidRPr="00DE2AC6" w:rsidTr="00B81B51">
              <w:trPr>
                <w:trHeight w:val="29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116</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 xml:space="preserve">Indicador de punto Libre por profundidad </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29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117</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 xml:space="preserve">Indicador de punto Libre por estación </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estación</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172CC0" w:rsidP="0095632C">
                  <w:pPr>
                    <w:jc w:val="center"/>
                    <w:rPr>
                      <w:rFonts w:ascii="Verdana" w:hAnsi="Verdana" w:cs="Calibri"/>
                      <w:sz w:val="16"/>
                      <w:szCs w:val="16"/>
                    </w:rPr>
                  </w:pPr>
                  <w:r>
                    <w:rPr>
                      <w:rFonts w:ascii="Verdana" w:hAnsi="Verdana" w:cs="Calibri"/>
                      <w:sz w:val="16"/>
                      <w:szCs w:val="16"/>
                    </w:rPr>
                    <w:t>30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lastRenderedPageBreak/>
                    <w:t>118</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Cañerías 13 3/8", 9 5/8", 7”, 5", Correlaciones.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119</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Cañerías 13 3/8", 9 5/8", 7”, 5", Correlaciones.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3980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120</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Cañerías 13 3/8", 9 5/8", 7" , 5", Punto Débil Eléctrico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121</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Cañerías 13 3/8", 9 5/8", 7" , 5", Punto Débil Eléctrico cargo por punto.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172CC0" w:rsidP="0095632C">
                  <w:pPr>
                    <w:jc w:val="center"/>
                    <w:rPr>
                      <w:rFonts w:ascii="Verdana" w:hAnsi="Verdana" w:cs="Calibri"/>
                      <w:sz w:val="16"/>
                      <w:szCs w:val="16"/>
                    </w:rPr>
                  </w:pPr>
                  <w:r>
                    <w:rPr>
                      <w:rFonts w:ascii="Verdana" w:hAnsi="Verdana" w:cs="Calibri"/>
                      <w:sz w:val="16"/>
                      <w:szCs w:val="16"/>
                    </w:rPr>
                    <w:t>20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122</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Cualquier fase Stand by Camión de registros + personal por fase</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dia</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0E5638" w:rsidP="0095632C">
                  <w:pPr>
                    <w:jc w:val="center"/>
                    <w:rPr>
                      <w:rFonts w:ascii="Verdana" w:hAnsi="Verdana" w:cs="Calibri"/>
                      <w:sz w:val="16"/>
                      <w:szCs w:val="16"/>
                    </w:rPr>
                  </w:pPr>
                  <w:r>
                    <w:rPr>
                      <w:rFonts w:ascii="Verdana" w:hAnsi="Verdana" w:cs="Calibri"/>
                      <w:sz w:val="16"/>
                      <w:szCs w:val="16"/>
                    </w:rPr>
                    <w:t>6</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123</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Cañerías 9 5/8", 7", Corrosión, Evaluación Ultrasónica de Corrosión.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124</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Cañerías 9 5/8", 7", Corrosión, Evaluación Ultrasónica de Corrosión.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3980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125</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Secciones 9 5/8", 7", Cortador de Tubería.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126</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Secciones 9 5/8", 7", Cortador de Tubería.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punto</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172CC0" w:rsidP="0095632C">
                  <w:pPr>
                    <w:jc w:val="center"/>
                    <w:rPr>
                      <w:rFonts w:ascii="Verdana" w:hAnsi="Verdana" w:cs="Calibri"/>
                      <w:sz w:val="16"/>
                      <w:szCs w:val="16"/>
                    </w:rPr>
                  </w:pPr>
                  <w:r>
                    <w:rPr>
                      <w:rFonts w:ascii="Verdana" w:hAnsi="Verdana" w:cs="Calibri"/>
                      <w:sz w:val="16"/>
                      <w:szCs w:val="16"/>
                    </w:rPr>
                    <w:t>20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127</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Secciones 9 5/8", 7", Desenrosque Mecánico.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128</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Secciones 9 5/8", 7", Desenrosque Mecánico. Cargo por registro.</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punto</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172CC0" w:rsidP="0095632C">
                  <w:pPr>
                    <w:jc w:val="center"/>
                    <w:rPr>
                      <w:rFonts w:ascii="Verdana" w:hAnsi="Verdana" w:cs="Calibri"/>
                      <w:sz w:val="16"/>
                      <w:szCs w:val="16"/>
                    </w:rPr>
                  </w:pPr>
                  <w:r>
                    <w:rPr>
                      <w:rFonts w:ascii="Verdana" w:hAnsi="Verdana" w:cs="Calibri"/>
                      <w:sz w:val="16"/>
                      <w:szCs w:val="16"/>
                    </w:rPr>
                    <w:t>20</w:t>
                  </w:r>
                </w:p>
              </w:tc>
            </w:tr>
            <w:tr w:rsidR="00DE2AC6" w:rsidRPr="00DE2AC6" w:rsidTr="00B81B51">
              <w:trPr>
                <w:trHeight w:val="29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129</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Baleo Cañerías 9 5/8", 7", Cargo por Profundidad</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5800</w:t>
                  </w:r>
                </w:p>
              </w:tc>
            </w:tr>
            <w:tr w:rsidR="00DE2AC6" w:rsidRPr="00DE2AC6" w:rsidTr="00B81B51">
              <w:trPr>
                <w:trHeight w:val="4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130</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Baleo Cañerías 9 5/8", 7", Cargo por metro de cañón</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m</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172CC0" w:rsidP="0095632C">
                  <w:pPr>
                    <w:jc w:val="center"/>
                    <w:rPr>
                      <w:rFonts w:ascii="Verdana" w:hAnsi="Verdana" w:cs="Calibri"/>
                      <w:sz w:val="16"/>
                      <w:szCs w:val="16"/>
                    </w:rPr>
                  </w:pPr>
                  <w:r>
                    <w:rPr>
                      <w:rFonts w:ascii="Verdana" w:hAnsi="Verdana" w:cs="Calibri"/>
                      <w:sz w:val="16"/>
                      <w:szCs w:val="16"/>
                    </w:rPr>
                    <w:t>20</w:t>
                  </w:r>
                </w:p>
              </w:tc>
            </w:tr>
            <w:tr w:rsidR="00DE2AC6" w:rsidRPr="00DE2AC6" w:rsidTr="00B81B51">
              <w:trPr>
                <w:trHeight w:val="29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131</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Baleo Cañerías 9 5/8", 7", Cargo por tiro/bala</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tiro</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172CC0" w:rsidP="0095632C">
                  <w:pPr>
                    <w:jc w:val="center"/>
                    <w:rPr>
                      <w:rFonts w:ascii="Verdana" w:hAnsi="Verdana" w:cs="Calibri"/>
                      <w:sz w:val="16"/>
                      <w:szCs w:val="16"/>
                    </w:rPr>
                  </w:pPr>
                  <w:r>
                    <w:rPr>
                      <w:rFonts w:ascii="Verdana" w:hAnsi="Verdana" w:cs="Calibri"/>
                      <w:sz w:val="16"/>
                      <w:szCs w:val="16"/>
                    </w:rPr>
                    <w:t>20</w:t>
                  </w:r>
                </w:p>
              </w:tc>
            </w:tr>
            <w:tr w:rsidR="00DE2AC6" w:rsidRPr="00DE2AC6" w:rsidTr="00B81B51">
              <w:trPr>
                <w:trHeight w:val="29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132</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Cargo Básico personal</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Global</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w:t>
                  </w:r>
                </w:p>
              </w:tc>
            </w:tr>
            <w:tr w:rsidR="00DE2AC6" w:rsidRPr="00DE2AC6" w:rsidTr="00B81B51">
              <w:trPr>
                <w:trHeight w:val="29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133</w:t>
                  </w:r>
                </w:p>
              </w:tc>
              <w:tc>
                <w:tcPr>
                  <w:tcW w:w="5693" w:type="dxa"/>
                  <w:tcBorders>
                    <w:top w:val="nil"/>
                    <w:left w:val="nil"/>
                    <w:bottom w:val="single" w:sz="4" w:space="0" w:color="auto"/>
                    <w:right w:val="single" w:sz="4" w:space="0" w:color="auto"/>
                  </w:tcBorders>
                  <w:shd w:val="clear" w:color="auto" w:fill="auto"/>
                  <w:vAlign w:val="center"/>
                  <w:hideMark/>
                </w:tcPr>
                <w:p w:rsidR="0095632C" w:rsidRPr="00DE2AC6" w:rsidRDefault="0095632C" w:rsidP="0095632C">
                  <w:pPr>
                    <w:rPr>
                      <w:rFonts w:ascii="Verdana" w:hAnsi="Verdana" w:cs="Calibri"/>
                      <w:sz w:val="16"/>
                      <w:szCs w:val="16"/>
                    </w:rPr>
                  </w:pPr>
                  <w:r w:rsidRPr="00DE2AC6">
                    <w:rPr>
                      <w:rFonts w:ascii="Verdana" w:hAnsi="Verdana" w:cs="Calibri"/>
                      <w:sz w:val="16"/>
                      <w:szCs w:val="16"/>
                    </w:rPr>
                    <w:t>Cargo Básico por día (una tripulación)</w:t>
                  </w:r>
                </w:p>
              </w:tc>
              <w:tc>
                <w:tcPr>
                  <w:tcW w:w="1919"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Global</w:t>
                  </w:r>
                </w:p>
              </w:tc>
              <w:tc>
                <w:tcPr>
                  <w:tcW w:w="160" w:type="dxa"/>
                  <w:tcBorders>
                    <w:top w:val="nil"/>
                    <w:left w:val="nil"/>
                    <w:bottom w:val="single" w:sz="4" w:space="0" w:color="auto"/>
                    <w:right w:val="single" w:sz="4" w:space="0" w:color="auto"/>
                  </w:tcBorders>
                  <w:shd w:val="clear" w:color="auto" w:fill="auto"/>
                  <w:noWrap/>
                  <w:vAlign w:val="center"/>
                  <w:hideMark/>
                </w:tcPr>
                <w:p w:rsidR="0095632C" w:rsidRPr="00DE2AC6" w:rsidRDefault="0095632C" w:rsidP="0095632C">
                  <w:pPr>
                    <w:jc w:val="center"/>
                    <w:rPr>
                      <w:rFonts w:ascii="Verdana" w:hAnsi="Verdana" w:cs="Calibri"/>
                      <w:sz w:val="16"/>
                      <w:szCs w:val="16"/>
                    </w:rPr>
                  </w:pPr>
                  <w:r w:rsidRPr="00DE2AC6">
                    <w:rPr>
                      <w:rFonts w:ascii="Verdana" w:hAnsi="Verdana" w:cs="Calibri"/>
                      <w:sz w:val="16"/>
                      <w:szCs w:val="16"/>
                    </w:rPr>
                    <w:t>1</w:t>
                  </w:r>
                </w:p>
              </w:tc>
            </w:tr>
          </w:tbl>
          <w:p w:rsidR="004D484D" w:rsidRPr="00DE2AC6" w:rsidRDefault="004D484D" w:rsidP="00CA0761">
            <w:pPr>
              <w:autoSpaceDE w:val="0"/>
              <w:autoSpaceDN w:val="0"/>
              <w:adjustRightInd w:val="0"/>
              <w:spacing w:line="360" w:lineRule="auto"/>
              <w:jc w:val="both"/>
              <w:rPr>
                <w:rFonts w:ascii="Verdana" w:hAnsi="Verdana"/>
                <w:b/>
                <w:bCs/>
                <w:sz w:val="18"/>
                <w:szCs w:val="18"/>
                <w:lang w:val="es-BO"/>
              </w:rPr>
            </w:pPr>
          </w:p>
          <w:p w:rsidR="00D143D1" w:rsidRPr="00DE2AC6" w:rsidRDefault="004D484D" w:rsidP="00CA0761">
            <w:pPr>
              <w:autoSpaceDE w:val="0"/>
              <w:autoSpaceDN w:val="0"/>
              <w:adjustRightInd w:val="0"/>
              <w:spacing w:line="360" w:lineRule="auto"/>
              <w:jc w:val="both"/>
              <w:rPr>
                <w:rFonts w:ascii="Verdana" w:hAnsi="Verdana"/>
                <w:b/>
                <w:bCs/>
                <w:sz w:val="18"/>
                <w:szCs w:val="18"/>
                <w:lang w:val="es-BO"/>
              </w:rPr>
            </w:pPr>
            <w:r w:rsidRPr="00DE2AC6">
              <w:rPr>
                <w:rFonts w:ascii="Verdana" w:hAnsi="Verdana"/>
                <w:b/>
                <w:bCs/>
                <w:sz w:val="18"/>
                <w:szCs w:val="18"/>
                <w:lang w:val="es-BO"/>
              </w:rPr>
              <w:t xml:space="preserve">LOTE 2. </w:t>
            </w:r>
            <w:r w:rsidR="006B4205" w:rsidRPr="00DE2AC6">
              <w:rPr>
                <w:rFonts w:ascii="Verdana" w:hAnsi="Verdana"/>
                <w:b/>
                <w:bCs/>
                <w:sz w:val="18"/>
                <w:szCs w:val="18"/>
                <w:lang w:val="es-BO"/>
              </w:rPr>
              <w:t xml:space="preserve">Servicio de Registro y VSP para el Pozo </w:t>
            </w:r>
            <w:r w:rsidR="00351CCC" w:rsidRPr="00DE2AC6">
              <w:rPr>
                <w:rFonts w:ascii="Verdana" w:hAnsi="Verdana"/>
                <w:b/>
                <w:bCs/>
                <w:sz w:val="18"/>
                <w:szCs w:val="18"/>
                <w:lang w:val="es-BO"/>
              </w:rPr>
              <w:t>GMR-X1 IE</w:t>
            </w:r>
          </w:p>
          <w:p w:rsidR="0031620E" w:rsidRPr="00DE2AC6" w:rsidRDefault="0031620E" w:rsidP="00CA0761">
            <w:pPr>
              <w:autoSpaceDE w:val="0"/>
              <w:autoSpaceDN w:val="0"/>
              <w:adjustRightInd w:val="0"/>
              <w:spacing w:line="360" w:lineRule="auto"/>
              <w:jc w:val="both"/>
              <w:rPr>
                <w:rFonts w:ascii="Verdana" w:hAnsi="Verdana"/>
                <w:b/>
                <w:bCs/>
                <w:sz w:val="18"/>
                <w:szCs w:val="18"/>
                <w:lang w:val="es-BO"/>
              </w:rPr>
            </w:pPr>
          </w:p>
          <w:tbl>
            <w:tblPr>
              <w:tblW w:w="8959" w:type="dxa"/>
              <w:jc w:val="center"/>
              <w:tblCellMar>
                <w:left w:w="70" w:type="dxa"/>
                <w:right w:w="70" w:type="dxa"/>
              </w:tblCellMar>
              <w:tblLook w:val="04A0" w:firstRow="1" w:lastRow="0" w:firstColumn="1" w:lastColumn="0" w:noHBand="0" w:noVBand="1"/>
            </w:tblPr>
            <w:tblGrid>
              <w:gridCol w:w="537"/>
              <w:gridCol w:w="5303"/>
              <w:gridCol w:w="1844"/>
              <w:gridCol w:w="1275"/>
            </w:tblGrid>
            <w:tr w:rsidR="00DE2AC6" w:rsidRPr="00DE2AC6" w:rsidTr="00AC4CE6">
              <w:trPr>
                <w:trHeight w:val="40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b/>
                      <w:bCs/>
                      <w:sz w:val="16"/>
                      <w:szCs w:val="16"/>
                      <w:lang w:val="es-BO" w:eastAsia="es-BO"/>
                    </w:rPr>
                  </w:pPr>
                  <w:r w:rsidRPr="00DE2AC6">
                    <w:rPr>
                      <w:rFonts w:ascii="Verdana" w:hAnsi="Verdana" w:cs="Calibri"/>
                      <w:b/>
                      <w:bCs/>
                      <w:sz w:val="16"/>
                      <w:szCs w:val="16"/>
                    </w:rPr>
                    <w:t>NRO</w:t>
                  </w:r>
                </w:p>
              </w:tc>
              <w:tc>
                <w:tcPr>
                  <w:tcW w:w="5303" w:type="dxa"/>
                  <w:tcBorders>
                    <w:top w:val="single" w:sz="4" w:space="0" w:color="auto"/>
                    <w:left w:val="nil"/>
                    <w:bottom w:val="single" w:sz="4" w:space="0" w:color="auto"/>
                    <w:right w:val="single" w:sz="4" w:space="0" w:color="auto"/>
                  </w:tcBorders>
                  <w:shd w:val="clear" w:color="auto" w:fill="auto"/>
                  <w:vAlign w:val="center"/>
                  <w:hideMark/>
                </w:tcPr>
                <w:p w:rsidR="0031620E" w:rsidRPr="00DE2AC6" w:rsidRDefault="0031620E" w:rsidP="0031620E">
                  <w:pPr>
                    <w:jc w:val="center"/>
                    <w:rPr>
                      <w:rFonts w:ascii="Verdana" w:hAnsi="Verdana" w:cs="Calibri"/>
                      <w:b/>
                      <w:bCs/>
                      <w:sz w:val="16"/>
                      <w:szCs w:val="16"/>
                    </w:rPr>
                  </w:pPr>
                  <w:r w:rsidRPr="00DE2AC6">
                    <w:rPr>
                      <w:rFonts w:ascii="Verdana" w:hAnsi="Verdana" w:cs="Calibri"/>
                      <w:b/>
                      <w:bCs/>
                      <w:sz w:val="16"/>
                      <w:szCs w:val="16"/>
                    </w:rPr>
                    <w:t xml:space="preserve">DETALLE </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rsidR="0031620E" w:rsidRPr="00DE2AC6" w:rsidRDefault="0031620E" w:rsidP="0031620E">
                  <w:pPr>
                    <w:jc w:val="center"/>
                    <w:rPr>
                      <w:rFonts w:ascii="Verdana" w:hAnsi="Verdana" w:cs="Calibri"/>
                      <w:b/>
                      <w:bCs/>
                      <w:sz w:val="16"/>
                      <w:szCs w:val="16"/>
                    </w:rPr>
                  </w:pPr>
                  <w:r w:rsidRPr="00DE2AC6">
                    <w:rPr>
                      <w:rFonts w:ascii="Verdana" w:hAnsi="Verdana" w:cs="Calibri"/>
                      <w:b/>
                      <w:bCs/>
                      <w:sz w:val="16"/>
                      <w:szCs w:val="16"/>
                    </w:rPr>
                    <w:t>UNIDAD DE MEDIDA</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b/>
                      <w:bCs/>
                      <w:sz w:val="16"/>
                      <w:szCs w:val="16"/>
                    </w:rPr>
                  </w:pPr>
                  <w:r w:rsidRPr="00DE2AC6">
                    <w:rPr>
                      <w:rFonts w:ascii="Verdana" w:hAnsi="Verdana" w:cs="Calibri"/>
                      <w:b/>
                      <w:bCs/>
                      <w:sz w:val="16"/>
                      <w:szCs w:val="16"/>
                    </w:rPr>
                    <w:t>CANTIDAD</w:t>
                  </w:r>
                </w:p>
              </w:tc>
            </w:tr>
            <w:tr w:rsidR="00DE2AC6" w:rsidRPr="00DE2AC6" w:rsidTr="00AC4CE6">
              <w:trPr>
                <w:trHeight w:val="29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Movilización/Desmovilización</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km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3060</w:t>
                  </w:r>
                </w:p>
              </w:tc>
            </w:tr>
            <w:tr w:rsidR="00DE2AC6" w:rsidRPr="00DE2AC6" w:rsidTr="00AC4CE6">
              <w:trPr>
                <w:trHeight w:val="46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2</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12 1/4",  Cargo por Servicio, Camión de registros + personal por fase</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Global</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3</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12 1/4". Registro Rayos Gamma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780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4</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12 1/4". Registro Rayos Gamma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F06F97" w:rsidP="0031620E">
                  <w:pPr>
                    <w:jc w:val="center"/>
                    <w:rPr>
                      <w:rFonts w:ascii="Verdana" w:hAnsi="Verdana" w:cs="Calibri"/>
                      <w:sz w:val="16"/>
                      <w:szCs w:val="16"/>
                    </w:rPr>
                  </w:pPr>
                  <w:r>
                    <w:rPr>
                      <w:rFonts w:ascii="Verdana" w:hAnsi="Verdana" w:cs="Calibri"/>
                      <w:sz w:val="16"/>
                      <w:szCs w:val="16"/>
                    </w:rPr>
                    <w:t>660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5</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12 1/4". Registro resistividad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780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6</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12 1/4". Registro resistividad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F06F97" w:rsidP="0031620E">
                  <w:pPr>
                    <w:jc w:val="center"/>
                    <w:rPr>
                      <w:rFonts w:ascii="Verdana" w:hAnsi="Verdana" w:cs="Calibri"/>
                      <w:sz w:val="16"/>
                      <w:szCs w:val="16"/>
                    </w:rPr>
                  </w:pPr>
                  <w:r>
                    <w:rPr>
                      <w:rFonts w:ascii="Verdana" w:hAnsi="Verdana" w:cs="Calibri"/>
                      <w:sz w:val="16"/>
                      <w:szCs w:val="16"/>
                    </w:rPr>
                    <w:t>660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7</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12 1/4". Calibre 4 brazos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780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12 1/4". Calibre 4 brazos cargo por registros.</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F06F97" w:rsidP="0031620E">
                  <w:pPr>
                    <w:jc w:val="center"/>
                    <w:rPr>
                      <w:rFonts w:ascii="Verdana" w:hAnsi="Verdana" w:cs="Calibri"/>
                      <w:sz w:val="16"/>
                      <w:szCs w:val="16"/>
                    </w:rPr>
                  </w:pPr>
                  <w:r>
                    <w:rPr>
                      <w:rFonts w:ascii="Verdana" w:hAnsi="Verdana" w:cs="Calibri"/>
                      <w:sz w:val="16"/>
                      <w:szCs w:val="16"/>
                    </w:rPr>
                    <w:t>660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9</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12 1/4". Registro Sónico Monopolar, Dipolar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780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10</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12 1/4". Registro Sónico Monopolar, Dipolar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F06F97" w:rsidP="0031620E">
                  <w:pPr>
                    <w:jc w:val="center"/>
                    <w:rPr>
                      <w:rFonts w:ascii="Verdana" w:hAnsi="Verdana" w:cs="Calibri"/>
                      <w:sz w:val="16"/>
                      <w:szCs w:val="16"/>
                    </w:rPr>
                  </w:pPr>
                  <w:r>
                    <w:rPr>
                      <w:rFonts w:ascii="Verdana" w:hAnsi="Verdana" w:cs="Calibri"/>
                      <w:sz w:val="16"/>
                      <w:szCs w:val="16"/>
                    </w:rPr>
                    <w:t>660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11</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12 1/4". Perfil de Buzamiento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780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lastRenderedPageBreak/>
                    <w:t>12</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12 1/4". Perfil de Buzamiento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F06F97" w:rsidP="0031620E">
                  <w:pPr>
                    <w:jc w:val="center"/>
                    <w:rPr>
                      <w:rFonts w:ascii="Verdana" w:hAnsi="Verdana" w:cs="Calibri"/>
                      <w:sz w:val="16"/>
                      <w:szCs w:val="16"/>
                    </w:rPr>
                  </w:pPr>
                  <w:r>
                    <w:rPr>
                      <w:rFonts w:ascii="Verdana" w:hAnsi="Verdana" w:cs="Calibri"/>
                      <w:sz w:val="16"/>
                      <w:szCs w:val="16"/>
                    </w:rPr>
                    <w:t>660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13</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 xml:space="preserve">Agujero Abierto 12 1/4". Punto Débil Eléctrico Cargo por profundidad </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780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14</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12 1/4". Punto Débil Eléctrico Cargo por punto.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punto</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F06F97" w:rsidP="0031620E">
                  <w:pPr>
                    <w:jc w:val="center"/>
                    <w:rPr>
                      <w:rFonts w:ascii="Verdana" w:hAnsi="Verdana" w:cs="Calibri"/>
                      <w:sz w:val="16"/>
                      <w:szCs w:val="16"/>
                    </w:rPr>
                  </w:pPr>
                  <w:r>
                    <w:rPr>
                      <w:rFonts w:ascii="Verdana" w:hAnsi="Verdana" w:cs="Calibri"/>
                      <w:sz w:val="16"/>
                      <w:szCs w:val="16"/>
                    </w:rPr>
                    <w:t>10</w:t>
                  </w:r>
                </w:p>
              </w:tc>
            </w:tr>
            <w:tr w:rsidR="00DE2AC6" w:rsidRPr="00DE2AC6" w:rsidTr="00AC4CE6">
              <w:trPr>
                <w:trHeight w:val="6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15</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12 1/4". Procesamiento e Interpretación perfil de Buzamiento (Incluye todos los cargos).</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F06F97" w:rsidP="0031620E">
                  <w:pPr>
                    <w:jc w:val="center"/>
                    <w:rPr>
                      <w:rFonts w:ascii="Verdana" w:hAnsi="Verdana" w:cs="Calibri"/>
                      <w:sz w:val="16"/>
                      <w:szCs w:val="16"/>
                    </w:rPr>
                  </w:pPr>
                  <w:r>
                    <w:rPr>
                      <w:rFonts w:ascii="Verdana" w:hAnsi="Verdana" w:cs="Calibri"/>
                      <w:sz w:val="16"/>
                      <w:szCs w:val="16"/>
                    </w:rPr>
                    <w:t>660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Cualquier fase Stand by Camión de registros + personal por fase</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día</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F06F97" w:rsidP="0031620E">
                  <w:pPr>
                    <w:jc w:val="center"/>
                    <w:rPr>
                      <w:rFonts w:ascii="Verdana" w:hAnsi="Verdana" w:cs="Calibri"/>
                      <w:sz w:val="16"/>
                      <w:szCs w:val="16"/>
                    </w:rPr>
                  </w:pPr>
                  <w:r>
                    <w:rPr>
                      <w:rFonts w:ascii="Verdana" w:hAnsi="Verdana" w:cs="Calibri"/>
                      <w:sz w:val="16"/>
                      <w:szCs w:val="16"/>
                    </w:rPr>
                    <w:t>6</w:t>
                  </w:r>
                </w:p>
              </w:tc>
            </w:tr>
            <w:tr w:rsidR="00DE2AC6" w:rsidRPr="00DE2AC6" w:rsidTr="00AC4CE6">
              <w:trPr>
                <w:trHeight w:val="29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17</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Movilización/Desmovilización</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día</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18</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Cargo por Servicio, Camión de registros + personal por fase</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Global</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2</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19</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Registro Rayos Gamma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20</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Registro Rayos Gamma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21</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Registro resistividad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22</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Registro resistividad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23</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Sónico Onda Completa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24</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Sónico Onda Completa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25</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Densidad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26</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Densidad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27</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Neutrón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28</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Neutrón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29</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Calibre 4 brazos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30</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Calibre 4 brazos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6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31</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Imagen Microresistiva + Buzamiento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6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32</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Imagen Microresistiva + Buzamiento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33</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Procesamiento e interpretación (Incluye todos los cargos)</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34</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Perfil de Buzamiento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35</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Perfil de Buzamiento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36</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Resonancia Magnética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37</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Resonancia Magnética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38</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Rayos Gamma Espectral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39</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Rayos Gamma Espectral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lastRenderedPageBreak/>
                    <w:t>40</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Registro de Presiones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41</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Registro de Presiones cargo por punto registrado.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punto</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DA4AE3" w:rsidP="0031620E">
                  <w:pPr>
                    <w:jc w:val="center"/>
                    <w:rPr>
                      <w:rFonts w:ascii="Verdana" w:hAnsi="Verdana" w:cs="Calibri"/>
                      <w:sz w:val="16"/>
                      <w:szCs w:val="16"/>
                    </w:rPr>
                  </w:pPr>
                  <w:r>
                    <w:rPr>
                      <w:rFonts w:ascii="Verdana" w:hAnsi="Verdana" w:cs="Calibri"/>
                      <w:sz w:val="16"/>
                      <w:szCs w:val="16"/>
                    </w:rPr>
                    <w:t>30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42</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Punto Débil Eléctrico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43</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Punto Débil Eléctrico cargo por punto.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punto</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DA4AE3" w:rsidP="0031620E">
                  <w:pPr>
                    <w:jc w:val="center"/>
                    <w:rPr>
                      <w:rFonts w:ascii="Verdana" w:hAnsi="Verdana" w:cs="Calibri"/>
                      <w:sz w:val="16"/>
                      <w:szCs w:val="16"/>
                    </w:rPr>
                  </w:pPr>
                  <w:r>
                    <w:rPr>
                      <w:rFonts w:ascii="Verdana" w:hAnsi="Verdana" w:cs="Calibri"/>
                      <w:sz w:val="16"/>
                      <w:szCs w:val="16"/>
                    </w:rPr>
                    <w:t>10</w:t>
                  </w:r>
                </w:p>
              </w:tc>
            </w:tr>
            <w:tr w:rsidR="00DE2AC6" w:rsidRPr="00DE2AC6" w:rsidTr="00AC4CE6">
              <w:trPr>
                <w:trHeight w:val="6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44</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Procesamiento e Interpretación perfil de Buzamiento (Incluye todos los cargos).</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6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45</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Procesamiento e Interpretación básica perfil de Resonancia Magnética (Incluye todos los cargos)</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6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46</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Procesamiento e Interpretación perfil de Imagen (Incluye todos los cargos).</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6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47</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Procesamiento e Interpretación perfil sónico onda completa (Incluye todos los cargos).</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29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48</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Movilización/Desmovilización Camion Vibro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Km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3060</w:t>
                  </w:r>
                </w:p>
              </w:tc>
            </w:tr>
            <w:tr w:rsidR="00DE2AC6" w:rsidRPr="00DE2AC6" w:rsidTr="00AC4CE6">
              <w:trPr>
                <w:trHeight w:val="8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49</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Registro VSP, Check Shot, Cargo por Profundidad (Operador, Personal, Camión, Herramientas).</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50</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Check Shot, Cargo básico por estación</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estación</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DA4AE3" w:rsidP="0031620E">
                  <w:pPr>
                    <w:jc w:val="center"/>
                    <w:rPr>
                      <w:rFonts w:ascii="Verdana" w:hAnsi="Verdana" w:cs="Calibri"/>
                      <w:sz w:val="16"/>
                      <w:szCs w:val="16"/>
                    </w:rPr>
                  </w:pPr>
                  <w:r>
                    <w:rPr>
                      <w:rFonts w:ascii="Verdana" w:hAnsi="Verdana" w:cs="Calibri"/>
                      <w:sz w:val="16"/>
                      <w:szCs w:val="16"/>
                    </w:rPr>
                    <w:t>35</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51</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Check Shot. Cargo por estación adicional</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estación</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0521D5" w:rsidP="0031620E">
                  <w:pPr>
                    <w:jc w:val="center"/>
                    <w:rPr>
                      <w:rFonts w:ascii="Verdana" w:hAnsi="Verdana" w:cs="Calibri"/>
                      <w:sz w:val="16"/>
                      <w:szCs w:val="16"/>
                    </w:rPr>
                  </w:pPr>
                  <w:r>
                    <w:rPr>
                      <w:rFonts w:ascii="Verdana" w:hAnsi="Verdana" w:cs="Calibri"/>
                      <w:sz w:val="16"/>
                      <w:szCs w:val="16"/>
                    </w:rPr>
                    <w:t>100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52</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Camión Vibro cargo por tiempo.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hora</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0521D5" w:rsidP="0031620E">
                  <w:pPr>
                    <w:jc w:val="center"/>
                    <w:rPr>
                      <w:rFonts w:ascii="Verdana" w:hAnsi="Verdana" w:cs="Calibri"/>
                      <w:sz w:val="16"/>
                      <w:szCs w:val="16"/>
                    </w:rPr>
                  </w:pPr>
                  <w:r>
                    <w:rPr>
                      <w:rFonts w:ascii="Verdana" w:hAnsi="Verdana" w:cs="Calibri"/>
                      <w:sz w:val="16"/>
                      <w:szCs w:val="16"/>
                    </w:rPr>
                    <w:t>30</w:t>
                  </w:r>
                </w:p>
              </w:tc>
            </w:tr>
            <w:tr w:rsidR="00DE2AC6" w:rsidRPr="00DE2AC6" w:rsidTr="00AC4CE6">
              <w:trPr>
                <w:trHeight w:val="6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53</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Procesamiento e Interpretación VSP, Interpretación por nivel (Incluye todos los cargos).</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nivel</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DA4AE3" w:rsidP="0031620E">
                  <w:pPr>
                    <w:jc w:val="center"/>
                    <w:rPr>
                      <w:rFonts w:ascii="Verdana" w:hAnsi="Verdana" w:cs="Calibri"/>
                      <w:sz w:val="16"/>
                      <w:szCs w:val="16"/>
                    </w:rPr>
                  </w:pPr>
                  <w:r>
                    <w:rPr>
                      <w:rFonts w:ascii="Verdana" w:hAnsi="Verdana" w:cs="Calibri"/>
                      <w:sz w:val="16"/>
                      <w:szCs w:val="16"/>
                    </w:rPr>
                    <w:t>35</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54</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Agujero Abierto 8 1/2", Testigos Laterales rotados.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55</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 xml:space="preserve">Agujero Abierto 8 1/2", Testigos Laterales rotados. Cargo por testigo </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testigo</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DA4AE3" w:rsidP="0031620E">
                  <w:pPr>
                    <w:jc w:val="center"/>
                    <w:rPr>
                      <w:rFonts w:ascii="Verdana" w:hAnsi="Verdana" w:cs="Calibri"/>
                      <w:sz w:val="16"/>
                      <w:szCs w:val="16"/>
                    </w:rPr>
                  </w:pPr>
                  <w:r>
                    <w:rPr>
                      <w:rFonts w:ascii="Verdana" w:hAnsi="Verdana" w:cs="Calibri"/>
                      <w:sz w:val="16"/>
                      <w:szCs w:val="16"/>
                    </w:rPr>
                    <w:t>50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56</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Cualquier fase Stand by camión de registros + personal por fase</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dia</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0521D5" w:rsidP="0031620E">
                  <w:pPr>
                    <w:jc w:val="center"/>
                    <w:rPr>
                      <w:rFonts w:ascii="Verdana" w:hAnsi="Verdana" w:cs="Calibri"/>
                      <w:sz w:val="16"/>
                      <w:szCs w:val="16"/>
                    </w:rPr>
                  </w:pPr>
                  <w:r>
                    <w:rPr>
                      <w:rFonts w:ascii="Verdana" w:hAnsi="Verdana" w:cs="Calibri"/>
                      <w:sz w:val="16"/>
                      <w:szCs w:val="16"/>
                    </w:rPr>
                    <w:t>5</w:t>
                  </w:r>
                </w:p>
              </w:tc>
            </w:tr>
            <w:tr w:rsidR="00DE2AC6" w:rsidRPr="00DE2AC6" w:rsidTr="00AC4CE6">
              <w:trPr>
                <w:trHeight w:val="29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57</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Movilización/Desmovilización</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día</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58</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Pozo Entubado,  Cargo por Servicio, Camión de registros + personal por fase</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Global</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2</w:t>
                  </w:r>
                </w:p>
              </w:tc>
            </w:tr>
            <w:tr w:rsidR="00DE2AC6" w:rsidRPr="00DE2AC6" w:rsidTr="00AC4CE6">
              <w:trPr>
                <w:trHeight w:val="6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59</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Cañerías 9 5/8", 7", Registros Agujero entubado, Evaluación de Cemento Convencional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6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60</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Cañerías 9 5/8", 7", Registros Agujero entubado, Evaluación de Cemento Convencional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6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61</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Cañerías 9 5/8", 7", Registros Agujero entubado, Evaluación de Cemento con Registro Ultrasónico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6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62</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Cañerías 9 5/8", 7", Registros Agujero entubado, Evaluación de Cemento con Registro Ultrasónico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6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63</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Cañerías 9 5/8", 7", Registros Agujero entubado, Registro de Rayos Gamma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6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lastRenderedPageBreak/>
                    <w:t>64</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Cañerías 9 5/8", 7", Registros Agujero entubado, Registro de Rayos Gamma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29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65</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 xml:space="preserve">Indicador de punto Libre por profundidad </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29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66</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 xml:space="preserve">Indicador de punto Libre por estación </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estación</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DA4AE3" w:rsidP="0031620E">
                  <w:pPr>
                    <w:jc w:val="center"/>
                    <w:rPr>
                      <w:rFonts w:ascii="Verdana" w:hAnsi="Verdana" w:cs="Calibri"/>
                      <w:sz w:val="16"/>
                      <w:szCs w:val="16"/>
                    </w:rPr>
                  </w:pPr>
                  <w:r>
                    <w:rPr>
                      <w:rFonts w:ascii="Verdana" w:hAnsi="Verdana" w:cs="Calibri"/>
                      <w:sz w:val="16"/>
                      <w:szCs w:val="16"/>
                    </w:rPr>
                    <w:t>30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67</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Cañerías 9 5/8", 7", Correlaciones.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68</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Cañerías 9 5/8", 7", Correlaciones.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69</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Cañerías 9 5/8", 7", Punto Débil Eléctrico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70</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Cañerías 9 5/8", 7", Punto Débil Eléctrico cargo por punto.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DA4AE3" w:rsidP="0031620E">
                  <w:pPr>
                    <w:jc w:val="center"/>
                    <w:rPr>
                      <w:rFonts w:ascii="Verdana" w:hAnsi="Verdana" w:cs="Calibri"/>
                      <w:sz w:val="16"/>
                      <w:szCs w:val="16"/>
                    </w:rPr>
                  </w:pPr>
                  <w:r>
                    <w:rPr>
                      <w:rFonts w:ascii="Verdana" w:hAnsi="Verdana" w:cs="Calibri"/>
                      <w:sz w:val="16"/>
                      <w:szCs w:val="16"/>
                    </w:rPr>
                    <w:t>30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71</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Cualquier fase Stand by Camión de registros + personal por fase</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dia</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0521D5" w:rsidP="0031620E">
                  <w:pPr>
                    <w:jc w:val="center"/>
                    <w:rPr>
                      <w:rFonts w:ascii="Verdana" w:hAnsi="Verdana" w:cs="Calibri"/>
                      <w:sz w:val="16"/>
                      <w:szCs w:val="16"/>
                    </w:rPr>
                  </w:pPr>
                  <w:r>
                    <w:rPr>
                      <w:rFonts w:ascii="Verdana" w:hAnsi="Verdana" w:cs="Calibri"/>
                      <w:sz w:val="16"/>
                      <w:szCs w:val="16"/>
                    </w:rPr>
                    <w:t>45</w:t>
                  </w:r>
                </w:p>
              </w:tc>
            </w:tr>
            <w:tr w:rsidR="00DE2AC6" w:rsidRPr="00DE2AC6" w:rsidTr="00AC4CE6">
              <w:trPr>
                <w:trHeight w:val="6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72</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Cañerías 9 5/8", 7", Corrosión, Evaluación Ultrasónica de Corrosión.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6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73</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Cañerías 9 5/8", 7", Corrosión, Evaluación Ultrasónica de Corrosión.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820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74</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Secciones 9 5/8", 7", Cortador de Tubería.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75</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Secciones 9 5/8", 7", Cortador de Tubería.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punto</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DA4AE3" w:rsidP="0031620E">
                  <w:pPr>
                    <w:jc w:val="center"/>
                    <w:rPr>
                      <w:rFonts w:ascii="Verdana" w:hAnsi="Verdana" w:cs="Calibri"/>
                      <w:sz w:val="16"/>
                      <w:szCs w:val="16"/>
                    </w:rPr>
                  </w:pPr>
                  <w:r>
                    <w:rPr>
                      <w:rFonts w:ascii="Verdana" w:hAnsi="Verdana" w:cs="Calibri"/>
                      <w:sz w:val="16"/>
                      <w:szCs w:val="16"/>
                    </w:rPr>
                    <w:t>30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76</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Secciones 9 5/8", 7", Desenrosque Mecánico.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77</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Secciones 9 5/8", 7", Desenrosque Mecánico. Cargo por registro.</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punto</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0521D5" w:rsidP="0031620E">
                  <w:pPr>
                    <w:jc w:val="center"/>
                    <w:rPr>
                      <w:rFonts w:ascii="Verdana" w:hAnsi="Verdana" w:cs="Calibri"/>
                      <w:sz w:val="16"/>
                      <w:szCs w:val="16"/>
                    </w:rPr>
                  </w:pPr>
                  <w:r>
                    <w:rPr>
                      <w:rFonts w:ascii="Verdana" w:hAnsi="Verdana" w:cs="Calibri"/>
                      <w:sz w:val="16"/>
                      <w:szCs w:val="16"/>
                    </w:rPr>
                    <w:t>10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78</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Baleo Cañerías 9 5/8", 7", Cargo por Profundidad</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metro</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1600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79</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Baleo Cañerías 9 5/8", 7", Cargo por metro de cañón</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metro</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DA4AE3" w:rsidP="0031620E">
                  <w:pPr>
                    <w:jc w:val="center"/>
                    <w:rPr>
                      <w:rFonts w:ascii="Verdana" w:hAnsi="Verdana" w:cs="Calibri"/>
                      <w:sz w:val="16"/>
                      <w:szCs w:val="16"/>
                    </w:rPr>
                  </w:pPr>
                  <w:r>
                    <w:rPr>
                      <w:rFonts w:ascii="Verdana" w:hAnsi="Verdana" w:cs="Calibri"/>
                      <w:sz w:val="16"/>
                      <w:szCs w:val="16"/>
                    </w:rPr>
                    <w:t>20</w:t>
                  </w:r>
                </w:p>
              </w:tc>
            </w:tr>
            <w:tr w:rsidR="00DE2AC6" w:rsidRPr="00DE2AC6" w:rsidTr="00AC4CE6">
              <w:trPr>
                <w:trHeight w:val="40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80</w:t>
                  </w:r>
                </w:p>
              </w:tc>
              <w:tc>
                <w:tcPr>
                  <w:tcW w:w="5303" w:type="dxa"/>
                  <w:tcBorders>
                    <w:top w:val="nil"/>
                    <w:left w:val="nil"/>
                    <w:bottom w:val="single" w:sz="4" w:space="0" w:color="auto"/>
                    <w:right w:val="single" w:sz="4" w:space="0" w:color="auto"/>
                  </w:tcBorders>
                  <w:shd w:val="clear" w:color="auto" w:fill="auto"/>
                  <w:vAlign w:val="center"/>
                  <w:hideMark/>
                </w:tcPr>
                <w:p w:rsidR="0031620E" w:rsidRPr="00DE2AC6" w:rsidRDefault="0031620E" w:rsidP="0031620E">
                  <w:pPr>
                    <w:rPr>
                      <w:rFonts w:ascii="Verdana" w:hAnsi="Verdana" w:cs="Calibri"/>
                      <w:sz w:val="16"/>
                      <w:szCs w:val="16"/>
                    </w:rPr>
                  </w:pPr>
                  <w:r w:rsidRPr="00DE2AC6">
                    <w:rPr>
                      <w:rFonts w:ascii="Verdana" w:hAnsi="Verdana" w:cs="Calibri"/>
                      <w:sz w:val="16"/>
                      <w:szCs w:val="16"/>
                    </w:rPr>
                    <w:t>Baleo Cañerías 9 5/8", 7", Cargo por tiro/bala</w:t>
                  </w:r>
                </w:p>
              </w:tc>
              <w:tc>
                <w:tcPr>
                  <w:tcW w:w="1844" w:type="dxa"/>
                  <w:tcBorders>
                    <w:top w:val="nil"/>
                    <w:left w:val="nil"/>
                    <w:bottom w:val="single" w:sz="4" w:space="0" w:color="auto"/>
                    <w:right w:val="single" w:sz="4" w:space="0" w:color="auto"/>
                  </w:tcBorders>
                  <w:shd w:val="clear" w:color="auto" w:fill="auto"/>
                  <w:noWrap/>
                  <w:vAlign w:val="center"/>
                  <w:hideMark/>
                </w:tcPr>
                <w:p w:rsidR="0031620E" w:rsidRPr="00DE2AC6" w:rsidRDefault="0031620E" w:rsidP="0031620E">
                  <w:pPr>
                    <w:jc w:val="center"/>
                    <w:rPr>
                      <w:rFonts w:ascii="Verdana" w:hAnsi="Verdana" w:cs="Calibri"/>
                      <w:sz w:val="16"/>
                      <w:szCs w:val="16"/>
                    </w:rPr>
                  </w:pPr>
                  <w:r w:rsidRPr="00DE2AC6">
                    <w:rPr>
                      <w:rFonts w:ascii="Verdana" w:hAnsi="Verdana" w:cs="Calibri"/>
                      <w:sz w:val="16"/>
                      <w:szCs w:val="16"/>
                    </w:rPr>
                    <w:t>tiro</w:t>
                  </w:r>
                </w:p>
              </w:tc>
              <w:tc>
                <w:tcPr>
                  <w:tcW w:w="1275" w:type="dxa"/>
                  <w:tcBorders>
                    <w:top w:val="nil"/>
                    <w:left w:val="nil"/>
                    <w:bottom w:val="single" w:sz="4" w:space="0" w:color="auto"/>
                    <w:right w:val="single" w:sz="4" w:space="0" w:color="auto"/>
                  </w:tcBorders>
                  <w:shd w:val="clear" w:color="auto" w:fill="auto"/>
                  <w:noWrap/>
                  <w:vAlign w:val="center"/>
                  <w:hideMark/>
                </w:tcPr>
                <w:p w:rsidR="0031620E" w:rsidRPr="00DE2AC6" w:rsidRDefault="00DA4AE3" w:rsidP="0031620E">
                  <w:pPr>
                    <w:jc w:val="center"/>
                    <w:rPr>
                      <w:rFonts w:ascii="Verdana" w:hAnsi="Verdana" w:cs="Calibri"/>
                      <w:sz w:val="16"/>
                      <w:szCs w:val="16"/>
                    </w:rPr>
                  </w:pPr>
                  <w:r>
                    <w:rPr>
                      <w:rFonts w:ascii="Verdana" w:hAnsi="Verdana" w:cs="Calibri"/>
                      <w:sz w:val="16"/>
                      <w:szCs w:val="16"/>
                    </w:rPr>
                    <w:t>20</w:t>
                  </w:r>
                </w:p>
              </w:tc>
            </w:tr>
          </w:tbl>
          <w:p w:rsidR="009D5D6A" w:rsidRPr="00DE2AC6" w:rsidRDefault="009D5D6A" w:rsidP="00CA0761">
            <w:pPr>
              <w:autoSpaceDE w:val="0"/>
              <w:autoSpaceDN w:val="0"/>
              <w:adjustRightInd w:val="0"/>
              <w:spacing w:line="360" w:lineRule="auto"/>
              <w:jc w:val="both"/>
              <w:rPr>
                <w:rFonts w:ascii="Verdana" w:hAnsi="Verdana"/>
                <w:bCs/>
                <w:sz w:val="18"/>
                <w:szCs w:val="18"/>
                <w:lang w:val="es-BO"/>
              </w:rPr>
            </w:pPr>
          </w:p>
          <w:p w:rsidR="00283C19" w:rsidRPr="00DE2AC6" w:rsidRDefault="00283C19" w:rsidP="00283C19">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lang w:val="es-BO"/>
              </w:rPr>
              <w:t>Nota #1:</w:t>
            </w:r>
            <w:r w:rsidRPr="00DE2AC6">
              <w:rPr>
                <w:rFonts w:ascii="Verdana" w:hAnsi="Verdana" w:cs="Calibri"/>
                <w:bCs/>
                <w:sz w:val="18"/>
                <w:szCs w:val="18"/>
                <w:lang w:val="es-BO"/>
              </w:rPr>
              <w:t xml:space="preserve"> En el cuadro anterior se tienen detallados los ítems requeridos para cada fase como referencia, sin embargo, YPFB podrá requerir cualquiera de los ítems independientemente de la fase.</w:t>
            </w:r>
          </w:p>
          <w:p w:rsidR="00283C19" w:rsidRPr="00DE2AC6" w:rsidRDefault="00283C19" w:rsidP="00283C19">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lang w:val="es-BO"/>
              </w:rPr>
              <w:t>Nota #2:</w:t>
            </w:r>
            <w:r w:rsidRPr="00DE2AC6">
              <w:rPr>
                <w:rFonts w:ascii="Verdana" w:hAnsi="Verdana" w:cs="Calibri"/>
                <w:bCs/>
                <w:sz w:val="18"/>
                <w:szCs w:val="18"/>
                <w:lang w:val="es-BO"/>
              </w:rPr>
              <w:t xml:space="preserve"> Todas las cantidades son referenciales, a fin de que el Contratista tome sus previsiones para cumplir con la ejecución del servicio. Para efectos de pago se tomarán en cuenta las cantidades reales de cada servicio ejecutado.</w:t>
            </w:r>
          </w:p>
          <w:p w:rsidR="00283C19" w:rsidRPr="00DE2AC6" w:rsidRDefault="00283C19" w:rsidP="00283C19">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lang w:val="es-BO"/>
              </w:rPr>
              <w:t>Nota #3:</w:t>
            </w:r>
            <w:r w:rsidRPr="00DE2AC6">
              <w:rPr>
                <w:rFonts w:ascii="Verdana" w:hAnsi="Verdana" w:cs="Calibri"/>
                <w:bCs/>
                <w:sz w:val="18"/>
                <w:szCs w:val="18"/>
                <w:lang w:val="es-BO"/>
              </w:rPr>
              <w:t xml:space="preserve"> Para efectos de evaluación se considerarán los precios unitarios de las propuestas económicas. Los precios unitarios propuestos que sobrepasen el valor del precio de referencia Unitario serán descalificados.</w:t>
            </w:r>
          </w:p>
          <w:p w:rsidR="00A41B3E" w:rsidRPr="00DE2AC6" w:rsidRDefault="00A41B3E" w:rsidP="00A41B3E">
            <w:pPr>
              <w:spacing w:before="240" w:line="360" w:lineRule="auto"/>
              <w:jc w:val="both"/>
              <w:rPr>
                <w:rFonts w:ascii="Verdana" w:hAnsi="Verdana" w:cs="Arial"/>
                <w:bCs/>
                <w:sz w:val="18"/>
                <w:szCs w:val="18"/>
              </w:rPr>
            </w:pPr>
            <w:r w:rsidRPr="00DE2AC6">
              <w:rPr>
                <w:rFonts w:ascii="Verdana" w:hAnsi="Verdana" w:cs="Arial"/>
                <w:bCs/>
                <w:sz w:val="18"/>
                <w:szCs w:val="18"/>
              </w:rPr>
              <w:t xml:space="preserve">El CONTRATISTA deberá suministrar equipos y servicios para el registro de perfiles de pozo a través de los métodos de cable (wire line), cable asistido y/o similar tanto para operaciones en agujero abierto como en agujero entubado. </w:t>
            </w:r>
          </w:p>
          <w:p w:rsidR="00A41B3E" w:rsidRPr="00DE2AC6" w:rsidRDefault="00A41B3E" w:rsidP="00A41B3E">
            <w:pPr>
              <w:spacing w:before="240" w:line="360" w:lineRule="auto"/>
              <w:jc w:val="both"/>
              <w:rPr>
                <w:rFonts w:ascii="Verdana" w:hAnsi="Verdana" w:cs="Arial"/>
                <w:bCs/>
                <w:sz w:val="18"/>
                <w:szCs w:val="18"/>
              </w:rPr>
            </w:pPr>
            <w:r w:rsidRPr="00DE2AC6">
              <w:rPr>
                <w:rFonts w:ascii="Verdana" w:hAnsi="Verdana" w:cs="Arial"/>
                <w:bCs/>
                <w:sz w:val="18"/>
                <w:szCs w:val="18"/>
              </w:rPr>
              <w:lastRenderedPageBreak/>
              <w:t>YPFB puede requerir el servicio de perfilaje en cualquiera de los siguientes casos:</w:t>
            </w:r>
          </w:p>
          <w:p w:rsidR="00A41B3E" w:rsidRPr="00DE2AC6" w:rsidRDefault="00A41B3E" w:rsidP="00BF4C81">
            <w:pPr>
              <w:pStyle w:val="Prrafodelista"/>
              <w:numPr>
                <w:ilvl w:val="0"/>
                <w:numId w:val="51"/>
              </w:numPr>
              <w:spacing w:before="240" w:line="360" w:lineRule="auto"/>
              <w:jc w:val="both"/>
              <w:rPr>
                <w:rFonts w:ascii="Verdana" w:hAnsi="Verdana" w:cs="Arial"/>
                <w:bCs/>
                <w:sz w:val="18"/>
                <w:szCs w:val="18"/>
              </w:rPr>
            </w:pPr>
            <w:r w:rsidRPr="00DE2AC6">
              <w:rPr>
                <w:rFonts w:ascii="Verdana" w:hAnsi="Verdana" w:cs="Arial"/>
                <w:bCs/>
                <w:sz w:val="18"/>
                <w:szCs w:val="18"/>
              </w:rPr>
              <w:t>Agujero Abierto: Diámetros de pozo 17 ½”, 12 ¼’’, 8 ½’’ y 6”. (Todos los diámetros, según programa y/o contingencias)</w:t>
            </w:r>
          </w:p>
          <w:p w:rsidR="00A41B3E" w:rsidRPr="00DE2AC6" w:rsidRDefault="00A41B3E" w:rsidP="00BF4C81">
            <w:pPr>
              <w:pStyle w:val="Prrafodelista"/>
              <w:numPr>
                <w:ilvl w:val="0"/>
                <w:numId w:val="51"/>
              </w:numPr>
              <w:spacing w:before="240" w:line="360" w:lineRule="auto"/>
              <w:jc w:val="both"/>
              <w:rPr>
                <w:rFonts w:ascii="Verdana" w:hAnsi="Verdana" w:cs="Arial"/>
                <w:bCs/>
                <w:sz w:val="18"/>
                <w:szCs w:val="18"/>
              </w:rPr>
            </w:pPr>
            <w:r w:rsidRPr="00DE2AC6">
              <w:rPr>
                <w:rFonts w:ascii="Verdana" w:hAnsi="Verdana" w:cs="Arial"/>
                <w:bCs/>
                <w:sz w:val="18"/>
                <w:szCs w:val="18"/>
              </w:rPr>
              <w:t>Agujero Entubado: 13 3/8”, 9 5/8’’, 7’’ y 5”. (Todos los diámetros según programa y/o contingencias)</w:t>
            </w:r>
          </w:p>
          <w:p w:rsidR="00A41B3E" w:rsidRPr="00DE2AC6" w:rsidRDefault="00A41B3E" w:rsidP="00A41B3E">
            <w:pPr>
              <w:spacing w:before="240" w:line="360" w:lineRule="auto"/>
              <w:jc w:val="both"/>
              <w:rPr>
                <w:rFonts w:ascii="Verdana" w:hAnsi="Verdana" w:cs="Arial"/>
                <w:bCs/>
                <w:sz w:val="18"/>
                <w:szCs w:val="18"/>
              </w:rPr>
            </w:pPr>
            <w:r w:rsidRPr="00DE2AC6">
              <w:rPr>
                <w:rFonts w:ascii="Verdana" w:hAnsi="Verdana" w:cs="Arial"/>
                <w:bCs/>
                <w:sz w:val="18"/>
                <w:szCs w:val="18"/>
              </w:rPr>
              <w:t xml:space="preserve">Los servicios de perfilaje serán utilizados en pozos verticales, inclinados y horizontales, perforados con fluidos base agua o base aceite. </w:t>
            </w:r>
          </w:p>
          <w:p w:rsidR="00A41B3E" w:rsidRPr="00DE2AC6" w:rsidRDefault="00A41B3E" w:rsidP="00A41B3E">
            <w:pPr>
              <w:spacing w:before="240" w:line="360" w:lineRule="auto"/>
              <w:jc w:val="both"/>
              <w:rPr>
                <w:rFonts w:ascii="Verdana" w:hAnsi="Verdana" w:cs="Arial"/>
                <w:bCs/>
                <w:sz w:val="18"/>
                <w:szCs w:val="18"/>
              </w:rPr>
            </w:pPr>
            <w:r w:rsidRPr="00DE2AC6">
              <w:rPr>
                <w:rFonts w:ascii="Verdana" w:hAnsi="Verdana" w:cs="Arial"/>
                <w:bCs/>
                <w:sz w:val="18"/>
                <w:szCs w:val="18"/>
              </w:rPr>
              <w:t xml:space="preserve">El CONTRATISTA suministrará equipos y servicios para perforar la cañería de revestimiento y la formación con cable eléctrico o con sistema TCP en cañerías de revestimiento de 13 3/8”, 9 5/8” y 7” y a través de las tuberías de producción, utilizando cañones y cargas de diferente densidad </w:t>
            </w:r>
            <w:r w:rsidR="00280EA8" w:rsidRPr="00DE2AC6">
              <w:rPr>
                <w:rFonts w:ascii="Verdana" w:hAnsi="Verdana" w:cs="Arial"/>
                <w:bCs/>
                <w:sz w:val="18"/>
                <w:szCs w:val="18"/>
              </w:rPr>
              <w:t>y penetración (según programa, previa autorización de YPFB).</w:t>
            </w:r>
          </w:p>
          <w:p w:rsidR="00A41B3E" w:rsidRPr="00DE2AC6" w:rsidRDefault="00A41B3E" w:rsidP="00A41B3E">
            <w:pPr>
              <w:spacing w:before="240" w:line="360" w:lineRule="auto"/>
              <w:jc w:val="both"/>
              <w:rPr>
                <w:rFonts w:ascii="Verdana" w:hAnsi="Verdana" w:cs="Arial"/>
                <w:bCs/>
                <w:sz w:val="18"/>
                <w:szCs w:val="18"/>
              </w:rPr>
            </w:pPr>
            <w:r w:rsidRPr="00DE2AC6">
              <w:rPr>
                <w:rFonts w:ascii="Verdana" w:hAnsi="Verdana" w:cs="Arial"/>
                <w:bCs/>
                <w:sz w:val="18"/>
                <w:szCs w:val="18"/>
              </w:rPr>
              <w:t>El CONTRATISTA en caso de necesidad suministrará equipos y servicio para realizar cortes de sarta de perforación y producción, determinación de punto libre, calibración de cañerías y tuberías,</w:t>
            </w:r>
            <w:r w:rsidR="00280EA8" w:rsidRPr="00DE2AC6">
              <w:rPr>
                <w:rFonts w:ascii="Verdana" w:hAnsi="Verdana" w:cs="Arial"/>
                <w:bCs/>
                <w:sz w:val="18"/>
                <w:szCs w:val="18"/>
              </w:rPr>
              <w:t xml:space="preserve"> medición de corrosión, y otros (previa autorización de YPFB).</w:t>
            </w:r>
          </w:p>
          <w:p w:rsidR="00CA0761" w:rsidRPr="00DE2AC6" w:rsidRDefault="00A41B3E" w:rsidP="00A41B3E">
            <w:pPr>
              <w:pStyle w:val="A2"/>
              <w:numPr>
                <w:ilvl w:val="0"/>
                <w:numId w:val="0"/>
              </w:numPr>
              <w:rPr>
                <w:rFonts w:cs="Verdana"/>
              </w:rPr>
            </w:pPr>
            <w:r w:rsidRPr="00DE2AC6">
              <w:t xml:space="preserve">2.3. </w:t>
            </w:r>
            <w:r w:rsidR="00AA6F10" w:rsidRPr="00DE2AC6">
              <w:t>MOVILIZACIÓN Y DESMOVILIZACION</w:t>
            </w:r>
            <w:r w:rsidR="00CA0761" w:rsidRPr="00DE2AC6">
              <w:t>.</w:t>
            </w:r>
            <w:r w:rsidRPr="00DE2AC6">
              <w:t xml:space="preserve"> (LOTE 1 Y 2)</w:t>
            </w:r>
          </w:p>
          <w:p w:rsidR="00CA6201" w:rsidRPr="00DE2AC6" w:rsidRDefault="00CA6201" w:rsidP="00CA6201">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Corresponde al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el costo y suministro de materiales como equipos y labor necesarios para trasladar los equipos necesarios para realizar el Servicio de Registro de Pozo y VSP para los pozos VMT-X7 y GMR-X1IE, con todas sus herramientas y personal desde su base operativa hasta el lugar de trabajo. Inicia con el traslado de los equipos y termina al culminar la instalación de los equipos involucrados en el servicio, o en caso de haber finalizado el servicio se refiere a la movilización correspondiente a la recuperación de los equipos, instalados en el Lugar de Trabajo.</w:t>
            </w:r>
          </w:p>
          <w:p w:rsidR="00CA6201" w:rsidRPr="00DE2AC6" w:rsidRDefault="00CA6201" w:rsidP="00CA6201">
            <w:pPr>
              <w:spacing w:line="360" w:lineRule="auto"/>
              <w:jc w:val="both"/>
              <w:rPr>
                <w:rFonts w:ascii="Verdana" w:hAnsi="Verdana" w:cs="Calibri"/>
                <w:bCs/>
                <w:sz w:val="18"/>
                <w:szCs w:val="18"/>
                <w:lang w:val="es-BO"/>
              </w:rPr>
            </w:pPr>
          </w:p>
          <w:p w:rsidR="00CA6201" w:rsidRPr="00DE2AC6" w:rsidRDefault="00CA6201" w:rsidP="00CA6201">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será responsable de la logística de inspección de la ruta para la movilización de equipos a fin de evaluar su estado y condiciones, para planificar la movilización de los mismos, siendo el contratista el responsable de cualquier daño a terceros.</w:t>
            </w:r>
          </w:p>
          <w:p w:rsidR="00CA6201" w:rsidRPr="00DE2AC6" w:rsidRDefault="00CA6201" w:rsidP="00CA6201">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 </w:t>
            </w:r>
          </w:p>
          <w:p w:rsidR="00CA6201" w:rsidRPr="00DE2AC6" w:rsidRDefault="00CA6201" w:rsidP="00CA6201">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deberá correr con los costos inherentes al traslado de todos los equipos y personal necesarios para la ejecución del servicio desde su base operativa hasta el lugar de trabajo.</w:t>
            </w:r>
          </w:p>
          <w:p w:rsidR="00CA6201" w:rsidRPr="00DE2AC6" w:rsidRDefault="00CA6201" w:rsidP="00CA6201">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De igual manera, debe encargarse del traslado de sus equipos y personal desde el lugar de trabajo hasta la base del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una vez concluidas las operaciones.</w:t>
            </w:r>
          </w:p>
          <w:p w:rsidR="00CA6201" w:rsidRPr="00DE2AC6" w:rsidRDefault="00CA6201" w:rsidP="00CA6201">
            <w:pPr>
              <w:spacing w:line="360" w:lineRule="auto"/>
              <w:jc w:val="both"/>
              <w:rPr>
                <w:rFonts w:ascii="Verdana" w:hAnsi="Verdana" w:cs="Calibri"/>
                <w:bCs/>
                <w:sz w:val="18"/>
                <w:szCs w:val="18"/>
                <w:lang w:val="es-BO"/>
              </w:rPr>
            </w:pPr>
          </w:p>
          <w:p w:rsidR="00CA6201" w:rsidRPr="00DE2AC6" w:rsidRDefault="00CA6201" w:rsidP="00CA6201">
            <w:pPr>
              <w:spacing w:line="360" w:lineRule="auto"/>
              <w:jc w:val="both"/>
              <w:rPr>
                <w:rFonts w:ascii="Verdana" w:hAnsi="Verdana" w:cs="Calibri"/>
                <w:bCs/>
                <w:sz w:val="18"/>
                <w:szCs w:val="18"/>
                <w:lang w:val="es-BO"/>
              </w:rPr>
            </w:pPr>
            <w:r w:rsidRPr="00DE2AC6">
              <w:rPr>
                <w:rFonts w:ascii="Verdana" w:hAnsi="Verdana" w:cs="Calibri"/>
                <w:bCs/>
                <w:sz w:val="18"/>
                <w:szCs w:val="18"/>
                <w:lang w:val="es-BO"/>
              </w:rPr>
              <w:lastRenderedPageBreak/>
              <w:t xml:space="preserve">La movilización y desmovilización de los equipos y personal del </w:t>
            </w:r>
            <w:r w:rsidRPr="00DE2AC6">
              <w:rPr>
                <w:rFonts w:ascii="Verdana" w:hAnsi="Verdana" w:cs="Calibri"/>
                <w:b/>
                <w:bCs/>
                <w:sz w:val="18"/>
                <w:szCs w:val="18"/>
                <w:lang w:val="es-BO"/>
              </w:rPr>
              <w:t>CONTRATISTA</w:t>
            </w:r>
            <w:r w:rsidRPr="00DE2AC6">
              <w:rPr>
                <w:rFonts w:ascii="Verdana" w:hAnsi="Verdana" w:cs="Calibri"/>
                <w:bCs/>
                <w:sz w:val="18"/>
                <w:szCs w:val="18"/>
                <w:lang w:val="es-BO"/>
              </w:rPr>
              <w:t>, deberá tener en cuenta las normas técnicas de Seguridad, así como las de Salud Ambiental y Social vigentes en Bolivia.</w:t>
            </w:r>
          </w:p>
          <w:p w:rsidR="00CA6201" w:rsidRPr="00DE2AC6" w:rsidRDefault="00CA6201" w:rsidP="00CA6201">
            <w:pPr>
              <w:spacing w:line="360" w:lineRule="auto"/>
              <w:jc w:val="both"/>
              <w:rPr>
                <w:rFonts w:ascii="Verdana" w:hAnsi="Verdana" w:cs="Calibri"/>
                <w:bCs/>
                <w:sz w:val="18"/>
                <w:szCs w:val="18"/>
                <w:lang w:val="es-BO"/>
              </w:rPr>
            </w:pPr>
          </w:p>
          <w:p w:rsidR="00CA6201" w:rsidRPr="00DE2AC6" w:rsidRDefault="00CA6201" w:rsidP="00CA6201">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La Movilización se producirá el momento que YPFB solicite el servicio y se emitirá una orden de proceder con un tiempo de anticipación oportunamente previsto. </w:t>
            </w:r>
            <w:r w:rsidRPr="00DE2AC6">
              <w:rPr>
                <w:rFonts w:ascii="Verdana" w:hAnsi="Verdana" w:cs="Calibri"/>
                <w:bCs/>
                <w:sz w:val="18"/>
                <w:szCs w:val="18"/>
              </w:rPr>
              <w:t>Se entiende que culminado este periodo el Camión de registros de Pozo, los equipos, herramientas, materiales, insumos y personal necesarios deben encontrarse en condiciones totalmente operativas, listas para el Inicio de Actividades inherentes al servicio.</w:t>
            </w:r>
          </w:p>
          <w:p w:rsidR="00CA0761" w:rsidRPr="00DE2AC6" w:rsidRDefault="00A41B3E" w:rsidP="00A41B3E">
            <w:pPr>
              <w:pStyle w:val="A2"/>
              <w:numPr>
                <w:ilvl w:val="0"/>
                <w:numId w:val="0"/>
              </w:numPr>
            </w:pPr>
            <w:r w:rsidRPr="00DE2AC6">
              <w:t xml:space="preserve">2.4. </w:t>
            </w:r>
            <w:r w:rsidR="00CA0761" w:rsidRPr="00DE2AC6">
              <w:t>PROVISIÓN DE HERRAMIENTAS.</w:t>
            </w:r>
            <w:r w:rsidRPr="00DE2AC6">
              <w:t xml:space="preserve"> (LOTE 1 Y 2)</w:t>
            </w:r>
          </w:p>
          <w:p w:rsidR="00716C9B" w:rsidRPr="00DE2AC6" w:rsidRDefault="00716C9B" w:rsidP="00716C9B">
            <w:pPr>
              <w:pStyle w:val="A2"/>
              <w:numPr>
                <w:ilvl w:val="0"/>
                <w:numId w:val="0"/>
              </w:numPr>
              <w:rPr>
                <w:b w:val="0"/>
              </w:rPr>
            </w:pPr>
            <w:r w:rsidRPr="00DE2AC6">
              <w:rPr>
                <w:b w:val="0"/>
              </w:rPr>
              <w:t>El CONTRATISTA deberá prever la provisión de equipos, herramientas, materiales e insumos adecuándola a la Propuesta Geológica y al Programa de Perforación de los Pozos VMT-X7 y GMTR-X1 IE. En caso de que el CONTRATISTA requiera una provisión adicional fuera de la prevista, las herramientas, materiales e insumos, correrán por cuenta y costo del CONTRATISTA.</w:t>
            </w:r>
          </w:p>
          <w:p w:rsidR="00716C9B" w:rsidRPr="00DE2AC6" w:rsidRDefault="00716C9B" w:rsidP="00716C9B">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sz w:val="18"/>
                <w:szCs w:val="18"/>
              </w:rPr>
              <w:t>YPFB no reconocerá ningún costo adicional de herramientas, materiales equipos, entre otros, necesarios para la realización del servicio a menos que YPFB solicite un cambio del alcance del servicio.</w:t>
            </w:r>
            <w:r w:rsidRPr="00DE2AC6">
              <w:rPr>
                <w:rFonts w:ascii="Verdana" w:hAnsi="Verdana" w:cs="Calibri"/>
                <w:bCs/>
                <w:sz w:val="18"/>
                <w:szCs w:val="18"/>
                <w:lang w:val="es-BO"/>
              </w:rPr>
              <w:t xml:space="preserve"> </w:t>
            </w:r>
          </w:p>
          <w:p w:rsidR="00716C9B" w:rsidRPr="00DE2AC6" w:rsidRDefault="00716C9B" w:rsidP="00716C9B">
            <w:pPr>
              <w:pStyle w:val="A2"/>
              <w:numPr>
                <w:ilvl w:val="0"/>
                <w:numId w:val="0"/>
              </w:numPr>
              <w:rPr>
                <w:b w:val="0"/>
              </w:rPr>
            </w:pPr>
            <w:r w:rsidRPr="00DE2AC6">
              <w:rPr>
                <w:b w:val="0"/>
              </w:rPr>
              <w:t>El PROPONENTE, deberá adjuntar la lista de costos de reposición de equipos y herramientas, y su respectiva depreciación.</w:t>
            </w:r>
          </w:p>
          <w:p w:rsidR="00856C03" w:rsidRPr="00DE2AC6" w:rsidRDefault="00716C9B" w:rsidP="00716C9B">
            <w:pPr>
              <w:pStyle w:val="A2"/>
              <w:numPr>
                <w:ilvl w:val="0"/>
                <w:numId w:val="0"/>
              </w:numPr>
              <w:rPr>
                <w:b w:val="0"/>
              </w:rPr>
            </w:pPr>
            <w:r w:rsidRPr="00DE2AC6">
              <w:rPr>
                <w:b w:val="0"/>
              </w:rPr>
              <w:t>En caso de pérdida en pozo (Lost in Hole) o reposición por daño severo de la herramienta, se pagará el valor establecido como Lost in hole, aplicando una depreciación de 12,5% anual (1,04% mensual), hasta un valor máximo equivalente al 30%, sujeto a una Evaluación Técnica de acuerdo a Reportes Diarios de Perforación y un Informe del Fiscal de Servicio, previa coordinación con el Contratista. El tiempo se inicia a contabilizar a partir de la firma del Contrato.</w:t>
            </w:r>
          </w:p>
          <w:p w:rsidR="001E5F99" w:rsidRPr="00DE2AC6" w:rsidRDefault="001E5F99" w:rsidP="001E5F99">
            <w:pPr>
              <w:pStyle w:val="A2"/>
              <w:numPr>
                <w:ilvl w:val="3"/>
                <w:numId w:val="20"/>
              </w:numPr>
            </w:pPr>
            <w:r w:rsidRPr="00DE2AC6">
              <w:t>SERVICIOS BÁSICOS EN AGUJERO ABIERTO.</w:t>
            </w:r>
          </w:p>
          <w:p w:rsidR="00CA0761" w:rsidRPr="00DE2AC6" w:rsidRDefault="00CA0761" w:rsidP="00F13BB8">
            <w:pPr>
              <w:numPr>
                <w:ilvl w:val="0"/>
                <w:numId w:val="21"/>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Potencial Espontáneo. (Si corresponde dependiendo tipo de lodo)</w:t>
            </w:r>
          </w:p>
          <w:p w:rsidR="00CA0761" w:rsidRPr="00DE2AC6" w:rsidRDefault="00CA0761" w:rsidP="00F13BB8">
            <w:pPr>
              <w:numPr>
                <w:ilvl w:val="0"/>
                <w:numId w:val="21"/>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Perfil de Temperatura.</w:t>
            </w:r>
          </w:p>
          <w:p w:rsidR="00CA0761" w:rsidRPr="00DE2AC6" w:rsidRDefault="00CA0761" w:rsidP="00F13BB8">
            <w:pPr>
              <w:numPr>
                <w:ilvl w:val="0"/>
                <w:numId w:val="21"/>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Perfil de Resistividades.</w:t>
            </w:r>
          </w:p>
          <w:p w:rsidR="00CA0761" w:rsidRPr="00DE2AC6" w:rsidRDefault="00CA0761" w:rsidP="00F13BB8">
            <w:pPr>
              <w:numPr>
                <w:ilvl w:val="0"/>
                <w:numId w:val="21"/>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Perfil de Rayos Gamma Natural.</w:t>
            </w:r>
          </w:p>
          <w:p w:rsidR="00CA0761" w:rsidRPr="00DE2AC6" w:rsidRDefault="00CA0761" w:rsidP="00F13BB8">
            <w:pPr>
              <w:numPr>
                <w:ilvl w:val="0"/>
                <w:numId w:val="21"/>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Perfil de Imagen de pozo, resistiva y acústica.</w:t>
            </w:r>
          </w:p>
          <w:p w:rsidR="00CA0761" w:rsidRPr="00DE2AC6" w:rsidRDefault="00CA0761" w:rsidP="00F13BB8">
            <w:pPr>
              <w:numPr>
                <w:ilvl w:val="0"/>
                <w:numId w:val="21"/>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Perfil de Espectrometría de Rayos Gamma Natural.</w:t>
            </w:r>
          </w:p>
          <w:p w:rsidR="00CA0761" w:rsidRPr="00DE2AC6" w:rsidRDefault="00CA0761" w:rsidP="00F13BB8">
            <w:pPr>
              <w:numPr>
                <w:ilvl w:val="0"/>
                <w:numId w:val="21"/>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Perfil Sónico convencional y/o sónico de onda completa (compresional, corte y Stoneley).</w:t>
            </w:r>
          </w:p>
          <w:p w:rsidR="00CA0761" w:rsidRPr="00DE2AC6" w:rsidRDefault="00CA0761" w:rsidP="00F13BB8">
            <w:pPr>
              <w:numPr>
                <w:ilvl w:val="0"/>
                <w:numId w:val="21"/>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lastRenderedPageBreak/>
              <w:t>Perfil de Densidad y factor fotoeléctrico.</w:t>
            </w:r>
          </w:p>
          <w:p w:rsidR="00CA0761" w:rsidRPr="00DE2AC6" w:rsidRDefault="00CA0761" w:rsidP="00F13BB8">
            <w:pPr>
              <w:numPr>
                <w:ilvl w:val="0"/>
                <w:numId w:val="21"/>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Perfil Neutrónico.</w:t>
            </w:r>
          </w:p>
          <w:p w:rsidR="00CA0761" w:rsidRPr="00DE2AC6" w:rsidRDefault="00CA0761" w:rsidP="00F13BB8">
            <w:pPr>
              <w:numPr>
                <w:ilvl w:val="0"/>
                <w:numId w:val="21"/>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Ensayador de presión de formación y toma de muestras.</w:t>
            </w:r>
          </w:p>
          <w:p w:rsidR="00CA0761" w:rsidRPr="00DE2AC6" w:rsidRDefault="00CA0761" w:rsidP="00F13BB8">
            <w:pPr>
              <w:numPr>
                <w:ilvl w:val="0"/>
                <w:numId w:val="21"/>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Perfil de Resonancia Magnética Nuclear.</w:t>
            </w:r>
          </w:p>
          <w:p w:rsidR="00CA0761" w:rsidRPr="00DE2AC6" w:rsidRDefault="00CA0761" w:rsidP="00F13BB8">
            <w:pPr>
              <w:numPr>
                <w:ilvl w:val="0"/>
                <w:numId w:val="21"/>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Perfil de buzamiento.</w:t>
            </w:r>
          </w:p>
          <w:p w:rsidR="00CA0761" w:rsidRPr="00DE2AC6" w:rsidRDefault="00CA0761" w:rsidP="00F13BB8">
            <w:pPr>
              <w:numPr>
                <w:ilvl w:val="0"/>
                <w:numId w:val="21"/>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Perfil de orientación de pozo.</w:t>
            </w:r>
          </w:p>
          <w:p w:rsidR="00CA0761" w:rsidRPr="00DE2AC6" w:rsidRDefault="00CA0761" w:rsidP="00F13BB8">
            <w:pPr>
              <w:numPr>
                <w:ilvl w:val="0"/>
                <w:numId w:val="21"/>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Perfil Sísmico Vertical (VSP).</w:t>
            </w:r>
          </w:p>
          <w:p w:rsidR="00CA0761" w:rsidRPr="00DE2AC6" w:rsidRDefault="00CA0761" w:rsidP="00F13BB8">
            <w:pPr>
              <w:numPr>
                <w:ilvl w:val="0"/>
                <w:numId w:val="21"/>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Toma de testigos laterales.</w:t>
            </w:r>
          </w:p>
          <w:p w:rsidR="00CA0761" w:rsidRPr="00DE2AC6" w:rsidRDefault="00CA0761" w:rsidP="00F13BB8">
            <w:pPr>
              <w:numPr>
                <w:ilvl w:val="0"/>
                <w:numId w:val="21"/>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Calibre de pozo.</w:t>
            </w:r>
          </w:p>
          <w:p w:rsidR="00CA0761" w:rsidRPr="00DE2AC6" w:rsidRDefault="00CA0761" w:rsidP="00F13BB8">
            <w:pPr>
              <w:numPr>
                <w:ilvl w:val="0"/>
                <w:numId w:val="21"/>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Otros perfiles de nueva tecnología.</w:t>
            </w:r>
          </w:p>
          <w:p w:rsidR="00CA0761" w:rsidRPr="00DE2AC6" w:rsidRDefault="00CA0761" w:rsidP="003F5B83">
            <w:pPr>
              <w:pStyle w:val="A2"/>
              <w:numPr>
                <w:ilvl w:val="3"/>
                <w:numId w:val="20"/>
              </w:numPr>
            </w:pPr>
            <w:r w:rsidRPr="00DE2AC6">
              <w:t>OPERACIONES EN POZO CON CAÑERÍA DE REVESTIMIENTO Y OTROS.</w:t>
            </w:r>
          </w:p>
          <w:p w:rsidR="00CA0761" w:rsidRPr="00DE2AC6" w:rsidRDefault="00CA0761" w:rsidP="00F13BB8">
            <w:pPr>
              <w:numPr>
                <w:ilvl w:val="0"/>
                <w:numId w:val="22"/>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Perfil de correlación</w:t>
            </w:r>
          </w:p>
          <w:p w:rsidR="00CA0761" w:rsidRPr="00DE2AC6" w:rsidRDefault="00CA0761" w:rsidP="00F13BB8">
            <w:pPr>
              <w:numPr>
                <w:ilvl w:val="0"/>
                <w:numId w:val="22"/>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Perfil de evaluación de cementación</w:t>
            </w:r>
          </w:p>
          <w:p w:rsidR="00CA0761" w:rsidRPr="00DE2AC6" w:rsidRDefault="00CA0761" w:rsidP="00F13BB8">
            <w:pPr>
              <w:numPr>
                <w:ilvl w:val="0"/>
                <w:numId w:val="22"/>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Equipos para anclar tapones mecánicos y packers</w:t>
            </w:r>
          </w:p>
          <w:p w:rsidR="00CA0761" w:rsidRPr="00DE2AC6" w:rsidRDefault="00CA0761" w:rsidP="00F13BB8">
            <w:pPr>
              <w:numPr>
                <w:ilvl w:val="0"/>
                <w:numId w:val="22"/>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Cortadores de tubería</w:t>
            </w:r>
          </w:p>
          <w:p w:rsidR="00CA0761" w:rsidRPr="00DE2AC6" w:rsidRDefault="00CA0761" w:rsidP="00F13BB8">
            <w:pPr>
              <w:numPr>
                <w:ilvl w:val="0"/>
                <w:numId w:val="22"/>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Baleos o punzado</w:t>
            </w:r>
            <w:r w:rsidR="002E3F8C" w:rsidRPr="00DE2AC6">
              <w:rPr>
                <w:rFonts w:ascii="Verdana" w:hAnsi="Verdana" w:cs="Calibri"/>
                <w:bCs/>
                <w:iCs/>
                <w:sz w:val="18"/>
                <w:szCs w:val="18"/>
              </w:rPr>
              <w:t xml:space="preserve"> con </w:t>
            </w:r>
            <w:r w:rsidRPr="00DE2AC6">
              <w:rPr>
                <w:rFonts w:ascii="Verdana" w:hAnsi="Verdana" w:cs="Calibri"/>
                <w:bCs/>
                <w:iCs/>
                <w:sz w:val="18"/>
                <w:szCs w:val="18"/>
              </w:rPr>
              <w:t>cargas</w:t>
            </w:r>
            <w:r w:rsidR="002E3F8C" w:rsidRPr="00DE2AC6">
              <w:rPr>
                <w:rFonts w:ascii="Verdana" w:hAnsi="Verdana" w:cs="Calibri"/>
                <w:bCs/>
                <w:iCs/>
                <w:sz w:val="18"/>
                <w:szCs w:val="18"/>
              </w:rPr>
              <w:t xml:space="preserve"> big hole o</w:t>
            </w:r>
            <w:r w:rsidRPr="00DE2AC6">
              <w:rPr>
                <w:rFonts w:ascii="Verdana" w:hAnsi="Verdana" w:cs="Calibri"/>
                <w:bCs/>
                <w:iCs/>
                <w:sz w:val="18"/>
                <w:szCs w:val="18"/>
              </w:rPr>
              <w:t xml:space="preserve"> de alta </w:t>
            </w:r>
            <w:r w:rsidR="007A5AD1" w:rsidRPr="00DE2AC6">
              <w:rPr>
                <w:rFonts w:ascii="Verdana" w:hAnsi="Verdana" w:cs="Calibri"/>
                <w:bCs/>
                <w:iCs/>
                <w:sz w:val="18"/>
                <w:szCs w:val="18"/>
              </w:rPr>
              <w:t>penetración</w:t>
            </w:r>
            <w:r w:rsidRPr="00DE2AC6">
              <w:rPr>
                <w:rFonts w:ascii="Verdana" w:hAnsi="Verdana" w:cs="Calibri"/>
                <w:bCs/>
                <w:iCs/>
                <w:sz w:val="18"/>
                <w:szCs w:val="18"/>
              </w:rPr>
              <w:t>.</w:t>
            </w:r>
          </w:p>
          <w:p w:rsidR="00CA0761" w:rsidRPr="00DE2AC6" w:rsidRDefault="00CA0761" w:rsidP="00F13BB8">
            <w:pPr>
              <w:numPr>
                <w:ilvl w:val="0"/>
                <w:numId w:val="22"/>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Herramientas para efectuar desenrosque de sarta de perforación y equipos relacionados.</w:t>
            </w:r>
          </w:p>
          <w:p w:rsidR="00CA0761" w:rsidRPr="00DE2AC6" w:rsidRDefault="00CA0761" w:rsidP="00F13BB8">
            <w:pPr>
              <w:numPr>
                <w:ilvl w:val="0"/>
                <w:numId w:val="22"/>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Herramientas de corte de sarta de perforación.</w:t>
            </w:r>
          </w:p>
          <w:p w:rsidR="00CA0761" w:rsidRPr="00DE2AC6" w:rsidRDefault="00CA0761" w:rsidP="00F13BB8">
            <w:pPr>
              <w:numPr>
                <w:ilvl w:val="0"/>
                <w:numId w:val="22"/>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Herramientas de punto libre, equipos y materiales relacionados</w:t>
            </w:r>
          </w:p>
          <w:p w:rsidR="00CA0761" w:rsidRPr="00DE2AC6" w:rsidRDefault="00CA0761" w:rsidP="00F13BB8">
            <w:pPr>
              <w:numPr>
                <w:ilvl w:val="0"/>
                <w:numId w:val="22"/>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Herramientas de calibración de cañerías y tuberías</w:t>
            </w:r>
          </w:p>
          <w:p w:rsidR="00CA0761" w:rsidRPr="00DE2AC6" w:rsidRDefault="00CA0761" w:rsidP="00F13BB8">
            <w:pPr>
              <w:numPr>
                <w:ilvl w:val="0"/>
                <w:numId w:val="22"/>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Herramientas de medición de corrosión de cañerías y tuberías</w:t>
            </w:r>
          </w:p>
          <w:p w:rsidR="00CA0761" w:rsidRPr="00DE2AC6" w:rsidRDefault="00CA0761" w:rsidP="003F5B83">
            <w:pPr>
              <w:pStyle w:val="A2"/>
              <w:numPr>
                <w:ilvl w:val="3"/>
                <w:numId w:val="20"/>
              </w:numPr>
            </w:pPr>
            <w:r w:rsidRPr="00DE2AC6">
              <w:t xml:space="preserve">ESTUDIOS ESPECIALES </w:t>
            </w:r>
            <w:r w:rsidR="007E3EE7" w:rsidRPr="00DE2AC6">
              <w:t xml:space="preserve">Y PROCESAMIENTO </w:t>
            </w:r>
            <w:r w:rsidRPr="00DE2AC6">
              <w:t>DE REGISTROS DE POZO.</w:t>
            </w:r>
          </w:p>
          <w:p w:rsidR="00CA0761" w:rsidRPr="00DE2AC6" w:rsidRDefault="00CA0761" w:rsidP="00F13BB8">
            <w:pPr>
              <w:numPr>
                <w:ilvl w:val="0"/>
                <w:numId w:val="22"/>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Procesamiento e interpretación de registros de pozo: Sónicos, imagen de pozo, resonancia magnética, perfil sísmico vertical y otros.</w:t>
            </w:r>
          </w:p>
          <w:p w:rsidR="00CA0761" w:rsidRPr="00DE2AC6" w:rsidRDefault="00CA0761" w:rsidP="00F13BB8">
            <w:pPr>
              <w:numPr>
                <w:ilvl w:val="0"/>
                <w:numId w:val="22"/>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Estudios de Geomecánica.</w:t>
            </w:r>
          </w:p>
          <w:p w:rsidR="00CA0761" w:rsidRPr="00DE2AC6" w:rsidRDefault="00CA0761" w:rsidP="00F13BB8">
            <w:pPr>
              <w:numPr>
                <w:ilvl w:val="0"/>
                <w:numId w:val="22"/>
              </w:numPr>
              <w:autoSpaceDE w:val="0"/>
              <w:autoSpaceDN w:val="0"/>
              <w:adjustRightInd w:val="0"/>
              <w:spacing w:line="360" w:lineRule="auto"/>
              <w:jc w:val="both"/>
              <w:rPr>
                <w:rFonts w:ascii="Verdana" w:hAnsi="Verdana" w:cs="Calibri"/>
                <w:bCs/>
                <w:iCs/>
                <w:sz w:val="18"/>
                <w:szCs w:val="18"/>
              </w:rPr>
            </w:pPr>
            <w:r w:rsidRPr="00DE2AC6">
              <w:rPr>
                <w:rFonts w:ascii="Verdana" w:hAnsi="Verdana" w:cs="Calibri"/>
                <w:bCs/>
                <w:iCs/>
                <w:sz w:val="18"/>
                <w:szCs w:val="18"/>
              </w:rPr>
              <w:t>Evaluación de Formaciones.</w:t>
            </w:r>
          </w:p>
          <w:p w:rsidR="00CA0761" w:rsidRPr="00DE2AC6" w:rsidRDefault="00CA0761" w:rsidP="001B2A3D">
            <w:pPr>
              <w:pStyle w:val="A2"/>
              <w:numPr>
                <w:ilvl w:val="3"/>
                <w:numId w:val="20"/>
              </w:numPr>
            </w:pPr>
            <w:r w:rsidRPr="00DE2AC6">
              <w:t>EQUIPOS MÍNIMOS COMPROMETIDOS.</w:t>
            </w:r>
          </w:p>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 contar con la disponibilidad de vehículos, equipos, </w:t>
            </w:r>
            <w:r w:rsidR="002E3F8C" w:rsidRPr="00DE2AC6">
              <w:rPr>
                <w:rFonts w:ascii="Verdana" w:hAnsi="Verdana" w:cs="Calibri"/>
                <w:bCs/>
                <w:sz w:val="18"/>
                <w:szCs w:val="18"/>
                <w:lang w:val="es-BO"/>
              </w:rPr>
              <w:t xml:space="preserve">herramientas de backup </w:t>
            </w:r>
            <w:r w:rsidRPr="00DE2AC6">
              <w:rPr>
                <w:rFonts w:ascii="Verdana" w:hAnsi="Verdana" w:cs="Calibri"/>
                <w:bCs/>
                <w:sz w:val="18"/>
                <w:szCs w:val="18"/>
                <w:lang w:val="es-BO"/>
              </w:rPr>
              <w:t xml:space="preserve">y materiales necesarios para realizar todos los trabajos solicitados por YPFB, para no interrumpir las operaciones. </w:t>
            </w:r>
          </w:p>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p>
          <w:p w:rsidR="00CA0761" w:rsidRPr="00DE2AC6" w:rsidRDefault="00CA0761" w:rsidP="00F13BB8">
            <w:pPr>
              <w:numPr>
                <w:ilvl w:val="4"/>
                <w:numId w:val="24"/>
              </w:numPr>
              <w:autoSpaceDE w:val="0"/>
              <w:autoSpaceDN w:val="0"/>
              <w:adjustRightInd w:val="0"/>
              <w:spacing w:line="360" w:lineRule="auto"/>
              <w:ind w:hanging="299"/>
              <w:jc w:val="both"/>
              <w:rPr>
                <w:rFonts w:ascii="Verdana" w:hAnsi="Verdana" w:cs="Calibri"/>
                <w:b/>
                <w:sz w:val="18"/>
                <w:szCs w:val="18"/>
                <w:lang w:val="es-BO"/>
              </w:rPr>
            </w:pPr>
            <w:r w:rsidRPr="00DE2AC6">
              <w:rPr>
                <w:rFonts w:ascii="Verdana" w:hAnsi="Verdana" w:cs="Calibri"/>
                <w:b/>
                <w:sz w:val="18"/>
                <w:szCs w:val="18"/>
                <w:lang w:val="es-BO"/>
              </w:rPr>
              <w:t>CAMION DE REGISTROS DE POZO.</w:t>
            </w:r>
          </w:p>
          <w:p w:rsidR="00CA0761" w:rsidRPr="00DE2AC6" w:rsidRDefault="00CA0761" w:rsidP="00F13BB8">
            <w:pPr>
              <w:numPr>
                <w:ilvl w:val="0"/>
                <w:numId w:val="23"/>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lastRenderedPageBreak/>
              <w:t>El camión de registros de pozo deberá contar con todos los implementos requeridos para ejecutar el Servicio de Corrida de Registros en cualquiera de las fases que se lo requiera.</w:t>
            </w:r>
          </w:p>
          <w:p w:rsidR="002E3F8C" w:rsidRPr="00DE2AC6" w:rsidRDefault="002E3F8C" w:rsidP="00F13BB8">
            <w:pPr>
              <w:numPr>
                <w:ilvl w:val="0"/>
                <w:numId w:val="23"/>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Que tenga un cable adecuado y suficiente capacidad de tensionamiento para las operaciones detallas en el programa de registro.</w:t>
            </w:r>
          </w:p>
          <w:p w:rsidR="002E3F8C" w:rsidRPr="00DE2AC6" w:rsidRDefault="002E3F8C" w:rsidP="00F13BB8">
            <w:pPr>
              <w:numPr>
                <w:ilvl w:val="0"/>
                <w:numId w:val="23"/>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Que incluya equipo de pesca para las herramientas que se estén desplazando durante cada operación. </w:t>
            </w:r>
          </w:p>
          <w:p w:rsidR="002E3F8C" w:rsidRPr="00DE2AC6" w:rsidRDefault="002E3F8C" w:rsidP="00F13BB8">
            <w:pPr>
              <w:numPr>
                <w:ilvl w:val="0"/>
                <w:numId w:val="23"/>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Que posea la capacidad y las licencias necesarias para el transporte de materiales radioactivos y explosivos.</w:t>
            </w:r>
          </w:p>
          <w:p w:rsidR="00CA0761" w:rsidRPr="00DE2AC6" w:rsidRDefault="00CA0761" w:rsidP="00F13BB8">
            <w:pPr>
              <w:numPr>
                <w:ilvl w:val="0"/>
                <w:numId w:val="23"/>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Deberá contar con todos los implementos de seguridad acorde a los requerimientos de Seguridad, Salud Ambiental y Social de YPFB.</w:t>
            </w:r>
          </w:p>
          <w:p w:rsidR="00CA0761" w:rsidRPr="00DE2AC6" w:rsidRDefault="00CA0761" w:rsidP="00F13BB8">
            <w:pPr>
              <w:numPr>
                <w:ilvl w:val="0"/>
                <w:numId w:val="23"/>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Adicionalmente deberá contar con equipos que permitan la transmisión de datos crudos de registro en medios de almacenamiento tales como CD, DVD, Disco duro externo, entre otros.</w:t>
            </w:r>
          </w:p>
          <w:p w:rsidR="00CA0761" w:rsidRPr="00DE2AC6" w:rsidRDefault="00CA0761" w:rsidP="00F13BB8">
            <w:pPr>
              <w:numPr>
                <w:ilvl w:val="0"/>
                <w:numId w:val="23"/>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También deberá contar con un equipo de impresión de tecnología reciente, que permita la impresión de datos de registro de Pozo en el Lugar de trabajo.</w:t>
            </w:r>
          </w:p>
          <w:p w:rsidR="00CA0761" w:rsidRPr="00DE2AC6" w:rsidRDefault="00CA0761" w:rsidP="00C55BC3">
            <w:pPr>
              <w:autoSpaceDE w:val="0"/>
              <w:autoSpaceDN w:val="0"/>
              <w:adjustRightInd w:val="0"/>
              <w:spacing w:line="360" w:lineRule="auto"/>
              <w:jc w:val="both"/>
              <w:rPr>
                <w:rFonts w:ascii="Verdana" w:hAnsi="Verdana" w:cs="Calibri"/>
                <w:bCs/>
                <w:sz w:val="18"/>
                <w:szCs w:val="18"/>
                <w:lang w:val="es-BO"/>
              </w:rPr>
            </w:pPr>
          </w:p>
          <w:p w:rsidR="00CA0761" w:rsidRPr="00DE2AC6" w:rsidRDefault="00CA0761" w:rsidP="00F13BB8">
            <w:pPr>
              <w:numPr>
                <w:ilvl w:val="4"/>
                <w:numId w:val="24"/>
              </w:numPr>
              <w:autoSpaceDE w:val="0"/>
              <w:autoSpaceDN w:val="0"/>
              <w:adjustRightInd w:val="0"/>
              <w:spacing w:line="360" w:lineRule="auto"/>
              <w:ind w:hanging="299"/>
              <w:jc w:val="both"/>
              <w:rPr>
                <w:rFonts w:ascii="Verdana" w:hAnsi="Verdana" w:cs="Calibri"/>
                <w:b/>
                <w:sz w:val="18"/>
                <w:szCs w:val="18"/>
                <w:lang w:val="es-BO"/>
              </w:rPr>
            </w:pPr>
            <w:r w:rsidRPr="00DE2AC6">
              <w:rPr>
                <w:rFonts w:ascii="Verdana" w:hAnsi="Verdana" w:cs="Calibri"/>
                <w:b/>
                <w:sz w:val="18"/>
                <w:szCs w:val="18"/>
                <w:lang w:val="es-BO"/>
              </w:rPr>
              <w:t>FUENTE DE ENERGIA PARA REGISTRO DE VSP (CHECK SHOT)</w:t>
            </w:r>
          </w:p>
          <w:p w:rsidR="00CA0761" w:rsidRPr="00DE2AC6" w:rsidRDefault="00CA0761" w:rsidP="00CA0761">
            <w:pPr>
              <w:spacing w:line="360" w:lineRule="auto"/>
              <w:jc w:val="both"/>
              <w:rPr>
                <w:rFonts w:ascii="Verdana" w:hAnsi="Verdana" w:cs="Calibri"/>
                <w:bCs/>
                <w:sz w:val="18"/>
                <w:szCs w:val="18"/>
                <w:lang w:val="es-BO"/>
              </w:rPr>
            </w:pPr>
          </w:p>
          <w:p w:rsidR="00CA0761" w:rsidRPr="00DE2AC6" w:rsidRDefault="00CA0761" w:rsidP="00CA0761">
            <w:pPr>
              <w:spacing w:line="360" w:lineRule="auto"/>
              <w:ind w:left="1008"/>
              <w:jc w:val="both"/>
              <w:rPr>
                <w:rFonts w:ascii="Verdana" w:hAnsi="Verdana" w:cs="Calibri"/>
                <w:bCs/>
                <w:sz w:val="18"/>
                <w:szCs w:val="18"/>
                <w:lang w:val="es-BO"/>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 proveer una fuente de energía</w:t>
            </w:r>
            <w:r w:rsidR="002E3F8C" w:rsidRPr="00DE2AC6">
              <w:rPr>
                <w:rFonts w:ascii="Verdana" w:hAnsi="Verdana" w:cs="Calibri"/>
                <w:bCs/>
                <w:sz w:val="18"/>
                <w:szCs w:val="18"/>
                <w:lang w:val="es-BO"/>
              </w:rPr>
              <w:t xml:space="preserve"> de capacidad suficiente</w:t>
            </w:r>
            <w:r w:rsidRPr="00DE2AC6">
              <w:rPr>
                <w:rFonts w:ascii="Verdana" w:hAnsi="Verdana" w:cs="Calibri"/>
                <w:bCs/>
                <w:sz w:val="18"/>
                <w:szCs w:val="18"/>
                <w:lang w:val="es-BO"/>
              </w:rPr>
              <w:t xml:space="preserve">, los respectivos geófonos y camión registrador con equipos acorde a las exigencias actuales de la industria para realizar el registro VSP (Check Shot), si las condiciones del camino así lo permiten, en caso contrario se podrá utilizar cañón de aire o energía en base a explosivo sísmico (pentolita). En todo caso 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deberá garantizar que la fuente de energía a utilizarse sea la adecuada para que la adquisición sísmica sea de buena calidad.  </w:t>
            </w:r>
          </w:p>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p>
          <w:p w:rsidR="00CA0761" w:rsidRPr="00DE2AC6" w:rsidRDefault="00CA0761" w:rsidP="00F13BB8">
            <w:pPr>
              <w:numPr>
                <w:ilvl w:val="4"/>
                <w:numId w:val="24"/>
              </w:numPr>
              <w:autoSpaceDE w:val="0"/>
              <w:autoSpaceDN w:val="0"/>
              <w:adjustRightInd w:val="0"/>
              <w:spacing w:line="360" w:lineRule="auto"/>
              <w:ind w:hanging="299"/>
              <w:jc w:val="both"/>
              <w:rPr>
                <w:rFonts w:ascii="Verdana" w:hAnsi="Verdana" w:cs="Calibri"/>
                <w:b/>
                <w:sz w:val="18"/>
                <w:szCs w:val="18"/>
                <w:lang w:val="es-BO"/>
              </w:rPr>
            </w:pPr>
            <w:r w:rsidRPr="00DE2AC6">
              <w:rPr>
                <w:rFonts w:ascii="Verdana" w:hAnsi="Verdana" w:cs="Calibri"/>
                <w:b/>
                <w:sz w:val="18"/>
                <w:szCs w:val="18"/>
                <w:lang w:val="es-BO"/>
              </w:rPr>
              <w:t>HERRAMIENTAS DE REGISTRO.</w:t>
            </w:r>
          </w:p>
          <w:p w:rsidR="00CA0761" w:rsidRPr="00DE2AC6" w:rsidRDefault="00CA0761" w:rsidP="005C6A4A">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Deberá contar con todas las herramientas, sensores y sondas de tecnología reciente necesarias </w:t>
            </w:r>
            <w:r w:rsidR="002E3F8C" w:rsidRPr="00DE2AC6">
              <w:rPr>
                <w:rFonts w:ascii="Verdana" w:hAnsi="Verdana" w:cs="Calibri"/>
                <w:bCs/>
                <w:sz w:val="18"/>
                <w:szCs w:val="18"/>
                <w:lang w:val="es-BO"/>
              </w:rPr>
              <w:t xml:space="preserve">para garantizar la máxima calidad, eficiencia y combinabilidad al </w:t>
            </w:r>
            <w:r w:rsidRPr="00DE2AC6">
              <w:rPr>
                <w:rFonts w:ascii="Verdana" w:hAnsi="Verdana" w:cs="Calibri"/>
                <w:bCs/>
                <w:sz w:val="18"/>
                <w:szCs w:val="18"/>
                <w:lang w:val="es-BO"/>
              </w:rPr>
              <w:t>ejecutar registros acordes al siguiente detalle:</w:t>
            </w:r>
          </w:p>
          <w:p w:rsidR="005C6A4A" w:rsidRPr="00DE2AC6" w:rsidRDefault="005C6A4A" w:rsidP="005C6A4A">
            <w:pPr>
              <w:autoSpaceDE w:val="0"/>
              <w:autoSpaceDN w:val="0"/>
              <w:adjustRightInd w:val="0"/>
              <w:spacing w:line="360" w:lineRule="auto"/>
              <w:jc w:val="both"/>
              <w:rPr>
                <w:rFonts w:ascii="Verdana" w:hAnsi="Verdana" w:cs="Calibri"/>
                <w:bCs/>
                <w:sz w:val="18"/>
                <w:szCs w:val="18"/>
                <w:lang w:val="es-BO"/>
              </w:rPr>
            </w:pPr>
          </w:p>
          <w:p w:rsidR="00CA0761" w:rsidRPr="00DE2AC6" w:rsidRDefault="00CA0761" w:rsidP="005C6A4A">
            <w:pPr>
              <w:autoSpaceDE w:val="0"/>
              <w:autoSpaceDN w:val="0"/>
              <w:adjustRightInd w:val="0"/>
              <w:spacing w:line="360" w:lineRule="auto"/>
              <w:ind w:left="34"/>
              <w:jc w:val="both"/>
              <w:rPr>
                <w:rFonts w:ascii="Verdana" w:hAnsi="Verdana" w:cs="Calibri"/>
                <w:b/>
                <w:bCs/>
                <w:sz w:val="18"/>
                <w:szCs w:val="18"/>
                <w:lang w:val="es-BO"/>
              </w:rPr>
            </w:pPr>
            <w:r w:rsidRPr="00DE2AC6">
              <w:rPr>
                <w:rFonts w:ascii="Verdana" w:hAnsi="Verdana" w:cs="Calibri"/>
                <w:b/>
                <w:bCs/>
                <w:sz w:val="18"/>
                <w:szCs w:val="18"/>
                <w:lang w:val="es-BO"/>
              </w:rPr>
              <w:t>POZO GMR-X1 IE</w:t>
            </w:r>
          </w:p>
          <w:p w:rsidR="009176D7" w:rsidRPr="00DE2AC6" w:rsidRDefault="009176D7" w:rsidP="005C6A4A">
            <w:pPr>
              <w:pStyle w:val="Default"/>
              <w:spacing w:line="360" w:lineRule="auto"/>
              <w:ind w:left="34"/>
              <w:rPr>
                <w:rFonts w:cs="Calibri"/>
                <w:bCs/>
                <w:color w:val="auto"/>
                <w:sz w:val="18"/>
                <w:szCs w:val="18"/>
                <w:lang w:val="es-BO"/>
              </w:rPr>
            </w:pPr>
            <w:r w:rsidRPr="00DE2AC6">
              <w:rPr>
                <w:rFonts w:cs="Calibri"/>
                <w:bCs/>
                <w:color w:val="auto"/>
                <w:sz w:val="18"/>
                <w:szCs w:val="18"/>
                <w:lang w:val="es-BO"/>
              </w:rPr>
              <w:t>Tipo de lodo: Base Agua todo el pozo</w:t>
            </w:r>
          </w:p>
          <w:p w:rsidR="00D4152D" w:rsidRPr="00DE2AC6" w:rsidRDefault="00D4152D" w:rsidP="009176D7">
            <w:pPr>
              <w:pStyle w:val="Default"/>
              <w:spacing w:line="360" w:lineRule="auto"/>
              <w:ind w:left="708"/>
              <w:rPr>
                <w:rFonts w:cs="Calibri"/>
                <w:bCs/>
                <w:color w:val="auto"/>
                <w:sz w:val="18"/>
                <w:szCs w:val="18"/>
                <w:lang w:val="es-BO"/>
              </w:rPr>
            </w:pPr>
          </w:p>
          <w:tbl>
            <w:tblPr>
              <w:tblW w:w="0" w:type="auto"/>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0"/>
              <w:gridCol w:w="3679"/>
            </w:tblGrid>
            <w:tr w:rsidR="00DE2AC6" w:rsidRPr="00DE2AC6" w:rsidTr="00CA0761">
              <w:tc>
                <w:tcPr>
                  <w:tcW w:w="7229" w:type="dxa"/>
                  <w:gridSpan w:val="2"/>
                  <w:shd w:val="clear" w:color="auto" w:fill="auto"/>
                </w:tcPr>
                <w:p w:rsidR="00CA0761" w:rsidRPr="00DE2AC6" w:rsidRDefault="00CA0761" w:rsidP="00CA0761">
                  <w:pPr>
                    <w:autoSpaceDE w:val="0"/>
                    <w:autoSpaceDN w:val="0"/>
                    <w:adjustRightInd w:val="0"/>
                    <w:spacing w:line="360" w:lineRule="auto"/>
                    <w:jc w:val="center"/>
                    <w:rPr>
                      <w:rFonts w:ascii="Verdana" w:hAnsi="Verdana" w:cs="Calibri"/>
                      <w:b/>
                      <w:bCs/>
                      <w:sz w:val="18"/>
                      <w:szCs w:val="18"/>
                      <w:lang w:val="es-BO"/>
                    </w:rPr>
                  </w:pPr>
                  <w:r w:rsidRPr="00DE2AC6">
                    <w:rPr>
                      <w:rFonts w:ascii="Verdana" w:hAnsi="Verdana" w:cs="Calibri"/>
                      <w:b/>
                      <w:bCs/>
                      <w:sz w:val="18"/>
                      <w:szCs w:val="18"/>
                      <w:lang w:val="es-BO"/>
                    </w:rPr>
                    <w:t>REGISTROS ELECTRICOS EN AGUJERO ABIERTO</w:t>
                  </w:r>
                </w:p>
              </w:tc>
            </w:tr>
            <w:tr w:rsidR="00DE2AC6" w:rsidRPr="00DE2AC6" w:rsidTr="00CA0761">
              <w:tc>
                <w:tcPr>
                  <w:tcW w:w="3550" w:type="dxa"/>
                  <w:shd w:val="clear" w:color="auto" w:fill="auto"/>
                </w:tcPr>
                <w:p w:rsidR="00CA0761" w:rsidRPr="00DE2AC6" w:rsidRDefault="00CA0761" w:rsidP="00CA0761">
                  <w:pPr>
                    <w:autoSpaceDE w:val="0"/>
                    <w:autoSpaceDN w:val="0"/>
                    <w:adjustRightInd w:val="0"/>
                    <w:spacing w:line="360" w:lineRule="auto"/>
                    <w:jc w:val="center"/>
                    <w:rPr>
                      <w:rFonts w:ascii="Verdana" w:hAnsi="Verdana" w:cs="Calibri"/>
                      <w:b/>
                      <w:bCs/>
                      <w:sz w:val="18"/>
                      <w:szCs w:val="18"/>
                      <w:lang w:val="es-BO"/>
                    </w:rPr>
                  </w:pPr>
                  <w:r w:rsidRPr="00DE2AC6">
                    <w:rPr>
                      <w:rFonts w:ascii="Verdana" w:hAnsi="Verdana" w:cs="Calibri"/>
                      <w:b/>
                      <w:bCs/>
                      <w:sz w:val="18"/>
                      <w:szCs w:val="18"/>
                      <w:lang w:val="es-BO"/>
                    </w:rPr>
                    <w:t>TRAMO (m)</w:t>
                  </w:r>
                </w:p>
              </w:tc>
              <w:tc>
                <w:tcPr>
                  <w:tcW w:w="3679" w:type="dxa"/>
                  <w:shd w:val="clear" w:color="auto" w:fill="auto"/>
                </w:tcPr>
                <w:p w:rsidR="00CA0761" w:rsidRPr="00DE2AC6" w:rsidRDefault="00CA0761" w:rsidP="00CA0761">
                  <w:pPr>
                    <w:autoSpaceDE w:val="0"/>
                    <w:autoSpaceDN w:val="0"/>
                    <w:adjustRightInd w:val="0"/>
                    <w:spacing w:line="360" w:lineRule="auto"/>
                    <w:jc w:val="center"/>
                    <w:rPr>
                      <w:rFonts w:ascii="Verdana" w:hAnsi="Verdana" w:cs="Calibri"/>
                      <w:b/>
                      <w:bCs/>
                      <w:sz w:val="18"/>
                      <w:szCs w:val="18"/>
                      <w:lang w:val="es-BO"/>
                    </w:rPr>
                  </w:pPr>
                  <w:r w:rsidRPr="00DE2AC6">
                    <w:rPr>
                      <w:rFonts w:ascii="Verdana" w:hAnsi="Verdana" w:cs="Calibri"/>
                      <w:b/>
                      <w:bCs/>
                      <w:sz w:val="18"/>
                      <w:szCs w:val="18"/>
                      <w:lang w:val="es-BO"/>
                    </w:rPr>
                    <w:t>REGISTROS</w:t>
                  </w:r>
                </w:p>
              </w:tc>
            </w:tr>
            <w:tr w:rsidR="00DE2AC6" w:rsidRPr="00DE2AC6" w:rsidTr="00CA0761">
              <w:tc>
                <w:tcPr>
                  <w:tcW w:w="3550" w:type="dxa"/>
                  <w:shd w:val="clear" w:color="auto" w:fill="auto"/>
                </w:tcPr>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r w:rsidRPr="00DE2AC6">
                    <w:rPr>
                      <w:rFonts w:ascii="Verdana" w:hAnsi="Verdana" w:cs="Calibri"/>
                      <w:bCs/>
                      <w:sz w:val="18"/>
                      <w:szCs w:val="18"/>
                      <w:lang w:val="es-BO"/>
                    </w:rPr>
                    <w:t>Fase 12 ¼” 0 - 700 m</w:t>
                  </w: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tc>
              <w:tc>
                <w:tcPr>
                  <w:tcW w:w="3679"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Gamma Ray, Resistividad, Potencial Espontaneo, Sónico, Calibre, Deep meter.  Densidad, Neutrón, Resonancia Magnética, Imagen de pozo (tramos de interés) RFT (tramos de interés) </w:t>
                  </w:r>
                </w:p>
              </w:tc>
            </w:tr>
            <w:tr w:rsidR="00DE2AC6" w:rsidRPr="00DE2AC6" w:rsidTr="00CA0761">
              <w:tc>
                <w:tcPr>
                  <w:tcW w:w="3550" w:type="dxa"/>
                  <w:shd w:val="clear" w:color="auto" w:fill="auto"/>
                </w:tcPr>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r w:rsidRPr="00DE2AC6">
                    <w:rPr>
                      <w:rFonts w:ascii="Verdana" w:hAnsi="Verdana" w:cs="Calibri"/>
                      <w:bCs/>
                      <w:sz w:val="18"/>
                      <w:szCs w:val="18"/>
                      <w:lang w:val="es-BO"/>
                    </w:rPr>
                    <w:t>Fase 8 ½” 700 – 1600 m</w:t>
                  </w: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tc>
              <w:tc>
                <w:tcPr>
                  <w:tcW w:w="3679"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Gamma Ray, Resistividad, Potencial Espontaneo, Sónico, Calibre, Deep meter.  Densidad, Neutrón, Resonancia Magnética, Imagen de pozo (tramos de interés) RFT (tramos de interés) </w:t>
                  </w:r>
                </w:p>
              </w:tc>
            </w:tr>
            <w:tr w:rsidR="00DE2AC6" w:rsidRPr="00DE2AC6" w:rsidTr="00CA0761">
              <w:tc>
                <w:tcPr>
                  <w:tcW w:w="3550" w:type="dxa"/>
                  <w:shd w:val="clear" w:color="auto" w:fill="auto"/>
                </w:tcPr>
                <w:p w:rsidR="00CA0761" w:rsidRPr="00DE2AC6" w:rsidRDefault="00CA0761" w:rsidP="00CA0761">
                  <w:pPr>
                    <w:autoSpaceDE w:val="0"/>
                    <w:autoSpaceDN w:val="0"/>
                    <w:adjustRightInd w:val="0"/>
                    <w:spacing w:line="360" w:lineRule="auto"/>
                    <w:rPr>
                      <w:rFonts w:ascii="Verdana" w:hAnsi="Verdana" w:cs="Calibri"/>
                      <w:bCs/>
                      <w:sz w:val="18"/>
                      <w:szCs w:val="18"/>
                      <w:lang w:val="es-BO"/>
                    </w:rPr>
                  </w:pPr>
                  <w:r w:rsidRPr="00DE2AC6">
                    <w:rPr>
                      <w:rFonts w:ascii="Verdana" w:hAnsi="Verdana" w:cs="Calibri"/>
                      <w:bCs/>
                      <w:sz w:val="18"/>
                      <w:szCs w:val="18"/>
                      <w:lang w:val="es-BO"/>
                    </w:rPr>
                    <w:t>Zonas de Interés</w:t>
                  </w:r>
                </w:p>
              </w:tc>
              <w:tc>
                <w:tcPr>
                  <w:tcW w:w="3679"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Toma de Presiones XPT, CMRT </w:t>
                  </w:r>
                </w:p>
              </w:tc>
            </w:tr>
          </w:tbl>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p>
          <w:tbl>
            <w:tblPr>
              <w:tblW w:w="0" w:type="auto"/>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4253"/>
            </w:tblGrid>
            <w:tr w:rsidR="00DE2AC6" w:rsidRPr="00DE2AC6" w:rsidTr="00CA0761">
              <w:tc>
                <w:tcPr>
                  <w:tcW w:w="7229" w:type="dxa"/>
                  <w:gridSpan w:val="2"/>
                  <w:shd w:val="clear" w:color="auto" w:fill="auto"/>
                </w:tcPr>
                <w:p w:rsidR="00CA0761" w:rsidRPr="00DE2AC6" w:rsidRDefault="00CA0761" w:rsidP="00CA0761">
                  <w:pPr>
                    <w:autoSpaceDE w:val="0"/>
                    <w:autoSpaceDN w:val="0"/>
                    <w:adjustRightInd w:val="0"/>
                    <w:spacing w:line="360" w:lineRule="auto"/>
                    <w:jc w:val="center"/>
                    <w:rPr>
                      <w:rFonts w:ascii="Verdana" w:hAnsi="Verdana" w:cs="Calibri"/>
                      <w:b/>
                      <w:bCs/>
                      <w:sz w:val="18"/>
                      <w:szCs w:val="18"/>
                      <w:lang w:val="es-BO"/>
                    </w:rPr>
                  </w:pPr>
                  <w:r w:rsidRPr="00DE2AC6">
                    <w:rPr>
                      <w:rFonts w:ascii="Verdana" w:hAnsi="Verdana" w:cs="Calibri"/>
                      <w:b/>
                      <w:bCs/>
                      <w:sz w:val="18"/>
                      <w:szCs w:val="18"/>
                      <w:lang w:val="es-BO"/>
                    </w:rPr>
                    <w:t>REGISTROS ELECTRICOS EN AGUJERO ENTUBADO</w:t>
                  </w:r>
                </w:p>
              </w:tc>
            </w:tr>
            <w:tr w:rsidR="00DE2AC6" w:rsidRPr="00DE2AC6" w:rsidTr="00CA0761">
              <w:tc>
                <w:tcPr>
                  <w:tcW w:w="2976" w:type="dxa"/>
                  <w:shd w:val="clear" w:color="auto" w:fill="auto"/>
                </w:tcPr>
                <w:p w:rsidR="00CA0761" w:rsidRPr="00DE2AC6" w:rsidRDefault="00CA0761" w:rsidP="00CA0761">
                  <w:pPr>
                    <w:autoSpaceDE w:val="0"/>
                    <w:autoSpaceDN w:val="0"/>
                    <w:adjustRightInd w:val="0"/>
                    <w:spacing w:line="360" w:lineRule="auto"/>
                    <w:jc w:val="center"/>
                    <w:rPr>
                      <w:rFonts w:ascii="Verdana" w:hAnsi="Verdana" w:cs="Calibri"/>
                      <w:bCs/>
                      <w:sz w:val="18"/>
                      <w:szCs w:val="18"/>
                      <w:lang w:val="es-BO"/>
                    </w:rPr>
                  </w:pPr>
                  <w:r w:rsidRPr="00DE2AC6">
                    <w:rPr>
                      <w:rFonts w:ascii="Verdana" w:hAnsi="Verdana" w:cs="Calibri"/>
                      <w:b/>
                      <w:bCs/>
                      <w:sz w:val="18"/>
                      <w:szCs w:val="18"/>
                      <w:lang w:val="es-BO"/>
                    </w:rPr>
                    <w:t>TRAMO (m)</w:t>
                  </w:r>
                </w:p>
              </w:tc>
              <w:tc>
                <w:tcPr>
                  <w:tcW w:w="4253" w:type="dxa"/>
                  <w:shd w:val="clear" w:color="auto" w:fill="auto"/>
                </w:tcPr>
                <w:p w:rsidR="00CA0761" w:rsidRPr="00DE2AC6" w:rsidRDefault="00CA0761" w:rsidP="00CA0761">
                  <w:pPr>
                    <w:autoSpaceDE w:val="0"/>
                    <w:autoSpaceDN w:val="0"/>
                    <w:adjustRightInd w:val="0"/>
                    <w:spacing w:line="360" w:lineRule="auto"/>
                    <w:jc w:val="center"/>
                    <w:rPr>
                      <w:rFonts w:ascii="Verdana" w:hAnsi="Verdana" w:cs="Calibri"/>
                      <w:bCs/>
                      <w:sz w:val="18"/>
                      <w:szCs w:val="18"/>
                      <w:lang w:val="es-BO"/>
                    </w:rPr>
                  </w:pPr>
                  <w:r w:rsidRPr="00DE2AC6">
                    <w:rPr>
                      <w:rFonts w:ascii="Verdana" w:hAnsi="Verdana" w:cs="Calibri"/>
                      <w:b/>
                      <w:bCs/>
                      <w:sz w:val="18"/>
                      <w:szCs w:val="18"/>
                      <w:lang w:val="es-BO"/>
                    </w:rPr>
                    <w:t>REGISTROS</w:t>
                  </w:r>
                </w:p>
              </w:tc>
            </w:tr>
            <w:tr w:rsidR="00DE2AC6" w:rsidRPr="00DE2AC6" w:rsidTr="00CA0761">
              <w:tc>
                <w:tcPr>
                  <w:tcW w:w="2976"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(Cañería de 9 5/8”) 0 – 700m</w:t>
                  </w:r>
                </w:p>
              </w:tc>
              <w:tc>
                <w:tcPr>
                  <w:tcW w:w="4253"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CBL (Cement Bond Log)</w:t>
                  </w:r>
                </w:p>
              </w:tc>
            </w:tr>
            <w:tr w:rsidR="00DE2AC6" w:rsidRPr="00DE2AC6" w:rsidTr="00CA0761">
              <w:tc>
                <w:tcPr>
                  <w:tcW w:w="2976"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(Cañería de 7”) 700 – 1600m</w:t>
                  </w:r>
                </w:p>
              </w:tc>
              <w:tc>
                <w:tcPr>
                  <w:tcW w:w="4253"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CBL (Cement Bond Log) - CCL (Cement Casing Log) - VDL (Variable Density Log) GR </w:t>
                  </w:r>
                </w:p>
              </w:tc>
            </w:tr>
          </w:tbl>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p>
          <w:tbl>
            <w:tblPr>
              <w:tblW w:w="0" w:type="auto"/>
              <w:tblInd w:w="1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2217"/>
              <w:gridCol w:w="1276"/>
            </w:tblGrid>
            <w:tr w:rsidR="00DE2AC6" w:rsidRPr="00DE2AC6" w:rsidTr="00CA0761">
              <w:tc>
                <w:tcPr>
                  <w:tcW w:w="2461"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TODO EL POZO (m)</w:t>
                  </w:r>
                </w:p>
              </w:tc>
              <w:tc>
                <w:tcPr>
                  <w:tcW w:w="2217"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TRAMO (mbbp)</w:t>
                  </w:r>
                </w:p>
              </w:tc>
              <w:tc>
                <w:tcPr>
                  <w:tcW w:w="1276"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PERFIL</w:t>
                  </w:r>
                </w:p>
              </w:tc>
            </w:tr>
            <w:tr w:rsidR="00DE2AC6" w:rsidRPr="00DE2AC6" w:rsidTr="00CA0761">
              <w:tc>
                <w:tcPr>
                  <w:tcW w:w="2461"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Agujero de    0 –1600m</w:t>
                  </w:r>
                </w:p>
              </w:tc>
              <w:tc>
                <w:tcPr>
                  <w:tcW w:w="2217"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0 – 1600 </w:t>
                  </w:r>
                </w:p>
              </w:tc>
              <w:tc>
                <w:tcPr>
                  <w:tcW w:w="1276"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VSP</w:t>
                  </w:r>
                </w:p>
              </w:tc>
            </w:tr>
          </w:tbl>
          <w:p w:rsidR="004D484D" w:rsidRPr="00DE2AC6" w:rsidRDefault="004D484D" w:rsidP="00CA0761">
            <w:pPr>
              <w:autoSpaceDE w:val="0"/>
              <w:autoSpaceDN w:val="0"/>
              <w:adjustRightInd w:val="0"/>
              <w:spacing w:line="360" w:lineRule="auto"/>
              <w:ind w:left="708"/>
              <w:jc w:val="both"/>
              <w:rPr>
                <w:rFonts w:ascii="Verdana" w:hAnsi="Verdana" w:cs="Calibri"/>
                <w:b/>
                <w:bCs/>
                <w:sz w:val="20"/>
                <w:szCs w:val="20"/>
                <w:u w:val="single"/>
                <w:lang w:val="es-BO"/>
              </w:rPr>
            </w:pPr>
          </w:p>
          <w:p w:rsidR="00CA0761" w:rsidRPr="00DE2AC6" w:rsidRDefault="00CA0761" w:rsidP="005C6A4A">
            <w:pPr>
              <w:autoSpaceDE w:val="0"/>
              <w:autoSpaceDN w:val="0"/>
              <w:adjustRightInd w:val="0"/>
              <w:spacing w:line="360" w:lineRule="auto"/>
              <w:ind w:left="176"/>
              <w:jc w:val="both"/>
              <w:rPr>
                <w:rFonts w:ascii="Verdana" w:hAnsi="Verdana" w:cs="Calibri"/>
                <w:b/>
                <w:bCs/>
                <w:sz w:val="18"/>
                <w:szCs w:val="18"/>
                <w:u w:val="single"/>
                <w:lang w:val="es-BO"/>
              </w:rPr>
            </w:pPr>
            <w:r w:rsidRPr="00DE2AC6">
              <w:rPr>
                <w:rFonts w:ascii="Verdana" w:hAnsi="Verdana" w:cs="Calibri"/>
                <w:b/>
                <w:bCs/>
                <w:sz w:val="18"/>
                <w:szCs w:val="18"/>
                <w:u w:val="single"/>
                <w:lang w:val="es-BO"/>
              </w:rPr>
              <w:t>POZO VMT-X7</w:t>
            </w:r>
          </w:p>
          <w:p w:rsidR="009176D7" w:rsidRPr="00DE2AC6" w:rsidRDefault="009176D7" w:rsidP="005C6A4A">
            <w:pPr>
              <w:pStyle w:val="Default"/>
              <w:spacing w:line="360" w:lineRule="auto"/>
              <w:ind w:left="176"/>
              <w:rPr>
                <w:rFonts w:cs="Calibri"/>
                <w:bCs/>
                <w:color w:val="auto"/>
                <w:sz w:val="18"/>
                <w:szCs w:val="18"/>
                <w:lang w:val="es-BO"/>
              </w:rPr>
            </w:pPr>
            <w:r w:rsidRPr="00DE2AC6">
              <w:rPr>
                <w:rFonts w:cs="Calibri"/>
                <w:b/>
                <w:bCs/>
                <w:color w:val="auto"/>
                <w:sz w:val="18"/>
                <w:szCs w:val="18"/>
                <w:lang w:val="es-BO"/>
              </w:rPr>
              <w:t>Tipo de lodo</w:t>
            </w:r>
            <w:r w:rsidRPr="00DE2AC6">
              <w:rPr>
                <w:rFonts w:cs="Calibri"/>
                <w:bCs/>
                <w:color w:val="auto"/>
                <w:sz w:val="18"/>
                <w:szCs w:val="18"/>
                <w:lang w:val="es-BO"/>
              </w:rPr>
              <w:t>: Base Agua y aceite</w:t>
            </w:r>
          </w:p>
          <w:p w:rsidR="00930299" w:rsidRPr="00DE2AC6" w:rsidRDefault="00930299" w:rsidP="009176D7">
            <w:pPr>
              <w:pStyle w:val="Default"/>
              <w:spacing w:line="360" w:lineRule="auto"/>
              <w:ind w:left="708"/>
              <w:rPr>
                <w:rFonts w:cs="Calibri"/>
                <w:bCs/>
                <w:color w:val="auto"/>
                <w:sz w:val="18"/>
                <w:szCs w:val="18"/>
                <w:lang w:val="es-BO"/>
              </w:rPr>
            </w:pPr>
          </w:p>
          <w:tbl>
            <w:tblPr>
              <w:tblW w:w="0" w:type="auto"/>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0"/>
              <w:gridCol w:w="3679"/>
            </w:tblGrid>
            <w:tr w:rsidR="00DE2AC6" w:rsidRPr="00DE2AC6" w:rsidTr="00CA0761">
              <w:tc>
                <w:tcPr>
                  <w:tcW w:w="7229" w:type="dxa"/>
                  <w:gridSpan w:val="2"/>
                  <w:shd w:val="clear" w:color="auto" w:fill="auto"/>
                </w:tcPr>
                <w:p w:rsidR="00CA0761" w:rsidRPr="00DE2AC6" w:rsidRDefault="00CA0761" w:rsidP="00CA0761">
                  <w:pPr>
                    <w:autoSpaceDE w:val="0"/>
                    <w:autoSpaceDN w:val="0"/>
                    <w:adjustRightInd w:val="0"/>
                    <w:spacing w:line="360" w:lineRule="auto"/>
                    <w:jc w:val="center"/>
                    <w:rPr>
                      <w:rFonts w:ascii="Verdana" w:hAnsi="Verdana" w:cs="Calibri"/>
                      <w:b/>
                      <w:bCs/>
                      <w:sz w:val="18"/>
                      <w:szCs w:val="18"/>
                      <w:lang w:val="es-BO"/>
                    </w:rPr>
                  </w:pPr>
                  <w:r w:rsidRPr="00DE2AC6">
                    <w:rPr>
                      <w:rFonts w:ascii="Verdana" w:hAnsi="Verdana" w:cs="Calibri"/>
                      <w:b/>
                      <w:bCs/>
                      <w:sz w:val="18"/>
                      <w:szCs w:val="18"/>
                      <w:lang w:val="es-BO"/>
                    </w:rPr>
                    <w:t>REGISTROS ELECTRICOS EN AGUJERO ABIERTO</w:t>
                  </w:r>
                </w:p>
              </w:tc>
            </w:tr>
            <w:tr w:rsidR="00DE2AC6" w:rsidRPr="00DE2AC6" w:rsidTr="00CA0761">
              <w:tc>
                <w:tcPr>
                  <w:tcW w:w="3550" w:type="dxa"/>
                  <w:shd w:val="clear" w:color="auto" w:fill="auto"/>
                </w:tcPr>
                <w:p w:rsidR="00CA0761" w:rsidRPr="00DE2AC6" w:rsidRDefault="00CA0761" w:rsidP="00CA0761">
                  <w:pPr>
                    <w:autoSpaceDE w:val="0"/>
                    <w:autoSpaceDN w:val="0"/>
                    <w:adjustRightInd w:val="0"/>
                    <w:spacing w:line="360" w:lineRule="auto"/>
                    <w:jc w:val="center"/>
                    <w:rPr>
                      <w:rFonts w:ascii="Verdana" w:hAnsi="Verdana" w:cs="Calibri"/>
                      <w:b/>
                      <w:bCs/>
                      <w:sz w:val="18"/>
                      <w:szCs w:val="18"/>
                      <w:lang w:val="es-BO"/>
                    </w:rPr>
                  </w:pPr>
                  <w:r w:rsidRPr="00DE2AC6">
                    <w:rPr>
                      <w:rFonts w:ascii="Verdana" w:hAnsi="Verdana" w:cs="Calibri"/>
                      <w:b/>
                      <w:bCs/>
                      <w:sz w:val="18"/>
                      <w:szCs w:val="18"/>
                      <w:lang w:val="es-BO"/>
                    </w:rPr>
                    <w:t>TRAMO (m)</w:t>
                  </w:r>
                </w:p>
              </w:tc>
              <w:tc>
                <w:tcPr>
                  <w:tcW w:w="3679" w:type="dxa"/>
                  <w:shd w:val="clear" w:color="auto" w:fill="auto"/>
                </w:tcPr>
                <w:p w:rsidR="00CA0761" w:rsidRPr="00DE2AC6" w:rsidRDefault="00CA0761" w:rsidP="00CA0761">
                  <w:pPr>
                    <w:autoSpaceDE w:val="0"/>
                    <w:autoSpaceDN w:val="0"/>
                    <w:adjustRightInd w:val="0"/>
                    <w:spacing w:line="360" w:lineRule="auto"/>
                    <w:jc w:val="center"/>
                    <w:rPr>
                      <w:rFonts w:ascii="Verdana" w:hAnsi="Verdana" w:cs="Calibri"/>
                      <w:b/>
                      <w:bCs/>
                      <w:sz w:val="18"/>
                      <w:szCs w:val="18"/>
                      <w:lang w:val="es-BO"/>
                    </w:rPr>
                  </w:pPr>
                  <w:r w:rsidRPr="00DE2AC6">
                    <w:rPr>
                      <w:rFonts w:ascii="Verdana" w:hAnsi="Verdana" w:cs="Calibri"/>
                      <w:b/>
                      <w:bCs/>
                      <w:sz w:val="18"/>
                      <w:szCs w:val="18"/>
                      <w:lang w:val="es-BO"/>
                    </w:rPr>
                    <w:t>REGISTROS</w:t>
                  </w:r>
                </w:p>
              </w:tc>
            </w:tr>
            <w:tr w:rsidR="00DE2AC6" w:rsidRPr="00DE2AC6" w:rsidTr="00CA0761">
              <w:tc>
                <w:tcPr>
                  <w:tcW w:w="3550" w:type="dxa"/>
                  <w:shd w:val="clear" w:color="auto" w:fill="auto"/>
                </w:tcPr>
                <w:p w:rsidR="00CA0761" w:rsidRPr="00DE2AC6" w:rsidRDefault="00CA0761" w:rsidP="00CA0761">
                  <w:pPr>
                    <w:autoSpaceDE w:val="0"/>
                    <w:autoSpaceDN w:val="0"/>
                    <w:adjustRightInd w:val="0"/>
                    <w:spacing w:line="360" w:lineRule="auto"/>
                    <w:rPr>
                      <w:rFonts w:ascii="Verdana" w:hAnsi="Verdana" w:cs="Calibri"/>
                      <w:bCs/>
                      <w:sz w:val="18"/>
                      <w:szCs w:val="18"/>
                      <w:lang w:val="es-BO"/>
                    </w:rPr>
                  </w:pPr>
                  <w:r w:rsidRPr="00DE2AC6">
                    <w:rPr>
                      <w:rFonts w:ascii="Verdana" w:hAnsi="Verdana" w:cs="Calibri"/>
                      <w:bCs/>
                      <w:sz w:val="18"/>
                      <w:szCs w:val="18"/>
                      <w:lang w:val="es-BO"/>
                    </w:rPr>
                    <w:t>Fase 26” 100 - 1900 m</w:t>
                  </w: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r w:rsidRPr="00DE2AC6">
                    <w:rPr>
                      <w:rFonts w:ascii="Verdana" w:hAnsi="Verdana" w:cs="Calibri"/>
                      <w:bCs/>
                      <w:sz w:val="18"/>
                      <w:szCs w:val="18"/>
                      <w:lang w:val="es-BO"/>
                    </w:rPr>
                    <w:t>(Lodo Base Agua)</w:t>
                  </w: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tc>
              <w:tc>
                <w:tcPr>
                  <w:tcW w:w="3679"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Gamma Ray, Resistividad, Potencial Espontaneo, Sónico, Calibre, Deep meter.</w:t>
                  </w:r>
                </w:p>
              </w:tc>
            </w:tr>
            <w:tr w:rsidR="00DE2AC6" w:rsidRPr="00DE2AC6" w:rsidTr="00CA0761">
              <w:tc>
                <w:tcPr>
                  <w:tcW w:w="3550" w:type="dxa"/>
                  <w:shd w:val="clear" w:color="auto" w:fill="auto"/>
                </w:tcPr>
                <w:p w:rsidR="00CA0761" w:rsidRPr="00DE2AC6" w:rsidRDefault="00CA0761" w:rsidP="00CA0761">
                  <w:pPr>
                    <w:autoSpaceDE w:val="0"/>
                    <w:autoSpaceDN w:val="0"/>
                    <w:adjustRightInd w:val="0"/>
                    <w:spacing w:line="360" w:lineRule="auto"/>
                    <w:rPr>
                      <w:rFonts w:ascii="Verdana" w:hAnsi="Verdana" w:cs="Calibri"/>
                      <w:bCs/>
                      <w:sz w:val="18"/>
                      <w:szCs w:val="18"/>
                      <w:lang w:val="es-BO"/>
                    </w:rPr>
                  </w:pPr>
                  <w:r w:rsidRPr="00DE2AC6">
                    <w:rPr>
                      <w:rFonts w:ascii="Verdana" w:hAnsi="Verdana" w:cs="Calibri"/>
                      <w:bCs/>
                      <w:sz w:val="18"/>
                      <w:szCs w:val="18"/>
                      <w:lang w:val="es-BO"/>
                    </w:rPr>
                    <w:t>Fase 17 ¼” 1900 - 3500 m</w:t>
                  </w: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r w:rsidRPr="00DE2AC6">
                    <w:rPr>
                      <w:rFonts w:ascii="Verdana" w:hAnsi="Verdana" w:cs="Calibri"/>
                      <w:bCs/>
                      <w:sz w:val="18"/>
                      <w:szCs w:val="18"/>
                      <w:lang w:val="es-BO"/>
                    </w:rPr>
                    <w:t>(Lodo Base Agua)</w:t>
                  </w: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tc>
              <w:tc>
                <w:tcPr>
                  <w:tcW w:w="3679"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Gamma Ray, Resistividad, Potencial Espontaneo, Sónico, Calibre, Deep meter</w:t>
                  </w:r>
                </w:p>
              </w:tc>
            </w:tr>
            <w:tr w:rsidR="00DE2AC6" w:rsidRPr="00DE2AC6" w:rsidTr="00CA0761">
              <w:tc>
                <w:tcPr>
                  <w:tcW w:w="3550" w:type="dxa"/>
                  <w:shd w:val="clear" w:color="auto" w:fill="auto"/>
                </w:tcPr>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r w:rsidRPr="00DE2AC6">
                    <w:rPr>
                      <w:rFonts w:ascii="Verdana" w:hAnsi="Verdana" w:cs="Calibri"/>
                      <w:bCs/>
                      <w:sz w:val="18"/>
                      <w:szCs w:val="18"/>
                      <w:lang w:val="es-BO"/>
                    </w:rPr>
                    <w:t>Fase 12 ¼” 3570 - 4750 m</w:t>
                  </w: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r w:rsidRPr="00DE2AC6">
                    <w:rPr>
                      <w:rFonts w:ascii="Verdana" w:hAnsi="Verdana" w:cs="Calibri"/>
                      <w:bCs/>
                      <w:sz w:val="18"/>
                      <w:szCs w:val="18"/>
                      <w:lang w:val="es-BO"/>
                    </w:rPr>
                    <w:t>(Lodo Base Aceite)</w:t>
                  </w: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tc>
              <w:tc>
                <w:tcPr>
                  <w:tcW w:w="3679"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lastRenderedPageBreak/>
                    <w:t xml:space="preserve">Gamma Ray, Resistividad, Potencial Espontaneo, Sónico, Calibre, Deep </w:t>
                  </w:r>
                  <w:r w:rsidRPr="00DE2AC6">
                    <w:rPr>
                      <w:rFonts w:ascii="Verdana" w:hAnsi="Verdana" w:cs="Calibri"/>
                      <w:bCs/>
                      <w:sz w:val="18"/>
                      <w:szCs w:val="18"/>
                      <w:lang w:val="es-BO"/>
                    </w:rPr>
                    <w:lastRenderedPageBreak/>
                    <w:t xml:space="preserve">meter.  Densidad, Neutrón, Gamma Ray Espectral, Resonancia Magnética, Imagen de pozo (tramos de interés) RFT (tramos de interés) </w:t>
                  </w:r>
                </w:p>
              </w:tc>
            </w:tr>
            <w:tr w:rsidR="00DE2AC6" w:rsidRPr="00DE2AC6" w:rsidTr="00CA0761">
              <w:tc>
                <w:tcPr>
                  <w:tcW w:w="3550" w:type="dxa"/>
                  <w:shd w:val="clear" w:color="auto" w:fill="auto"/>
                </w:tcPr>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r w:rsidRPr="00DE2AC6">
                    <w:rPr>
                      <w:rFonts w:ascii="Verdana" w:hAnsi="Verdana" w:cs="Calibri"/>
                      <w:bCs/>
                      <w:sz w:val="18"/>
                      <w:szCs w:val="18"/>
                      <w:lang w:val="es-BO"/>
                    </w:rPr>
                    <w:t xml:space="preserve">Fase 8 ½” 4750 – 5430 m </w:t>
                  </w: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r w:rsidRPr="00DE2AC6">
                    <w:rPr>
                      <w:rFonts w:ascii="Verdana" w:hAnsi="Verdana" w:cs="Calibri"/>
                      <w:bCs/>
                      <w:sz w:val="18"/>
                      <w:szCs w:val="18"/>
                      <w:lang w:val="es-BO"/>
                    </w:rPr>
                    <w:t>(Lodo Base Aceite)</w:t>
                  </w: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tc>
              <w:tc>
                <w:tcPr>
                  <w:tcW w:w="3679"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Gamma Ray, Resistividad, Potencial Espontaneo, Sónico, Calibre, Deep meter. </w:t>
                  </w:r>
                </w:p>
              </w:tc>
            </w:tr>
            <w:tr w:rsidR="00DE2AC6" w:rsidRPr="00DE2AC6" w:rsidTr="00CA0761">
              <w:tc>
                <w:tcPr>
                  <w:tcW w:w="3550" w:type="dxa"/>
                  <w:shd w:val="clear" w:color="auto" w:fill="auto"/>
                </w:tcPr>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r w:rsidRPr="00DE2AC6">
                    <w:rPr>
                      <w:rFonts w:ascii="Verdana" w:hAnsi="Verdana" w:cs="Calibri"/>
                      <w:bCs/>
                      <w:sz w:val="18"/>
                      <w:szCs w:val="18"/>
                      <w:lang w:val="es-BO"/>
                    </w:rPr>
                    <w:t xml:space="preserve">Fase 6” 5430 – 5600 m </w:t>
                  </w: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r w:rsidRPr="00DE2AC6">
                    <w:rPr>
                      <w:rFonts w:ascii="Verdana" w:hAnsi="Verdana" w:cs="Calibri"/>
                      <w:bCs/>
                      <w:sz w:val="18"/>
                      <w:szCs w:val="18"/>
                      <w:lang w:val="es-BO"/>
                    </w:rPr>
                    <w:t>(Lodo Base Aceite)</w:t>
                  </w:r>
                </w:p>
                <w:p w:rsidR="00CA0761" w:rsidRPr="00DE2AC6" w:rsidRDefault="00CA0761" w:rsidP="00CA0761">
                  <w:pPr>
                    <w:autoSpaceDE w:val="0"/>
                    <w:autoSpaceDN w:val="0"/>
                    <w:adjustRightInd w:val="0"/>
                    <w:spacing w:line="360" w:lineRule="auto"/>
                    <w:rPr>
                      <w:rFonts w:ascii="Verdana" w:hAnsi="Verdana" w:cs="Calibri"/>
                      <w:bCs/>
                      <w:sz w:val="18"/>
                      <w:szCs w:val="18"/>
                      <w:lang w:val="es-BO"/>
                    </w:rPr>
                  </w:pPr>
                </w:p>
              </w:tc>
              <w:tc>
                <w:tcPr>
                  <w:tcW w:w="3679"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Gamma Ray (GR), Potencial Espontaneo (SP), Gamma Ray Espectral. </w:t>
                  </w:r>
                </w:p>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(HGNS), Calibre (CAL), Sónico, Resistividad, Dipmeter, Densidad, Neutrón, </w:t>
                  </w:r>
                </w:p>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Imagen de Pozo (Tramos de Interés), interés)</w:t>
                  </w:r>
                </w:p>
              </w:tc>
            </w:tr>
            <w:tr w:rsidR="00DE2AC6" w:rsidRPr="00DE2AC6" w:rsidTr="00CA0761">
              <w:tc>
                <w:tcPr>
                  <w:tcW w:w="3550" w:type="dxa"/>
                  <w:shd w:val="clear" w:color="auto" w:fill="auto"/>
                </w:tcPr>
                <w:p w:rsidR="00CA0761" w:rsidRPr="00DE2AC6" w:rsidRDefault="00CA0761" w:rsidP="00CA0761">
                  <w:pPr>
                    <w:autoSpaceDE w:val="0"/>
                    <w:autoSpaceDN w:val="0"/>
                    <w:adjustRightInd w:val="0"/>
                    <w:spacing w:line="360" w:lineRule="auto"/>
                    <w:rPr>
                      <w:rFonts w:ascii="Verdana" w:hAnsi="Verdana" w:cs="Calibri"/>
                      <w:bCs/>
                      <w:sz w:val="18"/>
                      <w:szCs w:val="18"/>
                      <w:lang w:val="es-BO"/>
                    </w:rPr>
                  </w:pPr>
                  <w:r w:rsidRPr="00DE2AC6">
                    <w:rPr>
                      <w:rFonts w:ascii="Verdana" w:hAnsi="Verdana" w:cs="Calibri"/>
                      <w:bCs/>
                      <w:sz w:val="18"/>
                      <w:szCs w:val="18"/>
                      <w:lang w:val="es-BO"/>
                    </w:rPr>
                    <w:t>Zonas de Interés</w:t>
                  </w:r>
                </w:p>
              </w:tc>
              <w:tc>
                <w:tcPr>
                  <w:tcW w:w="3679"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Toma de Presiones XPT, CMRT </w:t>
                  </w:r>
                </w:p>
              </w:tc>
            </w:tr>
          </w:tbl>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p>
          <w:tbl>
            <w:tblPr>
              <w:tblW w:w="0" w:type="auto"/>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4253"/>
            </w:tblGrid>
            <w:tr w:rsidR="00DE2AC6" w:rsidRPr="00DE2AC6" w:rsidTr="00CA0761">
              <w:tc>
                <w:tcPr>
                  <w:tcW w:w="7229" w:type="dxa"/>
                  <w:gridSpan w:val="2"/>
                  <w:shd w:val="clear" w:color="auto" w:fill="auto"/>
                </w:tcPr>
                <w:p w:rsidR="00CA0761" w:rsidRPr="00DE2AC6" w:rsidRDefault="00CA0761" w:rsidP="00CA0761">
                  <w:pPr>
                    <w:autoSpaceDE w:val="0"/>
                    <w:autoSpaceDN w:val="0"/>
                    <w:adjustRightInd w:val="0"/>
                    <w:spacing w:line="360" w:lineRule="auto"/>
                    <w:jc w:val="center"/>
                    <w:rPr>
                      <w:rFonts w:ascii="Verdana" w:hAnsi="Verdana" w:cs="Calibri"/>
                      <w:b/>
                      <w:bCs/>
                      <w:sz w:val="18"/>
                      <w:szCs w:val="18"/>
                      <w:lang w:val="es-BO"/>
                    </w:rPr>
                  </w:pPr>
                  <w:r w:rsidRPr="00DE2AC6">
                    <w:rPr>
                      <w:rFonts w:ascii="Verdana" w:hAnsi="Verdana" w:cs="Calibri"/>
                      <w:b/>
                      <w:bCs/>
                      <w:sz w:val="18"/>
                      <w:szCs w:val="18"/>
                      <w:lang w:val="es-BO"/>
                    </w:rPr>
                    <w:t>REGISTROS ELECTRICOS EN AGUJERO ENTUBADO</w:t>
                  </w:r>
                </w:p>
              </w:tc>
            </w:tr>
            <w:tr w:rsidR="00DE2AC6" w:rsidRPr="00DE2AC6" w:rsidTr="00CA0761">
              <w:tc>
                <w:tcPr>
                  <w:tcW w:w="2976" w:type="dxa"/>
                  <w:shd w:val="clear" w:color="auto" w:fill="auto"/>
                </w:tcPr>
                <w:p w:rsidR="00CA0761" w:rsidRPr="00DE2AC6" w:rsidRDefault="00CA0761" w:rsidP="00CA0761">
                  <w:pPr>
                    <w:autoSpaceDE w:val="0"/>
                    <w:autoSpaceDN w:val="0"/>
                    <w:adjustRightInd w:val="0"/>
                    <w:spacing w:line="360" w:lineRule="auto"/>
                    <w:jc w:val="center"/>
                    <w:rPr>
                      <w:rFonts w:ascii="Verdana" w:hAnsi="Verdana" w:cs="Calibri"/>
                      <w:bCs/>
                      <w:sz w:val="18"/>
                      <w:szCs w:val="18"/>
                      <w:lang w:val="es-BO"/>
                    </w:rPr>
                  </w:pPr>
                  <w:r w:rsidRPr="00DE2AC6">
                    <w:rPr>
                      <w:rFonts w:ascii="Verdana" w:hAnsi="Verdana" w:cs="Calibri"/>
                      <w:b/>
                      <w:bCs/>
                      <w:sz w:val="18"/>
                      <w:szCs w:val="18"/>
                      <w:lang w:val="es-BO"/>
                    </w:rPr>
                    <w:t>TRAMO (m)</w:t>
                  </w:r>
                </w:p>
              </w:tc>
              <w:tc>
                <w:tcPr>
                  <w:tcW w:w="4253" w:type="dxa"/>
                  <w:shd w:val="clear" w:color="auto" w:fill="auto"/>
                </w:tcPr>
                <w:p w:rsidR="00CA0761" w:rsidRPr="00DE2AC6" w:rsidRDefault="00CA0761" w:rsidP="00CA0761">
                  <w:pPr>
                    <w:autoSpaceDE w:val="0"/>
                    <w:autoSpaceDN w:val="0"/>
                    <w:adjustRightInd w:val="0"/>
                    <w:spacing w:line="360" w:lineRule="auto"/>
                    <w:jc w:val="center"/>
                    <w:rPr>
                      <w:rFonts w:ascii="Verdana" w:hAnsi="Verdana" w:cs="Calibri"/>
                      <w:bCs/>
                      <w:sz w:val="18"/>
                      <w:szCs w:val="18"/>
                      <w:lang w:val="es-BO"/>
                    </w:rPr>
                  </w:pPr>
                  <w:r w:rsidRPr="00DE2AC6">
                    <w:rPr>
                      <w:rFonts w:ascii="Verdana" w:hAnsi="Verdana" w:cs="Calibri"/>
                      <w:b/>
                      <w:bCs/>
                      <w:sz w:val="18"/>
                      <w:szCs w:val="18"/>
                      <w:lang w:val="es-BO"/>
                    </w:rPr>
                    <w:t>REGISTROS</w:t>
                  </w:r>
                </w:p>
              </w:tc>
            </w:tr>
            <w:tr w:rsidR="00DE2AC6" w:rsidRPr="00DE2AC6" w:rsidTr="00CA0761">
              <w:tc>
                <w:tcPr>
                  <w:tcW w:w="2976"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(Cañería de 9 5/8”, 7”, 5”) 0 – 5600m</w:t>
                  </w:r>
                </w:p>
              </w:tc>
              <w:tc>
                <w:tcPr>
                  <w:tcW w:w="4253"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CBL (Cement Bond Log) - CCL (Cement Casing Log) - VDL (Variable Density Log) – CET (Cement Evaluation Tool) - GR (Gamma Ray) - USI (Ultrasonic Scanner Imager)</w:t>
                  </w:r>
                </w:p>
              </w:tc>
            </w:tr>
          </w:tbl>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p>
          <w:tbl>
            <w:tblPr>
              <w:tblW w:w="0" w:type="auto"/>
              <w:tblInd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2217"/>
              <w:gridCol w:w="1559"/>
            </w:tblGrid>
            <w:tr w:rsidR="00DE2AC6" w:rsidRPr="00DE2AC6" w:rsidTr="00656922">
              <w:tc>
                <w:tcPr>
                  <w:tcW w:w="2461"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TODO EL POZO (m)</w:t>
                  </w:r>
                </w:p>
              </w:tc>
              <w:tc>
                <w:tcPr>
                  <w:tcW w:w="2217"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TRAMO (mbbp)</w:t>
                  </w:r>
                </w:p>
              </w:tc>
              <w:tc>
                <w:tcPr>
                  <w:tcW w:w="1559"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PERFIL</w:t>
                  </w:r>
                </w:p>
              </w:tc>
            </w:tr>
            <w:tr w:rsidR="00DE2AC6" w:rsidRPr="00DE2AC6" w:rsidTr="00656922">
              <w:tc>
                <w:tcPr>
                  <w:tcW w:w="2461"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Agujero de    0 –5600m</w:t>
                  </w:r>
                </w:p>
              </w:tc>
              <w:tc>
                <w:tcPr>
                  <w:tcW w:w="2217"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0 – 5600 </w:t>
                  </w:r>
                </w:p>
              </w:tc>
              <w:tc>
                <w:tcPr>
                  <w:tcW w:w="1559" w:type="dxa"/>
                  <w:shd w:val="clear" w:color="auto" w:fill="auto"/>
                </w:tcPr>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VSP</w:t>
                  </w:r>
                </w:p>
              </w:tc>
            </w:tr>
          </w:tbl>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p>
          <w:p w:rsidR="00891340" w:rsidRPr="00DE2AC6" w:rsidRDefault="00CA0761" w:rsidP="009176D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registro de Resonancia Magnética Nuclear, será corrido para analizar y evaluar las propiedades petrofísicas ayudando a definir los intervalos con potenc</w:t>
            </w:r>
            <w:r w:rsidR="009176D7" w:rsidRPr="00DE2AC6">
              <w:rPr>
                <w:rFonts w:ascii="Verdana" w:hAnsi="Verdana" w:cs="Calibri"/>
                <w:bCs/>
                <w:sz w:val="18"/>
                <w:szCs w:val="18"/>
                <w:lang w:val="es-BO"/>
              </w:rPr>
              <w:t>ial de almacenar hidrocarburos.</w:t>
            </w:r>
          </w:p>
          <w:p w:rsidR="009176D7" w:rsidRPr="00DE2AC6" w:rsidRDefault="009176D7" w:rsidP="009176D7">
            <w:pPr>
              <w:autoSpaceDE w:val="0"/>
              <w:autoSpaceDN w:val="0"/>
              <w:adjustRightInd w:val="0"/>
              <w:spacing w:line="360" w:lineRule="auto"/>
              <w:jc w:val="both"/>
              <w:rPr>
                <w:rFonts w:cs="Calibri"/>
                <w:bCs/>
                <w:sz w:val="18"/>
                <w:szCs w:val="18"/>
                <w:lang w:val="es-BO"/>
              </w:rPr>
            </w:pPr>
          </w:p>
          <w:p w:rsidR="00CA0761" w:rsidRPr="00DE2AC6" w:rsidRDefault="00CA0761" w:rsidP="00CA0761">
            <w:pPr>
              <w:pStyle w:val="Default"/>
              <w:spacing w:line="360" w:lineRule="auto"/>
              <w:rPr>
                <w:rFonts w:cs="Calibri"/>
                <w:bCs/>
                <w:color w:val="auto"/>
                <w:sz w:val="18"/>
                <w:szCs w:val="18"/>
                <w:lang w:val="es-BO"/>
              </w:rPr>
            </w:pPr>
            <w:r w:rsidRPr="00DE2AC6">
              <w:rPr>
                <w:rFonts w:cs="Calibri"/>
                <w:bCs/>
                <w:color w:val="auto"/>
                <w:sz w:val="18"/>
                <w:szCs w:val="18"/>
                <w:lang w:val="es-BO"/>
              </w:rPr>
              <w:t>Otros equipos y registros que deben correrse son:</w:t>
            </w:r>
          </w:p>
          <w:p w:rsidR="00CA0761" w:rsidRPr="00DE2AC6" w:rsidRDefault="00CA0761" w:rsidP="00F13BB8">
            <w:pPr>
              <w:pStyle w:val="Default"/>
              <w:numPr>
                <w:ilvl w:val="0"/>
                <w:numId w:val="27"/>
              </w:numPr>
              <w:spacing w:line="360" w:lineRule="auto"/>
              <w:rPr>
                <w:rFonts w:cs="Calibri"/>
                <w:bCs/>
                <w:color w:val="auto"/>
                <w:sz w:val="18"/>
                <w:szCs w:val="18"/>
                <w:lang w:val="es-BO"/>
              </w:rPr>
            </w:pPr>
            <w:r w:rsidRPr="00DE2AC6">
              <w:rPr>
                <w:rFonts w:cs="Calibri"/>
                <w:bCs/>
                <w:color w:val="auto"/>
                <w:sz w:val="18"/>
                <w:szCs w:val="18"/>
                <w:lang w:val="es-BO"/>
              </w:rPr>
              <w:t xml:space="preserve">Baleos o punzado cargas de alta penetración </w:t>
            </w:r>
          </w:p>
          <w:p w:rsidR="00CA0761" w:rsidRPr="00DE2AC6" w:rsidRDefault="00CA0761" w:rsidP="00F13BB8">
            <w:pPr>
              <w:pStyle w:val="Default"/>
              <w:numPr>
                <w:ilvl w:val="0"/>
                <w:numId w:val="25"/>
              </w:numPr>
              <w:spacing w:line="360" w:lineRule="auto"/>
              <w:rPr>
                <w:rFonts w:cs="Calibri"/>
                <w:bCs/>
                <w:color w:val="auto"/>
                <w:sz w:val="18"/>
                <w:szCs w:val="18"/>
                <w:lang w:val="es-BO"/>
              </w:rPr>
            </w:pPr>
            <w:r w:rsidRPr="00DE2AC6">
              <w:rPr>
                <w:rFonts w:cs="Calibri"/>
                <w:bCs/>
                <w:color w:val="auto"/>
                <w:sz w:val="18"/>
                <w:szCs w:val="18"/>
                <w:lang w:val="es-BO"/>
              </w:rPr>
              <w:t>correlaciones de Profundidad</w:t>
            </w:r>
          </w:p>
          <w:p w:rsidR="00CA0761" w:rsidRPr="00DE2AC6" w:rsidRDefault="00CA0761" w:rsidP="00F13BB8">
            <w:pPr>
              <w:pStyle w:val="Default"/>
              <w:numPr>
                <w:ilvl w:val="0"/>
                <w:numId w:val="25"/>
              </w:numPr>
              <w:spacing w:line="360" w:lineRule="auto"/>
              <w:rPr>
                <w:rFonts w:cs="Calibri"/>
                <w:bCs/>
                <w:color w:val="auto"/>
                <w:sz w:val="18"/>
                <w:szCs w:val="18"/>
                <w:lang w:val="es-BO"/>
              </w:rPr>
            </w:pPr>
            <w:r w:rsidRPr="00DE2AC6">
              <w:rPr>
                <w:rFonts w:cs="Calibri"/>
                <w:bCs/>
                <w:color w:val="auto"/>
                <w:sz w:val="18"/>
                <w:szCs w:val="18"/>
                <w:lang w:val="es-BO"/>
              </w:rPr>
              <w:t xml:space="preserve">Corrosión, desgaste y rugosidad  </w:t>
            </w:r>
          </w:p>
          <w:p w:rsidR="00CA0761" w:rsidRPr="00DE2AC6" w:rsidRDefault="00CA0761" w:rsidP="00F13BB8">
            <w:pPr>
              <w:pStyle w:val="Default"/>
              <w:numPr>
                <w:ilvl w:val="0"/>
                <w:numId w:val="25"/>
              </w:numPr>
              <w:spacing w:line="360" w:lineRule="auto"/>
              <w:rPr>
                <w:rFonts w:cs="Calibri"/>
                <w:bCs/>
                <w:color w:val="auto"/>
                <w:sz w:val="18"/>
                <w:szCs w:val="18"/>
                <w:lang w:val="es-BO"/>
              </w:rPr>
            </w:pPr>
            <w:r w:rsidRPr="00DE2AC6">
              <w:rPr>
                <w:rFonts w:cs="Calibri"/>
                <w:bCs/>
                <w:color w:val="auto"/>
                <w:sz w:val="18"/>
                <w:szCs w:val="18"/>
                <w:lang w:val="es-BO"/>
              </w:rPr>
              <w:lastRenderedPageBreak/>
              <w:t xml:space="preserve">Punto libre </w:t>
            </w:r>
          </w:p>
          <w:p w:rsidR="00CA0761" w:rsidRPr="00DE2AC6" w:rsidRDefault="00B75EFC" w:rsidP="00CA0761">
            <w:pPr>
              <w:spacing w:before="240" w:line="360" w:lineRule="auto"/>
              <w:ind w:right="33"/>
              <w:jc w:val="both"/>
              <w:rPr>
                <w:rFonts w:ascii="Verdana" w:hAnsi="Verdana"/>
                <w:sz w:val="18"/>
                <w:szCs w:val="18"/>
              </w:rPr>
            </w:pPr>
            <w:r w:rsidRPr="00DE2AC6">
              <w:rPr>
                <w:rFonts w:ascii="Calibri" w:hAnsi="Calibri"/>
                <w:b/>
                <w:sz w:val="22"/>
                <w:szCs w:val="22"/>
              </w:rPr>
              <w:t>NOTA. -</w:t>
            </w:r>
            <w:r w:rsidR="00CA0761" w:rsidRPr="00DE2AC6">
              <w:rPr>
                <w:rFonts w:ascii="Calibri" w:hAnsi="Calibri"/>
                <w:b/>
                <w:sz w:val="22"/>
                <w:szCs w:val="22"/>
              </w:rPr>
              <w:t xml:space="preserve"> </w:t>
            </w:r>
            <w:r w:rsidR="00CA0761" w:rsidRPr="00DE2AC6">
              <w:rPr>
                <w:rFonts w:ascii="Verdana" w:hAnsi="Verdana"/>
                <w:sz w:val="18"/>
                <w:szCs w:val="18"/>
              </w:rPr>
              <w:t xml:space="preserve">Se tienen detallados los ítems requeridos para cada fase como referencia, sin embargo, </w:t>
            </w:r>
            <w:r w:rsidR="00CA0761" w:rsidRPr="00DE2AC6">
              <w:rPr>
                <w:rFonts w:ascii="Verdana" w:hAnsi="Verdana"/>
                <w:b/>
                <w:sz w:val="18"/>
                <w:szCs w:val="18"/>
              </w:rPr>
              <w:t>YPFB</w:t>
            </w:r>
            <w:r w:rsidR="00CA0761" w:rsidRPr="00DE2AC6">
              <w:rPr>
                <w:rFonts w:ascii="Verdana" w:hAnsi="Verdana"/>
                <w:sz w:val="18"/>
                <w:szCs w:val="18"/>
              </w:rPr>
              <w:t xml:space="preserve"> podrá requerir cualquiera de los ítems independientemente de la fase. Todas las cantidades son referenciales, a fin de que el contratista tome sus previsiones para cumplir </w:t>
            </w:r>
            <w:r w:rsidR="001270F6" w:rsidRPr="00DE2AC6">
              <w:rPr>
                <w:rFonts w:ascii="Verdana" w:hAnsi="Verdana"/>
                <w:sz w:val="18"/>
                <w:szCs w:val="18"/>
              </w:rPr>
              <w:t>con la ejecución del servicio. P</w:t>
            </w:r>
            <w:r w:rsidR="00CA0761" w:rsidRPr="00DE2AC6">
              <w:rPr>
                <w:rFonts w:ascii="Verdana" w:hAnsi="Verdana"/>
                <w:sz w:val="18"/>
                <w:szCs w:val="18"/>
              </w:rPr>
              <w:t>ara efectos de pago se tomarán en cuenta las cantidades real</w:t>
            </w:r>
            <w:r w:rsidR="001270F6" w:rsidRPr="00DE2AC6">
              <w:rPr>
                <w:rFonts w:ascii="Verdana" w:hAnsi="Verdana"/>
                <w:sz w:val="18"/>
                <w:szCs w:val="18"/>
              </w:rPr>
              <w:t>es de cada servicio ejecutado. P</w:t>
            </w:r>
            <w:r w:rsidR="00CA0761" w:rsidRPr="00DE2AC6">
              <w:rPr>
                <w:rFonts w:ascii="Verdana" w:hAnsi="Verdana"/>
                <w:sz w:val="18"/>
                <w:szCs w:val="18"/>
              </w:rPr>
              <w:t>ara efectos de evaluación se considerarán los precios unitarios de las propuestas económicas.</w:t>
            </w:r>
          </w:p>
          <w:p w:rsidR="005C6A4A" w:rsidRPr="00DE2AC6" w:rsidRDefault="005C6A4A" w:rsidP="00CA0761">
            <w:pPr>
              <w:autoSpaceDE w:val="0"/>
              <w:autoSpaceDN w:val="0"/>
              <w:adjustRightInd w:val="0"/>
              <w:spacing w:line="360" w:lineRule="auto"/>
              <w:jc w:val="both"/>
              <w:rPr>
                <w:rFonts w:ascii="Verdana" w:hAnsi="Verdana" w:cs="Calibri"/>
                <w:bCs/>
                <w:sz w:val="18"/>
                <w:szCs w:val="18"/>
              </w:rPr>
            </w:pPr>
          </w:p>
          <w:p w:rsidR="00CA0761" w:rsidRPr="00DE2AC6" w:rsidRDefault="00CA0761" w:rsidP="00F13BB8">
            <w:pPr>
              <w:numPr>
                <w:ilvl w:val="3"/>
                <w:numId w:val="20"/>
              </w:numPr>
              <w:autoSpaceDE w:val="0"/>
              <w:autoSpaceDN w:val="0"/>
              <w:adjustRightInd w:val="0"/>
              <w:spacing w:line="360" w:lineRule="auto"/>
              <w:jc w:val="both"/>
              <w:rPr>
                <w:rFonts w:ascii="Verdana" w:hAnsi="Verdana" w:cs="Calibri"/>
                <w:b/>
                <w:bCs/>
                <w:iCs/>
                <w:sz w:val="18"/>
                <w:szCs w:val="18"/>
              </w:rPr>
            </w:pPr>
            <w:r w:rsidRPr="00DE2AC6">
              <w:rPr>
                <w:rFonts w:ascii="Verdana" w:hAnsi="Verdana" w:cs="Calibri"/>
                <w:b/>
                <w:bCs/>
                <w:iCs/>
                <w:sz w:val="18"/>
                <w:szCs w:val="18"/>
              </w:rPr>
              <w:t>CALIBRACIÓN DE EQUIPOS.</w:t>
            </w:r>
          </w:p>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Se requiere efectuar trabajos y revisiones de las herramientas de registración para garantizar un buen funcionamiento en la locación. Previo inicio de operaciones, 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adjudicado deberá realizar revisión y calibraciones de todos los equipos, materiales e instrumentos. Se deberá respaldar con la certificación de un tercero.</w:t>
            </w:r>
          </w:p>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p>
          <w:p w:rsidR="009E0924" w:rsidRPr="00DE2AC6" w:rsidRDefault="00CA0761" w:rsidP="00AA6F10">
            <w:pPr>
              <w:numPr>
                <w:ilvl w:val="3"/>
                <w:numId w:val="20"/>
              </w:numPr>
              <w:autoSpaceDE w:val="0"/>
              <w:autoSpaceDN w:val="0"/>
              <w:adjustRightInd w:val="0"/>
              <w:jc w:val="both"/>
              <w:rPr>
                <w:rFonts w:ascii="Verdana" w:hAnsi="Verdana" w:cs="Calibri"/>
                <w:b/>
                <w:bCs/>
                <w:iCs/>
                <w:sz w:val="18"/>
                <w:szCs w:val="18"/>
              </w:rPr>
            </w:pPr>
            <w:r w:rsidRPr="00DE2AC6">
              <w:rPr>
                <w:rFonts w:ascii="Verdana" w:hAnsi="Verdana" w:cs="Calibri"/>
                <w:b/>
                <w:bCs/>
                <w:iCs/>
                <w:sz w:val="18"/>
                <w:szCs w:val="18"/>
              </w:rPr>
              <w:t>COMUNICACIÓN.</w:t>
            </w:r>
          </w:p>
          <w:p w:rsidR="00AA6F10" w:rsidRPr="00DE2AC6" w:rsidRDefault="00AA6F10" w:rsidP="00AA6F10">
            <w:pPr>
              <w:autoSpaceDE w:val="0"/>
              <w:autoSpaceDN w:val="0"/>
              <w:adjustRightInd w:val="0"/>
              <w:spacing w:line="360" w:lineRule="auto"/>
              <w:jc w:val="both"/>
              <w:rPr>
                <w:rFonts w:ascii="Verdana" w:hAnsi="Verdana" w:cs="Calibri"/>
                <w:b/>
                <w:bCs/>
                <w:iCs/>
                <w:sz w:val="18"/>
                <w:szCs w:val="18"/>
              </w:rPr>
            </w:pPr>
          </w:p>
          <w:p w:rsidR="00CA0761" w:rsidRPr="00DE2AC6" w:rsidRDefault="00CA0761" w:rsidP="009E0924">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rPr>
              <w:t>E</w:t>
            </w:r>
            <w:r w:rsidRPr="00DE2AC6">
              <w:rPr>
                <w:rFonts w:ascii="Verdana" w:hAnsi="Verdana" w:cs="Calibri"/>
                <w:bCs/>
                <w:sz w:val="18"/>
                <w:szCs w:val="18"/>
                <w:lang w:val="es-BO"/>
              </w:rPr>
              <w:t xml:space="preserv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 ser capaz de enviar y recibir datos desde el Lugar de Trabajo y desde su base operativa por su cuenta, sin hacer uso de la red de YPFB durante cualquiera de los trabajos si es requerido por la compañía operadora.</w:t>
            </w:r>
          </w:p>
          <w:p w:rsidR="002C2AA1" w:rsidRPr="00DE2AC6" w:rsidRDefault="005C6A4A" w:rsidP="005C6A4A">
            <w:pPr>
              <w:pStyle w:val="A2"/>
              <w:numPr>
                <w:ilvl w:val="0"/>
                <w:numId w:val="0"/>
              </w:numPr>
              <w:autoSpaceDE w:val="0"/>
              <w:autoSpaceDN w:val="0"/>
              <w:adjustRightInd w:val="0"/>
              <w:spacing w:after="0"/>
              <w:rPr>
                <w:rFonts w:cs="Calibri"/>
                <w:bCs w:val="0"/>
              </w:rPr>
            </w:pPr>
            <w:r w:rsidRPr="00DE2AC6">
              <w:rPr>
                <w:rFonts w:cs="Calibri"/>
              </w:rPr>
              <w:t xml:space="preserve">2.5. </w:t>
            </w:r>
            <w:r w:rsidR="00C55BC3" w:rsidRPr="00DE2AC6">
              <w:rPr>
                <w:rFonts w:cs="Calibri"/>
              </w:rPr>
              <w:t>PERSONAL TECNICO REQUERIDO</w:t>
            </w:r>
          </w:p>
          <w:p w:rsidR="00B53817" w:rsidRPr="00DE2AC6" w:rsidRDefault="00B53817" w:rsidP="00BF4C81">
            <w:pPr>
              <w:pStyle w:val="A2"/>
              <w:numPr>
                <w:ilvl w:val="2"/>
                <w:numId w:val="52"/>
              </w:numPr>
              <w:autoSpaceDE w:val="0"/>
              <w:autoSpaceDN w:val="0"/>
              <w:adjustRightInd w:val="0"/>
              <w:spacing w:after="0"/>
              <w:rPr>
                <w:rFonts w:cs="Calibri"/>
                <w:bCs w:val="0"/>
              </w:rPr>
            </w:pPr>
            <w:r w:rsidRPr="00DE2AC6">
              <w:rPr>
                <w:rFonts w:cs="Calibri"/>
                <w:bCs w:val="0"/>
              </w:rPr>
              <w:t>GENERAL</w:t>
            </w:r>
          </w:p>
          <w:p w:rsidR="00B53817" w:rsidRPr="00DE2AC6" w:rsidRDefault="00B53817" w:rsidP="00B53817">
            <w:pPr>
              <w:pStyle w:val="A2"/>
              <w:numPr>
                <w:ilvl w:val="0"/>
                <w:numId w:val="0"/>
              </w:numPr>
              <w:autoSpaceDE w:val="0"/>
              <w:autoSpaceDN w:val="0"/>
              <w:adjustRightInd w:val="0"/>
              <w:spacing w:after="0"/>
              <w:rPr>
                <w:rFonts w:cs="Calibri"/>
                <w:b w:val="0"/>
                <w:bCs w:val="0"/>
              </w:rPr>
            </w:pPr>
            <w:r w:rsidRPr="00DE2AC6">
              <w:rPr>
                <w:rFonts w:cs="Calibri"/>
                <w:b w:val="0"/>
                <w:bCs w:val="0"/>
              </w:rPr>
              <w:t xml:space="preserve">El </w:t>
            </w:r>
            <w:r w:rsidRPr="00DE2AC6">
              <w:rPr>
                <w:rFonts w:cs="Calibri"/>
                <w:bCs w:val="0"/>
              </w:rPr>
              <w:t xml:space="preserve">CONTRATISTA </w:t>
            </w:r>
            <w:r w:rsidR="00190F7B" w:rsidRPr="00DE2AC6">
              <w:rPr>
                <w:rFonts w:cs="Calibri"/>
                <w:b w:val="0"/>
                <w:bCs w:val="0"/>
              </w:rPr>
              <w:t xml:space="preserve">deberá </w:t>
            </w:r>
            <w:r w:rsidRPr="00DE2AC6">
              <w:rPr>
                <w:rFonts w:cs="Calibri"/>
                <w:b w:val="0"/>
                <w:bCs w:val="0"/>
              </w:rPr>
              <w:t>proporcionar técnicos que deberán estar disponibles durante toda la vigencia del contrato.</w:t>
            </w:r>
          </w:p>
          <w:p w:rsidR="008150EB" w:rsidRDefault="008150EB" w:rsidP="00B53817">
            <w:pPr>
              <w:pStyle w:val="A2"/>
              <w:numPr>
                <w:ilvl w:val="0"/>
                <w:numId w:val="0"/>
              </w:numPr>
              <w:autoSpaceDE w:val="0"/>
              <w:autoSpaceDN w:val="0"/>
              <w:adjustRightInd w:val="0"/>
              <w:spacing w:after="0"/>
              <w:rPr>
                <w:rFonts w:cs="Calibri"/>
                <w:b w:val="0"/>
                <w:bCs w:val="0"/>
              </w:rPr>
            </w:pPr>
            <w:r w:rsidRPr="00A90BD9">
              <w:rPr>
                <w:rFonts w:cs="Calibri"/>
                <w:b w:val="0"/>
                <w:bCs w:val="0"/>
              </w:rPr>
              <w:t>YPFB durante la administración del contrat</w:t>
            </w:r>
            <w:r w:rsidR="00F5114B" w:rsidRPr="00A90BD9">
              <w:rPr>
                <w:rFonts w:cs="Calibri"/>
                <w:b w:val="0"/>
                <w:bCs w:val="0"/>
              </w:rPr>
              <w:t xml:space="preserve">o, antes de iniciar el servicio solicitará a la empresa adjudicada un listado con los nombres del personal asignado para cada cargo del personal propuesto adjuntando sus hojas de vida y acreditando con la respectiva documentación de respaldo. YPFB </w:t>
            </w:r>
            <w:r w:rsidRPr="00A90BD9">
              <w:rPr>
                <w:rFonts w:cs="Calibri"/>
                <w:b w:val="0"/>
                <w:bCs w:val="0"/>
              </w:rPr>
              <w:t>verificará que el personal del Contratista sea el adecuado para llevar a cabo los servicios, en ese sentido, YPFB se reserva el derecho de rechazar los documentos concernientes al perfil técnico.</w:t>
            </w:r>
          </w:p>
          <w:p w:rsidR="00A978D9" w:rsidRPr="00DE2AC6" w:rsidRDefault="00A978D9" w:rsidP="00A978D9">
            <w:pPr>
              <w:pStyle w:val="A2"/>
              <w:numPr>
                <w:ilvl w:val="0"/>
                <w:numId w:val="0"/>
              </w:numPr>
              <w:autoSpaceDE w:val="0"/>
              <w:autoSpaceDN w:val="0"/>
              <w:adjustRightInd w:val="0"/>
              <w:spacing w:after="0"/>
              <w:rPr>
                <w:rFonts w:cs="Calibri"/>
                <w:b w:val="0"/>
                <w:bCs w:val="0"/>
              </w:rPr>
            </w:pPr>
            <w:r w:rsidRPr="00DE2AC6">
              <w:rPr>
                <w:rFonts w:cs="Calibri"/>
                <w:b w:val="0"/>
                <w:bCs w:val="0"/>
              </w:rPr>
              <w:t xml:space="preserve">El </w:t>
            </w:r>
            <w:r w:rsidRPr="00DE2AC6">
              <w:rPr>
                <w:rFonts w:cs="Calibri"/>
                <w:bCs w:val="0"/>
              </w:rPr>
              <w:t xml:space="preserve">CONTRATISTA </w:t>
            </w:r>
            <w:r w:rsidRPr="00DE2AC6">
              <w:rPr>
                <w:rFonts w:cs="Calibri"/>
                <w:b w:val="0"/>
                <w:bCs w:val="0"/>
              </w:rPr>
              <w:t xml:space="preserve">deberá garantizar que su Personal está totalmente capacitado y experimentado para llevar acabo el trabajo de manera segura y adecuada. Dicho personal deberá tener total conocimiento de los procedimientos e instrucciones del trabajo y de las labores a ser realizadas, </w:t>
            </w:r>
            <w:r w:rsidRPr="00DE2AC6">
              <w:rPr>
                <w:rFonts w:cs="Calibri"/>
                <w:b w:val="0"/>
                <w:bCs w:val="0"/>
              </w:rPr>
              <w:lastRenderedPageBreak/>
              <w:t>en concordancia con las regulaciones aplicables como también de las Buenas Practicas de la Industria de Petróleo y Gas.</w:t>
            </w:r>
          </w:p>
          <w:p w:rsidR="008150EB" w:rsidRPr="00DE2AC6" w:rsidRDefault="008150EB" w:rsidP="00BD5610">
            <w:pPr>
              <w:pStyle w:val="A2"/>
              <w:numPr>
                <w:ilvl w:val="0"/>
                <w:numId w:val="0"/>
              </w:numPr>
              <w:autoSpaceDE w:val="0"/>
              <w:autoSpaceDN w:val="0"/>
              <w:adjustRightInd w:val="0"/>
              <w:spacing w:after="0"/>
              <w:rPr>
                <w:rFonts w:cs="Calibri"/>
                <w:b w:val="0"/>
                <w:bCs w:val="0"/>
              </w:rPr>
            </w:pPr>
            <w:r w:rsidRPr="00DE2AC6">
              <w:rPr>
                <w:rFonts w:cs="Calibri"/>
                <w:b w:val="0"/>
                <w:bCs w:val="0"/>
              </w:rPr>
              <w:t>Cuando las operaciones de registración superen las 24 horas continuas de trabajo</w:t>
            </w:r>
            <w:r w:rsidR="00B12B0D" w:rsidRPr="00DE2AC6">
              <w:rPr>
                <w:rFonts w:cs="Calibri"/>
                <w:b w:val="0"/>
                <w:bCs w:val="0"/>
              </w:rPr>
              <w:t xml:space="preserve">, se deberá proveer </w:t>
            </w:r>
            <w:r w:rsidR="00BD5610" w:rsidRPr="00DE2AC6">
              <w:rPr>
                <w:rFonts w:cs="Calibri"/>
                <w:b w:val="0"/>
                <w:bCs w:val="0"/>
              </w:rPr>
              <w:t xml:space="preserve">un Especialista en Perfilaje de Pozo </w:t>
            </w:r>
            <w:r w:rsidR="0084353B" w:rsidRPr="00DE2AC6">
              <w:rPr>
                <w:rFonts w:cs="Calibri"/>
                <w:b w:val="0"/>
                <w:bCs w:val="0"/>
              </w:rPr>
              <w:t xml:space="preserve">y </w:t>
            </w:r>
            <w:r w:rsidR="00BD5610" w:rsidRPr="00DE2AC6">
              <w:rPr>
                <w:rFonts w:cs="Calibri"/>
                <w:b w:val="0"/>
                <w:bCs w:val="0"/>
              </w:rPr>
              <w:t xml:space="preserve">Guincheros </w:t>
            </w:r>
            <w:r w:rsidR="0084353B" w:rsidRPr="00DE2AC6">
              <w:rPr>
                <w:rFonts w:cs="Calibri"/>
                <w:b w:val="0"/>
                <w:bCs w:val="0"/>
              </w:rPr>
              <w:t>de relevos</w:t>
            </w:r>
            <w:r w:rsidR="00BD5610" w:rsidRPr="00DE2AC6">
              <w:rPr>
                <w:rFonts w:cs="Calibri"/>
                <w:b w:val="0"/>
                <w:bCs w:val="0"/>
              </w:rPr>
              <w:t>.</w:t>
            </w:r>
          </w:p>
        </w:tc>
      </w:tr>
      <w:tr w:rsidR="00DE2AC6" w:rsidRPr="00DE2AC6" w:rsidTr="008836E0">
        <w:trPr>
          <w:trHeight w:val="1128"/>
        </w:trPr>
        <w:tc>
          <w:tcPr>
            <w:tcW w:w="9123" w:type="dxa"/>
            <w:shd w:val="clear" w:color="auto" w:fill="auto"/>
            <w:vAlign w:val="center"/>
          </w:tcPr>
          <w:p w:rsidR="00CA0761" w:rsidRPr="00DE2AC6" w:rsidRDefault="0000483E" w:rsidP="0000483E">
            <w:pPr>
              <w:pStyle w:val="A3"/>
              <w:numPr>
                <w:ilvl w:val="0"/>
                <w:numId w:val="0"/>
              </w:numPr>
            </w:pPr>
            <w:r w:rsidRPr="00DE2AC6">
              <w:lastRenderedPageBreak/>
              <w:t xml:space="preserve">2.5.2. </w:t>
            </w:r>
            <w:r w:rsidR="00CA0761" w:rsidRPr="00DE2AC6">
              <w:t xml:space="preserve">PERSONAL </w:t>
            </w:r>
            <w:r w:rsidR="004D484D" w:rsidRPr="00DE2AC6">
              <w:t>REQUERIDO</w:t>
            </w:r>
          </w:p>
          <w:p w:rsidR="00C55BC3" w:rsidRPr="00DE2AC6" w:rsidRDefault="00CA0761" w:rsidP="00CA0761">
            <w:pPr>
              <w:autoSpaceDE w:val="0"/>
              <w:autoSpaceDN w:val="0"/>
              <w:adjustRightInd w:val="0"/>
              <w:spacing w:line="276" w:lineRule="auto"/>
              <w:jc w:val="both"/>
              <w:rPr>
                <w:rFonts w:ascii="Verdana" w:hAnsi="Verdana" w:cs="Calibri"/>
                <w:sz w:val="18"/>
                <w:szCs w:val="18"/>
              </w:rPr>
            </w:pPr>
            <w:r w:rsidRPr="00DE2AC6">
              <w:rPr>
                <w:rFonts w:ascii="Verdana" w:hAnsi="Verdana" w:cs="Calibri"/>
                <w:sz w:val="18"/>
                <w:szCs w:val="18"/>
              </w:rPr>
              <w:t xml:space="preserve">El </w:t>
            </w:r>
            <w:r w:rsidRPr="00DE2AC6">
              <w:rPr>
                <w:rFonts w:ascii="Verdana" w:hAnsi="Verdana" w:cs="Calibri"/>
                <w:b/>
                <w:sz w:val="18"/>
                <w:szCs w:val="18"/>
              </w:rPr>
              <w:t>CONTRATISTA</w:t>
            </w:r>
            <w:r w:rsidRPr="00DE2AC6">
              <w:rPr>
                <w:rFonts w:ascii="Verdana" w:hAnsi="Verdana" w:cs="Calibri"/>
                <w:sz w:val="18"/>
                <w:szCs w:val="18"/>
              </w:rPr>
              <w:t xml:space="preserve"> debe contar imprescindiblemente con el siguiente Personal</w:t>
            </w:r>
            <w:r w:rsidR="00C55BC3" w:rsidRPr="00DE2AC6">
              <w:rPr>
                <w:rFonts w:ascii="Verdana" w:hAnsi="Verdana" w:cs="Calibri"/>
                <w:sz w:val="18"/>
                <w:szCs w:val="18"/>
              </w:rPr>
              <w:t>:</w:t>
            </w:r>
          </w:p>
          <w:p w:rsidR="00872408" w:rsidRPr="00DE2AC6" w:rsidRDefault="00872408" w:rsidP="00CA0761">
            <w:pPr>
              <w:autoSpaceDE w:val="0"/>
              <w:autoSpaceDN w:val="0"/>
              <w:adjustRightInd w:val="0"/>
              <w:spacing w:line="276" w:lineRule="auto"/>
              <w:jc w:val="both"/>
              <w:rPr>
                <w:rFonts w:ascii="Verdana" w:hAnsi="Verdana" w:cs="Calibri"/>
                <w:sz w:val="18"/>
                <w:szCs w:val="18"/>
              </w:rPr>
            </w:pPr>
          </w:p>
          <w:p w:rsidR="00A166F3" w:rsidRPr="00DE2AC6" w:rsidRDefault="00A166F3" w:rsidP="00CA0761">
            <w:pPr>
              <w:autoSpaceDE w:val="0"/>
              <w:autoSpaceDN w:val="0"/>
              <w:adjustRightInd w:val="0"/>
              <w:spacing w:line="276" w:lineRule="auto"/>
              <w:jc w:val="both"/>
              <w:rPr>
                <w:rFonts w:ascii="Verdana" w:hAnsi="Verdana" w:cs="Calibri"/>
                <w:sz w:val="18"/>
                <w:szCs w:val="18"/>
              </w:rPr>
            </w:pPr>
          </w:p>
          <w:tbl>
            <w:tblPr>
              <w:tblW w:w="7542" w:type="dxa"/>
              <w:jc w:val="center"/>
              <w:tblCellMar>
                <w:left w:w="70" w:type="dxa"/>
                <w:right w:w="70" w:type="dxa"/>
              </w:tblCellMar>
              <w:tblLook w:val="04A0" w:firstRow="1" w:lastRow="0" w:firstColumn="1" w:lastColumn="0" w:noHBand="0" w:noVBand="1"/>
            </w:tblPr>
            <w:tblGrid>
              <w:gridCol w:w="4689"/>
              <w:gridCol w:w="806"/>
              <w:gridCol w:w="771"/>
              <w:gridCol w:w="1276"/>
            </w:tblGrid>
            <w:tr w:rsidR="00DE2AC6" w:rsidRPr="00DE2AC6" w:rsidTr="00872408">
              <w:trPr>
                <w:trHeight w:val="290"/>
                <w:jc w:val="center"/>
              </w:trPr>
              <w:tc>
                <w:tcPr>
                  <w:tcW w:w="4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2408" w:rsidRPr="00DE2AC6" w:rsidRDefault="00872408" w:rsidP="00872408">
                  <w:pPr>
                    <w:jc w:val="center"/>
                    <w:rPr>
                      <w:rFonts w:ascii="Verdana" w:hAnsi="Verdana" w:cs="Calibri"/>
                      <w:b/>
                      <w:bCs/>
                      <w:sz w:val="18"/>
                      <w:szCs w:val="18"/>
                      <w:lang w:val="es-BO" w:eastAsia="es-BO"/>
                    </w:rPr>
                  </w:pPr>
                  <w:r w:rsidRPr="00DE2AC6">
                    <w:rPr>
                      <w:rFonts w:ascii="Verdana" w:hAnsi="Verdana" w:cs="Calibri"/>
                      <w:b/>
                      <w:bCs/>
                      <w:sz w:val="18"/>
                      <w:szCs w:val="18"/>
                    </w:rPr>
                    <w:t>Personal de Campo</w:t>
                  </w:r>
                </w:p>
              </w:tc>
              <w:tc>
                <w:tcPr>
                  <w:tcW w:w="806" w:type="dxa"/>
                  <w:tcBorders>
                    <w:top w:val="single" w:sz="4" w:space="0" w:color="auto"/>
                    <w:left w:val="nil"/>
                    <w:bottom w:val="single" w:sz="4" w:space="0" w:color="auto"/>
                    <w:right w:val="single" w:sz="4" w:space="0" w:color="auto"/>
                  </w:tcBorders>
                  <w:shd w:val="clear" w:color="auto" w:fill="auto"/>
                  <w:noWrap/>
                  <w:vAlign w:val="center"/>
                  <w:hideMark/>
                </w:tcPr>
                <w:p w:rsidR="00872408" w:rsidRPr="00DE2AC6" w:rsidRDefault="00872408" w:rsidP="00872408">
                  <w:pPr>
                    <w:jc w:val="center"/>
                    <w:rPr>
                      <w:rFonts w:ascii="Verdana" w:hAnsi="Verdana" w:cs="Calibri"/>
                      <w:b/>
                      <w:bCs/>
                      <w:sz w:val="18"/>
                      <w:szCs w:val="18"/>
                    </w:rPr>
                  </w:pPr>
                  <w:r w:rsidRPr="00DE2AC6">
                    <w:rPr>
                      <w:rFonts w:ascii="Verdana" w:hAnsi="Verdana" w:cs="Calibri"/>
                      <w:b/>
                      <w:bCs/>
                      <w:sz w:val="18"/>
                      <w:szCs w:val="18"/>
                    </w:rPr>
                    <w:t>Titular</w:t>
                  </w:r>
                </w:p>
              </w:tc>
              <w:tc>
                <w:tcPr>
                  <w:tcW w:w="771" w:type="dxa"/>
                  <w:tcBorders>
                    <w:top w:val="single" w:sz="4" w:space="0" w:color="auto"/>
                    <w:left w:val="nil"/>
                    <w:bottom w:val="single" w:sz="4" w:space="0" w:color="auto"/>
                    <w:right w:val="single" w:sz="4" w:space="0" w:color="auto"/>
                  </w:tcBorders>
                  <w:shd w:val="clear" w:color="auto" w:fill="auto"/>
                  <w:noWrap/>
                  <w:vAlign w:val="center"/>
                  <w:hideMark/>
                </w:tcPr>
                <w:p w:rsidR="00872408" w:rsidRPr="00DE2AC6" w:rsidRDefault="00872408" w:rsidP="00872408">
                  <w:pPr>
                    <w:jc w:val="center"/>
                    <w:rPr>
                      <w:rFonts w:ascii="Calibri" w:hAnsi="Calibri" w:cs="Calibri"/>
                      <w:b/>
                      <w:bCs/>
                      <w:sz w:val="22"/>
                      <w:szCs w:val="22"/>
                    </w:rPr>
                  </w:pPr>
                  <w:r w:rsidRPr="00DE2AC6">
                    <w:rPr>
                      <w:rFonts w:ascii="Calibri" w:hAnsi="Calibri" w:cs="Calibri"/>
                      <w:b/>
                      <w:bCs/>
                      <w:sz w:val="22"/>
                      <w:szCs w:val="22"/>
                    </w:rPr>
                    <w:t>Relevo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72408" w:rsidRPr="00DE2AC6" w:rsidRDefault="00872408" w:rsidP="00872408">
                  <w:pPr>
                    <w:jc w:val="center"/>
                    <w:rPr>
                      <w:rFonts w:ascii="Verdana" w:hAnsi="Verdana" w:cs="Calibri"/>
                      <w:b/>
                      <w:bCs/>
                      <w:sz w:val="18"/>
                      <w:szCs w:val="18"/>
                    </w:rPr>
                  </w:pPr>
                  <w:r w:rsidRPr="00DE2AC6">
                    <w:rPr>
                      <w:rFonts w:ascii="Verdana" w:hAnsi="Verdana" w:cs="Calibri"/>
                      <w:b/>
                      <w:bCs/>
                      <w:sz w:val="18"/>
                      <w:szCs w:val="18"/>
                    </w:rPr>
                    <w:t>Profesión</w:t>
                  </w:r>
                </w:p>
              </w:tc>
            </w:tr>
            <w:tr w:rsidR="00DE2AC6" w:rsidRPr="00DE2AC6" w:rsidTr="00872408">
              <w:trPr>
                <w:trHeight w:val="379"/>
                <w:jc w:val="center"/>
              </w:trPr>
              <w:tc>
                <w:tcPr>
                  <w:tcW w:w="4689" w:type="dxa"/>
                  <w:tcBorders>
                    <w:top w:val="nil"/>
                    <w:left w:val="single" w:sz="4" w:space="0" w:color="auto"/>
                    <w:bottom w:val="single" w:sz="4" w:space="0" w:color="auto"/>
                    <w:right w:val="single" w:sz="4" w:space="0" w:color="auto"/>
                  </w:tcBorders>
                  <w:shd w:val="clear" w:color="auto" w:fill="auto"/>
                  <w:vAlign w:val="center"/>
                  <w:hideMark/>
                </w:tcPr>
                <w:p w:rsidR="00872408" w:rsidRPr="00DE2AC6" w:rsidRDefault="00872408" w:rsidP="00872408">
                  <w:pPr>
                    <w:rPr>
                      <w:rFonts w:ascii="Verdana" w:hAnsi="Verdana" w:cs="Calibri"/>
                      <w:sz w:val="18"/>
                      <w:szCs w:val="18"/>
                    </w:rPr>
                  </w:pPr>
                  <w:r w:rsidRPr="00DE2AC6">
                    <w:rPr>
                      <w:rFonts w:ascii="Verdana" w:hAnsi="Verdana" w:cs="Calibri"/>
                      <w:sz w:val="18"/>
                      <w:szCs w:val="18"/>
                    </w:rPr>
                    <w:t>COORDINADOR DEL SERVICIO (REPRESENTANTE ANTE EL SERVICIO).</w:t>
                  </w:r>
                </w:p>
              </w:tc>
              <w:tc>
                <w:tcPr>
                  <w:tcW w:w="806" w:type="dxa"/>
                  <w:tcBorders>
                    <w:top w:val="nil"/>
                    <w:left w:val="nil"/>
                    <w:bottom w:val="single" w:sz="4" w:space="0" w:color="auto"/>
                    <w:right w:val="single" w:sz="4" w:space="0" w:color="auto"/>
                  </w:tcBorders>
                  <w:shd w:val="clear" w:color="auto" w:fill="auto"/>
                  <w:noWrap/>
                  <w:vAlign w:val="center"/>
                  <w:hideMark/>
                </w:tcPr>
                <w:p w:rsidR="00872408" w:rsidRPr="00DE2AC6" w:rsidRDefault="00872408" w:rsidP="00872408">
                  <w:pPr>
                    <w:jc w:val="center"/>
                    <w:rPr>
                      <w:rFonts w:ascii="Verdana" w:hAnsi="Verdana" w:cs="Calibri"/>
                      <w:sz w:val="18"/>
                      <w:szCs w:val="18"/>
                    </w:rPr>
                  </w:pPr>
                  <w:r w:rsidRPr="00DE2AC6">
                    <w:rPr>
                      <w:rFonts w:ascii="Verdana" w:hAnsi="Verdana" w:cs="Calibri"/>
                      <w:sz w:val="18"/>
                      <w:szCs w:val="18"/>
                    </w:rPr>
                    <w:t>1</w:t>
                  </w:r>
                </w:p>
              </w:tc>
              <w:tc>
                <w:tcPr>
                  <w:tcW w:w="771" w:type="dxa"/>
                  <w:tcBorders>
                    <w:top w:val="nil"/>
                    <w:left w:val="nil"/>
                    <w:bottom w:val="single" w:sz="4" w:space="0" w:color="auto"/>
                    <w:right w:val="single" w:sz="4" w:space="0" w:color="auto"/>
                  </w:tcBorders>
                  <w:shd w:val="clear" w:color="auto" w:fill="auto"/>
                  <w:noWrap/>
                  <w:vAlign w:val="center"/>
                  <w:hideMark/>
                </w:tcPr>
                <w:p w:rsidR="00872408" w:rsidRPr="00DE2AC6" w:rsidRDefault="00872408" w:rsidP="00872408">
                  <w:pPr>
                    <w:jc w:val="center"/>
                    <w:rPr>
                      <w:rFonts w:ascii="Calibri" w:hAnsi="Calibri" w:cs="Calibri"/>
                      <w:sz w:val="22"/>
                      <w:szCs w:val="22"/>
                    </w:rPr>
                  </w:pPr>
                  <w:r w:rsidRPr="00DE2AC6">
                    <w:rPr>
                      <w:rFonts w:ascii="Calibri" w:hAnsi="Calibri" w:cs="Calibri"/>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872408" w:rsidRPr="00DE2AC6" w:rsidRDefault="00872408" w:rsidP="00872408">
                  <w:pPr>
                    <w:jc w:val="center"/>
                    <w:rPr>
                      <w:rFonts w:ascii="Calibri" w:hAnsi="Calibri" w:cs="Calibri"/>
                      <w:sz w:val="22"/>
                      <w:szCs w:val="22"/>
                    </w:rPr>
                  </w:pPr>
                  <w:r w:rsidRPr="00DE2AC6">
                    <w:rPr>
                      <w:rFonts w:ascii="Calibri" w:hAnsi="Calibri" w:cs="Calibri"/>
                      <w:sz w:val="22"/>
                      <w:szCs w:val="22"/>
                    </w:rPr>
                    <w:t>Ingeniero</w:t>
                  </w:r>
                </w:p>
              </w:tc>
            </w:tr>
            <w:tr w:rsidR="00DE2AC6" w:rsidRPr="00DE2AC6" w:rsidTr="00872408">
              <w:trPr>
                <w:trHeight w:val="358"/>
                <w:jc w:val="center"/>
              </w:trPr>
              <w:tc>
                <w:tcPr>
                  <w:tcW w:w="4689" w:type="dxa"/>
                  <w:tcBorders>
                    <w:top w:val="nil"/>
                    <w:left w:val="single" w:sz="4" w:space="0" w:color="auto"/>
                    <w:bottom w:val="single" w:sz="4" w:space="0" w:color="auto"/>
                    <w:right w:val="single" w:sz="4" w:space="0" w:color="auto"/>
                  </w:tcBorders>
                  <w:shd w:val="clear" w:color="auto" w:fill="auto"/>
                  <w:vAlign w:val="center"/>
                  <w:hideMark/>
                </w:tcPr>
                <w:p w:rsidR="00872408" w:rsidRPr="00DE2AC6" w:rsidRDefault="00872408" w:rsidP="00872408">
                  <w:pPr>
                    <w:rPr>
                      <w:rFonts w:ascii="Verdana" w:hAnsi="Verdana" w:cs="Calibri"/>
                      <w:sz w:val="18"/>
                      <w:szCs w:val="18"/>
                    </w:rPr>
                  </w:pPr>
                  <w:r w:rsidRPr="00DE2AC6">
                    <w:rPr>
                      <w:rFonts w:ascii="Verdana" w:hAnsi="Verdana" w:cs="Calibri"/>
                      <w:sz w:val="18"/>
                      <w:szCs w:val="18"/>
                    </w:rPr>
                    <w:t>ESPECIALISTA EN PERFILAJE DE POZOS.</w:t>
                  </w:r>
                </w:p>
              </w:tc>
              <w:tc>
                <w:tcPr>
                  <w:tcW w:w="806" w:type="dxa"/>
                  <w:tcBorders>
                    <w:top w:val="nil"/>
                    <w:left w:val="nil"/>
                    <w:bottom w:val="single" w:sz="4" w:space="0" w:color="auto"/>
                    <w:right w:val="single" w:sz="4" w:space="0" w:color="auto"/>
                  </w:tcBorders>
                  <w:shd w:val="clear" w:color="auto" w:fill="auto"/>
                  <w:noWrap/>
                  <w:vAlign w:val="center"/>
                  <w:hideMark/>
                </w:tcPr>
                <w:p w:rsidR="00872408" w:rsidRPr="00DE2AC6" w:rsidRDefault="00872408" w:rsidP="00872408">
                  <w:pPr>
                    <w:jc w:val="center"/>
                    <w:rPr>
                      <w:rFonts w:ascii="Verdana" w:hAnsi="Verdana" w:cs="Calibri"/>
                      <w:sz w:val="18"/>
                      <w:szCs w:val="18"/>
                    </w:rPr>
                  </w:pPr>
                  <w:r w:rsidRPr="00DE2AC6">
                    <w:rPr>
                      <w:rFonts w:ascii="Verdana" w:hAnsi="Verdana" w:cs="Calibri"/>
                      <w:sz w:val="18"/>
                      <w:szCs w:val="18"/>
                    </w:rPr>
                    <w:t>1</w:t>
                  </w:r>
                </w:p>
              </w:tc>
              <w:tc>
                <w:tcPr>
                  <w:tcW w:w="771" w:type="dxa"/>
                  <w:tcBorders>
                    <w:top w:val="nil"/>
                    <w:left w:val="nil"/>
                    <w:bottom w:val="single" w:sz="4" w:space="0" w:color="auto"/>
                    <w:right w:val="single" w:sz="4" w:space="0" w:color="auto"/>
                  </w:tcBorders>
                  <w:shd w:val="clear" w:color="auto" w:fill="auto"/>
                  <w:noWrap/>
                  <w:vAlign w:val="center"/>
                  <w:hideMark/>
                </w:tcPr>
                <w:p w:rsidR="00872408" w:rsidRPr="00DE2AC6" w:rsidRDefault="00872408" w:rsidP="00872408">
                  <w:pPr>
                    <w:jc w:val="center"/>
                    <w:rPr>
                      <w:rFonts w:ascii="Calibri" w:hAnsi="Calibri" w:cs="Calibri"/>
                      <w:sz w:val="22"/>
                      <w:szCs w:val="22"/>
                    </w:rPr>
                  </w:pPr>
                  <w:r w:rsidRPr="00DE2AC6">
                    <w:rPr>
                      <w:rFonts w:ascii="Calibri" w:hAnsi="Calibri" w:cs="Calibri"/>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rsidR="00872408" w:rsidRPr="00DE2AC6" w:rsidRDefault="00872408" w:rsidP="00872408">
                  <w:pPr>
                    <w:jc w:val="center"/>
                    <w:rPr>
                      <w:rFonts w:ascii="Calibri" w:hAnsi="Calibri" w:cs="Calibri"/>
                      <w:sz w:val="22"/>
                      <w:szCs w:val="22"/>
                    </w:rPr>
                  </w:pPr>
                  <w:r w:rsidRPr="00DE2AC6">
                    <w:rPr>
                      <w:rFonts w:ascii="Calibri" w:hAnsi="Calibri" w:cs="Calibri"/>
                      <w:sz w:val="22"/>
                      <w:szCs w:val="22"/>
                    </w:rPr>
                    <w:t>Ingeniero</w:t>
                  </w:r>
                </w:p>
              </w:tc>
            </w:tr>
            <w:tr w:rsidR="00DE2AC6" w:rsidRPr="00DE2AC6" w:rsidTr="00872408">
              <w:trPr>
                <w:trHeight w:val="460"/>
                <w:jc w:val="center"/>
              </w:trPr>
              <w:tc>
                <w:tcPr>
                  <w:tcW w:w="4689" w:type="dxa"/>
                  <w:tcBorders>
                    <w:top w:val="nil"/>
                    <w:left w:val="single" w:sz="4" w:space="0" w:color="auto"/>
                    <w:bottom w:val="single" w:sz="4" w:space="0" w:color="auto"/>
                    <w:right w:val="single" w:sz="4" w:space="0" w:color="auto"/>
                  </w:tcBorders>
                  <w:shd w:val="clear" w:color="auto" w:fill="auto"/>
                  <w:vAlign w:val="center"/>
                  <w:hideMark/>
                </w:tcPr>
                <w:p w:rsidR="00872408" w:rsidRPr="00DE2AC6" w:rsidRDefault="00872408" w:rsidP="00872408">
                  <w:pPr>
                    <w:rPr>
                      <w:rFonts w:ascii="Verdana" w:hAnsi="Verdana" w:cs="Calibri"/>
                      <w:sz w:val="18"/>
                      <w:szCs w:val="18"/>
                    </w:rPr>
                  </w:pPr>
                  <w:r w:rsidRPr="00DE2AC6">
                    <w:rPr>
                      <w:rFonts w:ascii="Verdana" w:hAnsi="Verdana" w:cs="Calibri"/>
                      <w:sz w:val="18"/>
                      <w:szCs w:val="18"/>
                    </w:rPr>
                    <w:t>ESPECIALISTA EN CHECK SHOT</w:t>
                  </w:r>
                </w:p>
              </w:tc>
              <w:tc>
                <w:tcPr>
                  <w:tcW w:w="806" w:type="dxa"/>
                  <w:tcBorders>
                    <w:top w:val="nil"/>
                    <w:left w:val="nil"/>
                    <w:bottom w:val="single" w:sz="4" w:space="0" w:color="auto"/>
                    <w:right w:val="single" w:sz="4" w:space="0" w:color="auto"/>
                  </w:tcBorders>
                  <w:shd w:val="clear" w:color="auto" w:fill="auto"/>
                  <w:noWrap/>
                  <w:vAlign w:val="center"/>
                  <w:hideMark/>
                </w:tcPr>
                <w:p w:rsidR="00872408" w:rsidRPr="00DE2AC6" w:rsidRDefault="00872408" w:rsidP="00872408">
                  <w:pPr>
                    <w:jc w:val="center"/>
                    <w:rPr>
                      <w:rFonts w:ascii="Verdana" w:hAnsi="Verdana" w:cs="Calibri"/>
                      <w:sz w:val="18"/>
                      <w:szCs w:val="18"/>
                    </w:rPr>
                  </w:pPr>
                  <w:r w:rsidRPr="00DE2AC6">
                    <w:rPr>
                      <w:rFonts w:ascii="Verdana" w:hAnsi="Verdana" w:cs="Calibri"/>
                      <w:sz w:val="18"/>
                      <w:szCs w:val="18"/>
                    </w:rPr>
                    <w:t>1</w:t>
                  </w:r>
                </w:p>
              </w:tc>
              <w:tc>
                <w:tcPr>
                  <w:tcW w:w="771" w:type="dxa"/>
                  <w:tcBorders>
                    <w:top w:val="nil"/>
                    <w:left w:val="nil"/>
                    <w:bottom w:val="single" w:sz="4" w:space="0" w:color="auto"/>
                    <w:right w:val="single" w:sz="4" w:space="0" w:color="auto"/>
                  </w:tcBorders>
                  <w:shd w:val="clear" w:color="auto" w:fill="auto"/>
                  <w:noWrap/>
                  <w:vAlign w:val="center"/>
                  <w:hideMark/>
                </w:tcPr>
                <w:p w:rsidR="00872408" w:rsidRPr="00DE2AC6" w:rsidRDefault="00872408" w:rsidP="00872408">
                  <w:pPr>
                    <w:jc w:val="center"/>
                    <w:rPr>
                      <w:rFonts w:ascii="Calibri" w:hAnsi="Calibri" w:cs="Calibri"/>
                      <w:sz w:val="22"/>
                      <w:szCs w:val="22"/>
                    </w:rPr>
                  </w:pPr>
                  <w:r w:rsidRPr="00DE2AC6">
                    <w:rPr>
                      <w:rFonts w:ascii="Calibri" w:hAnsi="Calibri" w:cs="Calibri"/>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rsidR="00872408" w:rsidRPr="00DE2AC6" w:rsidRDefault="00872408" w:rsidP="00872408">
                  <w:pPr>
                    <w:jc w:val="center"/>
                    <w:rPr>
                      <w:rFonts w:ascii="Calibri" w:hAnsi="Calibri" w:cs="Calibri"/>
                      <w:sz w:val="22"/>
                      <w:szCs w:val="22"/>
                    </w:rPr>
                  </w:pPr>
                  <w:r w:rsidRPr="00DE2AC6">
                    <w:rPr>
                      <w:rFonts w:ascii="Calibri" w:hAnsi="Calibri" w:cs="Calibri"/>
                      <w:sz w:val="22"/>
                      <w:szCs w:val="22"/>
                    </w:rPr>
                    <w:t>Ingeniero</w:t>
                  </w:r>
                </w:p>
              </w:tc>
            </w:tr>
            <w:tr w:rsidR="00DE2AC6" w:rsidRPr="00DE2AC6" w:rsidTr="00872408">
              <w:trPr>
                <w:trHeight w:val="290"/>
                <w:jc w:val="center"/>
              </w:trPr>
              <w:tc>
                <w:tcPr>
                  <w:tcW w:w="4689" w:type="dxa"/>
                  <w:tcBorders>
                    <w:top w:val="nil"/>
                    <w:left w:val="single" w:sz="4" w:space="0" w:color="auto"/>
                    <w:bottom w:val="single" w:sz="4" w:space="0" w:color="auto"/>
                    <w:right w:val="single" w:sz="4" w:space="0" w:color="auto"/>
                  </w:tcBorders>
                  <w:shd w:val="clear" w:color="auto" w:fill="auto"/>
                  <w:vAlign w:val="center"/>
                  <w:hideMark/>
                </w:tcPr>
                <w:p w:rsidR="00872408" w:rsidRPr="00DE2AC6" w:rsidRDefault="00872408" w:rsidP="00872408">
                  <w:pPr>
                    <w:rPr>
                      <w:rFonts w:ascii="Verdana" w:hAnsi="Verdana" w:cs="Calibri"/>
                      <w:sz w:val="18"/>
                      <w:szCs w:val="18"/>
                    </w:rPr>
                  </w:pPr>
                  <w:r w:rsidRPr="00DE2AC6">
                    <w:rPr>
                      <w:rFonts w:ascii="Verdana" w:hAnsi="Verdana" w:cs="Calibri"/>
                      <w:sz w:val="18"/>
                      <w:szCs w:val="18"/>
                    </w:rPr>
                    <w:t xml:space="preserve">AYUDANTES </w:t>
                  </w:r>
                </w:p>
              </w:tc>
              <w:tc>
                <w:tcPr>
                  <w:tcW w:w="806" w:type="dxa"/>
                  <w:tcBorders>
                    <w:top w:val="nil"/>
                    <w:left w:val="nil"/>
                    <w:bottom w:val="single" w:sz="4" w:space="0" w:color="auto"/>
                    <w:right w:val="single" w:sz="4" w:space="0" w:color="auto"/>
                  </w:tcBorders>
                  <w:shd w:val="clear" w:color="auto" w:fill="auto"/>
                  <w:noWrap/>
                  <w:vAlign w:val="center"/>
                  <w:hideMark/>
                </w:tcPr>
                <w:p w:rsidR="00872408" w:rsidRPr="00DE2AC6" w:rsidRDefault="00872408" w:rsidP="00872408">
                  <w:pPr>
                    <w:jc w:val="center"/>
                    <w:rPr>
                      <w:rFonts w:ascii="Verdana" w:hAnsi="Verdana" w:cs="Calibri"/>
                      <w:sz w:val="18"/>
                      <w:szCs w:val="18"/>
                    </w:rPr>
                  </w:pPr>
                  <w:r w:rsidRPr="00DE2AC6">
                    <w:rPr>
                      <w:rFonts w:ascii="Verdana" w:hAnsi="Verdana" w:cs="Calibri"/>
                      <w:sz w:val="18"/>
                      <w:szCs w:val="18"/>
                    </w:rPr>
                    <w:t>4</w:t>
                  </w:r>
                </w:p>
              </w:tc>
              <w:tc>
                <w:tcPr>
                  <w:tcW w:w="771" w:type="dxa"/>
                  <w:tcBorders>
                    <w:top w:val="nil"/>
                    <w:left w:val="nil"/>
                    <w:bottom w:val="single" w:sz="4" w:space="0" w:color="auto"/>
                    <w:right w:val="single" w:sz="4" w:space="0" w:color="auto"/>
                  </w:tcBorders>
                  <w:shd w:val="clear" w:color="auto" w:fill="auto"/>
                  <w:noWrap/>
                  <w:vAlign w:val="center"/>
                  <w:hideMark/>
                </w:tcPr>
                <w:p w:rsidR="00872408" w:rsidRPr="00DE2AC6" w:rsidRDefault="00872408" w:rsidP="00872408">
                  <w:pPr>
                    <w:jc w:val="center"/>
                    <w:rPr>
                      <w:rFonts w:ascii="Calibri" w:hAnsi="Calibri" w:cs="Calibri"/>
                      <w:sz w:val="22"/>
                      <w:szCs w:val="22"/>
                    </w:rPr>
                  </w:pPr>
                  <w:r w:rsidRPr="00DE2AC6">
                    <w:rPr>
                      <w:rFonts w:ascii="Calibri" w:hAnsi="Calibri" w:cs="Calibri"/>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rsidR="00872408" w:rsidRPr="00DE2AC6" w:rsidRDefault="00872408" w:rsidP="00872408">
                  <w:pPr>
                    <w:jc w:val="center"/>
                    <w:rPr>
                      <w:rFonts w:ascii="Calibri" w:hAnsi="Calibri" w:cs="Calibri"/>
                      <w:sz w:val="22"/>
                      <w:szCs w:val="22"/>
                    </w:rPr>
                  </w:pPr>
                  <w:r w:rsidRPr="00DE2AC6">
                    <w:rPr>
                      <w:rFonts w:ascii="Calibri" w:hAnsi="Calibri" w:cs="Calibri"/>
                      <w:sz w:val="22"/>
                      <w:szCs w:val="22"/>
                    </w:rPr>
                    <w:t>Deseable</w:t>
                  </w:r>
                </w:p>
              </w:tc>
            </w:tr>
          </w:tbl>
          <w:p w:rsidR="00A166F3" w:rsidRPr="00DE2AC6" w:rsidRDefault="00A166F3" w:rsidP="00CA0761">
            <w:pPr>
              <w:autoSpaceDE w:val="0"/>
              <w:autoSpaceDN w:val="0"/>
              <w:adjustRightInd w:val="0"/>
              <w:spacing w:line="276" w:lineRule="auto"/>
              <w:jc w:val="both"/>
              <w:rPr>
                <w:rFonts w:ascii="Verdana" w:hAnsi="Verdana" w:cs="Calibri"/>
                <w:sz w:val="18"/>
                <w:szCs w:val="18"/>
              </w:rPr>
            </w:pPr>
          </w:p>
          <w:p w:rsidR="00CA0761" w:rsidRPr="00DE2AC6" w:rsidRDefault="00FC170C" w:rsidP="00FC170C">
            <w:pPr>
              <w:pStyle w:val="A3"/>
              <w:numPr>
                <w:ilvl w:val="0"/>
                <w:numId w:val="0"/>
              </w:numPr>
            </w:pPr>
            <w:r w:rsidRPr="00DE2AC6">
              <w:t xml:space="preserve">2.5.2.1. </w:t>
            </w:r>
            <w:r w:rsidR="00CA0761" w:rsidRPr="00DE2AC6">
              <w:t>COORDINADOR DEL SERVICIO (REPRESENTANTE ANTE EL SERVICIO).</w:t>
            </w:r>
          </w:p>
          <w:p w:rsidR="00CA0761" w:rsidRPr="00DE2AC6" w:rsidRDefault="006F0CC8"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rPr>
              <w:t>Formación</w:t>
            </w:r>
            <w:r w:rsidR="00CA0761" w:rsidRPr="00DE2AC6">
              <w:rPr>
                <w:rFonts w:ascii="Verdana" w:hAnsi="Verdana" w:cs="Calibri"/>
                <w:b/>
                <w:bCs/>
                <w:sz w:val="18"/>
                <w:szCs w:val="18"/>
              </w:rPr>
              <w:t>:</w:t>
            </w:r>
            <w:r w:rsidR="00CA0761" w:rsidRPr="00DE2AC6">
              <w:rPr>
                <w:rFonts w:ascii="Verdana" w:hAnsi="Verdana" w:cs="Calibri"/>
                <w:bCs/>
                <w:sz w:val="18"/>
                <w:szCs w:val="18"/>
              </w:rPr>
              <w:t xml:space="preserve"> </w:t>
            </w:r>
            <w:r w:rsidR="00FB5CE5" w:rsidRPr="00DE2AC6">
              <w:rPr>
                <w:rFonts w:ascii="Verdana" w:hAnsi="Verdana" w:cs="Calibri"/>
                <w:bCs/>
                <w:sz w:val="18"/>
                <w:szCs w:val="18"/>
              </w:rPr>
              <w:t>Ingeniero</w:t>
            </w:r>
          </w:p>
          <w:p w:rsidR="00C55BC3" w:rsidRPr="00DE2AC6" w:rsidRDefault="00C55BC3" w:rsidP="00FB5CE5">
            <w:pPr>
              <w:autoSpaceDE w:val="0"/>
              <w:autoSpaceDN w:val="0"/>
              <w:adjustRightInd w:val="0"/>
              <w:spacing w:after="240"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Personal de contacto del servicio que mantendrá comunicación continua con YPFB, coordinando paulatinamente información de programación y requerimientos del servicio y represente al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como responsable del servicio</w:t>
            </w:r>
          </w:p>
          <w:p w:rsidR="00CA0761" w:rsidRPr="00DE2AC6" w:rsidRDefault="00FC170C" w:rsidP="00FC170C">
            <w:pPr>
              <w:pStyle w:val="A3"/>
              <w:numPr>
                <w:ilvl w:val="0"/>
                <w:numId w:val="0"/>
              </w:numPr>
            </w:pPr>
            <w:r w:rsidRPr="00DE2AC6">
              <w:t xml:space="preserve">2.5.2.2. </w:t>
            </w:r>
            <w:r w:rsidR="00CA0761" w:rsidRPr="00DE2AC6">
              <w:t xml:space="preserve">ESPECIALISTA EN PERFILAJE DE POZOS. </w:t>
            </w:r>
          </w:p>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rPr>
              <w:t>Formación:</w:t>
            </w:r>
            <w:r w:rsidRPr="00DE2AC6">
              <w:rPr>
                <w:rFonts w:ascii="Verdana" w:hAnsi="Verdana" w:cs="Calibri"/>
                <w:bCs/>
                <w:sz w:val="18"/>
                <w:szCs w:val="18"/>
              </w:rPr>
              <w:t xml:space="preserve"> </w:t>
            </w:r>
            <w:r w:rsidR="00FB5CE5" w:rsidRPr="00DE2AC6">
              <w:rPr>
                <w:rFonts w:ascii="Verdana" w:hAnsi="Verdana" w:cs="Calibri"/>
                <w:bCs/>
                <w:sz w:val="18"/>
                <w:szCs w:val="18"/>
                <w:lang w:val="es-BO"/>
              </w:rPr>
              <w:t>Ingeniero</w:t>
            </w:r>
          </w:p>
          <w:p w:rsidR="00C55BC3" w:rsidRDefault="00010D37" w:rsidP="00010D37">
            <w:pPr>
              <w:tabs>
                <w:tab w:val="left" w:pos="8647"/>
              </w:tabs>
              <w:spacing w:line="360" w:lineRule="auto"/>
              <w:jc w:val="both"/>
              <w:rPr>
                <w:rFonts w:ascii="Verdana" w:hAnsi="Verdana" w:cs="Arial"/>
                <w:sz w:val="18"/>
                <w:lang w:val="es-AR"/>
              </w:rPr>
            </w:pPr>
            <w:r w:rsidRPr="00DE2AC6">
              <w:rPr>
                <w:rFonts w:ascii="Verdana" w:hAnsi="Verdana" w:cs="Arial"/>
                <w:sz w:val="18"/>
                <w:lang w:val="es-AR"/>
              </w:rPr>
              <w:t>Deberá tener c</w:t>
            </w:r>
            <w:r w:rsidR="00C55BC3" w:rsidRPr="00DE2AC6">
              <w:rPr>
                <w:rFonts w:ascii="Verdana" w:hAnsi="Verdana" w:cs="Arial"/>
                <w:sz w:val="18"/>
                <w:lang w:val="es-AR"/>
              </w:rPr>
              <w:t>onocimiento de la Unidad, herramientas, materiales y equipos necesarios para realizar la operación de registración (estándar y asistida). Manejo de la Unidad de Registración y Operación de Registración.</w:t>
            </w:r>
          </w:p>
          <w:p w:rsidR="00CA0761" w:rsidRPr="00DE2AC6" w:rsidRDefault="00FC170C" w:rsidP="00FC170C">
            <w:pPr>
              <w:pStyle w:val="A3"/>
              <w:numPr>
                <w:ilvl w:val="0"/>
                <w:numId w:val="0"/>
              </w:numPr>
            </w:pPr>
            <w:r w:rsidRPr="00DE2AC6">
              <w:t xml:space="preserve">2.5.2.3. </w:t>
            </w:r>
            <w:r w:rsidR="00CA0761" w:rsidRPr="00DE2AC6">
              <w:t>ESPE</w:t>
            </w:r>
            <w:r w:rsidR="00BC3263" w:rsidRPr="00DE2AC6">
              <w:t>CIALISTA EN CHECK SHOT</w:t>
            </w:r>
          </w:p>
          <w:p w:rsidR="00CA0761" w:rsidRPr="00DE2AC6" w:rsidRDefault="00CA0761"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lang w:val="es-BO"/>
              </w:rPr>
              <w:t>Formación:</w:t>
            </w:r>
            <w:r w:rsidRPr="00DE2AC6">
              <w:rPr>
                <w:rFonts w:ascii="Verdana" w:hAnsi="Verdana" w:cs="Calibri"/>
                <w:bCs/>
                <w:sz w:val="18"/>
                <w:szCs w:val="18"/>
                <w:lang w:val="es-BO"/>
              </w:rPr>
              <w:t xml:space="preserve"> Ingeniero </w:t>
            </w:r>
          </w:p>
          <w:p w:rsidR="00CA0761" w:rsidRPr="00DE2AC6" w:rsidRDefault="00FC170C" w:rsidP="00FC170C">
            <w:pPr>
              <w:pStyle w:val="A3"/>
              <w:numPr>
                <w:ilvl w:val="0"/>
                <w:numId w:val="0"/>
              </w:numPr>
            </w:pPr>
            <w:r w:rsidRPr="00DE2AC6">
              <w:t xml:space="preserve">2.5.2.4. </w:t>
            </w:r>
            <w:r w:rsidR="00CA0761" w:rsidRPr="00DE2AC6">
              <w:t xml:space="preserve">AYUDANTES </w:t>
            </w:r>
          </w:p>
          <w:p w:rsidR="006F0CC8" w:rsidRPr="00DE2AC6" w:rsidRDefault="006F0CC8" w:rsidP="00CA076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lang w:val="es-BO"/>
              </w:rPr>
              <w:t>Formación:</w:t>
            </w:r>
            <w:r w:rsidRPr="00DE2AC6">
              <w:rPr>
                <w:rFonts w:ascii="Verdana" w:hAnsi="Verdana" w:cs="Calibri"/>
                <w:bCs/>
                <w:sz w:val="18"/>
                <w:szCs w:val="18"/>
                <w:lang w:val="es-BO"/>
              </w:rPr>
              <w:t xml:space="preserve"> </w:t>
            </w:r>
            <w:r w:rsidR="00FD694D" w:rsidRPr="00DE2AC6">
              <w:rPr>
                <w:rFonts w:ascii="Verdana" w:hAnsi="Verdana" w:cs="Calibri"/>
                <w:bCs/>
                <w:sz w:val="18"/>
                <w:szCs w:val="18"/>
                <w:lang w:val="es-BO"/>
              </w:rPr>
              <w:t>Profesionales deseables</w:t>
            </w:r>
          </w:p>
          <w:p w:rsidR="00805DB4" w:rsidRPr="00DE2AC6" w:rsidRDefault="00CA0761" w:rsidP="00C55BC3">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lastRenderedPageBreak/>
              <w:t>Se deberá emplear un número de ayudantes acorde a cada carrera de registros, no pudiendo exceder de 4 personas como máximo.</w:t>
            </w:r>
            <w:r w:rsidR="001065EA">
              <w:rPr>
                <w:rFonts w:ascii="Verdana" w:hAnsi="Verdana" w:cs="Calibri"/>
                <w:bCs/>
                <w:sz w:val="18"/>
                <w:szCs w:val="18"/>
                <w:lang w:val="es-BO"/>
              </w:rPr>
              <w:t xml:space="preserve"> Deberán tener c</w:t>
            </w:r>
            <w:r w:rsidR="00C55BC3" w:rsidRPr="00DE2AC6">
              <w:rPr>
                <w:rFonts w:ascii="Verdana" w:hAnsi="Verdana" w:cs="Calibri"/>
                <w:bCs/>
                <w:sz w:val="18"/>
                <w:szCs w:val="18"/>
                <w:lang w:val="es-BO"/>
              </w:rPr>
              <w:t>onocimiento de las herramientas, materiales y equipos necesarios para realizar la operación de registración (estándar y asistida).</w:t>
            </w:r>
            <w:r w:rsidR="00805DB4" w:rsidRPr="00DE2AC6">
              <w:rPr>
                <w:rFonts w:ascii="Verdana" w:hAnsi="Verdana" w:cs="Calibri"/>
                <w:bCs/>
                <w:sz w:val="18"/>
                <w:szCs w:val="18"/>
                <w:lang w:val="es-BO"/>
              </w:rPr>
              <w:t xml:space="preserve"> </w:t>
            </w:r>
          </w:p>
          <w:p w:rsidR="00CA0761" w:rsidRPr="00DE2AC6" w:rsidRDefault="00FC170C" w:rsidP="00FC170C">
            <w:pPr>
              <w:pStyle w:val="A3"/>
              <w:numPr>
                <w:ilvl w:val="0"/>
                <w:numId w:val="0"/>
              </w:numPr>
            </w:pPr>
            <w:r w:rsidRPr="00DE2AC6">
              <w:t xml:space="preserve">2.6. </w:t>
            </w:r>
            <w:r w:rsidR="00805DB4" w:rsidRPr="00DE2AC6">
              <w:t>CONSIDERACIONES GENERALES.</w:t>
            </w:r>
          </w:p>
          <w:p w:rsidR="00BB49CE" w:rsidRPr="00DE2AC6" w:rsidRDefault="00BB49CE" w:rsidP="00BB49CE">
            <w:pPr>
              <w:spacing w:before="240" w:line="360" w:lineRule="auto"/>
              <w:jc w:val="both"/>
              <w:rPr>
                <w:rFonts w:ascii="Verdana" w:hAnsi="Verdana" w:cs="Calibri"/>
                <w:bCs/>
                <w:sz w:val="18"/>
                <w:szCs w:val="18"/>
              </w:rPr>
            </w:pPr>
            <w:r w:rsidRPr="00DE2AC6">
              <w:rPr>
                <w:rFonts w:ascii="Verdana" w:hAnsi="Verdana" w:cs="Calibri"/>
                <w:bCs/>
                <w:sz w:val="18"/>
                <w:szCs w:val="18"/>
              </w:rPr>
              <w:t xml:space="preserve">El </w:t>
            </w:r>
            <w:r w:rsidRPr="00DE2AC6">
              <w:rPr>
                <w:rFonts w:ascii="Verdana" w:hAnsi="Verdana" w:cs="Calibri"/>
                <w:b/>
                <w:bCs/>
                <w:sz w:val="18"/>
                <w:szCs w:val="18"/>
              </w:rPr>
              <w:t>CONTRATISTA</w:t>
            </w:r>
            <w:r w:rsidRPr="00DE2AC6">
              <w:rPr>
                <w:rFonts w:ascii="Verdana" w:hAnsi="Verdana" w:cs="Calibri"/>
                <w:bCs/>
                <w:sz w:val="18"/>
                <w:szCs w:val="18"/>
              </w:rPr>
              <w:t xml:space="preserve">, al inicio del servicio deberá proveer el organigrama del personal requerido para la ejecución del servicio especificando sus funciones y responsabilidades, así también deberá designar al Supervisor o Coordinador del servicio y Responsable en el Lugar de trabajo, mismo que será aprobado por YPFB al inicio del servicio. </w:t>
            </w:r>
          </w:p>
          <w:p w:rsidR="00BB49CE" w:rsidRPr="00DE2AC6" w:rsidRDefault="00BB49CE" w:rsidP="00BB49CE">
            <w:pPr>
              <w:spacing w:before="240" w:line="360" w:lineRule="auto"/>
              <w:jc w:val="both"/>
              <w:rPr>
                <w:rFonts w:ascii="Verdana" w:hAnsi="Verdana" w:cs="Calibri"/>
                <w:bCs/>
                <w:sz w:val="18"/>
                <w:szCs w:val="18"/>
              </w:rPr>
            </w:pPr>
            <w:r w:rsidRPr="00DE2AC6">
              <w:rPr>
                <w:rFonts w:ascii="Verdana" w:hAnsi="Verdana" w:cs="Calibri"/>
                <w:bCs/>
                <w:sz w:val="18"/>
                <w:szCs w:val="18"/>
              </w:rPr>
              <w:t xml:space="preserve">El resto del personal a laborar en el pozo, será designado por el </w:t>
            </w:r>
            <w:r w:rsidRPr="00DE2AC6">
              <w:rPr>
                <w:rFonts w:ascii="Verdana" w:hAnsi="Verdana" w:cs="Calibri"/>
                <w:b/>
                <w:bCs/>
                <w:sz w:val="18"/>
                <w:szCs w:val="18"/>
              </w:rPr>
              <w:t>CONTRATISTA</w:t>
            </w:r>
            <w:r w:rsidRPr="00DE2AC6">
              <w:rPr>
                <w:rFonts w:ascii="Verdana" w:hAnsi="Verdana" w:cs="Calibri"/>
                <w:bCs/>
                <w:sz w:val="18"/>
                <w:szCs w:val="18"/>
              </w:rPr>
              <w:t xml:space="preserve"> previa aprobación de YPFB al inicio del servicio.</w:t>
            </w:r>
          </w:p>
          <w:p w:rsidR="00632DD5" w:rsidRPr="00DE2AC6" w:rsidRDefault="00BB49CE" w:rsidP="004C3298">
            <w:pPr>
              <w:spacing w:before="240" w:line="360" w:lineRule="auto"/>
              <w:jc w:val="both"/>
              <w:rPr>
                <w:rFonts w:ascii="Verdana" w:hAnsi="Verdana" w:cs="Calibri"/>
                <w:b/>
                <w:bCs/>
                <w:sz w:val="18"/>
                <w:szCs w:val="18"/>
                <w:lang w:val="es-BO"/>
              </w:rPr>
            </w:pPr>
            <w:r w:rsidRPr="00DE2AC6">
              <w:rPr>
                <w:rFonts w:ascii="Verdana" w:hAnsi="Verdana" w:cs="Calibri"/>
                <w:bCs/>
                <w:sz w:val="18"/>
                <w:szCs w:val="18"/>
              </w:rPr>
              <w:t>El personal técnico del CONTRATISTA deberá cumplir y hacer cumplir la Legislación Boliviana vigente, políticas, normas y procedim</w:t>
            </w:r>
            <w:r w:rsidR="00AE6115" w:rsidRPr="00DE2AC6">
              <w:rPr>
                <w:rFonts w:ascii="Verdana" w:hAnsi="Verdana" w:cs="Calibri"/>
                <w:bCs/>
                <w:sz w:val="18"/>
                <w:szCs w:val="18"/>
              </w:rPr>
              <w:t xml:space="preserve">ientos internos de </w:t>
            </w:r>
            <w:r w:rsidR="00510BD5" w:rsidRPr="00DE2AC6">
              <w:rPr>
                <w:rFonts w:ascii="Verdana" w:hAnsi="Verdana" w:cs="Calibri"/>
                <w:bCs/>
                <w:sz w:val="18"/>
                <w:szCs w:val="18"/>
              </w:rPr>
              <w:t xml:space="preserve">YPFB, además deberá </w:t>
            </w:r>
            <w:r w:rsidRPr="00DE2AC6">
              <w:rPr>
                <w:rFonts w:ascii="Verdana" w:hAnsi="Verdana" w:cs="Calibri"/>
                <w:bCs/>
                <w:sz w:val="18"/>
                <w:szCs w:val="18"/>
              </w:rPr>
              <w:t>demostrar profesionalismo, ética y alto compromiso con la Seguridad y el Medio Ambiente.</w:t>
            </w:r>
          </w:p>
        </w:tc>
      </w:tr>
      <w:tr w:rsidR="00DE2AC6" w:rsidRPr="00DE2AC6" w:rsidTr="008B138C">
        <w:trPr>
          <w:trHeight w:val="1095"/>
        </w:trPr>
        <w:tc>
          <w:tcPr>
            <w:tcW w:w="9123" w:type="dxa"/>
            <w:shd w:val="clear" w:color="auto" w:fill="auto"/>
            <w:vAlign w:val="center"/>
          </w:tcPr>
          <w:p w:rsidR="00CA0761" w:rsidRPr="00DE2AC6" w:rsidRDefault="00FC170C" w:rsidP="00FC170C">
            <w:pPr>
              <w:pStyle w:val="A2"/>
              <w:numPr>
                <w:ilvl w:val="0"/>
                <w:numId w:val="0"/>
              </w:numPr>
            </w:pPr>
            <w:r w:rsidRPr="00DE2AC6">
              <w:lastRenderedPageBreak/>
              <w:t xml:space="preserve">2.7. </w:t>
            </w:r>
            <w:r w:rsidR="00C55BC3" w:rsidRPr="00DE2AC6">
              <w:t>PLAZO DE EJECUCION DEL SERVICO.</w:t>
            </w:r>
          </w:p>
          <w:p w:rsidR="00C03F38" w:rsidRPr="00DE2AC6" w:rsidRDefault="00C03F38" w:rsidP="00C03F38">
            <w:pPr>
              <w:spacing w:before="240" w:line="360" w:lineRule="auto"/>
              <w:jc w:val="both"/>
              <w:rPr>
                <w:rFonts w:ascii="Verdana" w:hAnsi="Verdana" w:cs="Calibri"/>
                <w:b/>
                <w:bCs/>
                <w:sz w:val="18"/>
                <w:szCs w:val="18"/>
                <w:lang w:val="es-BO"/>
              </w:rPr>
            </w:pPr>
            <w:r w:rsidRPr="00DE2AC6">
              <w:rPr>
                <w:rFonts w:ascii="Verdana" w:hAnsi="Verdana" w:cs="Calibri"/>
                <w:b/>
                <w:bCs/>
                <w:sz w:val="18"/>
                <w:szCs w:val="18"/>
                <w:lang w:val="es-BO"/>
              </w:rPr>
              <w:t>LOTE 1. Pozo VMT-X7</w:t>
            </w:r>
          </w:p>
          <w:p w:rsidR="0020495A" w:rsidRPr="00DE2AC6" w:rsidRDefault="0020495A" w:rsidP="0020495A">
            <w:pPr>
              <w:spacing w:before="240" w:line="360" w:lineRule="auto"/>
              <w:jc w:val="both"/>
              <w:rPr>
                <w:rFonts w:ascii="Verdana" w:hAnsi="Verdana" w:cs="Arial"/>
                <w:bCs/>
                <w:sz w:val="18"/>
                <w:szCs w:val="18"/>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iniciará las actividades operativas a partir de la emisión de la Orden de Proceder, </w:t>
            </w:r>
            <w:r w:rsidRPr="00DE2AC6">
              <w:rPr>
                <w:rFonts w:ascii="Verdana" w:hAnsi="Verdana" w:cs="Calibri"/>
                <w:bCs/>
                <w:sz w:val="18"/>
                <w:szCs w:val="22"/>
                <w:lang w:val="es-BO"/>
              </w:rPr>
              <w:t>a efectos de que la compañía esté disponible para ser notificada y desplazar sus equipos y personal en el momento que el pozo requiera los servicios de registración</w:t>
            </w:r>
            <w:r w:rsidRPr="00DE2AC6">
              <w:rPr>
                <w:rFonts w:ascii="Verdana" w:hAnsi="Verdana" w:cs="Arial"/>
                <w:bCs/>
                <w:sz w:val="18"/>
                <w:szCs w:val="18"/>
              </w:rPr>
              <w:t xml:space="preserve">. </w:t>
            </w:r>
            <w:r w:rsidRPr="00DE2AC6">
              <w:rPr>
                <w:rFonts w:ascii="Verdana" w:hAnsi="Verdana" w:cs="Calibri"/>
                <w:bCs/>
                <w:sz w:val="18"/>
                <w:szCs w:val="22"/>
                <w:lang w:val="es-BO"/>
              </w:rPr>
              <w:t>El Servicio termina al finalizar la última corrida de registros con su respectivo procesamiento en ciudad y se haya hecho efectiva la entrega de los informes de procesamiento e interpretación en los plazos establecidos</w:t>
            </w:r>
            <w:r w:rsidRPr="00DE2AC6">
              <w:rPr>
                <w:rFonts w:ascii="Verdana" w:hAnsi="Verdana" w:cs="Arial"/>
                <w:bCs/>
                <w:sz w:val="18"/>
                <w:szCs w:val="18"/>
              </w:rPr>
              <w:t>, las cuales tienen una duración de 432</w:t>
            </w:r>
            <w:r w:rsidRPr="00DE2AC6">
              <w:rPr>
                <w:rFonts w:ascii="Verdana" w:hAnsi="Verdana" w:cs="Arial"/>
                <w:b/>
                <w:bCs/>
                <w:sz w:val="18"/>
                <w:szCs w:val="18"/>
              </w:rPr>
              <w:t xml:space="preserve"> </w:t>
            </w:r>
            <w:r w:rsidRPr="00DE2AC6">
              <w:rPr>
                <w:rFonts w:ascii="Verdana" w:hAnsi="Verdana" w:cs="Arial"/>
                <w:bCs/>
                <w:sz w:val="18"/>
                <w:szCs w:val="18"/>
              </w:rPr>
              <w:t xml:space="preserve">días </w:t>
            </w:r>
            <w:r w:rsidRPr="00DE2AC6">
              <w:rPr>
                <w:rFonts w:ascii="Verdana" w:hAnsi="Verdana"/>
                <w:sz w:val="18"/>
                <w:szCs w:val="18"/>
                <w:lang w:eastAsia="es-BO"/>
              </w:rPr>
              <w:t>calendario</w:t>
            </w:r>
            <w:r w:rsidRPr="00DE2AC6">
              <w:rPr>
                <w:rFonts w:ascii="Verdana" w:hAnsi="Verdana" w:cs="Arial"/>
                <w:bCs/>
                <w:sz w:val="18"/>
                <w:szCs w:val="18"/>
              </w:rPr>
              <w:t>s computables a partir de la orden de proceder.</w:t>
            </w:r>
          </w:p>
          <w:p w:rsidR="00C03F38" w:rsidRPr="00DE2AC6" w:rsidRDefault="00C03F38" w:rsidP="00C03F38">
            <w:pPr>
              <w:spacing w:before="240" w:line="360" w:lineRule="auto"/>
              <w:jc w:val="both"/>
              <w:rPr>
                <w:rFonts w:ascii="Verdana" w:hAnsi="Verdana" w:cs="Arial"/>
                <w:b/>
                <w:bCs/>
                <w:sz w:val="18"/>
                <w:szCs w:val="18"/>
              </w:rPr>
            </w:pPr>
            <w:r w:rsidRPr="00DE2AC6">
              <w:rPr>
                <w:rFonts w:ascii="Verdana" w:hAnsi="Verdana" w:cs="Arial"/>
                <w:b/>
                <w:bCs/>
                <w:sz w:val="18"/>
                <w:szCs w:val="18"/>
              </w:rPr>
              <w:t>LOTE 2. Pozo GMR-X1 IE</w:t>
            </w:r>
          </w:p>
          <w:p w:rsidR="00C03F38" w:rsidRDefault="00C03F38" w:rsidP="00C03F38">
            <w:pPr>
              <w:spacing w:before="240" w:line="360" w:lineRule="auto"/>
              <w:jc w:val="both"/>
              <w:rPr>
                <w:rFonts w:ascii="Verdana" w:hAnsi="Verdana" w:cs="Arial"/>
                <w:bCs/>
                <w:sz w:val="18"/>
                <w:szCs w:val="18"/>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iniciará las actividades operativas a partir de la emisión de la Orden de Proceder, </w:t>
            </w:r>
            <w:r w:rsidR="0020495A" w:rsidRPr="00DE2AC6">
              <w:rPr>
                <w:rFonts w:ascii="Verdana" w:hAnsi="Verdana" w:cs="Calibri"/>
                <w:bCs/>
                <w:sz w:val="18"/>
                <w:szCs w:val="22"/>
                <w:lang w:val="es-BO"/>
              </w:rPr>
              <w:t>a efectos de que la compañía esté disponible para ser notificada y desplazar sus equipos y personal en el momento que el pozo requiera los servicios de registración</w:t>
            </w:r>
            <w:r w:rsidRPr="00DE2AC6">
              <w:rPr>
                <w:rFonts w:ascii="Verdana" w:hAnsi="Verdana" w:cs="Arial"/>
                <w:bCs/>
                <w:sz w:val="18"/>
                <w:szCs w:val="18"/>
              </w:rPr>
              <w:t xml:space="preserve">. </w:t>
            </w:r>
            <w:r w:rsidR="0020495A" w:rsidRPr="00DE2AC6">
              <w:rPr>
                <w:rFonts w:ascii="Verdana" w:hAnsi="Verdana" w:cs="Calibri"/>
                <w:bCs/>
                <w:sz w:val="18"/>
                <w:szCs w:val="22"/>
                <w:lang w:val="es-BO"/>
              </w:rPr>
              <w:t>El Servicio termina al finalizar la última corrida de registros con su respectivo procesamiento en ciudad y se haya hecho efectiva la entrega de los informes de procesamiento e interpretación en los plazos establecidos</w:t>
            </w:r>
            <w:r w:rsidRPr="00DE2AC6">
              <w:rPr>
                <w:rFonts w:ascii="Verdana" w:hAnsi="Verdana" w:cs="Arial"/>
                <w:bCs/>
                <w:sz w:val="18"/>
                <w:szCs w:val="18"/>
              </w:rPr>
              <w:t>, las cuales tienen una duración de 107</w:t>
            </w:r>
            <w:r w:rsidRPr="00DE2AC6">
              <w:rPr>
                <w:rFonts w:ascii="Verdana" w:hAnsi="Verdana" w:cs="Arial"/>
                <w:b/>
                <w:bCs/>
                <w:sz w:val="18"/>
                <w:szCs w:val="18"/>
              </w:rPr>
              <w:t xml:space="preserve"> </w:t>
            </w:r>
            <w:r w:rsidRPr="00DE2AC6">
              <w:rPr>
                <w:rFonts w:ascii="Verdana" w:hAnsi="Verdana" w:cs="Arial"/>
                <w:bCs/>
                <w:sz w:val="18"/>
                <w:szCs w:val="18"/>
              </w:rPr>
              <w:t xml:space="preserve">días </w:t>
            </w:r>
            <w:r w:rsidR="0020495A" w:rsidRPr="00DE2AC6">
              <w:rPr>
                <w:rFonts w:ascii="Verdana" w:hAnsi="Verdana"/>
                <w:sz w:val="18"/>
                <w:szCs w:val="18"/>
                <w:lang w:eastAsia="es-BO"/>
              </w:rPr>
              <w:t>calendario</w:t>
            </w:r>
            <w:r w:rsidR="0020495A" w:rsidRPr="00DE2AC6">
              <w:rPr>
                <w:rFonts w:ascii="Verdana" w:hAnsi="Verdana" w:cs="Arial"/>
                <w:bCs/>
                <w:sz w:val="18"/>
                <w:szCs w:val="18"/>
              </w:rPr>
              <w:t>s computables</w:t>
            </w:r>
            <w:r w:rsidRPr="00DE2AC6">
              <w:rPr>
                <w:rFonts w:ascii="Verdana" w:hAnsi="Verdana" w:cs="Arial"/>
                <w:bCs/>
                <w:sz w:val="18"/>
                <w:szCs w:val="18"/>
              </w:rPr>
              <w:t xml:space="preserve"> a partir de la orden de proceder.</w:t>
            </w:r>
          </w:p>
          <w:p w:rsidR="004C3298" w:rsidRPr="00DE2AC6" w:rsidRDefault="004C3298" w:rsidP="00C03F38">
            <w:pPr>
              <w:spacing w:before="240" w:line="360" w:lineRule="auto"/>
              <w:jc w:val="both"/>
              <w:rPr>
                <w:rFonts w:ascii="Verdana" w:hAnsi="Verdana" w:cs="Arial"/>
                <w:bCs/>
                <w:sz w:val="18"/>
                <w:szCs w:val="18"/>
              </w:rPr>
            </w:pPr>
          </w:p>
          <w:p w:rsidR="00C55BC3" w:rsidRPr="00DE2AC6" w:rsidRDefault="008D1BA7" w:rsidP="008D1BA7">
            <w:pPr>
              <w:pStyle w:val="A2"/>
              <w:numPr>
                <w:ilvl w:val="0"/>
                <w:numId w:val="0"/>
              </w:numPr>
            </w:pPr>
            <w:r w:rsidRPr="00DE2AC6">
              <w:lastRenderedPageBreak/>
              <w:t xml:space="preserve">2.8. </w:t>
            </w:r>
            <w:r w:rsidR="00C55BC3" w:rsidRPr="00DE2AC6">
              <w:t>FORMA DE PAGO</w:t>
            </w:r>
          </w:p>
          <w:p w:rsidR="00CA0761" w:rsidRPr="00DE2AC6" w:rsidRDefault="00CA0761" w:rsidP="00CA0761">
            <w:pPr>
              <w:pStyle w:val="Prrafodelista"/>
              <w:spacing w:before="240" w:after="120" w:line="360" w:lineRule="auto"/>
              <w:ind w:left="0"/>
              <w:jc w:val="both"/>
              <w:rPr>
                <w:rFonts w:ascii="Verdana" w:hAnsi="Verdana" w:cs="Arial"/>
                <w:bCs/>
                <w:sz w:val="18"/>
                <w:szCs w:val="18"/>
              </w:rPr>
            </w:pPr>
            <w:r w:rsidRPr="00DE2AC6">
              <w:rPr>
                <w:rFonts w:ascii="Verdana" w:hAnsi="Verdana" w:cs="Arial"/>
                <w:bCs/>
                <w:sz w:val="18"/>
                <w:szCs w:val="18"/>
              </w:rPr>
              <w:t>Se hará efectiva la cancelación de manera mensual, de acuerdo a los precios unitarios de su propuesta económica, considerando todas las carreras que fueran ejecutadas durante el mes.</w:t>
            </w:r>
          </w:p>
          <w:p w:rsidR="00CA0761" w:rsidRPr="00DE2AC6" w:rsidRDefault="00C55BC3" w:rsidP="00CA0761">
            <w:pPr>
              <w:pStyle w:val="Prrafodelista"/>
              <w:spacing w:before="240" w:after="120" w:line="360" w:lineRule="auto"/>
              <w:ind w:left="0"/>
              <w:jc w:val="both"/>
              <w:rPr>
                <w:rFonts w:ascii="Verdana" w:hAnsi="Verdana" w:cs="Arial"/>
                <w:bCs/>
                <w:sz w:val="18"/>
                <w:szCs w:val="18"/>
              </w:rPr>
            </w:pPr>
            <w:r w:rsidRPr="00DE2AC6">
              <w:rPr>
                <w:rFonts w:ascii="Verdana" w:hAnsi="Verdana" w:cs="Arial"/>
                <w:bCs/>
                <w:sz w:val="18"/>
                <w:szCs w:val="18"/>
              </w:rPr>
              <w:t>Los pagos se harán</w:t>
            </w:r>
            <w:r w:rsidR="00CA0761" w:rsidRPr="00DE2AC6">
              <w:rPr>
                <w:rFonts w:ascii="Verdana" w:hAnsi="Verdana" w:cs="Arial"/>
                <w:bCs/>
                <w:sz w:val="18"/>
                <w:szCs w:val="18"/>
              </w:rPr>
              <w:t xml:space="preserve"> efectivo una vez el </w:t>
            </w:r>
            <w:r w:rsidR="00CA0761" w:rsidRPr="00DE2AC6">
              <w:rPr>
                <w:rFonts w:ascii="Verdana" w:hAnsi="Verdana" w:cs="Arial"/>
                <w:b/>
                <w:bCs/>
                <w:sz w:val="18"/>
                <w:szCs w:val="18"/>
              </w:rPr>
              <w:t>CONTRATISTA</w:t>
            </w:r>
            <w:r w:rsidR="00CA0761" w:rsidRPr="00DE2AC6">
              <w:rPr>
                <w:rFonts w:ascii="Verdana" w:hAnsi="Verdana" w:cs="Arial"/>
                <w:bCs/>
                <w:sz w:val="18"/>
                <w:szCs w:val="18"/>
              </w:rPr>
              <w:t xml:space="preserve"> haya presentado los registros originales a colores y los informes de procesamiento e interpretación requeridos por YPFB; estos registros e informes, deben ser aprobados por el Fiscal de Servicio.</w:t>
            </w:r>
          </w:p>
          <w:p w:rsidR="00CA0761" w:rsidRPr="00DE2AC6" w:rsidRDefault="00CA0761" w:rsidP="00CA0761">
            <w:pPr>
              <w:pStyle w:val="Prrafodelista"/>
              <w:spacing w:before="240" w:after="120" w:line="360" w:lineRule="auto"/>
              <w:ind w:left="0"/>
              <w:jc w:val="both"/>
              <w:rPr>
                <w:rFonts w:ascii="Verdana" w:hAnsi="Verdana" w:cs="Arial"/>
                <w:bCs/>
                <w:sz w:val="18"/>
                <w:szCs w:val="18"/>
              </w:rPr>
            </w:pPr>
            <w:r w:rsidRPr="00DE2AC6">
              <w:rPr>
                <w:rFonts w:ascii="Verdana" w:hAnsi="Verdana" w:cs="Arial"/>
                <w:bCs/>
                <w:sz w:val="18"/>
                <w:szCs w:val="18"/>
              </w:rPr>
              <w:t>El pago se efectuará una vez se haya concluido con el protocolo administrativo que rigen las normas internas de YPFB.</w:t>
            </w:r>
          </w:p>
          <w:p w:rsidR="00C55BC3" w:rsidRPr="00DE2AC6" w:rsidRDefault="00C55BC3" w:rsidP="00C55BC3">
            <w:pPr>
              <w:pStyle w:val="Prrafodelista"/>
              <w:spacing w:after="120" w:line="276" w:lineRule="auto"/>
              <w:ind w:left="0"/>
              <w:jc w:val="both"/>
              <w:rPr>
                <w:rFonts w:ascii="Verdana" w:hAnsi="Verdana" w:cs="Calibri"/>
                <w:bCs/>
                <w:sz w:val="18"/>
                <w:szCs w:val="18"/>
              </w:rPr>
            </w:pPr>
            <w:r w:rsidRPr="00DE2AC6">
              <w:rPr>
                <w:rFonts w:ascii="Verdana" w:hAnsi="Verdana" w:cs="Calibri"/>
                <w:bCs/>
                <w:sz w:val="18"/>
                <w:szCs w:val="18"/>
              </w:rPr>
              <w:t xml:space="preserve">Los documentos </w:t>
            </w:r>
            <w:r w:rsidR="002D046D" w:rsidRPr="00DE2AC6">
              <w:rPr>
                <w:rFonts w:ascii="Verdana" w:hAnsi="Verdana" w:cs="Calibri"/>
                <w:bCs/>
                <w:sz w:val="18"/>
                <w:szCs w:val="18"/>
              </w:rPr>
              <w:t xml:space="preserve">requeridos </w:t>
            </w:r>
            <w:r w:rsidRPr="00DE2AC6">
              <w:rPr>
                <w:rFonts w:ascii="Verdana" w:hAnsi="Verdana" w:cs="Calibri"/>
                <w:bCs/>
                <w:sz w:val="18"/>
                <w:szCs w:val="18"/>
              </w:rPr>
              <w:t>para el pago serán los siguientes:</w:t>
            </w:r>
          </w:p>
          <w:p w:rsidR="00C55BC3" w:rsidRPr="00DE2AC6" w:rsidRDefault="00C55BC3" w:rsidP="00BF4C81">
            <w:pPr>
              <w:pStyle w:val="Prrafodelista"/>
              <w:numPr>
                <w:ilvl w:val="0"/>
                <w:numId w:val="37"/>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Carta de solicitud de pago.</w:t>
            </w:r>
          </w:p>
          <w:p w:rsidR="00C55BC3" w:rsidRPr="00DE2AC6" w:rsidRDefault="00C55BC3" w:rsidP="00BF4C81">
            <w:pPr>
              <w:pStyle w:val="Prrafodelista"/>
              <w:numPr>
                <w:ilvl w:val="0"/>
                <w:numId w:val="37"/>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Informe del servicio aprobado por el Fiscal de Servicio.</w:t>
            </w:r>
          </w:p>
          <w:p w:rsidR="00C55BC3" w:rsidRPr="00DE2AC6" w:rsidRDefault="00C55BC3" w:rsidP="00BF4C81">
            <w:pPr>
              <w:pStyle w:val="Prrafodelista"/>
              <w:numPr>
                <w:ilvl w:val="0"/>
                <w:numId w:val="37"/>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Factura Original debidamente registrada en Impuestos Nacionales. Consignado el Número de Identificación Tributaria (NIT) 1020269020.</w:t>
            </w:r>
          </w:p>
          <w:p w:rsidR="00C55BC3" w:rsidRPr="00DE2AC6" w:rsidRDefault="00C55BC3" w:rsidP="00BF4C81">
            <w:pPr>
              <w:pStyle w:val="Prrafodelista"/>
              <w:numPr>
                <w:ilvl w:val="0"/>
                <w:numId w:val="37"/>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Copia simple de Registro SIGEP.</w:t>
            </w:r>
          </w:p>
          <w:p w:rsidR="00C55BC3" w:rsidRPr="00DE2AC6" w:rsidRDefault="00C55BC3" w:rsidP="00BF4C81">
            <w:pPr>
              <w:pStyle w:val="Prrafodelista"/>
              <w:numPr>
                <w:ilvl w:val="0"/>
                <w:numId w:val="37"/>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Copia del documento del Representante Legal (Cedula de Identidad).</w:t>
            </w:r>
          </w:p>
          <w:p w:rsidR="00C55BC3" w:rsidRPr="00DE2AC6" w:rsidRDefault="00C55BC3" w:rsidP="00BF4C81">
            <w:pPr>
              <w:pStyle w:val="Prrafodelista"/>
              <w:numPr>
                <w:ilvl w:val="0"/>
                <w:numId w:val="37"/>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Copia Simple del Contrato.</w:t>
            </w:r>
          </w:p>
          <w:p w:rsidR="00CA0761" w:rsidRPr="00DE2AC6" w:rsidRDefault="00C55BC3" w:rsidP="00BF4C81">
            <w:pPr>
              <w:pStyle w:val="Prrafodelista"/>
              <w:numPr>
                <w:ilvl w:val="0"/>
                <w:numId w:val="37"/>
              </w:numPr>
              <w:spacing w:line="360" w:lineRule="auto"/>
              <w:jc w:val="both"/>
              <w:rPr>
                <w:rFonts w:ascii="Verdana" w:hAnsi="Verdana" w:cs="Calibri"/>
                <w:bCs/>
                <w:sz w:val="18"/>
                <w:szCs w:val="18"/>
                <w:lang w:val="es-BO"/>
              </w:rPr>
            </w:pPr>
            <w:r w:rsidRPr="00DE2AC6">
              <w:rPr>
                <w:rFonts w:ascii="Verdana" w:hAnsi="Verdana" w:cs="Calibri"/>
                <w:bCs/>
                <w:sz w:val="18"/>
                <w:szCs w:val="18"/>
                <w:lang w:val="es-BO"/>
              </w:rPr>
              <w:t>Copia simple del NIT.</w:t>
            </w:r>
          </w:p>
          <w:p w:rsidR="00CA0761" w:rsidRPr="00DE2AC6" w:rsidRDefault="008D1BA7" w:rsidP="008D1BA7">
            <w:pPr>
              <w:pStyle w:val="A3"/>
              <w:numPr>
                <w:ilvl w:val="0"/>
                <w:numId w:val="0"/>
              </w:numPr>
            </w:pPr>
            <w:r w:rsidRPr="00DE2AC6">
              <w:t xml:space="preserve">2.9. </w:t>
            </w:r>
            <w:r w:rsidR="00CA0761" w:rsidRPr="00DE2AC6">
              <w:t>ORDEN DE PROCEDER</w:t>
            </w:r>
          </w:p>
          <w:p w:rsidR="00CA0761" w:rsidRPr="00DE2AC6" w:rsidRDefault="00CA0761" w:rsidP="00CA0761">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YPFB comunicará a la Contratista con la Orden de Proceder a efectos de que la compañía esté disponible para ser notificada y desplazar sus equipos y personal en el momento que el pozo requiera los servicios de registración. A partir de la orden de proceder correrá el plazo del contrato.</w:t>
            </w:r>
          </w:p>
          <w:p w:rsidR="00BD4B70" w:rsidRPr="00DE2AC6" w:rsidRDefault="008D1BA7" w:rsidP="008D1BA7">
            <w:pPr>
              <w:pStyle w:val="A3"/>
              <w:numPr>
                <w:ilvl w:val="0"/>
                <w:numId w:val="0"/>
              </w:numPr>
            </w:pPr>
            <w:r w:rsidRPr="00DE2AC6">
              <w:t xml:space="preserve">2.10. </w:t>
            </w:r>
            <w:r w:rsidR="00BD4B70" w:rsidRPr="00DE2AC6">
              <w:t>LUGAR DE PRESTACIÓN DEL SERVICIO</w:t>
            </w:r>
          </w:p>
          <w:p w:rsidR="00BD4B70" w:rsidRPr="00DE2AC6" w:rsidRDefault="00BD4B70" w:rsidP="00BD4B70">
            <w:pPr>
              <w:autoSpaceDE w:val="0"/>
              <w:autoSpaceDN w:val="0"/>
              <w:adjustRightInd w:val="0"/>
              <w:spacing w:line="360" w:lineRule="auto"/>
              <w:jc w:val="both"/>
              <w:rPr>
                <w:rFonts w:ascii="Verdana" w:hAnsi="Verdana" w:cs="Calibri"/>
                <w:b/>
                <w:bCs/>
                <w:sz w:val="18"/>
                <w:szCs w:val="18"/>
              </w:rPr>
            </w:pPr>
            <w:r w:rsidRPr="00DE2AC6">
              <w:rPr>
                <w:rFonts w:ascii="Verdana" w:hAnsi="Verdana" w:cs="Calibri"/>
                <w:b/>
                <w:bCs/>
                <w:sz w:val="18"/>
                <w:szCs w:val="18"/>
              </w:rPr>
              <w:t>LOTE 1. POZO VMT-X7. El Servicio se realizará en la localización planteada</w:t>
            </w:r>
          </w:p>
          <w:p w:rsidR="00BD4B70" w:rsidRPr="00DE2AC6" w:rsidRDefault="00BD4B70" w:rsidP="00BD4B70">
            <w:pPr>
              <w:autoSpaceDE w:val="0"/>
              <w:autoSpaceDN w:val="0"/>
              <w:adjustRightInd w:val="0"/>
              <w:jc w:val="both"/>
              <w:rPr>
                <w:rFonts w:ascii="Verdana" w:hAnsi="Verdana" w:cs="Calibri"/>
                <w:bCs/>
                <w:sz w:val="18"/>
                <w:szCs w:val="18"/>
              </w:rPr>
            </w:pPr>
          </w:p>
          <w:p w:rsidR="00BD4B70" w:rsidRDefault="00BD4B70" w:rsidP="00BD4B70">
            <w:pPr>
              <w:autoSpaceDE w:val="0"/>
              <w:autoSpaceDN w:val="0"/>
              <w:adjustRightInd w:val="0"/>
              <w:spacing w:line="360" w:lineRule="auto"/>
              <w:jc w:val="both"/>
              <w:rPr>
                <w:rFonts w:ascii="Verdana" w:hAnsi="Verdana" w:cs="Calibri"/>
                <w:bCs/>
                <w:sz w:val="18"/>
                <w:szCs w:val="18"/>
              </w:rPr>
            </w:pPr>
            <w:r w:rsidRPr="00DE2AC6">
              <w:rPr>
                <w:rFonts w:ascii="Verdana" w:hAnsi="Verdana" w:cs="Calibri"/>
                <w:bCs/>
                <w:sz w:val="18"/>
                <w:szCs w:val="18"/>
              </w:rPr>
              <w:t>Pozo Exploratorio Pozo VMT-X7, se encuentra ubicada en el Departamento de Tarija, Provincia Gran Chaco, Área Villa Montes en Coordenadas: UTM Zona 20S, WGS84.</w:t>
            </w:r>
          </w:p>
          <w:p w:rsidR="004C3298" w:rsidRDefault="004C3298" w:rsidP="00BD4B70">
            <w:pPr>
              <w:autoSpaceDE w:val="0"/>
              <w:autoSpaceDN w:val="0"/>
              <w:adjustRightInd w:val="0"/>
              <w:spacing w:line="360" w:lineRule="auto"/>
              <w:jc w:val="both"/>
              <w:rPr>
                <w:rFonts w:ascii="Verdana" w:hAnsi="Verdana" w:cs="Calibri"/>
                <w:bCs/>
                <w:sz w:val="18"/>
                <w:szCs w:val="18"/>
              </w:rPr>
            </w:pPr>
          </w:p>
          <w:p w:rsidR="004C3298" w:rsidRDefault="004C3298" w:rsidP="00BD4B70">
            <w:pPr>
              <w:autoSpaceDE w:val="0"/>
              <w:autoSpaceDN w:val="0"/>
              <w:adjustRightInd w:val="0"/>
              <w:spacing w:line="360" w:lineRule="auto"/>
              <w:jc w:val="both"/>
              <w:rPr>
                <w:rFonts w:ascii="Verdana" w:hAnsi="Verdana" w:cs="Calibri"/>
                <w:bCs/>
                <w:sz w:val="18"/>
                <w:szCs w:val="18"/>
              </w:rPr>
            </w:pPr>
          </w:p>
          <w:p w:rsidR="004C3298" w:rsidRPr="00DE2AC6" w:rsidRDefault="004C3298" w:rsidP="00BD4B70">
            <w:pPr>
              <w:autoSpaceDE w:val="0"/>
              <w:autoSpaceDN w:val="0"/>
              <w:adjustRightInd w:val="0"/>
              <w:spacing w:line="360" w:lineRule="auto"/>
              <w:jc w:val="both"/>
              <w:rPr>
                <w:rFonts w:ascii="Verdana" w:hAnsi="Verdana" w:cs="Calibri"/>
                <w:bCs/>
                <w:sz w:val="18"/>
                <w:szCs w:val="18"/>
              </w:rPr>
            </w:pPr>
          </w:p>
          <w:p w:rsidR="00BD4B70" w:rsidRPr="00DE2AC6" w:rsidRDefault="00BD4B70" w:rsidP="00BD4B70">
            <w:pPr>
              <w:autoSpaceDE w:val="0"/>
              <w:autoSpaceDN w:val="0"/>
              <w:adjustRightInd w:val="0"/>
              <w:spacing w:line="360" w:lineRule="auto"/>
              <w:jc w:val="both"/>
              <w:rPr>
                <w:rFonts w:ascii="Verdana" w:hAnsi="Verdana" w:cs="Calibri"/>
                <w:bCs/>
                <w:sz w:val="18"/>
                <w:szCs w:val="18"/>
              </w:rPr>
            </w:pPr>
          </w:p>
          <w:tbl>
            <w:tblPr>
              <w:tblW w:w="7080" w:type="dxa"/>
              <w:tblInd w:w="858" w:type="dxa"/>
              <w:tblCellMar>
                <w:left w:w="70" w:type="dxa"/>
                <w:right w:w="70" w:type="dxa"/>
              </w:tblCellMar>
              <w:tblLook w:val="04A0" w:firstRow="1" w:lastRow="0" w:firstColumn="1" w:lastColumn="0" w:noHBand="0" w:noVBand="1"/>
            </w:tblPr>
            <w:tblGrid>
              <w:gridCol w:w="3540"/>
              <w:gridCol w:w="3540"/>
            </w:tblGrid>
            <w:tr w:rsidR="00DE2AC6" w:rsidRPr="00DE2AC6" w:rsidTr="002044D4">
              <w:trPr>
                <w:trHeight w:val="585"/>
              </w:trPr>
              <w:tc>
                <w:tcPr>
                  <w:tcW w:w="3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B70" w:rsidRPr="00DE2AC6" w:rsidRDefault="00BD4B70" w:rsidP="00BD4B70">
                  <w:pPr>
                    <w:jc w:val="center"/>
                    <w:rPr>
                      <w:rFonts w:ascii="Verdana" w:hAnsi="Verdana"/>
                      <w:b/>
                      <w:bCs/>
                      <w:sz w:val="18"/>
                      <w:szCs w:val="18"/>
                      <w:lang w:val="es-BO" w:eastAsia="es-BO"/>
                    </w:rPr>
                  </w:pPr>
                  <w:r w:rsidRPr="00DE2AC6">
                    <w:rPr>
                      <w:rFonts w:ascii="Verdana" w:hAnsi="Verdana"/>
                      <w:b/>
                      <w:bCs/>
                      <w:sz w:val="18"/>
                      <w:szCs w:val="18"/>
                    </w:rPr>
                    <w:lastRenderedPageBreak/>
                    <w:t xml:space="preserve">Coordenadas de Superficie UTM Zona 20 S - WGS 84 </w:t>
                  </w:r>
                </w:p>
              </w:tc>
              <w:tc>
                <w:tcPr>
                  <w:tcW w:w="3540" w:type="dxa"/>
                  <w:tcBorders>
                    <w:top w:val="single" w:sz="4" w:space="0" w:color="auto"/>
                    <w:left w:val="single" w:sz="4" w:space="0" w:color="auto"/>
                    <w:bottom w:val="single" w:sz="4" w:space="0" w:color="auto"/>
                    <w:right w:val="single" w:sz="4" w:space="0" w:color="auto"/>
                  </w:tcBorders>
                  <w:shd w:val="clear" w:color="auto" w:fill="auto"/>
                </w:tcPr>
                <w:p w:rsidR="00BD4B70" w:rsidRPr="00DE2AC6" w:rsidRDefault="00BD4B70" w:rsidP="00BD4B70">
                  <w:pPr>
                    <w:jc w:val="center"/>
                    <w:rPr>
                      <w:rFonts w:ascii="Verdana" w:hAnsi="Verdana"/>
                      <w:b/>
                      <w:bCs/>
                      <w:sz w:val="18"/>
                      <w:szCs w:val="18"/>
                    </w:rPr>
                  </w:pPr>
                  <w:r w:rsidRPr="00DE2AC6">
                    <w:rPr>
                      <w:rFonts w:ascii="Verdana" w:hAnsi="Verdana"/>
                      <w:b/>
                      <w:bCs/>
                      <w:sz w:val="18"/>
                      <w:szCs w:val="18"/>
                    </w:rPr>
                    <w:t>Coordenadas de Superficie UTM Zona 20 S - PSAD 56</w:t>
                  </w:r>
                </w:p>
              </w:tc>
            </w:tr>
            <w:tr w:rsidR="00DE2AC6" w:rsidRPr="00DE2AC6" w:rsidTr="002044D4">
              <w:trPr>
                <w:trHeight w:val="840"/>
              </w:trPr>
              <w:tc>
                <w:tcPr>
                  <w:tcW w:w="3540" w:type="dxa"/>
                  <w:tcBorders>
                    <w:top w:val="nil"/>
                    <w:left w:val="single" w:sz="4" w:space="0" w:color="auto"/>
                    <w:bottom w:val="single" w:sz="4" w:space="0" w:color="auto"/>
                    <w:right w:val="single" w:sz="4" w:space="0" w:color="auto"/>
                  </w:tcBorders>
                  <w:shd w:val="clear" w:color="auto" w:fill="auto"/>
                  <w:vAlign w:val="center"/>
                  <w:hideMark/>
                </w:tcPr>
                <w:p w:rsidR="00BD4B70" w:rsidRPr="00DE2AC6" w:rsidRDefault="00BD4B70" w:rsidP="00BD4B70">
                  <w:pPr>
                    <w:rPr>
                      <w:rFonts w:ascii="Verdana" w:hAnsi="Verdana"/>
                      <w:sz w:val="18"/>
                      <w:szCs w:val="18"/>
                    </w:rPr>
                  </w:pPr>
                  <w:r w:rsidRPr="00DE2AC6">
                    <w:rPr>
                      <w:rFonts w:ascii="Verdana" w:hAnsi="Verdana"/>
                      <w:sz w:val="18"/>
                      <w:szCs w:val="18"/>
                    </w:rPr>
                    <w:t>X =       458.087</w:t>
                  </w:r>
                  <w:r w:rsidRPr="00DE2AC6">
                    <w:rPr>
                      <w:rFonts w:ascii="Verdana" w:hAnsi="Verdana"/>
                      <w:sz w:val="18"/>
                      <w:szCs w:val="18"/>
                    </w:rPr>
                    <w:br/>
                    <w:t>Y =       7.651.616</w:t>
                  </w:r>
                  <w:r w:rsidRPr="00DE2AC6">
                    <w:rPr>
                      <w:rFonts w:ascii="Verdana" w:hAnsi="Verdana"/>
                      <w:sz w:val="18"/>
                      <w:szCs w:val="18"/>
                    </w:rPr>
                    <w:br/>
                    <w:t>Z =       412 msnm</w:t>
                  </w:r>
                </w:p>
              </w:tc>
              <w:tc>
                <w:tcPr>
                  <w:tcW w:w="3540" w:type="dxa"/>
                  <w:tcBorders>
                    <w:top w:val="nil"/>
                    <w:left w:val="single" w:sz="4" w:space="0" w:color="auto"/>
                    <w:bottom w:val="single" w:sz="4" w:space="0" w:color="auto"/>
                    <w:right w:val="single" w:sz="4" w:space="0" w:color="auto"/>
                  </w:tcBorders>
                </w:tcPr>
                <w:p w:rsidR="00BD4B70" w:rsidRPr="00DE2AC6" w:rsidRDefault="00BD4B70" w:rsidP="00BD4B70">
                  <w:pPr>
                    <w:rPr>
                      <w:rFonts w:ascii="Verdana" w:hAnsi="Verdana"/>
                      <w:sz w:val="18"/>
                      <w:szCs w:val="18"/>
                    </w:rPr>
                  </w:pPr>
                  <w:r w:rsidRPr="00DE2AC6">
                    <w:rPr>
                      <w:rFonts w:ascii="Verdana" w:hAnsi="Verdana"/>
                      <w:sz w:val="18"/>
                      <w:szCs w:val="18"/>
                    </w:rPr>
                    <w:t>X =       458.263,38</w:t>
                  </w:r>
                  <w:r w:rsidRPr="00DE2AC6">
                    <w:rPr>
                      <w:rFonts w:ascii="Verdana" w:hAnsi="Verdana"/>
                      <w:sz w:val="18"/>
                      <w:szCs w:val="18"/>
                    </w:rPr>
                    <w:br/>
                    <w:t>Y =       7.651.978,64</w:t>
                  </w:r>
                  <w:r w:rsidRPr="00DE2AC6">
                    <w:rPr>
                      <w:rFonts w:ascii="Verdana" w:hAnsi="Verdana"/>
                      <w:sz w:val="18"/>
                      <w:szCs w:val="18"/>
                    </w:rPr>
                    <w:br/>
                    <w:t>Z =       412 msnm</w:t>
                  </w:r>
                </w:p>
              </w:tc>
            </w:tr>
          </w:tbl>
          <w:p w:rsidR="00BD4B70" w:rsidRPr="00DE2AC6" w:rsidRDefault="00BD4B70" w:rsidP="00BD4B70">
            <w:pPr>
              <w:pStyle w:val="A3"/>
              <w:numPr>
                <w:ilvl w:val="0"/>
                <w:numId w:val="0"/>
              </w:numPr>
              <w:rPr>
                <w:rFonts w:cs="Calibri"/>
                <w:b w:val="0"/>
              </w:rPr>
            </w:pPr>
            <w:r w:rsidRPr="00DE2AC6">
              <w:rPr>
                <w:rFonts w:cs="Calibri"/>
                <w:b w:val="0"/>
              </w:rPr>
              <w:t>El Acceso del equipo, materiales y herramientas se realizará a través de la siguiente ruta:</w:t>
            </w:r>
          </w:p>
          <w:tbl>
            <w:tblPr>
              <w:tblpPr w:leftFromText="141" w:rightFromText="141" w:vertAnchor="text" w:horzAnchor="margin" w:tblpXSpec="center" w:tblpY="75"/>
              <w:tblOverlap w:val="never"/>
              <w:tblW w:w="6491" w:type="dxa"/>
              <w:tblCellMar>
                <w:left w:w="70" w:type="dxa"/>
                <w:right w:w="70" w:type="dxa"/>
              </w:tblCellMar>
              <w:tblLook w:val="04A0" w:firstRow="1" w:lastRow="0" w:firstColumn="1" w:lastColumn="0" w:noHBand="0" w:noVBand="1"/>
            </w:tblPr>
            <w:tblGrid>
              <w:gridCol w:w="2671"/>
              <w:gridCol w:w="2620"/>
              <w:gridCol w:w="1200"/>
            </w:tblGrid>
            <w:tr w:rsidR="00DE2AC6" w:rsidRPr="00DE2AC6" w:rsidTr="002044D4">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4B70" w:rsidRPr="00DE2AC6" w:rsidRDefault="00BD4B70" w:rsidP="00BD4B70">
                  <w:pPr>
                    <w:jc w:val="center"/>
                    <w:rPr>
                      <w:rFonts w:ascii="Verdana" w:hAnsi="Verdana"/>
                      <w:b/>
                      <w:bCs/>
                      <w:sz w:val="18"/>
                      <w:szCs w:val="18"/>
                      <w:lang w:val="es-BO" w:eastAsia="es-BO"/>
                    </w:rPr>
                  </w:pPr>
                  <w:r w:rsidRPr="00DE2AC6">
                    <w:rPr>
                      <w:rFonts w:ascii="Verdana" w:hAnsi="Verdana"/>
                      <w:b/>
                      <w:bCs/>
                      <w:sz w:val="18"/>
                      <w:szCs w:val="18"/>
                    </w:rPr>
                    <w:t>Localidades</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BD4B70" w:rsidRPr="00DE2AC6" w:rsidRDefault="00BD4B70" w:rsidP="00BD4B70">
                  <w:pPr>
                    <w:jc w:val="center"/>
                    <w:rPr>
                      <w:rFonts w:ascii="Verdana" w:hAnsi="Verdana"/>
                      <w:b/>
                      <w:bCs/>
                      <w:sz w:val="18"/>
                      <w:szCs w:val="18"/>
                    </w:rPr>
                  </w:pPr>
                  <w:r w:rsidRPr="00DE2AC6">
                    <w:rPr>
                      <w:rFonts w:ascii="Verdana" w:hAnsi="Verdana"/>
                      <w:b/>
                      <w:bCs/>
                      <w:sz w:val="18"/>
                      <w:szCs w:val="18"/>
                    </w:rPr>
                    <w:t>Tipo de Camino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BD4B70" w:rsidRPr="00DE2AC6" w:rsidRDefault="00BD4B70" w:rsidP="00BD4B70">
                  <w:pPr>
                    <w:jc w:val="center"/>
                    <w:rPr>
                      <w:rFonts w:ascii="Verdana" w:hAnsi="Verdana"/>
                      <w:b/>
                      <w:bCs/>
                      <w:sz w:val="18"/>
                      <w:szCs w:val="18"/>
                    </w:rPr>
                  </w:pPr>
                  <w:r w:rsidRPr="00DE2AC6">
                    <w:rPr>
                      <w:rFonts w:ascii="Verdana" w:hAnsi="Verdana"/>
                      <w:b/>
                      <w:bCs/>
                      <w:sz w:val="18"/>
                      <w:szCs w:val="18"/>
                    </w:rPr>
                    <w:t>Distancia</w:t>
                  </w:r>
                </w:p>
              </w:tc>
            </w:tr>
            <w:tr w:rsidR="00DE2AC6" w:rsidRPr="00DE2AC6" w:rsidTr="002044D4">
              <w:trPr>
                <w:trHeight w:val="300"/>
              </w:trPr>
              <w:tc>
                <w:tcPr>
                  <w:tcW w:w="2671" w:type="dxa"/>
                  <w:tcBorders>
                    <w:top w:val="nil"/>
                    <w:left w:val="single" w:sz="4" w:space="0" w:color="auto"/>
                    <w:bottom w:val="single" w:sz="4" w:space="0" w:color="auto"/>
                    <w:right w:val="single" w:sz="4" w:space="0" w:color="auto"/>
                  </w:tcBorders>
                  <w:shd w:val="clear" w:color="auto" w:fill="auto"/>
                  <w:noWrap/>
                  <w:vAlign w:val="bottom"/>
                  <w:hideMark/>
                </w:tcPr>
                <w:p w:rsidR="00BD4B70" w:rsidRPr="00DE2AC6" w:rsidRDefault="00BD4B70" w:rsidP="00BD4B70">
                  <w:pPr>
                    <w:rPr>
                      <w:rFonts w:ascii="Verdana" w:hAnsi="Verdana"/>
                      <w:sz w:val="18"/>
                      <w:szCs w:val="18"/>
                    </w:rPr>
                  </w:pPr>
                  <w:r w:rsidRPr="00DE2AC6">
                    <w:rPr>
                      <w:rFonts w:ascii="Verdana" w:hAnsi="Verdana"/>
                      <w:sz w:val="18"/>
                      <w:szCs w:val="18"/>
                    </w:rPr>
                    <w:t>Santa Cruz - Camiri</w:t>
                  </w:r>
                </w:p>
              </w:tc>
              <w:tc>
                <w:tcPr>
                  <w:tcW w:w="2620" w:type="dxa"/>
                  <w:tcBorders>
                    <w:top w:val="nil"/>
                    <w:left w:val="nil"/>
                    <w:bottom w:val="single" w:sz="4" w:space="0" w:color="auto"/>
                    <w:right w:val="single" w:sz="4" w:space="0" w:color="auto"/>
                  </w:tcBorders>
                  <w:shd w:val="clear" w:color="auto" w:fill="auto"/>
                  <w:noWrap/>
                  <w:vAlign w:val="bottom"/>
                  <w:hideMark/>
                </w:tcPr>
                <w:p w:rsidR="00BD4B70" w:rsidRPr="00DE2AC6" w:rsidRDefault="00BD4B70" w:rsidP="00BD4B70">
                  <w:pPr>
                    <w:rPr>
                      <w:rFonts w:ascii="Verdana" w:hAnsi="Verdana"/>
                      <w:sz w:val="18"/>
                      <w:szCs w:val="18"/>
                    </w:rPr>
                  </w:pPr>
                  <w:r w:rsidRPr="00DE2AC6">
                    <w:rPr>
                      <w:rFonts w:ascii="Verdana" w:hAnsi="Verdana"/>
                      <w:sz w:val="18"/>
                      <w:szCs w:val="18"/>
                    </w:rPr>
                    <w:t>Carretera asfaltada</w:t>
                  </w:r>
                </w:p>
              </w:tc>
              <w:tc>
                <w:tcPr>
                  <w:tcW w:w="1200" w:type="dxa"/>
                  <w:tcBorders>
                    <w:top w:val="nil"/>
                    <w:left w:val="nil"/>
                    <w:bottom w:val="single" w:sz="4" w:space="0" w:color="auto"/>
                    <w:right w:val="single" w:sz="4" w:space="0" w:color="auto"/>
                  </w:tcBorders>
                  <w:shd w:val="clear" w:color="auto" w:fill="auto"/>
                  <w:noWrap/>
                  <w:vAlign w:val="bottom"/>
                  <w:hideMark/>
                </w:tcPr>
                <w:p w:rsidR="00BD4B70" w:rsidRPr="00DE2AC6" w:rsidRDefault="00BD4B70" w:rsidP="00BD4B70">
                  <w:pPr>
                    <w:rPr>
                      <w:rFonts w:ascii="Verdana" w:hAnsi="Verdana"/>
                      <w:sz w:val="18"/>
                      <w:szCs w:val="18"/>
                    </w:rPr>
                  </w:pPr>
                  <w:r w:rsidRPr="00DE2AC6">
                    <w:rPr>
                      <w:rFonts w:ascii="Verdana" w:hAnsi="Verdana"/>
                      <w:sz w:val="18"/>
                      <w:szCs w:val="18"/>
                    </w:rPr>
                    <w:t>292 km.</w:t>
                  </w:r>
                </w:p>
              </w:tc>
            </w:tr>
            <w:tr w:rsidR="00DE2AC6" w:rsidRPr="00DE2AC6" w:rsidTr="002044D4">
              <w:trPr>
                <w:trHeight w:val="300"/>
              </w:trPr>
              <w:tc>
                <w:tcPr>
                  <w:tcW w:w="2671" w:type="dxa"/>
                  <w:tcBorders>
                    <w:top w:val="nil"/>
                    <w:left w:val="single" w:sz="4" w:space="0" w:color="auto"/>
                    <w:bottom w:val="single" w:sz="4" w:space="0" w:color="auto"/>
                    <w:right w:val="single" w:sz="4" w:space="0" w:color="auto"/>
                  </w:tcBorders>
                  <w:shd w:val="clear" w:color="auto" w:fill="auto"/>
                  <w:noWrap/>
                  <w:vAlign w:val="bottom"/>
                  <w:hideMark/>
                </w:tcPr>
                <w:p w:rsidR="00BD4B70" w:rsidRPr="00DE2AC6" w:rsidRDefault="00BD4B70" w:rsidP="00BD4B70">
                  <w:pPr>
                    <w:rPr>
                      <w:rFonts w:ascii="Verdana" w:hAnsi="Verdana"/>
                      <w:sz w:val="18"/>
                      <w:szCs w:val="18"/>
                    </w:rPr>
                  </w:pPr>
                  <w:r w:rsidRPr="00DE2AC6">
                    <w:rPr>
                      <w:rFonts w:ascii="Verdana" w:hAnsi="Verdana"/>
                      <w:sz w:val="18"/>
                      <w:szCs w:val="18"/>
                    </w:rPr>
                    <w:t>Camiri – Villa Montes</w:t>
                  </w:r>
                </w:p>
              </w:tc>
              <w:tc>
                <w:tcPr>
                  <w:tcW w:w="2620" w:type="dxa"/>
                  <w:tcBorders>
                    <w:top w:val="nil"/>
                    <w:left w:val="nil"/>
                    <w:bottom w:val="single" w:sz="4" w:space="0" w:color="auto"/>
                    <w:right w:val="single" w:sz="4" w:space="0" w:color="auto"/>
                  </w:tcBorders>
                  <w:shd w:val="clear" w:color="auto" w:fill="auto"/>
                  <w:noWrap/>
                  <w:vAlign w:val="bottom"/>
                  <w:hideMark/>
                </w:tcPr>
                <w:p w:rsidR="00BD4B70" w:rsidRPr="00DE2AC6" w:rsidRDefault="00BD4B70" w:rsidP="00BD4B70">
                  <w:pPr>
                    <w:rPr>
                      <w:rFonts w:ascii="Verdana" w:hAnsi="Verdana"/>
                      <w:sz w:val="18"/>
                      <w:szCs w:val="18"/>
                    </w:rPr>
                  </w:pPr>
                  <w:r w:rsidRPr="00DE2AC6">
                    <w:rPr>
                      <w:rFonts w:ascii="Verdana" w:hAnsi="Verdana"/>
                      <w:sz w:val="18"/>
                      <w:szCs w:val="18"/>
                    </w:rPr>
                    <w:t>Carretera asfaltada</w:t>
                  </w:r>
                </w:p>
              </w:tc>
              <w:tc>
                <w:tcPr>
                  <w:tcW w:w="1200" w:type="dxa"/>
                  <w:tcBorders>
                    <w:top w:val="nil"/>
                    <w:left w:val="nil"/>
                    <w:bottom w:val="single" w:sz="4" w:space="0" w:color="auto"/>
                    <w:right w:val="single" w:sz="4" w:space="0" w:color="auto"/>
                  </w:tcBorders>
                  <w:shd w:val="clear" w:color="auto" w:fill="auto"/>
                  <w:noWrap/>
                  <w:vAlign w:val="bottom"/>
                  <w:hideMark/>
                </w:tcPr>
                <w:p w:rsidR="00BD4B70" w:rsidRPr="00DE2AC6" w:rsidRDefault="00BD4B70" w:rsidP="00BD4B70">
                  <w:pPr>
                    <w:rPr>
                      <w:rFonts w:ascii="Verdana" w:hAnsi="Verdana"/>
                      <w:sz w:val="18"/>
                      <w:szCs w:val="18"/>
                    </w:rPr>
                  </w:pPr>
                  <w:r w:rsidRPr="00DE2AC6">
                    <w:rPr>
                      <w:rFonts w:ascii="Verdana" w:hAnsi="Verdana"/>
                      <w:sz w:val="18"/>
                      <w:szCs w:val="18"/>
                    </w:rPr>
                    <w:t>133 km.</w:t>
                  </w:r>
                </w:p>
              </w:tc>
            </w:tr>
            <w:tr w:rsidR="00DE2AC6" w:rsidRPr="00DE2AC6" w:rsidTr="002044D4">
              <w:trPr>
                <w:trHeight w:val="300"/>
              </w:trPr>
              <w:tc>
                <w:tcPr>
                  <w:tcW w:w="2671" w:type="dxa"/>
                  <w:tcBorders>
                    <w:top w:val="nil"/>
                    <w:left w:val="single" w:sz="4" w:space="0" w:color="auto"/>
                    <w:bottom w:val="single" w:sz="4" w:space="0" w:color="auto"/>
                    <w:right w:val="single" w:sz="4" w:space="0" w:color="auto"/>
                  </w:tcBorders>
                  <w:shd w:val="clear" w:color="auto" w:fill="auto"/>
                  <w:noWrap/>
                  <w:vAlign w:val="bottom"/>
                  <w:hideMark/>
                </w:tcPr>
                <w:p w:rsidR="00BD4B70" w:rsidRPr="00DE2AC6" w:rsidRDefault="00BD4B70" w:rsidP="00BD4B70">
                  <w:pPr>
                    <w:rPr>
                      <w:rFonts w:ascii="Verdana" w:hAnsi="Verdana"/>
                      <w:sz w:val="18"/>
                      <w:szCs w:val="18"/>
                    </w:rPr>
                  </w:pPr>
                  <w:r w:rsidRPr="00DE2AC6">
                    <w:rPr>
                      <w:rFonts w:ascii="Verdana" w:hAnsi="Verdana"/>
                      <w:sz w:val="18"/>
                      <w:szCs w:val="18"/>
                    </w:rPr>
                    <w:t>Villa Montes - Pozo VMT-X7</w:t>
                  </w:r>
                </w:p>
              </w:tc>
              <w:tc>
                <w:tcPr>
                  <w:tcW w:w="2620" w:type="dxa"/>
                  <w:tcBorders>
                    <w:top w:val="nil"/>
                    <w:left w:val="nil"/>
                    <w:bottom w:val="single" w:sz="4" w:space="0" w:color="auto"/>
                    <w:right w:val="single" w:sz="4" w:space="0" w:color="auto"/>
                  </w:tcBorders>
                  <w:shd w:val="clear" w:color="auto" w:fill="auto"/>
                  <w:noWrap/>
                  <w:vAlign w:val="bottom"/>
                  <w:hideMark/>
                </w:tcPr>
                <w:p w:rsidR="00BD4B70" w:rsidRPr="00DE2AC6" w:rsidRDefault="00BD4B70" w:rsidP="00BD4B70">
                  <w:pPr>
                    <w:rPr>
                      <w:rFonts w:ascii="Verdana" w:hAnsi="Verdana"/>
                      <w:sz w:val="18"/>
                      <w:szCs w:val="18"/>
                    </w:rPr>
                  </w:pPr>
                  <w:r w:rsidRPr="00DE2AC6">
                    <w:rPr>
                      <w:rFonts w:ascii="Verdana" w:hAnsi="Verdana"/>
                      <w:sz w:val="18"/>
                      <w:szCs w:val="18"/>
                    </w:rPr>
                    <w:t>Carretera asfaltada y ripio</w:t>
                  </w:r>
                </w:p>
              </w:tc>
              <w:tc>
                <w:tcPr>
                  <w:tcW w:w="1200" w:type="dxa"/>
                  <w:tcBorders>
                    <w:top w:val="nil"/>
                    <w:left w:val="nil"/>
                    <w:bottom w:val="single" w:sz="4" w:space="0" w:color="auto"/>
                    <w:right w:val="single" w:sz="4" w:space="0" w:color="auto"/>
                  </w:tcBorders>
                  <w:shd w:val="clear" w:color="auto" w:fill="auto"/>
                  <w:noWrap/>
                  <w:vAlign w:val="bottom"/>
                  <w:hideMark/>
                </w:tcPr>
                <w:p w:rsidR="00BD4B70" w:rsidRPr="00DE2AC6" w:rsidRDefault="00BD4B70" w:rsidP="00BD4B70">
                  <w:pPr>
                    <w:rPr>
                      <w:rFonts w:ascii="Verdana" w:hAnsi="Verdana"/>
                      <w:sz w:val="18"/>
                      <w:szCs w:val="18"/>
                    </w:rPr>
                  </w:pPr>
                  <w:r w:rsidRPr="00DE2AC6">
                    <w:rPr>
                      <w:rFonts w:ascii="Verdana" w:hAnsi="Verdana"/>
                      <w:sz w:val="18"/>
                      <w:szCs w:val="18"/>
                    </w:rPr>
                    <w:t>2,2 km.</w:t>
                  </w:r>
                </w:p>
              </w:tc>
            </w:tr>
            <w:tr w:rsidR="00DE2AC6" w:rsidRPr="00DE2AC6" w:rsidTr="002044D4">
              <w:trPr>
                <w:trHeight w:val="300"/>
              </w:trPr>
              <w:tc>
                <w:tcPr>
                  <w:tcW w:w="529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D4B70" w:rsidRPr="00DE2AC6" w:rsidRDefault="00BD4B70" w:rsidP="00BD4B70">
                  <w:pPr>
                    <w:jc w:val="right"/>
                    <w:rPr>
                      <w:rFonts w:ascii="Verdana" w:hAnsi="Verdana"/>
                      <w:b/>
                      <w:bCs/>
                      <w:sz w:val="18"/>
                      <w:szCs w:val="18"/>
                    </w:rPr>
                  </w:pPr>
                  <w:r w:rsidRPr="00DE2AC6">
                    <w:rPr>
                      <w:rFonts w:ascii="Verdana" w:hAnsi="Verdana"/>
                      <w:b/>
                      <w:bCs/>
                      <w:sz w:val="18"/>
                      <w:szCs w:val="18"/>
                    </w:rPr>
                    <w:t>Distancia Total</w:t>
                  </w:r>
                </w:p>
              </w:tc>
              <w:tc>
                <w:tcPr>
                  <w:tcW w:w="1200" w:type="dxa"/>
                  <w:tcBorders>
                    <w:top w:val="nil"/>
                    <w:left w:val="nil"/>
                    <w:bottom w:val="single" w:sz="4" w:space="0" w:color="auto"/>
                    <w:right w:val="single" w:sz="4" w:space="0" w:color="auto"/>
                  </w:tcBorders>
                  <w:shd w:val="clear" w:color="auto" w:fill="auto"/>
                  <w:noWrap/>
                  <w:vAlign w:val="bottom"/>
                  <w:hideMark/>
                </w:tcPr>
                <w:p w:rsidR="00BD4B70" w:rsidRPr="00DE2AC6" w:rsidRDefault="00BD4B70" w:rsidP="00BD4B70">
                  <w:pPr>
                    <w:rPr>
                      <w:rFonts w:ascii="Verdana" w:hAnsi="Verdana"/>
                      <w:b/>
                      <w:bCs/>
                      <w:sz w:val="18"/>
                      <w:szCs w:val="18"/>
                    </w:rPr>
                  </w:pPr>
                  <w:r w:rsidRPr="00DE2AC6">
                    <w:rPr>
                      <w:rFonts w:ascii="Verdana" w:hAnsi="Verdana"/>
                      <w:b/>
                      <w:bCs/>
                      <w:sz w:val="18"/>
                      <w:szCs w:val="18"/>
                    </w:rPr>
                    <w:t>427,2 km.</w:t>
                  </w:r>
                </w:p>
              </w:tc>
            </w:tr>
          </w:tbl>
          <w:p w:rsidR="00BD4B70" w:rsidRPr="00DE2AC6" w:rsidRDefault="00BD4B70" w:rsidP="00BD4B70">
            <w:pPr>
              <w:pStyle w:val="A2"/>
              <w:numPr>
                <w:ilvl w:val="0"/>
                <w:numId w:val="0"/>
              </w:numPr>
              <w:ind w:left="1080" w:hanging="720"/>
              <w:rPr>
                <w:bCs w:val="0"/>
              </w:rPr>
            </w:pPr>
          </w:p>
          <w:p w:rsidR="00BD4B70" w:rsidRPr="00DE2AC6" w:rsidRDefault="00BD4B70" w:rsidP="00BD4B70">
            <w:pPr>
              <w:pStyle w:val="A2"/>
              <w:numPr>
                <w:ilvl w:val="0"/>
                <w:numId w:val="0"/>
              </w:numPr>
              <w:ind w:left="1080" w:hanging="720"/>
              <w:rPr>
                <w:bCs w:val="0"/>
              </w:rPr>
            </w:pPr>
          </w:p>
          <w:p w:rsidR="00BD4B70" w:rsidRPr="00DE2AC6" w:rsidRDefault="00BD4B70" w:rsidP="00BD4B70">
            <w:pPr>
              <w:autoSpaceDE w:val="0"/>
              <w:autoSpaceDN w:val="0"/>
              <w:adjustRightInd w:val="0"/>
              <w:spacing w:before="240" w:line="360" w:lineRule="auto"/>
              <w:jc w:val="both"/>
              <w:rPr>
                <w:rFonts w:ascii="Verdana" w:hAnsi="Verdana" w:cs="Arial"/>
                <w:b/>
                <w:sz w:val="18"/>
                <w:szCs w:val="18"/>
                <w:lang w:val="es-BO"/>
              </w:rPr>
            </w:pPr>
          </w:p>
          <w:p w:rsidR="00BD4B70" w:rsidRPr="00DE2AC6" w:rsidRDefault="00BD4B70" w:rsidP="00BD4B70">
            <w:pPr>
              <w:autoSpaceDE w:val="0"/>
              <w:autoSpaceDN w:val="0"/>
              <w:adjustRightInd w:val="0"/>
              <w:spacing w:line="360" w:lineRule="auto"/>
              <w:jc w:val="both"/>
              <w:rPr>
                <w:rFonts w:ascii="Verdana" w:hAnsi="Verdana" w:cs="Calibri"/>
                <w:bCs/>
                <w:sz w:val="18"/>
                <w:szCs w:val="18"/>
              </w:rPr>
            </w:pPr>
          </w:p>
          <w:p w:rsidR="00BD4B70" w:rsidRPr="00DE2AC6" w:rsidRDefault="00BD4B70" w:rsidP="00BD4B70">
            <w:pPr>
              <w:autoSpaceDE w:val="0"/>
              <w:autoSpaceDN w:val="0"/>
              <w:adjustRightInd w:val="0"/>
              <w:spacing w:line="360" w:lineRule="auto"/>
              <w:jc w:val="both"/>
              <w:rPr>
                <w:rFonts w:ascii="Verdana" w:hAnsi="Verdana" w:cs="Calibri"/>
                <w:b/>
                <w:bCs/>
                <w:sz w:val="18"/>
                <w:szCs w:val="18"/>
              </w:rPr>
            </w:pPr>
            <w:r w:rsidRPr="00DE2AC6">
              <w:rPr>
                <w:rFonts w:ascii="Verdana" w:hAnsi="Verdana" w:cs="Calibri"/>
                <w:b/>
                <w:bCs/>
                <w:sz w:val="18"/>
                <w:szCs w:val="18"/>
              </w:rPr>
              <w:t>LOTE 2. POZO GMR-X1 IE. El Servicio se realizará en la localización planteada</w:t>
            </w:r>
          </w:p>
          <w:p w:rsidR="00BD4B70" w:rsidRPr="00DE2AC6" w:rsidRDefault="00BD4B70" w:rsidP="00BD4B70">
            <w:pPr>
              <w:autoSpaceDE w:val="0"/>
              <w:autoSpaceDN w:val="0"/>
              <w:adjustRightInd w:val="0"/>
              <w:spacing w:line="360" w:lineRule="auto"/>
              <w:jc w:val="both"/>
              <w:rPr>
                <w:rFonts w:ascii="Verdana" w:hAnsi="Verdana" w:cs="Calibri"/>
                <w:bCs/>
                <w:sz w:val="18"/>
                <w:szCs w:val="18"/>
              </w:rPr>
            </w:pPr>
          </w:p>
          <w:p w:rsidR="00BD4B70" w:rsidRPr="00DE2AC6" w:rsidRDefault="00BD4B70" w:rsidP="00BD4B70">
            <w:pPr>
              <w:autoSpaceDE w:val="0"/>
              <w:autoSpaceDN w:val="0"/>
              <w:adjustRightInd w:val="0"/>
              <w:spacing w:line="360" w:lineRule="auto"/>
              <w:jc w:val="both"/>
              <w:rPr>
                <w:rFonts w:ascii="Verdana" w:hAnsi="Verdana" w:cs="Calibri"/>
                <w:bCs/>
                <w:sz w:val="18"/>
                <w:szCs w:val="18"/>
              </w:rPr>
            </w:pPr>
            <w:r w:rsidRPr="00DE2AC6">
              <w:rPr>
                <w:rFonts w:ascii="Verdana" w:hAnsi="Verdana" w:cs="Calibri"/>
                <w:bCs/>
                <w:sz w:val="18"/>
                <w:szCs w:val="18"/>
              </w:rPr>
              <w:t>Pozo Exploratorio Pozo GMR-X1 IE, se encuentra ubicado en el Departamento de Pando, provincia Madre de Dios, dentro de la jurisdicción del municipio El Sena.</w:t>
            </w:r>
          </w:p>
          <w:p w:rsidR="00BD4B70" w:rsidRPr="00DE2AC6" w:rsidRDefault="00BD4B70" w:rsidP="00BD4B70">
            <w:pPr>
              <w:autoSpaceDE w:val="0"/>
              <w:autoSpaceDN w:val="0"/>
              <w:adjustRightInd w:val="0"/>
              <w:spacing w:line="360" w:lineRule="auto"/>
              <w:jc w:val="both"/>
              <w:rPr>
                <w:rFonts w:ascii="Verdana" w:hAnsi="Verdana" w:cs="Calibri"/>
                <w:bCs/>
                <w:sz w:val="18"/>
                <w:szCs w:val="18"/>
              </w:rPr>
            </w:pPr>
          </w:p>
          <w:tbl>
            <w:tblPr>
              <w:tblW w:w="6521" w:type="dxa"/>
              <w:tblInd w:w="1143" w:type="dxa"/>
              <w:tblCellMar>
                <w:left w:w="70" w:type="dxa"/>
                <w:right w:w="70" w:type="dxa"/>
              </w:tblCellMar>
              <w:tblLook w:val="04A0" w:firstRow="1" w:lastRow="0" w:firstColumn="1" w:lastColumn="0" w:noHBand="0" w:noVBand="1"/>
            </w:tblPr>
            <w:tblGrid>
              <w:gridCol w:w="3144"/>
              <w:gridCol w:w="3377"/>
            </w:tblGrid>
            <w:tr w:rsidR="00DE2AC6" w:rsidRPr="00DE2AC6" w:rsidTr="002044D4">
              <w:trPr>
                <w:trHeight w:val="585"/>
              </w:trPr>
              <w:tc>
                <w:tcPr>
                  <w:tcW w:w="31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B70" w:rsidRPr="00DE2AC6" w:rsidRDefault="00BD4B70" w:rsidP="00BD4B70">
                  <w:pPr>
                    <w:jc w:val="center"/>
                    <w:rPr>
                      <w:rFonts w:ascii="Verdana" w:hAnsi="Verdana"/>
                      <w:b/>
                      <w:bCs/>
                      <w:sz w:val="18"/>
                      <w:szCs w:val="18"/>
                      <w:lang w:val="es-BO" w:eastAsia="es-BO"/>
                    </w:rPr>
                  </w:pPr>
                  <w:r w:rsidRPr="00DE2AC6">
                    <w:rPr>
                      <w:rFonts w:ascii="Verdana" w:hAnsi="Verdana"/>
                      <w:b/>
                      <w:bCs/>
                      <w:sz w:val="18"/>
                      <w:szCs w:val="18"/>
                    </w:rPr>
                    <w:t xml:space="preserve">Coordenadas de Superficie UTM Zona 19 S - WGS 84 </w:t>
                  </w:r>
                </w:p>
              </w:tc>
              <w:tc>
                <w:tcPr>
                  <w:tcW w:w="3377" w:type="dxa"/>
                  <w:tcBorders>
                    <w:top w:val="single" w:sz="4" w:space="0" w:color="auto"/>
                    <w:left w:val="single" w:sz="4" w:space="0" w:color="auto"/>
                    <w:bottom w:val="single" w:sz="4" w:space="0" w:color="auto"/>
                    <w:right w:val="single" w:sz="4" w:space="0" w:color="auto"/>
                  </w:tcBorders>
                  <w:shd w:val="clear" w:color="auto" w:fill="auto"/>
                  <w:vAlign w:val="center"/>
                </w:tcPr>
                <w:p w:rsidR="00BD4B70" w:rsidRPr="00DE2AC6" w:rsidRDefault="00BD4B70" w:rsidP="00BD4B70">
                  <w:pPr>
                    <w:jc w:val="center"/>
                    <w:rPr>
                      <w:rFonts w:ascii="Verdana" w:hAnsi="Verdana"/>
                      <w:b/>
                      <w:bCs/>
                      <w:sz w:val="18"/>
                      <w:szCs w:val="18"/>
                      <w:lang w:val="es-BO" w:eastAsia="es-BO"/>
                    </w:rPr>
                  </w:pPr>
                  <w:r w:rsidRPr="00DE2AC6">
                    <w:rPr>
                      <w:rFonts w:ascii="Verdana" w:hAnsi="Verdana"/>
                      <w:b/>
                      <w:bCs/>
                      <w:sz w:val="18"/>
                      <w:szCs w:val="18"/>
                    </w:rPr>
                    <w:t xml:space="preserve">Coordenadas de Superficie UTM Zona 19 S - PSAD 56 </w:t>
                  </w:r>
                </w:p>
              </w:tc>
            </w:tr>
            <w:tr w:rsidR="00DE2AC6" w:rsidRPr="00DE2AC6" w:rsidTr="002044D4">
              <w:trPr>
                <w:trHeight w:val="840"/>
              </w:trPr>
              <w:tc>
                <w:tcPr>
                  <w:tcW w:w="3144" w:type="dxa"/>
                  <w:tcBorders>
                    <w:top w:val="nil"/>
                    <w:left w:val="single" w:sz="4" w:space="0" w:color="auto"/>
                    <w:bottom w:val="single" w:sz="4" w:space="0" w:color="auto"/>
                    <w:right w:val="single" w:sz="4" w:space="0" w:color="auto"/>
                  </w:tcBorders>
                  <w:shd w:val="clear" w:color="auto" w:fill="auto"/>
                  <w:vAlign w:val="center"/>
                  <w:hideMark/>
                </w:tcPr>
                <w:p w:rsidR="00BD4B70" w:rsidRPr="00DE2AC6" w:rsidRDefault="00BD4B70" w:rsidP="00BD4B70">
                  <w:pPr>
                    <w:rPr>
                      <w:rFonts w:ascii="Verdana" w:hAnsi="Verdana"/>
                      <w:sz w:val="18"/>
                      <w:szCs w:val="18"/>
                    </w:rPr>
                  </w:pPr>
                  <w:r w:rsidRPr="00DE2AC6">
                    <w:rPr>
                      <w:rFonts w:ascii="Verdana" w:hAnsi="Verdana"/>
                      <w:sz w:val="18"/>
                      <w:szCs w:val="18"/>
                    </w:rPr>
                    <w:t>X =       709.634,95</w:t>
                  </w:r>
                  <w:r w:rsidRPr="00DE2AC6">
                    <w:rPr>
                      <w:rFonts w:ascii="Verdana" w:hAnsi="Verdana"/>
                      <w:sz w:val="18"/>
                      <w:szCs w:val="18"/>
                    </w:rPr>
                    <w:br/>
                    <w:t>Y =       8.663.979,15</w:t>
                  </w:r>
                  <w:r w:rsidRPr="00DE2AC6">
                    <w:rPr>
                      <w:rFonts w:ascii="Verdana" w:hAnsi="Verdana"/>
                      <w:sz w:val="18"/>
                      <w:szCs w:val="18"/>
                    </w:rPr>
                    <w:br/>
                    <w:t>Z =       208 msnm</w:t>
                  </w:r>
                </w:p>
              </w:tc>
              <w:tc>
                <w:tcPr>
                  <w:tcW w:w="3377" w:type="dxa"/>
                  <w:tcBorders>
                    <w:top w:val="nil"/>
                    <w:left w:val="single" w:sz="4" w:space="0" w:color="auto"/>
                    <w:bottom w:val="single" w:sz="4" w:space="0" w:color="auto"/>
                    <w:right w:val="single" w:sz="4" w:space="0" w:color="auto"/>
                  </w:tcBorders>
                  <w:vAlign w:val="center"/>
                </w:tcPr>
                <w:p w:rsidR="00BD4B70" w:rsidRPr="00DE2AC6" w:rsidRDefault="00BD4B70" w:rsidP="00BD4B70">
                  <w:pPr>
                    <w:rPr>
                      <w:rFonts w:ascii="Verdana" w:hAnsi="Verdana"/>
                      <w:sz w:val="18"/>
                      <w:szCs w:val="18"/>
                    </w:rPr>
                  </w:pPr>
                  <w:r w:rsidRPr="00DE2AC6">
                    <w:rPr>
                      <w:rFonts w:ascii="Verdana" w:hAnsi="Verdana"/>
                      <w:sz w:val="18"/>
                      <w:szCs w:val="18"/>
                    </w:rPr>
                    <w:t>X =       709.821.61</w:t>
                  </w:r>
                  <w:r w:rsidRPr="00DE2AC6">
                    <w:rPr>
                      <w:rFonts w:ascii="Verdana" w:hAnsi="Verdana"/>
                      <w:sz w:val="18"/>
                      <w:szCs w:val="18"/>
                    </w:rPr>
                    <w:br/>
                    <w:t>Y =       8.664.362,96</w:t>
                  </w:r>
                  <w:r w:rsidRPr="00DE2AC6">
                    <w:rPr>
                      <w:rFonts w:ascii="Verdana" w:hAnsi="Verdana"/>
                      <w:sz w:val="18"/>
                      <w:szCs w:val="18"/>
                    </w:rPr>
                    <w:br/>
                    <w:t>Z =       208 msnm</w:t>
                  </w:r>
                </w:p>
              </w:tc>
            </w:tr>
          </w:tbl>
          <w:p w:rsidR="00BD4B70" w:rsidRPr="00DE2AC6" w:rsidRDefault="00BD4B70" w:rsidP="00BD4B70">
            <w:pPr>
              <w:pStyle w:val="A3"/>
              <w:numPr>
                <w:ilvl w:val="0"/>
                <w:numId w:val="0"/>
              </w:numPr>
              <w:rPr>
                <w:rFonts w:cs="Calibri"/>
                <w:b w:val="0"/>
              </w:rPr>
            </w:pPr>
            <w:r w:rsidRPr="00DE2AC6">
              <w:rPr>
                <w:rFonts w:cs="Calibri"/>
                <w:b w:val="0"/>
              </w:rPr>
              <w:t>El Acceso del equipo, materiales y herramientas se realizará a través de la siguiente ruta:</w:t>
            </w:r>
          </w:p>
          <w:tbl>
            <w:tblPr>
              <w:tblpPr w:leftFromText="141" w:rightFromText="141" w:vertAnchor="text" w:horzAnchor="margin" w:tblpXSpec="center" w:tblpY="82"/>
              <w:tblOverlap w:val="never"/>
              <w:tblW w:w="7650" w:type="dxa"/>
              <w:tblCellMar>
                <w:left w:w="70" w:type="dxa"/>
                <w:right w:w="70" w:type="dxa"/>
              </w:tblCellMar>
              <w:tblLook w:val="04A0" w:firstRow="1" w:lastRow="0" w:firstColumn="1" w:lastColumn="0" w:noHBand="0" w:noVBand="1"/>
            </w:tblPr>
            <w:tblGrid>
              <w:gridCol w:w="3681"/>
              <w:gridCol w:w="1984"/>
              <w:gridCol w:w="1985"/>
            </w:tblGrid>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4B70" w:rsidRPr="00DE2AC6" w:rsidRDefault="00BD4B70" w:rsidP="00BD4B70">
                  <w:pPr>
                    <w:jc w:val="center"/>
                    <w:rPr>
                      <w:rFonts w:ascii="Verdana" w:hAnsi="Verdana"/>
                      <w:b/>
                      <w:bCs/>
                      <w:sz w:val="18"/>
                      <w:szCs w:val="18"/>
                      <w:lang w:val="es-BO" w:eastAsia="es-BO"/>
                    </w:rPr>
                  </w:pPr>
                  <w:r w:rsidRPr="00DE2AC6">
                    <w:rPr>
                      <w:rFonts w:ascii="Verdana" w:hAnsi="Verdana"/>
                      <w:b/>
                      <w:bCs/>
                      <w:sz w:val="18"/>
                      <w:szCs w:val="18"/>
                    </w:rPr>
                    <w:t>Localidades</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BD4B70" w:rsidRPr="00DE2AC6" w:rsidRDefault="00BD4B70" w:rsidP="00BD4B70">
                  <w:pPr>
                    <w:jc w:val="center"/>
                    <w:rPr>
                      <w:b/>
                    </w:rPr>
                  </w:pPr>
                  <w:r w:rsidRPr="00DE2AC6">
                    <w:rPr>
                      <w:b/>
                    </w:rPr>
                    <w:t>Distancia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D4B70" w:rsidRPr="00DE2AC6" w:rsidRDefault="00BD4B70" w:rsidP="00BD4B70">
                  <w:pPr>
                    <w:jc w:val="center"/>
                    <w:rPr>
                      <w:rFonts w:ascii="Verdana" w:hAnsi="Verdana"/>
                      <w:b/>
                      <w:bCs/>
                      <w:sz w:val="18"/>
                      <w:szCs w:val="18"/>
                    </w:rPr>
                  </w:pPr>
                  <w:r w:rsidRPr="00DE2AC6">
                    <w:rPr>
                      <w:rFonts w:ascii="Verdana" w:hAnsi="Verdana"/>
                      <w:b/>
                      <w:bCs/>
                      <w:sz w:val="18"/>
                      <w:szCs w:val="18"/>
                    </w:rPr>
                    <w:t>Acumulado</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4B70" w:rsidRPr="00DE2AC6" w:rsidRDefault="00BD4B70" w:rsidP="00BD4B70">
                  <w:pPr>
                    <w:rPr>
                      <w:rFonts w:ascii="Verdana" w:hAnsi="Verdana"/>
                      <w:sz w:val="18"/>
                      <w:szCs w:val="18"/>
                    </w:rPr>
                  </w:pPr>
                  <w:r w:rsidRPr="00DE2AC6">
                    <w:rPr>
                      <w:rFonts w:ascii="Verdana" w:hAnsi="Verdana"/>
                      <w:sz w:val="18"/>
                      <w:szCs w:val="18"/>
                    </w:rPr>
                    <w:t>Santa Cruz - Cotoca</w:t>
                  </w:r>
                </w:p>
              </w:tc>
              <w:tc>
                <w:tcPr>
                  <w:tcW w:w="1984" w:type="dxa"/>
                  <w:tcBorders>
                    <w:top w:val="single" w:sz="4" w:space="0" w:color="auto"/>
                    <w:left w:val="nil"/>
                    <w:bottom w:val="single" w:sz="4" w:space="0" w:color="auto"/>
                    <w:right w:val="single" w:sz="4" w:space="0" w:color="auto"/>
                  </w:tcBorders>
                  <w:shd w:val="clear" w:color="auto" w:fill="auto"/>
                  <w:noWrap/>
                  <w:hideMark/>
                </w:tcPr>
                <w:p w:rsidR="00BD4B70" w:rsidRPr="00DE2AC6" w:rsidRDefault="00BD4B70" w:rsidP="00BD4B70">
                  <w:pPr>
                    <w:jc w:val="center"/>
                    <w:rPr>
                      <w:rFonts w:ascii="Verdana" w:hAnsi="Verdana"/>
                      <w:sz w:val="18"/>
                      <w:szCs w:val="18"/>
                    </w:rPr>
                  </w:pPr>
                  <w:r w:rsidRPr="00DE2AC6">
                    <w:rPr>
                      <w:rFonts w:ascii="Verdana" w:hAnsi="Verdana"/>
                      <w:sz w:val="18"/>
                      <w:szCs w:val="18"/>
                    </w:rPr>
                    <w:t>20 km.</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BD4B70" w:rsidRPr="00DE2AC6" w:rsidRDefault="00BD4B70" w:rsidP="00BD4B70">
                  <w:pPr>
                    <w:jc w:val="center"/>
                    <w:rPr>
                      <w:rFonts w:ascii="Verdana" w:hAnsi="Verdana"/>
                      <w:sz w:val="18"/>
                      <w:szCs w:val="18"/>
                    </w:rPr>
                  </w:pPr>
                  <w:r w:rsidRPr="00DE2AC6">
                    <w:rPr>
                      <w:rFonts w:ascii="Verdana" w:hAnsi="Verdana"/>
                      <w:sz w:val="18"/>
                      <w:szCs w:val="18"/>
                    </w:rPr>
                    <w:t>20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4B70" w:rsidRPr="00DE2AC6" w:rsidRDefault="00BD4B70" w:rsidP="00BD4B70">
                  <w:pPr>
                    <w:rPr>
                      <w:rFonts w:ascii="Verdana" w:hAnsi="Verdana"/>
                      <w:sz w:val="18"/>
                      <w:szCs w:val="18"/>
                    </w:rPr>
                  </w:pPr>
                  <w:r w:rsidRPr="00DE2AC6">
                    <w:rPr>
                      <w:rFonts w:ascii="Verdana" w:hAnsi="Verdana"/>
                      <w:sz w:val="18"/>
                      <w:szCs w:val="18"/>
                    </w:rPr>
                    <w:t>Cotoca - Pailón</w:t>
                  </w:r>
                </w:p>
              </w:tc>
              <w:tc>
                <w:tcPr>
                  <w:tcW w:w="1984" w:type="dxa"/>
                  <w:tcBorders>
                    <w:top w:val="single" w:sz="4" w:space="0" w:color="auto"/>
                    <w:left w:val="nil"/>
                    <w:bottom w:val="single" w:sz="4" w:space="0" w:color="auto"/>
                    <w:right w:val="single" w:sz="4" w:space="0" w:color="auto"/>
                  </w:tcBorders>
                  <w:shd w:val="clear" w:color="auto" w:fill="auto"/>
                  <w:noWrap/>
                  <w:hideMark/>
                </w:tcPr>
                <w:p w:rsidR="00BD4B70" w:rsidRPr="00DE2AC6" w:rsidRDefault="00BD4B70" w:rsidP="00BD4B70">
                  <w:pPr>
                    <w:jc w:val="center"/>
                    <w:rPr>
                      <w:rFonts w:ascii="Verdana" w:hAnsi="Verdana"/>
                      <w:sz w:val="18"/>
                      <w:szCs w:val="18"/>
                    </w:rPr>
                  </w:pPr>
                  <w:r w:rsidRPr="00DE2AC6">
                    <w:rPr>
                      <w:rFonts w:ascii="Verdana" w:hAnsi="Verdana"/>
                      <w:sz w:val="18"/>
                      <w:szCs w:val="18"/>
                    </w:rPr>
                    <w:t>32 km.</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BD4B70" w:rsidRPr="00DE2AC6" w:rsidRDefault="00BD4B70" w:rsidP="00BD4B70">
                  <w:pPr>
                    <w:jc w:val="center"/>
                    <w:rPr>
                      <w:rFonts w:ascii="Verdana" w:hAnsi="Verdana"/>
                      <w:sz w:val="18"/>
                      <w:szCs w:val="18"/>
                    </w:rPr>
                  </w:pPr>
                  <w:r w:rsidRPr="00DE2AC6">
                    <w:rPr>
                      <w:rFonts w:ascii="Verdana" w:hAnsi="Verdana"/>
                      <w:sz w:val="18"/>
                      <w:szCs w:val="18"/>
                    </w:rPr>
                    <w:t>52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4B70" w:rsidRPr="00DE2AC6" w:rsidRDefault="00BD4B70" w:rsidP="00BD4B70">
                  <w:pPr>
                    <w:rPr>
                      <w:rFonts w:ascii="Verdana" w:hAnsi="Verdana"/>
                      <w:sz w:val="18"/>
                      <w:szCs w:val="18"/>
                    </w:rPr>
                  </w:pPr>
                  <w:r w:rsidRPr="00DE2AC6">
                    <w:rPr>
                      <w:rFonts w:ascii="Verdana" w:hAnsi="Verdana"/>
                      <w:sz w:val="18"/>
                      <w:szCs w:val="18"/>
                    </w:rPr>
                    <w:t>Pailón – Cuatro Cañadas</w:t>
                  </w:r>
                </w:p>
              </w:tc>
              <w:tc>
                <w:tcPr>
                  <w:tcW w:w="1984" w:type="dxa"/>
                  <w:tcBorders>
                    <w:top w:val="single" w:sz="4" w:space="0" w:color="auto"/>
                    <w:left w:val="nil"/>
                    <w:bottom w:val="single" w:sz="4" w:space="0" w:color="auto"/>
                    <w:right w:val="single" w:sz="4" w:space="0" w:color="auto"/>
                  </w:tcBorders>
                  <w:shd w:val="clear" w:color="auto" w:fill="auto"/>
                  <w:noWrap/>
                  <w:hideMark/>
                </w:tcPr>
                <w:p w:rsidR="00BD4B70" w:rsidRPr="00DE2AC6" w:rsidRDefault="00BD4B70" w:rsidP="00BD4B70">
                  <w:pPr>
                    <w:jc w:val="center"/>
                    <w:rPr>
                      <w:rFonts w:ascii="Verdana" w:hAnsi="Verdana"/>
                      <w:sz w:val="18"/>
                      <w:szCs w:val="18"/>
                    </w:rPr>
                  </w:pPr>
                  <w:r w:rsidRPr="00DE2AC6">
                    <w:rPr>
                      <w:rFonts w:ascii="Verdana" w:hAnsi="Verdana"/>
                      <w:sz w:val="18"/>
                      <w:szCs w:val="18"/>
                    </w:rPr>
                    <w:t>45 km.</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BD4B70" w:rsidRPr="00DE2AC6" w:rsidRDefault="00BD4B70" w:rsidP="00BD4B70">
                  <w:pPr>
                    <w:jc w:val="center"/>
                    <w:rPr>
                      <w:rFonts w:ascii="Verdana" w:hAnsi="Verdana"/>
                      <w:sz w:val="18"/>
                      <w:szCs w:val="18"/>
                    </w:rPr>
                  </w:pPr>
                  <w:r w:rsidRPr="00DE2AC6">
                    <w:rPr>
                      <w:rFonts w:ascii="Verdana" w:hAnsi="Verdana"/>
                      <w:sz w:val="18"/>
                      <w:szCs w:val="18"/>
                    </w:rPr>
                    <w:t>97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t>Cuatro Cañadas –San Julián</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46 km.</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BD4B70" w:rsidRPr="00DE2AC6" w:rsidRDefault="00BD4B70" w:rsidP="00BD4B70">
                  <w:pPr>
                    <w:jc w:val="center"/>
                    <w:rPr>
                      <w:rFonts w:ascii="Verdana" w:hAnsi="Verdana"/>
                      <w:sz w:val="18"/>
                      <w:szCs w:val="18"/>
                    </w:rPr>
                  </w:pPr>
                  <w:r w:rsidRPr="00DE2AC6">
                    <w:rPr>
                      <w:rFonts w:ascii="Verdana" w:hAnsi="Verdana"/>
                      <w:sz w:val="18"/>
                      <w:szCs w:val="18"/>
                    </w:rPr>
                    <w:t>143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t>San Julián - San Ramón</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37 km.</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BD4B70" w:rsidRPr="00DE2AC6" w:rsidRDefault="00BD4B70" w:rsidP="00BD4B70">
                  <w:pPr>
                    <w:jc w:val="center"/>
                    <w:rPr>
                      <w:rFonts w:ascii="Verdana" w:hAnsi="Verdana"/>
                      <w:sz w:val="18"/>
                      <w:szCs w:val="18"/>
                    </w:rPr>
                  </w:pPr>
                  <w:r w:rsidRPr="00DE2AC6">
                    <w:rPr>
                      <w:rFonts w:ascii="Verdana" w:hAnsi="Verdana"/>
                      <w:sz w:val="18"/>
                      <w:szCs w:val="18"/>
                    </w:rPr>
                    <w:t>180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t>San Ramón - El Puente</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59 km.</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BD4B70" w:rsidRPr="00DE2AC6" w:rsidRDefault="00BD4B70" w:rsidP="00BD4B70">
                  <w:pPr>
                    <w:jc w:val="center"/>
                    <w:rPr>
                      <w:rFonts w:ascii="Verdana" w:hAnsi="Verdana"/>
                      <w:sz w:val="18"/>
                      <w:szCs w:val="18"/>
                    </w:rPr>
                  </w:pPr>
                  <w:r w:rsidRPr="00DE2AC6">
                    <w:rPr>
                      <w:rFonts w:ascii="Verdana" w:hAnsi="Verdana"/>
                      <w:sz w:val="18"/>
                      <w:szCs w:val="18"/>
                    </w:rPr>
                    <w:t>239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t>El Puente Yotau</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22 km.</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BD4B70" w:rsidRPr="00DE2AC6" w:rsidRDefault="00BD4B70" w:rsidP="00BD4B70">
                  <w:pPr>
                    <w:jc w:val="center"/>
                    <w:rPr>
                      <w:rFonts w:ascii="Verdana" w:hAnsi="Verdana"/>
                      <w:sz w:val="18"/>
                      <w:szCs w:val="18"/>
                    </w:rPr>
                  </w:pPr>
                  <w:r w:rsidRPr="00DE2AC6">
                    <w:rPr>
                      <w:rFonts w:ascii="Verdana" w:hAnsi="Verdana"/>
                      <w:sz w:val="18"/>
                      <w:szCs w:val="18"/>
                    </w:rPr>
                    <w:t>261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t>Yotau Ascensión de Guarayos</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35 km.</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BD4B70" w:rsidRPr="00DE2AC6" w:rsidRDefault="00BD4B70" w:rsidP="00BD4B70">
                  <w:pPr>
                    <w:jc w:val="center"/>
                    <w:rPr>
                      <w:rFonts w:ascii="Verdana" w:hAnsi="Verdana"/>
                      <w:sz w:val="18"/>
                      <w:szCs w:val="18"/>
                    </w:rPr>
                  </w:pPr>
                  <w:r w:rsidRPr="00DE2AC6">
                    <w:rPr>
                      <w:rFonts w:ascii="Verdana" w:hAnsi="Verdana"/>
                      <w:sz w:val="18"/>
                      <w:szCs w:val="18"/>
                    </w:rPr>
                    <w:t>296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t>Ascensión de Guarayos Santa Maria</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37 km.</w:t>
                  </w:r>
                </w:p>
              </w:tc>
              <w:tc>
                <w:tcPr>
                  <w:tcW w:w="1985"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333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t>Santa Maria San Pablo</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73 km.</w:t>
                  </w:r>
                </w:p>
              </w:tc>
              <w:tc>
                <w:tcPr>
                  <w:tcW w:w="1985"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406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t>San Pablo Trinidad</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125 km.</w:t>
                  </w:r>
                </w:p>
              </w:tc>
              <w:tc>
                <w:tcPr>
                  <w:tcW w:w="1985"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531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lastRenderedPageBreak/>
                    <w:t>Trinidad Rio Mamore (Barcaza)</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21 km.</w:t>
                  </w:r>
                </w:p>
              </w:tc>
              <w:tc>
                <w:tcPr>
                  <w:tcW w:w="1985"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552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t>Rio Mamore (Barcaza)</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74 km.</w:t>
                  </w:r>
                </w:p>
              </w:tc>
              <w:tc>
                <w:tcPr>
                  <w:tcW w:w="1985"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626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t>San Ignacio de Moxos - San Borja</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138 km.</w:t>
                  </w:r>
                </w:p>
              </w:tc>
              <w:tc>
                <w:tcPr>
                  <w:tcW w:w="1985"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764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t>San Borja - Yucumo</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48 km.</w:t>
                  </w:r>
                </w:p>
              </w:tc>
              <w:tc>
                <w:tcPr>
                  <w:tcW w:w="1985"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812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t>Yucumo - Rurrenabaque</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95 km.</w:t>
                  </w:r>
                </w:p>
              </w:tc>
              <w:tc>
                <w:tcPr>
                  <w:tcW w:w="1985"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907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t>Rurrenabaque - El  Triangulo</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437 km.</w:t>
                  </w:r>
                </w:p>
              </w:tc>
              <w:tc>
                <w:tcPr>
                  <w:tcW w:w="1985"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1344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t>El  Triangulo - Peña Amatilla (Barcaza)</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107 km.</w:t>
                  </w:r>
                </w:p>
              </w:tc>
              <w:tc>
                <w:tcPr>
                  <w:tcW w:w="1985"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1451km.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t>Peña Amatilla (Barcaza) - Naranjal</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35 km.</w:t>
                  </w:r>
                </w:p>
              </w:tc>
              <w:tc>
                <w:tcPr>
                  <w:tcW w:w="1985"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1486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t>Naranjal - Blanca Flor</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20 km.</w:t>
                  </w:r>
                </w:p>
              </w:tc>
              <w:tc>
                <w:tcPr>
                  <w:tcW w:w="1985"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1506 km.</w:t>
                  </w:r>
                </w:p>
              </w:tc>
            </w:tr>
            <w:tr w:rsidR="00DE2AC6" w:rsidRPr="00DE2AC6" w:rsidTr="002044D4">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B70" w:rsidRPr="00DE2AC6" w:rsidRDefault="00BD4B70" w:rsidP="00BD4B70">
                  <w:pPr>
                    <w:rPr>
                      <w:rFonts w:ascii="Verdana" w:hAnsi="Verdana"/>
                      <w:sz w:val="18"/>
                      <w:szCs w:val="18"/>
                    </w:rPr>
                  </w:pPr>
                  <w:r w:rsidRPr="00DE2AC6">
                    <w:rPr>
                      <w:rFonts w:ascii="Verdana" w:hAnsi="Verdana"/>
                      <w:sz w:val="18"/>
                      <w:szCs w:val="18"/>
                    </w:rPr>
                    <w:t>Blanca Flor – POZO GMR-X1 IE</w:t>
                  </w:r>
                </w:p>
              </w:tc>
              <w:tc>
                <w:tcPr>
                  <w:tcW w:w="1984"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78 km.</w:t>
                  </w:r>
                </w:p>
              </w:tc>
              <w:tc>
                <w:tcPr>
                  <w:tcW w:w="1985" w:type="dxa"/>
                  <w:tcBorders>
                    <w:top w:val="single" w:sz="4" w:space="0" w:color="auto"/>
                    <w:left w:val="nil"/>
                    <w:bottom w:val="single" w:sz="4" w:space="0" w:color="auto"/>
                    <w:right w:val="single" w:sz="4" w:space="0" w:color="auto"/>
                  </w:tcBorders>
                  <w:shd w:val="clear" w:color="auto" w:fill="auto"/>
                  <w:noWrap/>
                </w:tcPr>
                <w:p w:rsidR="00BD4B70" w:rsidRPr="00DE2AC6" w:rsidRDefault="00BD4B70" w:rsidP="00BD4B70">
                  <w:pPr>
                    <w:jc w:val="center"/>
                    <w:rPr>
                      <w:rFonts w:ascii="Verdana" w:hAnsi="Verdana"/>
                      <w:sz w:val="18"/>
                      <w:szCs w:val="18"/>
                    </w:rPr>
                  </w:pPr>
                  <w:r w:rsidRPr="00DE2AC6">
                    <w:rPr>
                      <w:rFonts w:ascii="Verdana" w:hAnsi="Verdana"/>
                      <w:sz w:val="18"/>
                      <w:szCs w:val="18"/>
                    </w:rPr>
                    <w:t>1584 km.</w:t>
                  </w:r>
                </w:p>
              </w:tc>
            </w:tr>
            <w:tr w:rsidR="00DE2AC6" w:rsidRPr="00DE2AC6" w:rsidTr="002044D4">
              <w:trPr>
                <w:trHeight w:val="118"/>
              </w:trPr>
              <w:tc>
                <w:tcPr>
                  <w:tcW w:w="566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D4B70" w:rsidRPr="00DE2AC6" w:rsidRDefault="00BD4B70" w:rsidP="00BD4B70">
                  <w:pPr>
                    <w:rPr>
                      <w:rFonts w:ascii="Verdana" w:hAnsi="Verdana"/>
                      <w:b/>
                      <w:bCs/>
                      <w:sz w:val="18"/>
                      <w:szCs w:val="18"/>
                    </w:rPr>
                  </w:pPr>
                  <w:r w:rsidRPr="00DE2AC6">
                    <w:rPr>
                      <w:rFonts w:ascii="Verdana" w:hAnsi="Verdana"/>
                      <w:b/>
                      <w:bCs/>
                      <w:sz w:val="18"/>
                      <w:szCs w:val="18"/>
                    </w:rPr>
                    <w:t>Distancia Total</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D4B70" w:rsidRPr="00DE2AC6" w:rsidRDefault="00BD4B70" w:rsidP="00BD4B70">
                  <w:pPr>
                    <w:rPr>
                      <w:rFonts w:ascii="Verdana" w:hAnsi="Verdana"/>
                      <w:b/>
                      <w:bCs/>
                      <w:sz w:val="18"/>
                      <w:szCs w:val="18"/>
                    </w:rPr>
                  </w:pPr>
                </w:p>
                <w:p w:rsidR="00BD4B70" w:rsidRPr="00DE2AC6" w:rsidRDefault="00BD4B70" w:rsidP="00BD4B70">
                  <w:pPr>
                    <w:rPr>
                      <w:rFonts w:ascii="Verdana" w:hAnsi="Verdana"/>
                      <w:b/>
                      <w:bCs/>
                      <w:sz w:val="18"/>
                      <w:szCs w:val="18"/>
                    </w:rPr>
                  </w:pPr>
                  <w:r w:rsidRPr="00DE2AC6">
                    <w:rPr>
                      <w:rFonts w:ascii="Verdana" w:hAnsi="Verdana"/>
                      <w:b/>
                      <w:bCs/>
                      <w:sz w:val="18"/>
                      <w:szCs w:val="18"/>
                    </w:rPr>
                    <w:t>1.584 km</w:t>
                  </w:r>
                </w:p>
              </w:tc>
            </w:tr>
          </w:tbl>
          <w:p w:rsidR="00BD4B70" w:rsidRPr="00DE2AC6" w:rsidRDefault="00BD4B70" w:rsidP="00CA0761">
            <w:pPr>
              <w:spacing w:line="360" w:lineRule="auto"/>
              <w:jc w:val="both"/>
              <w:rPr>
                <w:rFonts w:ascii="Verdana" w:hAnsi="Verdana" w:cs="Calibri"/>
                <w:bCs/>
                <w:sz w:val="18"/>
                <w:szCs w:val="18"/>
                <w:lang w:val="es-BO"/>
              </w:rPr>
            </w:pPr>
          </w:p>
          <w:p w:rsidR="00BD4B70" w:rsidRPr="00DE2AC6" w:rsidRDefault="00BD4B70" w:rsidP="00CA0761">
            <w:pPr>
              <w:spacing w:line="360" w:lineRule="auto"/>
              <w:jc w:val="both"/>
              <w:rPr>
                <w:rFonts w:ascii="Verdana" w:hAnsi="Verdana" w:cs="Calibri"/>
                <w:bCs/>
                <w:sz w:val="18"/>
                <w:szCs w:val="18"/>
                <w:lang w:val="es-BO"/>
              </w:rPr>
            </w:pPr>
          </w:p>
          <w:p w:rsidR="00BD4B70" w:rsidRPr="00DE2AC6" w:rsidRDefault="00BD4B70" w:rsidP="00CA0761">
            <w:pPr>
              <w:spacing w:line="360" w:lineRule="auto"/>
              <w:jc w:val="both"/>
              <w:rPr>
                <w:rFonts w:ascii="Verdana" w:hAnsi="Verdana" w:cs="Calibri"/>
                <w:bCs/>
                <w:sz w:val="18"/>
                <w:szCs w:val="18"/>
                <w:lang w:val="es-BO"/>
              </w:rPr>
            </w:pPr>
          </w:p>
          <w:p w:rsidR="00BD4B70" w:rsidRPr="00DE2AC6" w:rsidRDefault="00BD4B70" w:rsidP="00CA0761">
            <w:pPr>
              <w:spacing w:line="360" w:lineRule="auto"/>
              <w:jc w:val="both"/>
              <w:rPr>
                <w:rFonts w:ascii="Verdana" w:hAnsi="Verdana" w:cs="Calibri"/>
                <w:bCs/>
                <w:sz w:val="18"/>
                <w:szCs w:val="18"/>
                <w:lang w:val="es-BO"/>
              </w:rPr>
            </w:pPr>
          </w:p>
          <w:p w:rsidR="00BD4B70" w:rsidRPr="00DE2AC6" w:rsidRDefault="00BD4B70" w:rsidP="00CA0761">
            <w:pPr>
              <w:spacing w:line="360" w:lineRule="auto"/>
              <w:jc w:val="both"/>
              <w:rPr>
                <w:rFonts w:ascii="Verdana" w:hAnsi="Verdana" w:cs="Calibri"/>
                <w:bCs/>
                <w:sz w:val="18"/>
                <w:szCs w:val="18"/>
                <w:lang w:val="es-BO"/>
              </w:rPr>
            </w:pPr>
          </w:p>
          <w:p w:rsidR="00BD4B70" w:rsidRPr="00DE2AC6" w:rsidRDefault="00BD4B70" w:rsidP="00CA0761">
            <w:pPr>
              <w:spacing w:line="360" w:lineRule="auto"/>
              <w:jc w:val="both"/>
              <w:rPr>
                <w:rFonts w:ascii="Verdana" w:hAnsi="Verdana" w:cs="Calibri"/>
                <w:bCs/>
                <w:sz w:val="18"/>
                <w:szCs w:val="18"/>
                <w:lang w:val="es-BO"/>
              </w:rPr>
            </w:pPr>
          </w:p>
          <w:p w:rsidR="00BD4B70" w:rsidRPr="00DE2AC6" w:rsidRDefault="00BD4B70" w:rsidP="00CA0761">
            <w:pPr>
              <w:spacing w:line="360" w:lineRule="auto"/>
              <w:jc w:val="both"/>
              <w:rPr>
                <w:rFonts w:ascii="Verdana" w:hAnsi="Verdana" w:cs="Calibri"/>
                <w:bCs/>
                <w:sz w:val="18"/>
                <w:szCs w:val="18"/>
                <w:lang w:val="es-BO"/>
              </w:rPr>
            </w:pPr>
          </w:p>
          <w:p w:rsidR="00BD4B70" w:rsidRPr="00DE2AC6" w:rsidRDefault="00BD4B70" w:rsidP="00CA0761">
            <w:pPr>
              <w:spacing w:line="360" w:lineRule="auto"/>
              <w:jc w:val="both"/>
              <w:rPr>
                <w:rFonts w:ascii="Verdana" w:hAnsi="Verdana" w:cs="Calibri"/>
                <w:bCs/>
                <w:sz w:val="18"/>
                <w:szCs w:val="18"/>
                <w:lang w:val="es-BO"/>
              </w:rPr>
            </w:pPr>
          </w:p>
          <w:p w:rsidR="008D1BA7" w:rsidRPr="00DE2AC6" w:rsidRDefault="008D1BA7" w:rsidP="008D1BA7">
            <w:pPr>
              <w:pStyle w:val="A3"/>
              <w:numPr>
                <w:ilvl w:val="0"/>
                <w:numId w:val="0"/>
              </w:numPr>
            </w:pPr>
            <w:r w:rsidRPr="00DE2AC6">
              <w:t>2.11. ALOJAMIENTO Y CATERING. (LOTES 1 y 2)</w:t>
            </w:r>
          </w:p>
          <w:p w:rsidR="008D1BA7" w:rsidRPr="00DE2AC6" w:rsidRDefault="008D1BA7" w:rsidP="008D1BA7">
            <w:pPr>
              <w:pStyle w:val="Prrafodelista"/>
              <w:spacing w:before="240" w:after="120" w:line="360" w:lineRule="auto"/>
              <w:ind w:left="0"/>
              <w:jc w:val="both"/>
              <w:rPr>
                <w:rFonts w:ascii="Verdana" w:hAnsi="Verdana" w:cs="Arial"/>
                <w:bCs/>
                <w:sz w:val="18"/>
                <w:szCs w:val="18"/>
              </w:rPr>
            </w:pPr>
            <w:r w:rsidRPr="00DE2AC6">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 estará sujeto a disponibilidad y, será responsabilidad del Contratista preparar la logística para tal fin.</w:t>
            </w:r>
          </w:p>
          <w:p w:rsidR="00CA0761" w:rsidRPr="00DE2AC6" w:rsidRDefault="008D1BA7" w:rsidP="008D1BA7">
            <w:pPr>
              <w:pStyle w:val="A3"/>
              <w:numPr>
                <w:ilvl w:val="0"/>
                <w:numId w:val="0"/>
              </w:numPr>
            </w:pPr>
            <w:r w:rsidRPr="00DE2AC6">
              <w:t xml:space="preserve">2.12. </w:t>
            </w:r>
            <w:r w:rsidR="00CA0761" w:rsidRPr="00DE2AC6">
              <w:t>INFORMES.</w:t>
            </w:r>
          </w:p>
          <w:p w:rsidR="00CA0761" w:rsidRPr="00DE2AC6" w:rsidRDefault="00CA0761" w:rsidP="00BC3263">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El CONTRATISTA presentará un informe de cada una de las herramientas cuyos productos requieren PROCESAMIENTO Y/O INTERPRETACION, tales como ECHADO O BUZAMIENTO DE CAPAS, SONICO DIPOLAR, RESONANCIA MAGNETICA Y OTROS en un plazo máximo de 30 días calendario.</w:t>
            </w:r>
          </w:p>
        </w:tc>
      </w:tr>
      <w:tr w:rsidR="00DE2AC6" w:rsidRPr="00DE2AC6" w:rsidTr="008B138C">
        <w:trPr>
          <w:trHeight w:val="833"/>
        </w:trPr>
        <w:tc>
          <w:tcPr>
            <w:tcW w:w="9123" w:type="dxa"/>
            <w:shd w:val="clear" w:color="auto" w:fill="auto"/>
            <w:vAlign w:val="center"/>
          </w:tcPr>
          <w:p w:rsidR="00CA0761" w:rsidRPr="00DE2AC6" w:rsidRDefault="00C443DF" w:rsidP="00C443DF">
            <w:pPr>
              <w:pStyle w:val="A1"/>
              <w:numPr>
                <w:ilvl w:val="0"/>
                <w:numId w:val="0"/>
              </w:numPr>
              <w:rPr>
                <w:szCs w:val="20"/>
                <w:u w:val="none"/>
              </w:rPr>
            </w:pPr>
            <w:r w:rsidRPr="00DE2AC6">
              <w:rPr>
                <w:szCs w:val="20"/>
                <w:u w:val="none"/>
              </w:rPr>
              <w:lastRenderedPageBreak/>
              <w:t xml:space="preserve">2.13. </w:t>
            </w:r>
            <w:r w:rsidR="00CA0761" w:rsidRPr="00DE2AC6">
              <w:rPr>
                <w:szCs w:val="20"/>
                <w:u w:val="none"/>
              </w:rPr>
              <w:t>FISCAL DE SERVICIO.</w:t>
            </w:r>
          </w:p>
          <w:p w:rsidR="00CA0761" w:rsidRPr="00DE2AC6" w:rsidRDefault="00CA0761" w:rsidP="00CA0761">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YPFB designará a los Fiscales de Servicio, quienes estarán a cargo de las operaciones mediante un equipo de profesionales cuyo coordinador será el representante de YPFB en la ciudad</w:t>
            </w:r>
            <w:r w:rsidR="00E64402" w:rsidRPr="00DE2AC6">
              <w:rPr>
                <w:rFonts w:ascii="Verdana" w:hAnsi="Verdana" w:cs="Calibri"/>
                <w:sz w:val="18"/>
                <w:szCs w:val="18"/>
              </w:rPr>
              <w:t xml:space="preserve">. </w:t>
            </w:r>
            <w:r w:rsidRPr="00DE2AC6">
              <w:rPr>
                <w:rFonts w:ascii="Verdana" w:hAnsi="Verdana" w:cs="Calibri"/>
                <w:sz w:val="18"/>
                <w:szCs w:val="18"/>
              </w:rPr>
              <w:t>Asimismo, se designará un Fiscal de Servicio en Campo (Geólogo de YPFB).</w:t>
            </w:r>
          </w:p>
          <w:p w:rsidR="00CA0761" w:rsidRPr="00DE2AC6" w:rsidRDefault="00CA0761" w:rsidP="00CA0761">
            <w:pPr>
              <w:autoSpaceDE w:val="0"/>
              <w:autoSpaceDN w:val="0"/>
              <w:adjustRightInd w:val="0"/>
              <w:spacing w:line="360" w:lineRule="auto"/>
              <w:jc w:val="both"/>
              <w:rPr>
                <w:rFonts w:ascii="Verdana" w:hAnsi="Verdana" w:cs="Calibri"/>
                <w:sz w:val="18"/>
                <w:szCs w:val="18"/>
              </w:rPr>
            </w:pPr>
          </w:p>
          <w:p w:rsidR="00CA0761" w:rsidRPr="00DE2AC6" w:rsidRDefault="00CA0761" w:rsidP="00CA0761">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Las funciones de los fiscales de Servicio se detallan a continuación:</w:t>
            </w:r>
          </w:p>
          <w:p w:rsidR="00CA0761" w:rsidRPr="00DE2AC6" w:rsidRDefault="00CA0761" w:rsidP="003B11AF">
            <w:pPr>
              <w:spacing w:before="240" w:line="360" w:lineRule="auto"/>
              <w:jc w:val="both"/>
              <w:rPr>
                <w:rFonts w:ascii="Verdana" w:hAnsi="Verdana" w:cs="Arial"/>
                <w:b/>
                <w:sz w:val="18"/>
                <w:szCs w:val="18"/>
                <w:u w:val="single"/>
              </w:rPr>
            </w:pPr>
            <w:r w:rsidRPr="00DE2AC6">
              <w:rPr>
                <w:rFonts w:ascii="Verdana" w:hAnsi="Verdana" w:cs="Arial"/>
                <w:b/>
                <w:sz w:val="18"/>
                <w:szCs w:val="18"/>
                <w:u w:val="single"/>
              </w:rPr>
              <w:t>Fiscal de Servicio en la ciudad:</w:t>
            </w:r>
          </w:p>
          <w:p w:rsidR="00CA0761" w:rsidRPr="00DE2AC6" w:rsidRDefault="00CA0761" w:rsidP="00CA0761">
            <w:pPr>
              <w:autoSpaceDE w:val="0"/>
              <w:autoSpaceDN w:val="0"/>
              <w:adjustRightInd w:val="0"/>
              <w:spacing w:line="360" w:lineRule="auto"/>
              <w:jc w:val="both"/>
              <w:rPr>
                <w:rFonts w:ascii="Verdana" w:hAnsi="Verdana" w:cs="Calibri"/>
                <w:bCs/>
                <w:sz w:val="18"/>
                <w:szCs w:val="18"/>
              </w:rPr>
            </w:pPr>
            <w:r w:rsidRPr="00DE2AC6">
              <w:rPr>
                <w:rFonts w:ascii="Verdana" w:hAnsi="Verdana" w:cs="Calibri"/>
                <w:bCs/>
                <w:sz w:val="18"/>
                <w:szCs w:val="18"/>
              </w:rPr>
              <w:t>El Fiscal de Ciudad es el Jefe de Geología y Geofísica, quien está a cargo de todas las operaciones geológicas del pozo</w:t>
            </w:r>
          </w:p>
          <w:p w:rsidR="00CA0761" w:rsidRPr="00DE2AC6" w:rsidRDefault="00CA0761" w:rsidP="00CA0761">
            <w:pPr>
              <w:numPr>
                <w:ilvl w:val="0"/>
                <w:numId w:val="13"/>
              </w:numPr>
              <w:autoSpaceDE w:val="0"/>
              <w:autoSpaceDN w:val="0"/>
              <w:adjustRightInd w:val="0"/>
              <w:spacing w:line="360" w:lineRule="auto"/>
              <w:ind w:left="709"/>
              <w:jc w:val="both"/>
              <w:rPr>
                <w:rFonts w:ascii="Verdana" w:hAnsi="Verdana" w:cs="Calibri"/>
                <w:sz w:val="18"/>
                <w:szCs w:val="18"/>
              </w:rPr>
            </w:pPr>
            <w:r w:rsidRPr="00DE2AC6">
              <w:rPr>
                <w:rFonts w:ascii="Verdana" w:hAnsi="Verdana" w:cs="Calibri"/>
                <w:sz w:val="18"/>
                <w:szCs w:val="18"/>
              </w:rPr>
              <w:t>Será el encargado de emitir la Orden de Proceder para dar inicio a las Operaciones del Servicio.</w:t>
            </w:r>
          </w:p>
          <w:p w:rsidR="00CA0761" w:rsidRPr="00DE2AC6" w:rsidRDefault="00CA0761" w:rsidP="00CA0761">
            <w:pPr>
              <w:numPr>
                <w:ilvl w:val="0"/>
                <w:numId w:val="13"/>
              </w:numPr>
              <w:autoSpaceDE w:val="0"/>
              <w:autoSpaceDN w:val="0"/>
              <w:adjustRightInd w:val="0"/>
              <w:spacing w:line="360" w:lineRule="auto"/>
              <w:ind w:left="709"/>
              <w:jc w:val="both"/>
              <w:rPr>
                <w:rFonts w:ascii="Verdana" w:hAnsi="Verdana" w:cs="Calibri"/>
                <w:sz w:val="18"/>
                <w:szCs w:val="18"/>
              </w:rPr>
            </w:pPr>
            <w:r w:rsidRPr="00DE2AC6">
              <w:rPr>
                <w:rFonts w:ascii="Verdana" w:hAnsi="Verdana" w:cs="Calibri"/>
                <w:sz w:val="18"/>
                <w:szCs w:val="18"/>
              </w:rPr>
              <w:t>Coordinar reuniones con las contratistas y las prestadoras de servicios.</w:t>
            </w:r>
          </w:p>
          <w:p w:rsidR="00CA0761" w:rsidRPr="00DE2AC6" w:rsidRDefault="00CA0761" w:rsidP="00CA0761">
            <w:pPr>
              <w:numPr>
                <w:ilvl w:val="0"/>
                <w:numId w:val="13"/>
              </w:numPr>
              <w:autoSpaceDE w:val="0"/>
              <w:autoSpaceDN w:val="0"/>
              <w:adjustRightInd w:val="0"/>
              <w:spacing w:line="360" w:lineRule="auto"/>
              <w:ind w:left="709"/>
              <w:jc w:val="both"/>
              <w:rPr>
                <w:rFonts w:ascii="Verdana" w:hAnsi="Verdana" w:cs="Calibri"/>
                <w:sz w:val="18"/>
                <w:szCs w:val="18"/>
              </w:rPr>
            </w:pPr>
            <w:r w:rsidRPr="00DE2AC6">
              <w:rPr>
                <w:rFonts w:ascii="Verdana" w:hAnsi="Verdana" w:cs="Calibri"/>
                <w:sz w:val="18"/>
                <w:szCs w:val="18"/>
              </w:rPr>
              <w:lastRenderedPageBreak/>
              <w:t>Coordinar las actividades inherentes al servicio con el Company Man.</w:t>
            </w:r>
          </w:p>
          <w:p w:rsidR="00CA0761" w:rsidRPr="00DE2AC6" w:rsidRDefault="00CA0761" w:rsidP="00CA0761">
            <w:pPr>
              <w:numPr>
                <w:ilvl w:val="0"/>
                <w:numId w:val="13"/>
              </w:numPr>
              <w:autoSpaceDE w:val="0"/>
              <w:autoSpaceDN w:val="0"/>
              <w:adjustRightInd w:val="0"/>
              <w:spacing w:line="360" w:lineRule="auto"/>
              <w:ind w:left="709"/>
              <w:jc w:val="both"/>
              <w:rPr>
                <w:rFonts w:ascii="Verdana" w:hAnsi="Verdana" w:cs="Calibri"/>
                <w:sz w:val="18"/>
                <w:szCs w:val="18"/>
              </w:rPr>
            </w:pPr>
            <w:r w:rsidRPr="00DE2AC6">
              <w:rPr>
                <w:rFonts w:ascii="Verdana" w:hAnsi="Verdana" w:cs="Calibri"/>
                <w:sz w:val="18"/>
                <w:szCs w:val="18"/>
              </w:rPr>
              <w:t>Aprobar los informes y emitir un informe de conformidad para solicitar el pago.</w:t>
            </w:r>
          </w:p>
          <w:p w:rsidR="00CA0761" w:rsidRPr="00DE2AC6" w:rsidRDefault="00CA0761" w:rsidP="00BA08DE">
            <w:pPr>
              <w:spacing w:before="240" w:line="360" w:lineRule="auto"/>
              <w:jc w:val="both"/>
              <w:rPr>
                <w:rFonts w:ascii="Verdana" w:hAnsi="Verdana" w:cs="Arial"/>
                <w:b/>
                <w:sz w:val="18"/>
                <w:szCs w:val="18"/>
                <w:u w:val="single"/>
              </w:rPr>
            </w:pPr>
            <w:r w:rsidRPr="00DE2AC6">
              <w:rPr>
                <w:rFonts w:ascii="Verdana" w:hAnsi="Verdana" w:cs="Arial"/>
                <w:b/>
                <w:sz w:val="18"/>
                <w:szCs w:val="18"/>
                <w:u w:val="single"/>
              </w:rPr>
              <w:t>Fiscal de Servicio en Campo (Geólogo de YPFB):</w:t>
            </w:r>
          </w:p>
          <w:p w:rsidR="00CA0761" w:rsidRPr="00DE2AC6" w:rsidRDefault="00CA0761" w:rsidP="00CA0761">
            <w:pPr>
              <w:autoSpaceDE w:val="0"/>
              <w:autoSpaceDN w:val="0"/>
              <w:adjustRightInd w:val="0"/>
              <w:spacing w:line="360" w:lineRule="auto"/>
              <w:jc w:val="both"/>
              <w:rPr>
                <w:rFonts w:ascii="Verdana" w:hAnsi="Verdana" w:cs="Calibri"/>
                <w:bCs/>
                <w:sz w:val="18"/>
                <w:szCs w:val="18"/>
              </w:rPr>
            </w:pPr>
            <w:r w:rsidRPr="00DE2AC6">
              <w:rPr>
                <w:rFonts w:ascii="Verdana" w:hAnsi="Verdana" w:cs="Calibri"/>
                <w:bCs/>
                <w:sz w:val="18"/>
                <w:szCs w:val="18"/>
              </w:rPr>
              <w:t>Las responsabilidades son:</w:t>
            </w:r>
          </w:p>
          <w:p w:rsidR="00CA0761" w:rsidRPr="00DE2AC6" w:rsidRDefault="00CA0761" w:rsidP="00CA0761">
            <w:pPr>
              <w:numPr>
                <w:ilvl w:val="0"/>
                <w:numId w:val="13"/>
              </w:numPr>
              <w:autoSpaceDE w:val="0"/>
              <w:autoSpaceDN w:val="0"/>
              <w:adjustRightInd w:val="0"/>
              <w:spacing w:line="360" w:lineRule="auto"/>
              <w:ind w:left="709"/>
              <w:jc w:val="both"/>
              <w:rPr>
                <w:rFonts w:ascii="Verdana" w:hAnsi="Verdana" w:cs="Calibri"/>
                <w:sz w:val="18"/>
                <w:szCs w:val="18"/>
              </w:rPr>
            </w:pPr>
            <w:r w:rsidRPr="00DE2AC6">
              <w:rPr>
                <w:rFonts w:ascii="Verdana" w:hAnsi="Verdana" w:cs="Calibri"/>
                <w:sz w:val="18"/>
                <w:szCs w:val="18"/>
              </w:rPr>
              <w:t>Supervisar las operaciones de los Servicios de Geología (Mud Logging, Registros de Pozo y Toma de Testigos), velando el cumplimiento de los programas establecidos en la Propuesta geológica de perforación y las presentes especificaciones técnicas.</w:t>
            </w:r>
          </w:p>
          <w:p w:rsidR="00CA0761" w:rsidRPr="00DE2AC6" w:rsidRDefault="00CA0761" w:rsidP="00CA0761">
            <w:pPr>
              <w:numPr>
                <w:ilvl w:val="0"/>
                <w:numId w:val="13"/>
              </w:numPr>
              <w:autoSpaceDE w:val="0"/>
              <w:autoSpaceDN w:val="0"/>
              <w:adjustRightInd w:val="0"/>
              <w:spacing w:line="360" w:lineRule="auto"/>
              <w:ind w:left="709"/>
              <w:jc w:val="both"/>
              <w:rPr>
                <w:rFonts w:ascii="Verdana" w:hAnsi="Verdana" w:cs="Calibri"/>
                <w:sz w:val="18"/>
                <w:szCs w:val="18"/>
              </w:rPr>
            </w:pPr>
            <w:r w:rsidRPr="00DE2AC6">
              <w:rPr>
                <w:rFonts w:ascii="Verdana" w:hAnsi="Verdana" w:cs="Calibri"/>
                <w:sz w:val="18"/>
                <w:szCs w:val="18"/>
              </w:rPr>
              <w:t>Aprobar los tickets de servicio de las Contratistas para el Pozo GMR-X1 IE para su respectivo pago.</w:t>
            </w:r>
          </w:p>
          <w:p w:rsidR="00CA0761" w:rsidRPr="00DE2AC6" w:rsidRDefault="00CA0761" w:rsidP="00CA0761">
            <w:pPr>
              <w:numPr>
                <w:ilvl w:val="0"/>
                <w:numId w:val="13"/>
              </w:numPr>
              <w:autoSpaceDE w:val="0"/>
              <w:autoSpaceDN w:val="0"/>
              <w:adjustRightInd w:val="0"/>
              <w:spacing w:line="360" w:lineRule="auto"/>
              <w:ind w:left="709"/>
              <w:jc w:val="both"/>
              <w:rPr>
                <w:rFonts w:ascii="Verdana" w:hAnsi="Verdana" w:cs="Calibri"/>
                <w:sz w:val="18"/>
                <w:szCs w:val="18"/>
              </w:rPr>
            </w:pPr>
            <w:r w:rsidRPr="00DE2AC6">
              <w:rPr>
                <w:rFonts w:ascii="Verdana" w:hAnsi="Verdana" w:cs="Calibri"/>
                <w:sz w:val="18"/>
                <w:szCs w:val="18"/>
              </w:rPr>
              <w:t>Coordinar las operaciones con el Fiscal de Servicio en Ciudad y las empresas prestadoras de servicio.</w:t>
            </w:r>
          </w:p>
          <w:p w:rsidR="00CA0761" w:rsidRPr="00DE2AC6" w:rsidRDefault="00CA0761" w:rsidP="00CA0761">
            <w:pPr>
              <w:numPr>
                <w:ilvl w:val="0"/>
                <w:numId w:val="13"/>
              </w:numPr>
              <w:autoSpaceDE w:val="0"/>
              <w:autoSpaceDN w:val="0"/>
              <w:adjustRightInd w:val="0"/>
              <w:spacing w:line="360" w:lineRule="auto"/>
              <w:ind w:left="709"/>
              <w:jc w:val="both"/>
              <w:rPr>
                <w:rFonts w:ascii="Verdana" w:hAnsi="Verdana" w:cs="Calibri"/>
                <w:sz w:val="18"/>
                <w:szCs w:val="18"/>
              </w:rPr>
            </w:pPr>
            <w:r w:rsidRPr="00DE2AC6">
              <w:rPr>
                <w:rFonts w:ascii="Verdana" w:hAnsi="Verdana" w:cs="Calibri"/>
                <w:sz w:val="18"/>
                <w:szCs w:val="18"/>
              </w:rPr>
              <w:t>Generar reportes diarios, informes sobre operaciones especiales (pesca, pruebas y otros) y el informe final a instancias superiores.</w:t>
            </w:r>
          </w:p>
          <w:p w:rsidR="00CA0761" w:rsidRPr="00DE2AC6" w:rsidRDefault="00CA0761" w:rsidP="00CA0761">
            <w:pPr>
              <w:numPr>
                <w:ilvl w:val="0"/>
                <w:numId w:val="13"/>
              </w:numPr>
              <w:autoSpaceDE w:val="0"/>
              <w:autoSpaceDN w:val="0"/>
              <w:adjustRightInd w:val="0"/>
              <w:spacing w:line="360" w:lineRule="auto"/>
              <w:ind w:left="709"/>
              <w:jc w:val="both"/>
              <w:rPr>
                <w:rFonts w:ascii="Verdana" w:hAnsi="Verdana" w:cs="Calibri"/>
                <w:sz w:val="18"/>
                <w:szCs w:val="18"/>
              </w:rPr>
            </w:pPr>
            <w:r w:rsidRPr="00DE2AC6">
              <w:rPr>
                <w:rFonts w:ascii="Verdana" w:hAnsi="Verdana" w:cs="Calibri"/>
                <w:sz w:val="18"/>
                <w:szCs w:val="18"/>
              </w:rPr>
              <w:t>Realizar las conciliaciones en función al servicio prestado por el Contratista, además de realizar el informe de la calidad del servicio.</w:t>
            </w:r>
          </w:p>
        </w:tc>
      </w:tr>
      <w:tr w:rsidR="00DE2AC6" w:rsidRPr="00DE2AC6" w:rsidTr="008B138C">
        <w:trPr>
          <w:trHeight w:val="554"/>
        </w:trPr>
        <w:tc>
          <w:tcPr>
            <w:tcW w:w="9123" w:type="dxa"/>
            <w:shd w:val="clear" w:color="auto" w:fill="auto"/>
            <w:vAlign w:val="center"/>
          </w:tcPr>
          <w:p w:rsidR="008B138C" w:rsidRPr="00DE2AC6" w:rsidRDefault="00BA08DE" w:rsidP="00BA08DE">
            <w:pPr>
              <w:pStyle w:val="A1"/>
              <w:numPr>
                <w:ilvl w:val="0"/>
                <w:numId w:val="0"/>
              </w:numPr>
              <w:rPr>
                <w:szCs w:val="20"/>
                <w:u w:val="none"/>
              </w:rPr>
            </w:pPr>
            <w:r w:rsidRPr="00DE2AC6">
              <w:rPr>
                <w:szCs w:val="20"/>
                <w:u w:val="none"/>
              </w:rPr>
              <w:lastRenderedPageBreak/>
              <w:t xml:space="preserve">2.14. </w:t>
            </w:r>
            <w:r w:rsidR="00CA0761" w:rsidRPr="00DE2AC6">
              <w:rPr>
                <w:szCs w:val="20"/>
                <w:u w:val="none"/>
              </w:rPr>
              <w:t>MULTAS Y PENALIDADES.</w:t>
            </w:r>
          </w:p>
          <w:p w:rsidR="00C55BC3" w:rsidRPr="00DE2AC6" w:rsidRDefault="00C55BC3" w:rsidP="00CA0761">
            <w:pPr>
              <w:autoSpaceDE w:val="0"/>
              <w:autoSpaceDN w:val="0"/>
              <w:adjustRightInd w:val="0"/>
              <w:spacing w:line="360" w:lineRule="auto"/>
              <w:jc w:val="both"/>
              <w:rPr>
                <w:rFonts w:ascii="Verdana" w:hAnsi="Verdana" w:cs="Calibri"/>
                <w:sz w:val="18"/>
                <w:szCs w:val="18"/>
              </w:rPr>
            </w:pPr>
            <w:r w:rsidRPr="00DE2AC6">
              <w:rPr>
                <w:rFonts w:ascii="Verdana" w:hAnsi="Verdana" w:cs="Calibri"/>
                <w:b/>
                <w:sz w:val="18"/>
                <w:szCs w:val="18"/>
              </w:rPr>
              <w:t>YPFB</w:t>
            </w:r>
            <w:r w:rsidRPr="00DE2AC6">
              <w:rPr>
                <w:rFonts w:ascii="Verdana" w:hAnsi="Verdana" w:cs="Calibri"/>
                <w:sz w:val="18"/>
                <w:szCs w:val="18"/>
              </w:rPr>
              <w:t xml:space="preserve"> podrá aplicar las siguientes multas y penalidades, notificando al </w:t>
            </w:r>
            <w:r w:rsidRPr="00DE2AC6">
              <w:rPr>
                <w:rFonts w:ascii="Verdana" w:hAnsi="Verdana" w:cs="Calibri"/>
                <w:b/>
                <w:sz w:val="18"/>
                <w:szCs w:val="18"/>
              </w:rPr>
              <w:t>CONTRATISTA</w:t>
            </w:r>
            <w:r w:rsidRPr="00DE2AC6">
              <w:rPr>
                <w:rFonts w:ascii="Verdana" w:hAnsi="Verdana" w:cs="Calibri"/>
                <w:sz w:val="18"/>
                <w:szCs w:val="18"/>
              </w:rPr>
              <w:t>, por escrito en caso de incumplimiento y sin perjuicio de la facultad de resolver el contrato.</w:t>
            </w:r>
          </w:p>
          <w:p w:rsidR="00BC3263" w:rsidRPr="00DE2AC6" w:rsidRDefault="00BC3263" w:rsidP="00CA0761">
            <w:pPr>
              <w:autoSpaceDE w:val="0"/>
              <w:autoSpaceDN w:val="0"/>
              <w:adjustRightInd w:val="0"/>
              <w:spacing w:line="360" w:lineRule="auto"/>
              <w:jc w:val="both"/>
              <w:rPr>
                <w:rFonts w:ascii="Verdana" w:hAnsi="Verdana" w:cs="Calibri"/>
                <w:sz w:val="18"/>
                <w:szCs w:val="18"/>
              </w:rPr>
            </w:pPr>
          </w:p>
          <w:p w:rsidR="00CA0761" w:rsidRPr="00DE2AC6" w:rsidRDefault="00C55BC3" w:rsidP="00CA0761">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Falla en los equipos del CONTRATISTA</w:t>
            </w:r>
            <w:r w:rsidR="00CA0761" w:rsidRPr="00DE2AC6">
              <w:rPr>
                <w:rFonts w:ascii="Verdana" w:hAnsi="Verdana" w:cs="Calibri"/>
                <w:sz w:val="18"/>
                <w:szCs w:val="18"/>
              </w:rPr>
              <w:t>:</w:t>
            </w:r>
          </w:p>
          <w:p w:rsidR="00515A80" w:rsidRPr="00DE2AC6" w:rsidRDefault="00515A80" w:rsidP="00CA0761">
            <w:pPr>
              <w:autoSpaceDE w:val="0"/>
              <w:autoSpaceDN w:val="0"/>
              <w:adjustRightInd w:val="0"/>
              <w:spacing w:line="360" w:lineRule="auto"/>
              <w:jc w:val="both"/>
              <w:rPr>
                <w:rFonts w:ascii="Verdana" w:hAnsi="Verdana" w:cs="Calibri"/>
                <w:sz w:val="18"/>
                <w:szCs w:val="18"/>
              </w:rPr>
            </w:pPr>
          </w:p>
          <w:p w:rsidR="00CA0761" w:rsidRPr="00DE2AC6" w:rsidRDefault="00CA0761" w:rsidP="00F13BB8">
            <w:pPr>
              <w:pStyle w:val="Prrafodelista"/>
              <w:numPr>
                <w:ilvl w:val="0"/>
                <w:numId w:val="26"/>
              </w:num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El retraso del </w:t>
            </w:r>
            <w:r w:rsidRPr="00DE2AC6">
              <w:rPr>
                <w:rFonts w:ascii="Verdana" w:hAnsi="Verdana" w:cs="Calibri"/>
                <w:b/>
                <w:sz w:val="18"/>
                <w:szCs w:val="18"/>
              </w:rPr>
              <w:t>CONTRATISTA</w:t>
            </w:r>
            <w:r w:rsidRPr="00DE2AC6">
              <w:rPr>
                <w:rFonts w:ascii="Verdana" w:hAnsi="Verdana" w:cs="Calibri"/>
                <w:sz w:val="18"/>
                <w:szCs w:val="18"/>
              </w:rPr>
              <w:t xml:space="preserve"> en el cumplimiento del plazo de movilización (máximo </w:t>
            </w:r>
            <w:r w:rsidR="00C55BC3" w:rsidRPr="00DE2AC6">
              <w:rPr>
                <w:rFonts w:ascii="Verdana" w:hAnsi="Verdana" w:cs="Calibri"/>
                <w:sz w:val="18"/>
                <w:szCs w:val="18"/>
              </w:rPr>
              <w:t>3</w:t>
            </w:r>
            <w:r w:rsidRPr="00DE2AC6">
              <w:rPr>
                <w:rFonts w:ascii="Verdana" w:hAnsi="Verdana" w:cs="Calibri"/>
                <w:sz w:val="18"/>
                <w:szCs w:val="18"/>
              </w:rPr>
              <w:t xml:space="preserve"> días calendario), dará lugar a aplicar una multa del 1% </w:t>
            </w:r>
            <w:r w:rsidR="00C55BC3" w:rsidRPr="00DE2AC6">
              <w:rPr>
                <w:rFonts w:ascii="Verdana" w:hAnsi="Verdana" w:cs="Calibri"/>
                <w:sz w:val="18"/>
                <w:szCs w:val="18"/>
              </w:rPr>
              <w:t>(uno por ciento) del</w:t>
            </w:r>
            <w:r w:rsidRPr="00DE2AC6">
              <w:rPr>
                <w:rFonts w:ascii="Verdana" w:hAnsi="Verdana" w:cs="Calibri"/>
                <w:sz w:val="18"/>
                <w:szCs w:val="18"/>
              </w:rPr>
              <w:t xml:space="preserve"> monto total del contrato </w:t>
            </w:r>
            <w:r w:rsidR="00C55BC3" w:rsidRPr="00DE2AC6">
              <w:rPr>
                <w:rFonts w:ascii="Verdana" w:hAnsi="Verdana" w:cs="Calibri"/>
                <w:sz w:val="18"/>
                <w:szCs w:val="18"/>
              </w:rPr>
              <w:t>p</w:t>
            </w:r>
            <w:r w:rsidRPr="00DE2AC6">
              <w:rPr>
                <w:rFonts w:ascii="Verdana" w:hAnsi="Verdana" w:cs="Calibri"/>
                <w:sz w:val="18"/>
                <w:szCs w:val="18"/>
              </w:rPr>
              <w:t>or cada día de retraso.</w:t>
            </w:r>
          </w:p>
          <w:p w:rsidR="00190F7B" w:rsidRPr="00DE2AC6" w:rsidRDefault="00190F7B" w:rsidP="00190F7B">
            <w:pPr>
              <w:pStyle w:val="Prrafodelista"/>
              <w:autoSpaceDE w:val="0"/>
              <w:autoSpaceDN w:val="0"/>
              <w:adjustRightInd w:val="0"/>
              <w:spacing w:line="360" w:lineRule="auto"/>
              <w:ind w:left="720"/>
              <w:jc w:val="both"/>
              <w:rPr>
                <w:rFonts w:ascii="Verdana" w:hAnsi="Verdana" w:cs="Calibri"/>
                <w:sz w:val="18"/>
                <w:szCs w:val="18"/>
              </w:rPr>
            </w:pPr>
          </w:p>
          <w:p w:rsidR="00CA0761" w:rsidRPr="00DE2AC6" w:rsidRDefault="00CA0761" w:rsidP="00F13BB8">
            <w:pPr>
              <w:pStyle w:val="Prrafodelista"/>
              <w:numPr>
                <w:ilvl w:val="0"/>
                <w:numId w:val="26"/>
              </w:num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En caso de retraso en la ejecución del servicio por falla parcial o completa en alguno de los equipos u otra causa atribuible al </w:t>
            </w:r>
            <w:r w:rsidRPr="00DE2AC6">
              <w:rPr>
                <w:rFonts w:ascii="Verdana" w:hAnsi="Verdana" w:cs="Calibri"/>
                <w:b/>
                <w:sz w:val="18"/>
                <w:szCs w:val="18"/>
              </w:rPr>
              <w:t>CONTRATISTA</w:t>
            </w:r>
            <w:r w:rsidRPr="00DE2AC6">
              <w:rPr>
                <w:rFonts w:ascii="Verdana" w:hAnsi="Verdana" w:cs="Calibri"/>
                <w:sz w:val="18"/>
                <w:szCs w:val="18"/>
              </w:rPr>
              <w:t xml:space="preserve">, se aplicará una multa del 1% </w:t>
            </w:r>
            <w:r w:rsidR="00C55BC3" w:rsidRPr="00DE2AC6">
              <w:rPr>
                <w:rFonts w:ascii="Verdana" w:hAnsi="Verdana" w:cs="Calibri"/>
                <w:sz w:val="18"/>
                <w:szCs w:val="18"/>
              </w:rPr>
              <w:t xml:space="preserve">(uno por ciento) </w:t>
            </w:r>
            <w:r w:rsidRPr="00DE2AC6">
              <w:rPr>
                <w:rFonts w:ascii="Verdana" w:hAnsi="Verdana" w:cs="Calibri"/>
                <w:sz w:val="18"/>
                <w:szCs w:val="18"/>
              </w:rPr>
              <w:t xml:space="preserve">del monto total del contrato (paquete 2) </w:t>
            </w:r>
            <w:r w:rsidR="00C55BC3" w:rsidRPr="00DE2AC6">
              <w:rPr>
                <w:rFonts w:ascii="Verdana" w:hAnsi="Verdana" w:cs="Calibri"/>
                <w:sz w:val="18"/>
                <w:szCs w:val="18"/>
              </w:rPr>
              <w:t xml:space="preserve">cuando el </w:t>
            </w:r>
            <w:r w:rsidR="00C55BC3" w:rsidRPr="00DE2AC6">
              <w:rPr>
                <w:rFonts w:ascii="Verdana" w:hAnsi="Verdana" w:cs="Calibri"/>
                <w:b/>
                <w:sz w:val="18"/>
                <w:szCs w:val="18"/>
              </w:rPr>
              <w:t>CONTRATISTA</w:t>
            </w:r>
            <w:r w:rsidR="00C55BC3" w:rsidRPr="00DE2AC6">
              <w:rPr>
                <w:rFonts w:ascii="Verdana" w:hAnsi="Verdana" w:cs="Calibri"/>
                <w:sz w:val="18"/>
                <w:szCs w:val="18"/>
              </w:rPr>
              <w:t xml:space="preserve"> retrase, perjudique o pare las operaciones por más de seis (</w:t>
            </w:r>
            <w:r w:rsidR="00E22D10" w:rsidRPr="00DE2AC6">
              <w:rPr>
                <w:rFonts w:ascii="Verdana" w:hAnsi="Verdana" w:cs="Calibri"/>
                <w:sz w:val="18"/>
                <w:szCs w:val="18"/>
              </w:rPr>
              <w:t>6</w:t>
            </w:r>
            <w:r w:rsidR="00C55BC3" w:rsidRPr="00DE2AC6">
              <w:rPr>
                <w:rFonts w:ascii="Verdana" w:hAnsi="Verdana" w:cs="Calibri"/>
                <w:sz w:val="18"/>
                <w:szCs w:val="18"/>
              </w:rPr>
              <w:t xml:space="preserve">) horas, sujeto a que </w:t>
            </w:r>
            <w:r w:rsidR="00C55BC3" w:rsidRPr="00DE2AC6">
              <w:rPr>
                <w:rFonts w:ascii="Verdana" w:hAnsi="Verdana" w:cs="Calibri"/>
                <w:b/>
                <w:sz w:val="18"/>
                <w:szCs w:val="18"/>
              </w:rPr>
              <w:t>YPFB</w:t>
            </w:r>
            <w:r w:rsidR="00C55BC3" w:rsidRPr="00DE2AC6">
              <w:rPr>
                <w:rFonts w:ascii="Verdana" w:hAnsi="Verdana" w:cs="Calibri"/>
                <w:sz w:val="18"/>
                <w:szCs w:val="18"/>
              </w:rPr>
              <w:t xml:space="preserve"> notificará al </w:t>
            </w:r>
            <w:r w:rsidR="00C55BC3" w:rsidRPr="00DE2AC6">
              <w:rPr>
                <w:rFonts w:ascii="Verdana" w:hAnsi="Verdana" w:cs="Calibri"/>
                <w:b/>
                <w:sz w:val="18"/>
                <w:szCs w:val="18"/>
              </w:rPr>
              <w:t>CONTRATISTA</w:t>
            </w:r>
            <w:r w:rsidR="00C55BC3" w:rsidRPr="00DE2AC6">
              <w:rPr>
                <w:rFonts w:ascii="Verdana" w:hAnsi="Verdana" w:cs="Calibri"/>
                <w:sz w:val="18"/>
                <w:szCs w:val="18"/>
              </w:rPr>
              <w:t xml:space="preserve"> por escrito, luego del periodo estipulado, cuando la reparación de dicho/s Ítem/s, no hayan sido realizado/s.</w:t>
            </w:r>
          </w:p>
          <w:p w:rsidR="00190F7B" w:rsidRPr="00DE2AC6" w:rsidRDefault="00190F7B" w:rsidP="00190F7B">
            <w:pPr>
              <w:pStyle w:val="Prrafodelista"/>
              <w:rPr>
                <w:rFonts w:ascii="Verdana" w:hAnsi="Verdana" w:cs="Calibri"/>
                <w:sz w:val="18"/>
                <w:szCs w:val="18"/>
              </w:rPr>
            </w:pPr>
          </w:p>
          <w:p w:rsidR="00C55BC3" w:rsidRPr="00DE2AC6" w:rsidRDefault="00C55BC3" w:rsidP="00F13BB8">
            <w:pPr>
              <w:pStyle w:val="Prrafodelista"/>
              <w:numPr>
                <w:ilvl w:val="0"/>
                <w:numId w:val="26"/>
              </w:num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Una multa del 100% (cien por ciento) de la tarifa del servicio establecida en los </w:t>
            </w:r>
            <w:r w:rsidR="00432506" w:rsidRPr="00DE2AC6">
              <w:rPr>
                <w:rFonts w:ascii="Verdana" w:hAnsi="Verdana" w:cs="Calibri"/>
                <w:sz w:val="18"/>
                <w:szCs w:val="18"/>
              </w:rPr>
              <w:t>Ítem</w:t>
            </w:r>
            <w:r w:rsidRPr="00DE2AC6">
              <w:rPr>
                <w:rFonts w:ascii="Verdana" w:hAnsi="Verdana" w:cs="Calibri"/>
                <w:sz w:val="18"/>
                <w:szCs w:val="18"/>
              </w:rPr>
              <w:t xml:space="preserve"> de costos unitarios del servicio en ejecución, a sola discreción de YPFB, cuando por falla o falta </w:t>
            </w:r>
            <w:r w:rsidRPr="00DE2AC6">
              <w:rPr>
                <w:rFonts w:ascii="Verdana" w:hAnsi="Verdana" w:cs="Calibri"/>
                <w:sz w:val="18"/>
                <w:szCs w:val="18"/>
              </w:rPr>
              <w:lastRenderedPageBreak/>
              <w:t>del servicio no se obtenga la información de dicho servicio, sujeto a que YPFB notificara al CONTRATISTA por esc</w:t>
            </w:r>
            <w:r w:rsidR="00190F7B" w:rsidRPr="00DE2AC6">
              <w:rPr>
                <w:rFonts w:ascii="Verdana" w:hAnsi="Verdana" w:cs="Calibri"/>
                <w:sz w:val="18"/>
                <w:szCs w:val="18"/>
              </w:rPr>
              <w:t>rito la aplicación de la misma.</w:t>
            </w:r>
          </w:p>
          <w:p w:rsidR="00190F7B" w:rsidRPr="00DE2AC6" w:rsidRDefault="00190F7B" w:rsidP="00190F7B">
            <w:pPr>
              <w:pStyle w:val="Prrafodelista"/>
              <w:rPr>
                <w:rFonts w:ascii="Verdana" w:hAnsi="Verdana" w:cs="Calibri"/>
                <w:sz w:val="18"/>
                <w:szCs w:val="18"/>
              </w:rPr>
            </w:pPr>
          </w:p>
          <w:p w:rsidR="00C55BC3" w:rsidRPr="00DE2AC6" w:rsidRDefault="00C55BC3" w:rsidP="00F13BB8">
            <w:pPr>
              <w:pStyle w:val="Prrafodelista"/>
              <w:numPr>
                <w:ilvl w:val="0"/>
                <w:numId w:val="26"/>
              </w:num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Una multa equivalente al 1% (uno por ciento) del monto total del contrato, en caso de incumplimiento de la obligación de confidencialidad establecida en el Contrato.</w:t>
            </w:r>
          </w:p>
          <w:p w:rsidR="00C55BC3" w:rsidRPr="00DE2AC6" w:rsidRDefault="00C55BC3" w:rsidP="00C55BC3">
            <w:pPr>
              <w:autoSpaceDE w:val="0"/>
              <w:autoSpaceDN w:val="0"/>
              <w:adjustRightInd w:val="0"/>
              <w:spacing w:line="360" w:lineRule="auto"/>
              <w:jc w:val="both"/>
              <w:rPr>
                <w:rFonts w:ascii="Verdana" w:hAnsi="Verdana" w:cs="Calibri"/>
                <w:sz w:val="18"/>
                <w:szCs w:val="18"/>
              </w:rPr>
            </w:pPr>
          </w:p>
          <w:p w:rsidR="00C55BC3" w:rsidRPr="00DE2AC6" w:rsidRDefault="00C55BC3" w:rsidP="00C55BC3">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Las multas establecidas precedentemente no excluyen cualquier otra prevista en las Leyes aplicables ni la responsabilidad del CONTRATISTA en caso de haber causado daños o perjuicios a YPFB por incumplimiento de cualquier condición o cláusula de este Contrato.</w:t>
            </w:r>
          </w:p>
          <w:p w:rsidR="00C55BC3" w:rsidRPr="00DE2AC6" w:rsidRDefault="00C55BC3" w:rsidP="00C55BC3">
            <w:pPr>
              <w:autoSpaceDE w:val="0"/>
              <w:autoSpaceDN w:val="0"/>
              <w:adjustRightInd w:val="0"/>
              <w:spacing w:line="360" w:lineRule="auto"/>
              <w:jc w:val="both"/>
              <w:rPr>
                <w:rFonts w:ascii="Verdana" w:hAnsi="Verdana" w:cs="Calibri"/>
                <w:sz w:val="18"/>
                <w:szCs w:val="18"/>
              </w:rPr>
            </w:pPr>
          </w:p>
          <w:p w:rsidR="00C55BC3" w:rsidRPr="00DE2AC6" w:rsidRDefault="00C55BC3" w:rsidP="00C55BC3">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Cuando el </w:t>
            </w:r>
            <w:r w:rsidRPr="00DE2AC6">
              <w:rPr>
                <w:rFonts w:ascii="Verdana" w:hAnsi="Verdana" w:cs="Calibri"/>
                <w:b/>
                <w:sz w:val="18"/>
                <w:szCs w:val="18"/>
              </w:rPr>
              <w:t>CONTRATISTA</w:t>
            </w:r>
            <w:r w:rsidRPr="00DE2AC6">
              <w:rPr>
                <w:rFonts w:ascii="Verdana" w:hAnsi="Verdana" w:cs="Calibri"/>
                <w:sz w:val="18"/>
                <w:szCs w:val="18"/>
              </w:rPr>
              <w:t xml:space="preserve"> fu</w:t>
            </w:r>
            <w:r w:rsidR="002F3FF7" w:rsidRPr="00DE2AC6">
              <w:rPr>
                <w:rFonts w:ascii="Verdana" w:hAnsi="Verdana" w:cs="Calibri"/>
                <w:sz w:val="18"/>
                <w:szCs w:val="18"/>
              </w:rPr>
              <w:t xml:space="preserve">era notificado </w:t>
            </w:r>
            <w:r w:rsidRPr="00DE2AC6">
              <w:rPr>
                <w:rFonts w:ascii="Verdana" w:hAnsi="Verdana" w:cs="Calibri"/>
                <w:sz w:val="18"/>
                <w:szCs w:val="18"/>
              </w:rPr>
              <w:t xml:space="preserve">por </w:t>
            </w:r>
            <w:r w:rsidRPr="00DE2AC6">
              <w:rPr>
                <w:rFonts w:ascii="Verdana" w:hAnsi="Verdana" w:cs="Calibri"/>
                <w:b/>
                <w:sz w:val="18"/>
                <w:szCs w:val="18"/>
              </w:rPr>
              <w:t>YPFB</w:t>
            </w:r>
            <w:r w:rsidRPr="00DE2AC6">
              <w:rPr>
                <w:rFonts w:ascii="Verdana" w:hAnsi="Verdana" w:cs="Calibri"/>
                <w:sz w:val="18"/>
                <w:szCs w:val="18"/>
              </w:rPr>
              <w:t xml:space="preserve"> respecto a cualquier hecho o acto que pudiera dar lugar a la aplicación de multas, tendrá derecho a realizar el correspondiente descargo en el plazo de 3 días hábiles, contados a partir de dicha notificación. De existir discrepancia respecto a la aplicación de multas se aplicará a lo previsto en la Cláusula de Ley Aplicable y Solución de Controversias del presente Contrato.</w:t>
            </w:r>
          </w:p>
          <w:p w:rsidR="00CA0761" w:rsidRPr="00DE2AC6" w:rsidRDefault="00CA0761" w:rsidP="00CA0761">
            <w:pPr>
              <w:autoSpaceDE w:val="0"/>
              <w:autoSpaceDN w:val="0"/>
              <w:adjustRightInd w:val="0"/>
              <w:spacing w:line="360" w:lineRule="auto"/>
              <w:jc w:val="both"/>
              <w:rPr>
                <w:rFonts w:ascii="Verdana" w:hAnsi="Verdana" w:cs="Calibri"/>
                <w:sz w:val="18"/>
                <w:szCs w:val="18"/>
              </w:rPr>
            </w:pPr>
          </w:p>
          <w:p w:rsidR="00C55BC3" w:rsidRPr="00DE2AC6" w:rsidRDefault="00CA0761" w:rsidP="00CA0761">
            <w:pPr>
              <w:autoSpaceDE w:val="0"/>
              <w:autoSpaceDN w:val="0"/>
              <w:adjustRightInd w:val="0"/>
              <w:spacing w:line="360" w:lineRule="auto"/>
              <w:jc w:val="both"/>
              <w:rPr>
                <w:rFonts w:ascii="Verdana" w:hAnsi="Verdana" w:cs="Calibri"/>
                <w:sz w:val="18"/>
                <w:szCs w:val="18"/>
              </w:rPr>
            </w:pPr>
            <w:r w:rsidRPr="00DE2AC6">
              <w:rPr>
                <w:rFonts w:ascii="Verdana" w:hAnsi="Verdana" w:cs="Calibri"/>
                <w:b/>
                <w:sz w:val="18"/>
                <w:szCs w:val="18"/>
              </w:rPr>
              <w:t>YPFB</w:t>
            </w:r>
            <w:r w:rsidRPr="00DE2AC6">
              <w:rPr>
                <w:rFonts w:ascii="Verdana" w:hAnsi="Verdana" w:cs="Calibri"/>
                <w:sz w:val="18"/>
                <w:szCs w:val="18"/>
              </w:rPr>
              <w:t xml:space="preserve"> podrá dar por resuelto el contrato cuando las multas en su conjunto alcancen el diez por ciento (10%) del monto total del Contrato, decisión optativa, o el veinte por ciento (20%) de manera obligatoria. </w:t>
            </w:r>
            <w:r w:rsidRPr="00DE2AC6">
              <w:rPr>
                <w:rFonts w:ascii="Verdana" w:hAnsi="Verdana" w:cs="Calibri"/>
                <w:b/>
                <w:sz w:val="18"/>
                <w:szCs w:val="18"/>
              </w:rPr>
              <w:t>YPFB</w:t>
            </w:r>
            <w:r w:rsidRPr="00DE2AC6">
              <w:rPr>
                <w:rFonts w:ascii="Verdana" w:hAnsi="Verdana" w:cs="Calibri"/>
                <w:sz w:val="18"/>
                <w:szCs w:val="18"/>
              </w:rPr>
              <w:t xml:space="preserve"> se reserva el derecho de realizar las gestiones legales y administrativas que correspondan.</w:t>
            </w:r>
          </w:p>
          <w:p w:rsidR="00352B6C" w:rsidRPr="00DE2AC6" w:rsidRDefault="00352B6C" w:rsidP="00CA0761">
            <w:pPr>
              <w:autoSpaceDE w:val="0"/>
              <w:autoSpaceDN w:val="0"/>
              <w:adjustRightInd w:val="0"/>
              <w:spacing w:line="360" w:lineRule="auto"/>
              <w:jc w:val="both"/>
              <w:rPr>
                <w:rFonts w:ascii="Verdana" w:hAnsi="Verdana" w:cs="Calibri"/>
                <w:b/>
                <w:sz w:val="18"/>
                <w:szCs w:val="18"/>
              </w:rPr>
            </w:pPr>
          </w:p>
          <w:p w:rsidR="00CA0761" w:rsidRPr="00DE2AC6" w:rsidRDefault="00CA0761" w:rsidP="00CA0761">
            <w:pPr>
              <w:autoSpaceDE w:val="0"/>
              <w:autoSpaceDN w:val="0"/>
              <w:adjustRightInd w:val="0"/>
              <w:spacing w:line="360" w:lineRule="auto"/>
              <w:jc w:val="both"/>
              <w:rPr>
                <w:rFonts w:ascii="Verdana" w:hAnsi="Verdana" w:cs="Calibri"/>
                <w:sz w:val="18"/>
                <w:szCs w:val="18"/>
              </w:rPr>
            </w:pPr>
            <w:r w:rsidRPr="00DE2AC6">
              <w:rPr>
                <w:rFonts w:ascii="Verdana" w:hAnsi="Verdana" w:cs="Calibri"/>
                <w:b/>
                <w:sz w:val="18"/>
                <w:szCs w:val="18"/>
              </w:rPr>
              <w:t xml:space="preserve">YPFB </w:t>
            </w:r>
            <w:r w:rsidRPr="00DE2AC6">
              <w:rPr>
                <w:rFonts w:ascii="Verdana" w:hAnsi="Verdana" w:cs="Calibri"/>
                <w:sz w:val="18"/>
                <w:szCs w:val="18"/>
              </w:rPr>
              <w:t xml:space="preserve">podrá proceder con los trámites de resolución de contrato, </w:t>
            </w:r>
            <w:r w:rsidR="00C55BC3" w:rsidRPr="00DE2AC6">
              <w:rPr>
                <w:rFonts w:ascii="Verdana" w:hAnsi="Verdana" w:cs="Calibri"/>
                <w:sz w:val="18"/>
                <w:szCs w:val="18"/>
              </w:rPr>
              <w:t xml:space="preserve">de acuerdo a la cláusula de Resolución, YPFB podrá </w:t>
            </w:r>
            <w:r w:rsidRPr="00DE2AC6">
              <w:rPr>
                <w:rFonts w:ascii="Verdana" w:hAnsi="Verdana" w:cs="Calibri"/>
                <w:sz w:val="18"/>
                <w:szCs w:val="18"/>
              </w:rPr>
              <w:t xml:space="preserve">ejecutar la boleta de garantía </w:t>
            </w:r>
            <w:r w:rsidR="00C55BC3" w:rsidRPr="00DE2AC6">
              <w:rPr>
                <w:rFonts w:ascii="Verdana" w:hAnsi="Verdana" w:cs="Calibri"/>
                <w:sz w:val="18"/>
                <w:szCs w:val="18"/>
              </w:rPr>
              <w:t xml:space="preserve">bancaria de cumplimiento de Contrato presentada por la </w:t>
            </w:r>
            <w:r w:rsidR="00C55BC3" w:rsidRPr="00DE2AC6">
              <w:rPr>
                <w:rFonts w:ascii="Verdana" w:hAnsi="Verdana" w:cs="Calibri"/>
                <w:b/>
                <w:sz w:val="18"/>
                <w:szCs w:val="18"/>
              </w:rPr>
              <w:t>CONTRATISTA</w:t>
            </w:r>
            <w:r w:rsidR="00C55BC3" w:rsidRPr="00DE2AC6">
              <w:rPr>
                <w:rFonts w:ascii="Verdana" w:hAnsi="Verdana" w:cs="Calibri"/>
                <w:sz w:val="18"/>
                <w:szCs w:val="18"/>
              </w:rPr>
              <w:t xml:space="preserve"> independientemente de las indemnizaciones que pudieran cobrarse de acuerdo a las normas aplicables</w:t>
            </w:r>
            <w:r w:rsidRPr="00DE2AC6">
              <w:rPr>
                <w:rFonts w:ascii="Verdana" w:hAnsi="Verdana" w:cs="Calibri"/>
                <w:sz w:val="18"/>
                <w:szCs w:val="18"/>
              </w:rPr>
              <w:t>.</w:t>
            </w:r>
          </w:p>
          <w:p w:rsidR="001726DE" w:rsidRPr="00DE2AC6" w:rsidRDefault="00CA0761" w:rsidP="00CA0761">
            <w:pPr>
              <w:pStyle w:val="A2"/>
              <w:numPr>
                <w:ilvl w:val="0"/>
                <w:numId w:val="0"/>
              </w:numPr>
              <w:rPr>
                <w:rFonts w:cs="Calibri"/>
                <w:b w:val="0"/>
              </w:rPr>
            </w:pPr>
            <w:r w:rsidRPr="00DE2AC6">
              <w:rPr>
                <w:rFonts w:cs="Calibri"/>
                <w:b w:val="0"/>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rsidR="001726DE" w:rsidRPr="00DE2AC6" w:rsidRDefault="001726DE" w:rsidP="00CA0761">
            <w:pPr>
              <w:pStyle w:val="A2"/>
              <w:numPr>
                <w:ilvl w:val="0"/>
                <w:numId w:val="0"/>
              </w:numPr>
              <w:rPr>
                <w:rFonts w:cs="Calibri"/>
                <w:b w:val="0"/>
              </w:rPr>
            </w:pPr>
          </w:p>
          <w:p w:rsidR="001726DE" w:rsidRPr="00DE2AC6" w:rsidRDefault="001726DE" w:rsidP="00CA0761">
            <w:pPr>
              <w:pStyle w:val="A2"/>
              <w:numPr>
                <w:ilvl w:val="0"/>
                <w:numId w:val="0"/>
              </w:numPr>
              <w:rPr>
                <w:rFonts w:cs="Calibri"/>
                <w:b w:val="0"/>
              </w:rPr>
            </w:pPr>
          </w:p>
          <w:p w:rsidR="001726DE" w:rsidRPr="00DE2AC6" w:rsidRDefault="001726DE" w:rsidP="00CA0761">
            <w:pPr>
              <w:pStyle w:val="A2"/>
              <w:numPr>
                <w:ilvl w:val="0"/>
                <w:numId w:val="0"/>
              </w:numPr>
              <w:rPr>
                <w:rFonts w:cs="Calibri"/>
                <w:b w:val="0"/>
              </w:rPr>
            </w:pPr>
          </w:p>
          <w:p w:rsidR="008509FD" w:rsidRPr="00DE2AC6" w:rsidRDefault="008509FD" w:rsidP="00CA0761">
            <w:pPr>
              <w:pStyle w:val="A2"/>
              <w:numPr>
                <w:ilvl w:val="0"/>
                <w:numId w:val="0"/>
              </w:numPr>
              <w:rPr>
                <w:rFonts w:cs="Calibri"/>
                <w:b w:val="0"/>
              </w:rPr>
            </w:pPr>
          </w:p>
        </w:tc>
      </w:tr>
    </w:tbl>
    <w:p w:rsidR="004F32D5" w:rsidRPr="00DE2AC6" w:rsidRDefault="00367D02" w:rsidP="004F32D5">
      <w:pPr>
        <w:pStyle w:val="A1"/>
        <w:numPr>
          <w:ilvl w:val="0"/>
          <w:numId w:val="0"/>
        </w:numPr>
        <w:spacing w:line="360" w:lineRule="auto"/>
        <w:jc w:val="center"/>
        <w:rPr>
          <w:sz w:val="20"/>
          <w:szCs w:val="20"/>
          <w:u w:val="none"/>
          <w:lang w:eastAsia="es-BO"/>
        </w:rPr>
      </w:pPr>
      <w:r w:rsidRPr="00DE2AC6">
        <w:rPr>
          <w:sz w:val="20"/>
          <w:szCs w:val="20"/>
          <w:u w:val="none"/>
          <w:lang w:eastAsia="es-BO"/>
        </w:rPr>
        <w:lastRenderedPageBreak/>
        <w:t xml:space="preserve">PAQUETE 3. </w:t>
      </w:r>
      <w:r w:rsidRPr="00DE2AC6">
        <w:rPr>
          <w:rFonts w:cs="Calibri"/>
          <w:sz w:val="20"/>
          <w:szCs w:val="20"/>
          <w:lang w:val="es-MX"/>
        </w:rPr>
        <w:t>“SERVICIO DE TOMA DE TESTIGOS DE CORONA PARA LOS POZOS VMT-X7 y GMR-X1”</w:t>
      </w:r>
    </w:p>
    <w:p w:rsidR="00D24B94" w:rsidRPr="00DE2AC6" w:rsidRDefault="00D24B94" w:rsidP="00BF4C81">
      <w:pPr>
        <w:pStyle w:val="A1"/>
        <w:numPr>
          <w:ilvl w:val="0"/>
          <w:numId w:val="53"/>
        </w:numPr>
        <w:rPr>
          <w:szCs w:val="20"/>
          <w:u w:val="none"/>
        </w:rPr>
      </w:pPr>
      <w:r w:rsidRPr="00DE2AC6">
        <w:rPr>
          <w:szCs w:val="20"/>
          <w:u w:val="none"/>
        </w:rPr>
        <w:t>CARACTERÍSTICAS DEL SERVICIO. (SUJETO A EVALUACIÓN)</w:t>
      </w:r>
    </w:p>
    <w:p w:rsidR="00D24B94" w:rsidRPr="00DE2AC6" w:rsidRDefault="00D24B94" w:rsidP="00BF4C81">
      <w:pPr>
        <w:pStyle w:val="A2"/>
        <w:numPr>
          <w:ilvl w:val="1"/>
          <w:numId w:val="54"/>
        </w:numPr>
        <w:rPr>
          <w:lang w:eastAsia="es-BO"/>
        </w:rPr>
      </w:pPr>
      <w:r w:rsidRPr="00DE2AC6">
        <w:rPr>
          <w:lang w:eastAsia="es-BO"/>
        </w:rPr>
        <w:t>EXPERIENCIA ESPECÍFICA DE LA EMPRESA.</w:t>
      </w:r>
      <w:r w:rsidR="00904474" w:rsidRPr="00DE2AC6">
        <w:rPr>
          <w:lang w:eastAsia="es-BO"/>
        </w:rPr>
        <w:t xml:space="preserve"> (LOTE 1 Y 2)</w:t>
      </w:r>
    </w:p>
    <w:p w:rsidR="00D24B94" w:rsidRPr="00DE2AC6" w:rsidRDefault="00D24B94" w:rsidP="00D24B94">
      <w:pPr>
        <w:autoSpaceDE w:val="0"/>
        <w:autoSpaceDN w:val="0"/>
        <w:adjustRightInd w:val="0"/>
        <w:spacing w:after="240" w:line="360" w:lineRule="auto"/>
        <w:jc w:val="both"/>
        <w:rPr>
          <w:rFonts w:ascii="Verdana" w:hAnsi="Verdana" w:cs="Calibri"/>
          <w:sz w:val="18"/>
          <w:szCs w:val="18"/>
        </w:rPr>
      </w:pPr>
      <w:r w:rsidRPr="00DE2AC6">
        <w:rPr>
          <w:rFonts w:ascii="Verdana" w:hAnsi="Verdana" w:cs="Calibri"/>
          <w:sz w:val="18"/>
          <w:szCs w:val="18"/>
        </w:rPr>
        <w:t xml:space="preserve">El Proponente deberá certificar su experiencia específica en el servicio de </w:t>
      </w:r>
      <w:r w:rsidR="00F80DF3" w:rsidRPr="00DE2AC6">
        <w:rPr>
          <w:rFonts w:ascii="Verdana" w:hAnsi="Verdana" w:cs="Calibri"/>
          <w:sz w:val="18"/>
          <w:szCs w:val="18"/>
        </w:rPr>
        <w:t xml:space="preserve">Toma de Testigos de corona o toma de núcleos o corazonamiento o coroneo o corte de núcleo o </w:t>
      </w:r>
      <w:r w:rsidRPr="00DE2AC6">
        <w:rPr>
          <w:rFonts w:ascii="Verdana" w:hAnsi="Verdana" w:cs="Calibri"/>
          <w:sz w:val="18"/>
          <w:szCs w:val="18"/>
        </w:rPr>
        <w:t xml:space="preserve">extracción de corona o coring, con tres (3) trabajos realizados en los últimos diez (10) años. Estos trabajos </w:t>
      </w:r>
      <w:r w:rsidR="00F80DF3" w:rsidRPr="00DE2AC6">
        <w:rPr>
          <w:rFonts w:ascii="Verdana" w:hAnsi="Verdana" w:cs="Calibri"/>
          <w:sz w:val="18"/>
          <w:szCs w:val="18"/>
        </w:rPr>
        <w:t xml:space="preserve">pueden ser de cualquier diámetro </w:t>
      </w:r>
      <w:r w:rsidRPr="00DE2AC6">
        <w:rPr>
          <w:rFonts w:ascii="Verdana" w:hAnsi="Verdana" w:cs="Calibri"/>
          <w:sz w:val="18"/>
          <w:szCs w:val="18"/>
        </w:rPr>
        <w:t xml:space="preserve">a los solicitados en el presente documento. Deberá presentar toda la documentación que acredite su experiencia. </w:t>
      </w:r>
    </w:p>
    <w:p w:rsidR="00D12B78" w:rsidRPr="00986866" w:rsidRDefault="00D12B78" w:rsidP="00986866">
      <w:pPr>
        <w:spacing w:before="240" w:line="360" w:lineRule="auto"/>
        <w:jc w:val="both"/>
        <w:rPr>
          <w:rFonts w:ascii="Verdana" w:hAnsi="Verdana" w:cs="Calibri"/>
          <w:bCs/>
          <w:sz w:val="18"/>
          <w:szCs w:val="18"/>
          <w:lang w:val="es-BO"/>
        </w:rPr>
      </w:pPr>
      <w:r w:rsidRPr="00986866">
        <w:rPr>
          <w:rFonts w:ascii="Verdana" w:hAnsi="Verdana" w:cs="Calibri"/>
          <w:bCs/>
          <w:sz w:val="18"/>
          <w:szCs w:val="18"/>
          <w:lang w:val="es-BO"/>
        </w:rPr>
        <w:t xml:space="preserve">El </w:t>
      </w:r>
      <w:r w:rsidRPr="00986866">
        <w:rPr>
          <w:rFonts w:ascii="Verdana" w:hAnsi="Verdana" w:cs="Calibri"/>
          <w:b/>
          <w:bCs/>
          <w:sz w:val="18"/>
          <w:szCs w:val="18"/>
          <w:lang w:val="es-BO"/>
        </w:rPr>
        <w:t>PROPONENTE</w:t>
      </w:r>
      <w:r w:rsidRPr="00986866">
        <w:rPr>
          <w:rFonts w:ascii="Verdana" w:hAnsi="Verdana" w:cs="Calibri"/>
          <w:bCs/>
          <w:sz w:val="18"/>
          <w:szCs w:val="18"/>
          <w:lang w:val="es-BO"/>
        </w:rPr>
        <w:t xml:space="preserve"> deberá presentar en su propuesta, fotocopia simple toda la documentación que acredite su experiencia adjuntando cualquiera de los siguientes documentos: </w:t>
      </w:r>
    </w:p>
    <w:p w:rsidR="00D12B78" w:rsidRDefault="00922372" w:rsidP="00986866">
      <w:pPr>
        <w:pStyle w:val="Prrafodelista"/>
        <w:numPr>
          <w:ilvl w:val="0"/>
          <w:numId w:val="56"/>
        </w:numPr>
        <w:autoSpaceDE w:val="0"/>
        <w:autoSpaceDN w:val="0"/>
        <w:adjustRightInd w:val="0"/>
        <w:spacing w:after="240" w:line="276" w:lineRule="auto"/>
        <w:jc w:val="both"/>
        <w:rPr>
          <w:rFonts w:ascii="Verdana" w:hAnsi="Verdana" w:cs="Calibri"/>
          <w:sz w:val="18"/>
          <w:szCs w:val="18"/>
        </w:rPr>
      </w:pPr>
      <w:r>
        <w:rPr>
          <w:rFonts w:ascii="Verdana" w:hAnsi="Verdana" w:cs="Calibri"/>
          <w:sz w:val="18"/>
          <w:szCs w:val="18"/>
        </w:rPr>
        <w:t>C</w:t>
      </w:r>
      <w:r w:rsidR="00D24B94" w:rsidRPr="00986866">
        <w:rPr>
          <w:rFonts w:ascii="Verdana" w:hAnsi="Verdana" w:cs="Calibri"/>
          <w:sz w:val="18"/>
          <w:szCs w:val="18"/>
        </w:rPr>
        <w:t xml:space="preserve">ontratos, </w:t>
      </w:r>
    </w:p>
    <w:p w:rsidR="00D12B78" w:rsidRDefault="00D12B78" w:rsidP="00986866">
      <w:pPr>
        <w:pStyle w:val="Prrafodelista"/>
        <w:numPr>
          <w:ilvl w:val="0"/>
          <w:numId w:val="56"/>
        </w:numPr>
        <w:autoSpaceDE w:val="0"/>
        <w:autoSpaceDN w:val="0"/>
        <w:adjustRightInd w:val="0"/>
        <w:spacing w:after="240" w:line="276" w:lineRule="auto"/>
        <w:jc w:val="both"/>
        <w:rPr>
          <w:rFonts w:ascii="Verdana" w:hAnsi="Verdana" w:cs="Calibri"/>
          <w:sz w:val="18"/>
          <w:szCs w:val="18"/>
        </w:rPr>
      </w:pPr>
      <w:r>
        <w:rPr>
          <w:rFonts w:ascii="Verdana" w:hAnsi="Verdana" w:cs="Calibri"/>
          <w:sz w:val="18"/>
          <w:szCs w:val="18"/>
        </w:rPr>
        <w:t>Ó</w:t>
      </w:r>
      <w:r w:rsidR="00D24B94" w:rsidRPr="00986866">
        <w:rPr>
          <w:rFonts w:ascii="Verdana" w:hAnsi="Verdana" w:cs="Calibri"/>
          <w:sz w:val="18"/>
          <w:szCs w:val="18"/>
        </w:rPr>
        <w:t>rdenes de</w:t>
      </w:r>
      <w:r w:rsidR="004C4E21" w:rsidRPr="00986866">
        <w:rPr>
          <w:rFonts w:ascii="Verdana" w:hAnsi="Verdana" w:cs="Calibri"/>
          <w:sz w:val="18"/>
          <w:szCs w:val="18"/>
        </w:rPr>
        <w:t xml:space="preserve"> servicio, </w:t>
      </w:r>
    </w:p>
    <w:p w:rsidR="00D12B78" w:rsidRDefault="00D12B78" w:rsidP="00986866">
      <w:pPr>
        <w:pStyle w:val="Prrafodelista"/>
        <w:numPr>
          <w:ilvl w:val="0"/>
          <w:numId w:val="56"/>
        </w:numPr>
        <w:autoSpaceDE w:val="0"/>
        <w:autoSpaceDN w:val="0"/>
        <w:adjustRightInd w:val="0"/>
        <w:spacing w:after="240" w:line="276" w:lineRule="auto"/>
        <w:jc w:val="both"/>
        <w:rPr>
          <w:rFonts w:ascii="Verdana" w:hAnsi="Verdana" w:cs="Calibri"/>
          <w:sz w:val="18"/>
          <w:szCs w:val="18"/>
        </w:rPr>
      </w:pPr>
      <w:r>
        <w:rPr>
          <w:rFonts w:ascii="Verdana" w:hAnsi="Verdana" w:cs="Calibri"/>
          <w:sz w:val="18"/>
          <w:szCs w:val="18"/>
        </w:rPr>
        <w:t>T</w:t>
      </w:r>
      <w:r w:rsidR="004C4E21" w:rsidRPr="00986866">
        <w:rPr>
          <w:rFonts w:ascii="Verdana" w:hAnsi="Verdana" w:cs="Calibri"/>
          <w:sz w:val="18"/>
          <w:szCs w:val="18"/>
        </w:rPr>
        <w:t>ickets de servicio</w:t>
      </w:r>
      <w:r w:rsidR="00D24B94" w:rsidRPr="00986866">
        <w:rPr>
          <w:rFonts w:ascii="Verdana" w:hAnsi="Verdana" w:cs="Calibri"/>
          <w:sz w:val="18"/>
          <w:szCs w:val="18"/>
        </w:rPr>
        <w:t xml:space="preserve">, </w:t>
      </w:r>
    </w:p>
    <w:p w:rsidR="00D12B78" w:rsidRDefault="00D12B78" w:rsidP="00986866">
      <w:pPr>
        <w:pStyle w:val="Prrafodelista"/>
        <w:numPr>
          <w:ilvl w:val="0"/>
          <w:numId w:val="56"/>
        </w:numPr>
        <w:autoSpaceDE w:val="0"/>
        <w:autoSpaceDN w:val="0"/>
        <w:adjustRightInd w:val="0"/>
        <w:spacing w:after="240" w:line="276" w:lineRule="auto"/>
        <w:jc w:val="both"/>
        <w:rPr>
          <w:rFonts w:ascii="Verdana" w:hAnsi="Verdana" w:cs="Calibri"/>
          <w:sz w:val="18"/>
          <w:szCs w:val="18"/>
        </w:rPr>
      </w:pPr>
      <w:r>
        <w:rPr>
          <w:rFonts w:ascii="Verdana" w:hAnsi="Verdana" w:cs="Calibri"/>
          <w:sz w:val="18"/>
          <w:szCs w:val="18"/>
        </w:rPr>
        <w:t>C</w:t>
      </w:r>
      <w:r w:rsidR="00D24B94" w:rsidRPr="00986866">
        <w:rPr>
          <w:rFonts w:ascii="Verdana" w:hAnsi="Verdana" w:cs="Calibri"/>
          <w:sz w:val="18"/>
          <w:szCs w:val="18"/>
        </w:rPr>
        <w:t xml:space="preserve">ertificados de trabajo, </w:t>
      </w:r>
    </w:p>
    <w:p w:rsidR="00D12B78" w:rsidRDefault="00D12B78" w:rsidP="00986866">
      <w:pPr>
        <w:pStyle w:val="Prrafodelista"/>
        <w:numPr>
          <w:ilvl w:val="0"/>
          <w:numId w:val="56"/>
        </w:numPr>
        <w:autoSpaceDE w:val="0"/>
        <w:autoSpaceDN w:val="0"/>
        <w:adjustRightInd w:val="0"/>
        <w:spacing w:after="240" w:line="276" w:lineRule="auto"/>
        <w:jc w:val="both"/>
        <w:rPr>
          <w:rFonts w:ascii="Verdana" w:hAnsi="Verdana" w:cs="Calibri"/>
          <w:sz w:val="18"/>
          <w:szCs w:val="18"/>
        </w:rPr>
      </w:pPr>
      <w:r>
        <w:rPr>
          <w:rFonts w:ascii="Verdana" w:hAnsi="Verdana" w:cs="Calibri"/>
          <w:sz w:val="18"/>
          <w:szCs w:val="18"/>
        </w:rPr>
        <w:t>A</w:t>
      </w:r>
      <w:r w:rsidR="00D24B94" w:rsidRPr="00986866">
        <w:rPr>
          <w:rFonts w:ascii="Verdana" w:hAnsi="Verdana" w:cs="Calibri"/>
          <w:sz w:val="18"/>
          <w:szCs w:val="18"/>
        </w:rPr>
        <w:t xml:space="preserve">ctas y/o certificados de cumplimiento de contrato o </w:t>
      </w:r>
    </w:p>
    <w:p w:rsidR="00D12B78" w:rsidRDefault="00D12B78" w:rsidP="00986866">
      <w:pPr>
        <w:pStyle w:val="Prrafodelista"/>
        <w:numPr>
          <w:ilvl w:val="0"/>
          <w:numId w:val="56"/>
        </w:numPr>
        <w:autoSpaceDE w:val="0"/>
        <w:autoSpaceDN w:val="0"/>
        <w:adjustRightInd w:val="0"/>
        <w:spacing w:after="240" w:line="276" w:lineRule="auto"/>
        <w:jc w:val="both"/>
        <w:rPr>
          <w:rFonts w:ascii="Verdana" w:hAnsi="Verdana" w:cs="Calibri"/>
          <w:sz w:val="18"/>
          <w:szCs w:val="18"/>
        </w:rPr>
      </w:pPr>
      <w:r>
        <w:rPr>
          <w:rFonts w:ascii="Verdana" w:hAnsi="Verdana" w:cs="Calibri"/>
          <w:sz w:val="18"/>
          <w:szCs w:val="18"/>
        </w:rPr>
        <w:t>A</w:t>
      </w:r>
      <w:r w:rsidR="00D24B94" w:rsidRPr="00986866">
        <w:rPr>
          <w:rFonts w:ascii="Verdana" w:hAnsi="Verdana" w:cs="Calibri"/>
          <w:sz w:val="18"/>
          <w:szCs w:val="18"/>
        </w:rPr>
        <w:t xml:space="preserve">ctas de conformidad que acrediten el servicio prestado; </w:t>
      </w:r>
    </w:p>
    <w:p w:rsidR="00D24B94" w:rsidRPr="00986866" w:rsidRDefault="00986866">
      <w:pPr>
        <w:autoSpaceDE w:val="0"/>
        <w:autoSpaceDN w:val="0"/>
        <w:adjustRightInd w:val="0"/>
        <w:spacing w:after="240" w:line="360" w:lineRule="auto"/>
        <w:jc w:val="both"/>
        <w:rPr>
          <w:rFonts w:ascii="Verdana" w:hAnsi="Verdana" w:cs="Calibri"/>
          <w:sz w:val="18"/>
          <w:szCs w:val="18"/>
        </w:rPr>
      </w:pPr>
      <w:r w:rsidRPr="00C41B17">
        <w:rPr>
          <w:rFonts w:ascii="Verdana" w:hAnsi="Verdana" w:cs="Calibri"/>
          <w:sz w:val="18"/>
          <w:szCs w:val="18"/>
        </w:rPr>
        <w:t>Es</w:t>
      </w:r>
      <w:r w:rsidR="00D24B94" w:rsidRPr="00C41B17">
        <w:rPr>
          <w:rFonts w:ascii="Verdana" w:hAnsi="Verdana" w:cs="Calibri"/>
          <w:sz w:val="18"/>
          <w:szCs w:val="18"/>
        </w:rPr>
        <w:t>ta documentación deberá contar con las firmas correspondientes que avalen el servicio ejecutado.</w:t>
      </w:r>
      <w:r w:rsidR="00D24B94" w:rsidRPr="00986866">
        <w:rPr>
          <w:rFonts w:ascii="Verdana" w:hAnsi="Verdana" w:cs="Calibri"/>
          <w:sz w:val="18"/>
          <w:szCs w:val="18"/>
        </w:rPr>
        <w:t xml:space="preserve"> </w:t>
      </w:r>
    </w:p>
    <w:p w:rsidR="00D24B94" w:rsidRPr="00DE2AC6" w:rsidRDefault="00D24B94" w:rsidP="00D24B94">
      <w:pPr>
        <w:autoSpaceDE w:val="0"/>
        <w:autoSpaceDN w:val="0"/>
        <w:adjustRightInd w:val="0"/>
        <w:spacing w:after="240" w:line="360" w:lineRule="auto"/>
        <w:jc w:val="both"/>
        <w:rPr>
          <w:rFonts w:ascii="Verdana" w:hAnsi="Verdana" w:cs="Calibri"/>
          <w:sz w:val="18"/>
          <w:szCs w:val="18"/>
        </w:rPr>
      </w:pPr>
      <w:r w:rsidRPr="00DE2AC6">
        <w:rPr>
          <w:rFonts w:ascii="Verdana" w:hAnsi="Verdana" w:cs="Calibri"/>
          <w:sz w:val="18"/>
          <w:szCs w:val="18"/>
        </w:rPr>
        <w:t>En caso de presentar fotocopias simples de contrato como respaldo de la experiencia específica, el proponente deberá adjuntar además por lo menos un reporte</w:t>
      </w:r>
      <w:r w:rsidR="004C4E21" w:rsidRPr="00DE2AC6">
        <w:rPr>
          <w:rFonts w:ascii="Verdana" w:hAnsi="Verdana" w:cs="Calibri"/>
          <w:sz w:val="18"/>
          <w:szCs w:val="18"/>
        </w:rPr>
        <w:t xml:space="preserve"> diario y/o de operación</w:t>
      </w:r>
      <w:r w:rsidRPr="00DE2AC6">
        <w:rPr>
          <w:rFonts w:ascii="Verdana" w:hAnsi="Verdana" w:cs="Calibri"/>
          <w:sz w:val="18"/>
          <w:szCs w:val="18"/>
        </w:rPr>
        <w:t xml:space="preserve">, </w:t>
      </w:r>
      <w:r w:rsidR="00416144" w:rsidRPr="00DE2AC6">
        <w:rPr>
          <w:rFonts w:ascii="Verdana" w:hAnsi="Verdana" w:cs="Calibri"/>
          <w:sz w:val="18"/>
          <w:szCs w:val="18"/>
        </w:rPr>
        <w:t xml:space="preserve">informe mensual o informe final, </w:t>
      </w:r>
      <w:r w:rsidRPr="00DE2AC6">
        <w:rPr>
          <w:rFonts w:ascii="Verdana" w:hAnsi="Verdana" w:cs="Calibri"/>
          <w:sz w:val="18"/>
          <w:szCs w:val="18"/>
        </w:rPr>
        <w:t xml:space="preserve">parte o documento equivalente con el que demuestre que se ejecutó el servicio detallado en el contrato, que deberá incluir las firmas correspondientes. </w:t>
      </w:r>
    </w:p>
    <w:p w:rsidR="00D24B94" w:rsidRPr="00DE2AC6" w:rsidRDefault="002E6B6D" w:rsidP="00D24B94">
      <w:pPr>
        <w:autoSpaceDE w:val="0"/>
        <w:autoSpaceDN w:val="0"/>
        <w:adjustRightInd w:val="0"/>
        <w:spacing w:after="240" w:line="360" w:lineRule="auto"/>
        <w:jc w:val="both"/>
        <w:rPr>
          <w:rFonts w:ascii="Verdana" w:hAnsi="Verdana" w:cs="Calibri"/>
          <w:b/>
          <w:sz w:val="18"/>
          <w:szCs w:val="22"/>
        </w:rPr>
      </w:pPr>
      <w:r w:rsidRPr="00DE2AC6">
        <w:rPr>
          <w:rFonts w:ascii="Verdana" w:hAnsi="Verdana" w:cs="Calibri"/>
          <w:b/>
          <w:sz w:val="18"/>
          <w:szCs w:val="22"/>
        </w:rPr>
        <w:t>Nota. -</w:t>
      </w:r>
      <w:r w:rsidR="00D24B94" w:rsidRPr="00DE2AC6">
        <w:rPr>
          <w:rFonts w:ascii="Verdana" w:hAnsi="Verdana" w:cs="Calibri"/>
          <w:b/>
          <w:sz w:val="18"/>
          <w:szCs w:val="22"/>
        </w:rPr>
        <w:t xml:space="preserve"> Se </w:t>
      </w:r>
      <w:r w:rsidRPr="00DE2AC6">
        <w:rPr>
          <w:rFonts w:ascii="Verdana" w:hAnsi="Verdana" w:cs="Calibri"/>
          <w:b/>
          <w:sz w:val="18"/>
          <w:szCs w:val="22"/>
        </w:rPr>
        <w:t>descalificarán</w:t>
      </w:r>
      <w:r w:rsidR="00D24B94" w:rsidRPr="00DE2AC6">
        <w:rPr>
          <w:rFonts w:ascii="Verdana" w:hAnsi="Verdana" w:cs="Calibri"/>
          <w:b/>
          <w:sz w:val="18"/>
          <w:szCs w:val="22"/>
        </w:rPr>
        <w:t xml:space="preserve"> las propuestas de las Empresas que no cumplan con la Experiencia Especifica Mínima Requerida y/o no respalden debidamente su experiencia específica. </w:t>
      </w:r>
    </w:p>
    <w:p w:rsidR="00466A6E" w:rsidRPr="00DE2AC6" w:rsidRDefault="00466A6E" w:rsidP="00BF4C81">
      <w:pPr>
        <w:pStyle w:val="A2"/>
        <w:numPr>
          <w:ilvl w:val="1"/>
          <w:numId w:val="54"/>
        </w:numPr>
        <w:rPr>
          <w:lang w:eastAsia="es-BO"/>
        </w:rPr>
      </w:pPr>
      <w:r w:rsidRPr="00DE2AC6">
        <w:rPr>
          <w:lang w:eastAsia="es-BO"/>
        </w:rPr>
        <w:t>PROPUESTA TÉCNICA.</w:t>
      </w:r>
      <w:r w:rsidR="00904474" w:rsidRPr="00DE2AC6">
        <w:rPr>
          <w:lang w:eastAsia="es-BO"/>
        </w:rPr>
        <w:t xml:space="preserve"> (LOTE 1 Y 2)</w:t>
      </w:r>
    </w:p>
    <w:p w:rsidR="00466A6E" w:rsidRPr="00DE2AC6" w:rsidRDefault="00466A6E" w:rsidP="00466A6E">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proponente debe presentar una Propuesta Técnica en la que describa de forma clara y explícita las características del servicio ofertado en base a las especificaciones técnicas. La misma deberá contemplar mínimamente el siguiente contenido:</w:t>
      </w:r>
    </w:p>
    <w:p w:rsidR="00466A6E" w:rsidRPr="00DE2AC6" w:rsidRDefault="00466A6E" w:rsidP="00466A6E">
      <w:pPr>
        <w:pStyle w:val="Prrafodelista"/>
        <w:autoSpaceDE w:val="0"/>
        <w:autoSpaceDN w:val="0"/>
        <w:adjustRightInd w:val="0"/>
        <w:spacing w:line="360" w:lineRule="auto"/>
        <w:ind w:left="720"/>
        <w:jc w:val="both"/>
        <w:rPr>
          <w:rFonts w:ascii="Verdana" w:hAnsi="Verdana" w:cs="Calibri"/>
          <w:bCs/>
          <w:sz w:val="18"/>
          <w:szCs w:val="18"/>
          <w:lang w:val="es-BO"/>
        </w:rPr>
      </w:pPr>
    </w:p>
    <w:p w:rsidR="00466A6E" w:rsidRPr="00DE2AC6" w:rsidRDefault="00466A6E" w:rsidP="00BF4C81">
      <w:pPr>
        <w:pStyle w:val="Prrafodelista"/>
        <w:numPr>
          <w:ilvl w:val="0"/>
          <w:numId w:val="5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Las especificaciones técnicas de las herramientas/equipos tomando en cuenta las operaciones a ser desarrolladas en base al requerimiento mínimo en el cuadro descrito en los puntos 2.4 y 2.5 Características Técnicas, materiales, herramientas y equipos, así mismo se deberá adjuntar las hojas técnicas de los equipos y herramientas en idioma español.</w:t>
      </w:r>
    </w:p>
    <w:p w:rsidR="00466A6E" w:rsidRPr="00DE2AC6" w:rsidRDefault="00466A6E" w:rsidP="00BF4C81">
      <w:pPr>
        <w:pStyle w:val="Prrafodelista"/>
        <w:numPr>
          <w:ilvl w:val="0"/>
          <w:numId w:val="55"/>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proponente deberá presentar una lista con los costos por pérdida de herramientas (LIH). </w:t>
      </w:r>
    </w:p>
    <w:p w:rsidR="00D24B94" w:rsidRPr="00DE2AC6" w:rsidRDefault="00D24B94" w:rsidP="00FB0441">
      <w:pPr>
        <w:pStyle w:val="A1"/>
        <w:numPr>
          <w:ilvl w:val="0"/>
          <w:numId w:val="28"/>
        </w:numPr>
        <w:autoSpaceDE w:val="0"/>
        <w:autoSpaceDN w:val="0"/>
        <w:adjustRightInd w:val="0"/>
        <w:spacing w:line="360" w:lineRule="auto"/>
        <w:rPr>
          <w:rFonts w:cs="Calibri"/>
          <w:szCs w:val="22"/>
        </w:rPr>
      </w:pPr>
      <w:r w:rsidRPr="00DE2AC6">
        <w:rPr>
          <w:rFonts w:cs="Calibri"/>
          <w:szCs w:val="22"/>
        </w:rPr>
        <w:t>CONDICIONES REQUERIDAS PARA EL SERVICIO (DE CUMPLIMIENTO OBLIGATORIO</w:t>
      </w:r>
      <w:r w:rsidR="004F32D5" w:rsidRPr="00DE2AC6">
        <w:rPr>
          <w:rFonts w:cs="Calibri"/>
          <w:szCs w:val="22"/>
        </w:rPr>
        <w:t xml:space="preserve"> </w:t>
      </w:r>
      <w:r w:rsidR="005C0B0F" w:rsidRPr="00DE2AC6">
        <w:rPr>
          <w:rFonts w:cs="Calibri"/>
          <w:szCs w:val="22"/>
        </w:rPr>
        <w:t xml:space="preserve">POR </w:t>
      </w:r>
      <w:r w:rsidRPr="00DE2AC6">
        <w:rPr>
          <w:rFonts w:cs="Calibri"/>
          <w:szCs w:val="22"/>
        </w:rPr>
        <w:t>EL PROPONENTE)</w:t>
      </w:r>
      <w:r w:rsidR="005C0B0F" w:rsidRPr="00DE2AC6">
        <w:rPr>
          <w:rFonts w:cs="Calibri"/>
          <w:szCs w:val="22"/>
        </w:rPr>
        <w:t>.</w:t>
      </w:r>
    </w:p>
    <w:p w:rsidR="00D24B94" w:rsidRPr="00DE2AC6" w:rsidRDefault="00C13338" w:rsidP="002A2787">
      <w:pPr>
        <w:pStyle w:val="A2"/>
        <w:numPr>
          <w:ilvl w:val="0"/>
          <w:numId w:val="0"/>
        </w:numPr>
        <w:ind w:left="1080" w:hanging="720"/>
        <w:rPr>
          <w:bCs w:val="0"/>
        </w:rPr>
      </w:pPr>
      <w:r w:rsidRPr="00DE2AC6">
        <w:rPr>
          <w:bCs w:val="0"/>
        </w:rPr>
        <w:t xml:space="preserve">2.1. </w:t>
      </w:r>
      <w:r w:rsidR="00D24B94" w:rsidRPr="00DE2AC6">
        <w:rPr>
          <w:bCs w:val="0"/>
        </w:rPr>
        <w:t>ALCANCE DEL SERVICIO.</w:t>
      </w:r>
      <w:r w:rsidR="00DF6FD6" w:rsidRPr="00DE2AC6">
        <w:rPr>
          <w:bCs w:val="0"/>
        </w:rPr>
        <w:t xml:space="preserve"> (LOTE 1 Y 2)</w:t>
      </w:r>
    </w:p>
    <w:p w:rsidR="00D24B94" w:rsidRPr="00DE2AC6" w:rsidRDefault="00D24B94" w:rsidP="00D24B94">
      <w:pPr>
        <w:spacing w:before="240" w:after="120" w:line="360" w:lineRule="auto"/>
        <w:jc w:val="both"/>
        <w:rPr>
          <w:rFonts w:ascii="Verdana" w:hAnsi="Verdana" w:cs="Arial"/>
          <w:bCs/>
          <w:sz w:val="18"/>
          <w:szCs w:val="18"/>
        </w:rPr>
      </w:pPr>
      <w:r w:rsidRPr="00DE2AC6">
        <w:rPr>
          <w:rFonts w:ascii="Verdana" w:hAnsi="Verdana" w:cs="Calibri"/>
          <w:bCs/>
          <w:sz w:val="18"/>
          <w:szCs w:val="18"/>
          <w:lang w:val="es-BO"/>
        </w:rPr>
        <w:t xml:space="preserve">El Servicio de Toma de Testigos de Corona para los pozos VMT-X7 y GMR-X1 consistirá en la obtención de testigos de 9 metros a profundidades según las características técnicas del presente documento, </w:t>
      </w:r>
      <w:r w:rsidRPr="00DE2AC6">
        <w:rPr>
          <w:rFonts w:ascii="Verdana" w:hAnsi="Verdana" w:cs="Arial"/>
          <w:bCs/>
          <w:sz w:val="18"/>
          <w:szCs w:val="18"/>
        </w:rPr>
        <w:t>con la finalidad de realizar estudios petrofísicos por YPFB.</w:t>
      </w:r>
    </w:p>
    <w:p w:rsidR="00D24B94" w:rsidRPr="00DE2AC6" w:rsidRDefault="00D24B94" w:rsidP="00D24B94">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alcance del servicio contempla lo siguiente:</w:t>
      </w:r>
    </w:p>
    <w:p w:rsidR="00D24B94" w:rsidRPr="00DE2AC6" w:rsidRDefault="00D24B94" w:rsidP="00D24B94">
      <w:pPr>
        <w:autoSpaceDE w:val="0"/>
        <w:autoSpaceDN w:val="0"/>
        <w:adjustRightInd w:val="0"/>
        <w:spacing w:line="360" w:lineRule="auto"/>
        <w:jc w:val="both"/>
        <w:rPr>
          <w:rFonts w:ascii="Verdana" w:hAnsi="Verdana" w:cs="Calibri"/>
          <w:bCs/>
          <w:sz w:val="18"/>
          <w:szCs w:val="18"/>
          <w:lang w:val="es-BO"/>
        </w:rPr>
      </w:pPr>
    </w:p>
    <w:p w:rsidR="00D24B94" w:rsidRPr="00DE2AC6" w:rsidRDefault="00D24B94" w:rsidP="00BF4C81">
      <w:pPr>
        <w:pStyle w:val="Prrafodelista"/>
        <w:numPr>
          <w:ilvl w:val="0"/>
          <w:numId w:val="3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punto de coroneo (core point) será definido durante la perforación por el Well Site del pozo en coordinación conjunta con las oficinas de YPFB.</w:t>
      </w:r>
    </w:p>
    <w:p w:rsidR="00D24B94" w:rsidRPr="00DE2AC6" w:rsidRDefault="00D24B94" w:rsidP="00BF4C81">
      <w:pPr>
        <w:pStyle w:val="Prrafodelista"/>
        <w:numPr>
          <w:ilvl w:val="0"/>
          <w:numId w:val="3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Se ha programado la obtención de testigos convencional con buenos shows, el siguiente punto es de referencia y dependerá de la profundidad a la cual se alcance el reservorio.</w:t>
      </w:r>
    </w:p>
    <w:p w:rsidR="00D24B94" w:rsidRPr="00DE2AC6" w:rsidRDefault="00D24B94" w:rsidP="00BF4C81">
      <w:pPr>
        <w:pStyle w:val="Prrafodelista"/>
        <w:numPr>
          <w:ilvl w:val="0"/>
          <w:numId w:val="3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Proveer equipos, herramientas, materiales, insumos y personal técnico calificado, necesario para ejecutar el presente servicio a las profundidades programadas, aplicando las buenas prácticas de la industria petrolera.</w:t>
      </w:r>
    </w:p>
    <w:p w:rsidR="00D24B94" w:rsidRPr="00DE2AC6" w:rsidRDefault="00D24B94" w:rsidP="00BF4C81">
      <w:pPr>
        <w:pStyle w:val="Prrafodelista"/>
        <w:numPr>
          <w:ilvl w:val="0"/>
          <w:numId w:val="3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Tener en locación las herramientas de back up para garantizar el desarrollo del servicio.</w:t>
      </w:r>
    </w:p>
    <w:p w:rsidR="00D24B94" w:rsidRPr="00DE2AC6" w:rsidRDefault="00D24B94" w:rsidP="00BF4C81">
      <w:pPr>
        <w:pStyle w:val="Prrafodelista"/>
        <w:numPr>
          <w:ilvl w:val="0"/>
          <w:numId w:val="3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Prestar todo el soporte técnico y profesional de su personal especialista del servicio en todas las operaciones. </w:t>
      </w:r>
    </w:p>
    <w:p w:rsidR="00D24B94" w:rsidRPr="00DE2AC6" w:rsidRDefault="00D24B94" w:rsidP="00BF4C81">
      <w:pPr>
        <w:pStyle w:val="Prrafodelista"/>
        <w:numPr>
          <w:ilvl w:val="0"/>
          <w:numId w:val="3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contratista estará a cargo y será exclusivamente responsable de la movilización de su personal técnico, equipos, herramientas con sus respectivos componentes y accesorios desde su base operativa hasta el lugar de trabajo (locación) y de la desmovilización desde el lugar de trabajo (locación) hasta su base operativa. </w:t>
      </w:r>
    </w:p>
    <w:p w:rsidR="00D24B94" w:rsidRPr="00DE2AC6" w:rsidRDefault="00D24B94" w:rsidP="00BF4C81">
      <w:pPr>
        <w:pStyle w:val="Prrafodelista"/>
        <w:numPr>
          <w:ilvl w:val="0"/>
          <w:numId w:val="3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lang w:val="es-BO"/>
        </w:rPr>
        <w:t>Cargo por bajada de herramienta.</w:t>
      </w:r>
      <w:r w:rsidRPr="00DE2AC6">
        <w:rPr>
          <w:rFonts w:ascii="Verdana" w:hAnsi="Verdana" w:cs="Calibri"/>
          <w:bCs/>
          <w:sz w:val="18"/>
          <w:szCs w:val="18"/>
          <w:lang w:val="es-BO"/>
        </w:rPr>
        <w:t xml:space="preserve"> 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al recibir la orden de toma de testigo, debe bajar al pozo su herramienta saca testigos hasta la profundidad requerida. YPFB pagará este servicio de acuerdo a los precios unitarios de la propuesta económica del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y la profundidad para toma de testigo.</w:t>
      </w:r>
    </w:p>
    <w:p w:rsidR="00D24B94" w:rsidRPr="00DE2AC6" w:rsidRDefault="00D24B94" w:rsidP="00BF4C81">
      <w:pPr>
        <w:pStyle w:val="Prrafodelista"/>
        <w:numPr>
          <w:ilvl w:val="0"/>
          <w:numId w:val="3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lang w:val="es-BO"/>
        </w:rPr>
        <w:t>Cargo por metro recuperado.</w:t>
      </w:r>
      <w:r w:rsidRPr="00DE2AC6">
        <w:rPr>
          <w:rFonts w:ascii="Verdana" w:hAnsi="Verdana" w:cs="Calibri"/>
          <w:bCs/>
          <w:sz w:val="18"/>
          <w:szCs w:val="18"/>
          <w:lang w:val="es-BO"/>
        </w:rPr>
        <w:t xml:space="preserve"> </w:t>
      </w:r>
      <w:r w:rsidRPr="00DE2AC6">
        <w:rPr>
          <w:rFonts w:ascii="Verdana" w:hAnsi="Verdana"/>
          <w:sz w:val="18"/>
          <w:szCs w:val="18"/>
        </w:rPr>
        <w:t xml:space="preserve">Una vez en el fondo del pozo, la herramienta comienza a perforar roca y recuperar el testigo en una “manga” de aluminio, goma u otro material. La </w:t>
      </w:r>
      <w:r w:rsidRPr="00DE2AC6">
        <w:rPr>
          <w:rFonts w:ascii="Verdana" w:hAnsi="Verdana"/>
          <w:sz w:val="18"/>
          <w:szCs w:val="18"/>
        </w:rPr>
        <w:lastRenderedPageBreak/>
        <w:t>recuperación se mide por metro e YPFB pagará de acuerdo a los metros recuperados en superficie en función a los precios unitarios de la propuesta económica del CONTRATISTA.</w:t>
      </w:r>
    </w:p>
    <w:p w:rsidR="00D24B94" w:rsidRPr="00DE2AC6" w:rsidRDefault="00D24B94" w:rsidP="00BF4C81">
      <w:pPr>
        <w:pStyle w:val="Prrafodelista"/>
        <w:numPr>
          <w:ilvl w:val="0"/>
          <w:numId w:val="3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lang w:val="es-BO"/>
        </w:rPr>
        <w:t>Stand by de equipos en Pozo.</w:t>
      </w:r>
      <w:r w:rsidRPr="00DE2AC6">
        <w:rPr>
          <w:rFonts w:ascii="Verdana" w:hAnsi="Verdana" w:cs="Calibri"/>
          <w:bCs/>
          <w:sz w:val="18"/>
          <w:szCs w:val="18"/>
          <w:lang w:val="es-BO"/>
        </w:rPr>
        <w:t xml:space="preserve"> </w:t>
      </w:r>
      <w:r w:rsidRPr="00DE2AC6">
        <w:rPr>
          <w:rFonts w:ascii="Verdana" w:hAnsi="Verdana"/>
          <w:sz w:val="18"/>
          <w:szCs w:val="18"/>
        </w:rPr>
        <w:t>En caso de que el CONTRATISTA movilice sus herramientas y personal al lugar de trabajo, previa autorización del Fiscal de Servicio, y el pozo no esté listo para las operaciones de toma de testigo, YPFB pagará un stand by de acuerdo a los precios unitarios de la propuesta económica del Contratista (máximo 1 día)</w:t>
      </w:r>
    </w:p>
    <w:p w:rsidR="00D24B94" w:rsidRPr="00DE2AC6" w:rsidRDefault="00D24B94" w:rsidP="00D24B94">
      <w:pPr>
        <w:pStyle w:val="Prrafodelista"/>
        <w:autoSpaceDE w:val="0"/>
        <w:autoSpaceDN w:val="0"/>
        <w:adjustRightInd w:val="0"/>
        <w:spacing w:line="360" w:lineRule="auto"/>
        <w:ind w:left="720"/>
        <w:jc w:val="both"/>
        <w:rPr>
          <w:rFonts w:ascii="Verdana" w:hAnsi="Verdana" w:cs="Calibri"/>
          <w:bCs/>
          <w:sz w:val="18"/>
          <w:szCs w:val="18"/>
          <w:lang w:val="es-BO"/>
        </w:rPr>
      </w:pPr>
      <w:r w:rsidRPr="00DE2AC6">
        <w:rPr>
          <w:rFonts w:ascii="Verdana" w:hAnsi="Verdana" w:cs="Calibri"/>
          <w:bCs/>
          <w:sz w:val="18"/>
          <w:szCs w:val="18"/>
          <w:lang w:val="es-BO"/>
        </w:rPr>
        <w:t xml:space="preserve">La tarifa diaria para el servicio, mínimamente deberá incluir herramientas de back up, repuestos, accesorios y todo lo necesario para garantizar la continuidad del funcionamiento de las herramientas a ser bajadas al pozo. </w:t>
      </w:r>
    </w:p>
    <w:p w:rsidR="00D24B94" w:rsidRPr="00DE2AC6" w:rsidRDefault="00D24B94" w:rsidP="00BF4C81">
      <w:pPr>
        <w:pStyle w:val="Prrafodelista"/>
        <w:numPr>
          <w:ilvl w:val="0"/>
          <w:numId w:val="3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lang w:val="es-BO"/>
        </w:rPr>
        <w:t>Contingencia Especial.</w:t>
      </w:r>
      <w:r w:rsidRPr="00DE2AC6">
        <w:rPr>
          <w:rFonts w:ascii="Verdana" w:hAnsi="Verdana" w:cs="Calibri"/>
          <w:bCs/>
          <w:sz w:val="18"/>
          <w:szCs w:val="18"/>
          <w:lang w:val="es-BO"/>
        </w:rPr>
        <w:t xml:space="preserve"> </w:t>
      </w:r>
      <w:r w:rsidRPr="00DE2AC6">
        <w:rPr>
          <w:rFonts w:ascii="Verdana" w:hAnsi="Verdana" w:cs="Arial"/>
          <w:bCs/>
          <w:sz w:val="18"/>
          <w:szCs w:val="18"/>
          <w:lang w:val="es-BO"/>
        </w:rPr>
        <w:t xml:space="preserve">Esta contratación está subordinada a la perforación de los pozos VMT-X7 y GMR-X1 IE, por lo </w:t>
      </w:r>
      <w:r w:rsidR="002E6B6D" w:rsidRPr="00DE2AC6">
        <w:rPr>
          <w:rFonts w:ascii="Verdana" w:hAnsi="Verdana" w:cs="Arial"/>
          <w:bCs/>
          <w:sz w:val="18"/>
          <w:szCs w:val="18"/>
          <w:lang w:val="es-BO"/>
        </w:rPr>
        <w:t>que,</w:t>
      </w:r>
      <w:r w:rsidRPr="00DE2AC6">
        <w:rPr>
          <w:rFonts w:ascii="Verdana" w:hAnsi="Verdana" w:cs="Arial"/>
          <w:bCs/>
          <w:sz w:val="18"/>
          <w:szCs w:val="18"/>
          <w:lang w:val="es-BO"/>
        </w:rPr>
        <w:t xml:space="preserve"> si por cualquier motivo la perforación de los pozos no se efectuara, el contrato quedará nulo e YPFB no pagará ningún cargo a la CONTRATISTA.</w:t>
      </w:r>
    </w:p>
    <w:p w:rsidR="00B02027" w:rsidRPr="00DE2AC6" w:rsidRDefault="00D24B94" w:rsidP="00BF4C81">
      <w:pPr>
        <w:pStyle w:val="Prrafodelista"/>
        <w:numPr>
          <w:ilvl w:val="0"/>
          <w:numId w:val="3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equipo básico de toma de testigos y sus herramientas, deben estar inspeccionadas y certificadas antes de ser enviadas al pozo.</w:t>
      </w:r>
    </w:p>
    <w:p w:rsidR="00D24B94" w:rsidRPr="00DE2AC6" w:rsidRDefault="00D24B94" w:rsidP="00BF4C81">
      <w:pPr>
        <w:pStyle w:val="Prrafodelista"/>
        <w:numPr>
          <w:ilvl w:val="0"/>
          <w:numId w:val="3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La tarifa operativa del personal se contabilizará desde que el mismo llega a la locación (pozo). </w:t>
      </w:r>
    </w:p>
    <w:p w:rsidR="00D24B94" w:rsidRPr="00DE2AC6" w:rsidRDefault="007154A0" w:rsidP="002A2787">
      <w:pPr>
        <w:pStyle w:val="A2"/>
        <w:numPr>
          <w:ilvl w:val="0"/>
          <w:numId w:val="0"/>
        </w:numPr>
        <w:ind w:left="1080" w:hanging="720"/>
        <w:rPr>
          <w:bCs w:val="0"/>
        </w:rPr>
      </w:pPr>
      <w:r w:rsidRPr="00DE2AC6">
        <w:rPr>
          <w:bCs w:val="0"/>
        </w:rPr>
        <w:t xml:space="preserve">2.2. </w:t>
      </w:r>
      <w:r w:rsidR="00D24B94" w:rsidRPr="00DE2AC6">
        <w:rPr>
          <w:bCs w:val="0"/>
        </w:rPr>
        <w:t xml:space="preserve">PERSONAL TÉCNICO REQUERIDO </w:t>
      </w:r>
      <w:r w:rsidR="00DF6FD6" w:rsidRPr="00DE2AC6">
        <w:rPr>
          <w:bCs w:val="0"/>
        </w:rPr>
        <w:t>(LOTE 1 Y 2)</w:t>
      </w:r>
    </w:p>
    <w:p w:rsidR="00D24B94" w:rsidRPr="00DE2AC6" w:rsidRDefault="00D24B94" w:rsidP="00D24B94">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El personal mínimo indispensable para la ejecución del servicio se detalla a continuación, sin embargo, el Contratista podrá mejorar este requerimiento:</w:t>
      </w:r>
    </w:p>
    <w:p w:rsidR="00BD0645" w:rsidRPr="00DE2AC6" w:rsidRDefault="00BD0645" w:rsidP="00D24B94">
      <w:pPr>
        <w:autoSpaceDE w:val="0"/>
        <w:autoSpaceDN w:val="0"/>
        <w:adjustRightInd w:val="0"/>
        <w:spacing w:line="360" w:lineRule="auto"/>
        <w:jc w:val="both"/>
        <w:rPr>
          <w:rFonts w:ascii="Verdana" w:hAnsi="Verdana" w:cs="Calibri"/>
          <w:sz w:val="18"/>
          <w:szCs w:val="18"/>
        </w:rPr>
      </w:pPr>
    </w:p>
    <w:tbl>
      <w:tblPr>
        <w:tblW w:w="7560" w:type="dxa"/>
        <w:jc w:val="center"/>
        <w:tblCellMar>
          <w:left w:w="70" w:type="dxa"/>
          <w:right w:w="70" w:type="dxa"/>
        </w:tblCellMar>
        <w:tblLook w:val="04A0" w:firstRow="1" w:lastRow="0" w:firstColumn="1" w:lastColumn="0" w:noHBand="0" w:noVBand="1"/>
      </w:tblPr>
      <w:tblGrid>
        <w:gridCol w:w="3580"/>
        <w:gridCol w:w="1000"/>
        <w:gridCol w:w="860"/>
        <w:gridCol w:w="2120"/>
      </w:tblGrid>
      <w:tr w:rsidR="00DE2AC6" w:rsidRPr="00DE2AC6" w:rsidTr="00BD0645">
        <w:trPr>
          <w:trHeight w:val="290"/>
          <w:jc w:val="center"/>
        </w:trPr>
        <w:tc>
          <w:tcPr>
            <w:tcW w:w="3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0645" w:rsidRPr="00DE2AC6" w:rsidRDefault="00BD0645">
            <w:pPr>
              <w:jc w:val="center"/>
              <w:rPr>
                <w:rFonts w:ascii="Verdana" w:hAnsi="Verdana" w:cs="Calibri"/>
                <w:b/>
                <w:bCs/>
                <w:sz w:val="18"/>
                <w:szCs w:val="18"/>
                <w:lang w:val="es-BO" w:eastAsia="es-BO"/>
              </w:rPr>
            </w:pPr>
            <w:r w:rsidRPr="00DE2AC6">
              <w:rPr>
                <w:rFonts w:ascii="Verdana" w:hAnsi="Verdana" w:cs="Calibri"/>
                <w:b/>
                <w:bCs/>
                <w:sz w:val="18"/>
                <w:szCs w:val="18"/>
              </w:rPr>
              <w:t>Personal de Campo</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BD0645" w:rsidRPr="00DE2AC6" w:rsidRDefault="00BD0645">
            <w:pPr>
              <w:jc w:val="center"/>
              <w:rPr>
                <w:rFonts w:ascii="Verdana" w:hAnsi="Verdana" w:cs="Calibri"/>
                <w:b/>
                <w:bCs/>
                <w:sz w:val="18"/>
                <w:szCs w:val="18"/>
              </w:rPr>
            </w:pPr>
            <w:r w:rsidRPr="00DE2AC6">
              <w:rPr>
                <w:rFonts w:ascii="Verdana" w:hAnsi="Verdana" w:cs="Calibri"/>
                <w:b/>
                <w:bCs/>
                <w:sz w:val="18"/>
                <w:szCs w:val="18"/>
              </w:rPr>
              <w:t>Titular</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rsidR="00BD0645" w:rsidRPr="00DE2AC6" w:rsidRDefault="00BD0645">
            <w:pPr>
              <w:jc w:val="center"/>
              <w:rPr>
                <w:rFonts w:ascii="Calibri" w:hAnsi="Calibri" w:cs="Calibri"/>
                <w:b/>
                <w:bCs/>
                <w:sz w:val="22"/>
                <w:szCs w:val="22"/>
              </w:rPr>
            </w:pPr>
            <w:r w:rsidRPr="00DE2AC6">
              <w:rPr>
                <w:rFonts w:ascii="Calibri" w:hAnsi="Calibri" w:cs="Calibri"/>
                <w:b/>
                <w:bCs/>
                <w:sz w:val="22"/>
                <w:szCs w:val="22"/>
              </w:rPr>
              <w:t>Relevo</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BD0645" w:rsidRPr="00DE2AC6" w:rsidRDefault="00BD0645">
            <w:pPr>
              <w:jc w:val="center"/>
              <w:rPr>
                <w:rFonts w:ascii="Calibri" w:hAnsi="Calibri" w:cs="Calibri"/>
                <w:b/>
                <w:bCs/>
                <w:sz w:val="22"/>
                <w:szCs w:val="22"/>
              </w:rPr>
            </w:pPr>
            <w:r w:rsidRPr="00DE2AC6">
              <w:rPr>
                <w:rFonts w:ascii="Calibri" w:hAnsi="Calibri" w:cs="Calibri"/>
                <w:b/>
                <w:bCs/>
                <w:sz w:val="22"/>
                <w:szCs w:val="22"/>
              </w:rPr>
              <w:t>Formación</w:t>
            </w:r>
          </w:p>
        </w:tc>
      </w:tr>
      <w:tr w:rsidR="00DE2AC6" w:rsidRPr="00DE2AC6" w:rsidTr="00BD0645">
        <w:trPr>
          <w:trHeight w:val="460"/>
          <w:jc w:val="center"/>
        </w:trPr>
        <w:tc>
          <w:tcPr>
            <w:tcW w:w="3580" w:type="dxa"/>
            <w:tcBorders>
              <w:top w:val="nil"/>
              <w:left w:val="single" w:sz="4" w:space="0" w:color="auto"/>
              <w:bottom w:val="single" w:sz="4" w:space="0" w:color="auto"/>
              <w:right w:val="single" w:sz="4" w:space="0" w:color="auto"/>
            </w:tcBorders>
            <w:shd w:val="clear" w:color="auto" w:fill="auto"/>
            <w:vAlign w:val="center"/>
            <w:hideMark/>
          </w:tcPr>
          <w:p w:rsidR="00BD0645" w:rsidRPr="00DE2AC6" w:rsidRDefault="00BD0645">
            <w:pPr>
              <w:rPr>
                <w:rFonts w:ascii="Verdana" w:hAnsi="Verdana" w:cs="Calibri"/>
                <w:sz w:val="18"/>
                <w:szCs w:val="18"/>
              </w:rPr>
            </w:pPr>
            <w:r w:rsidRPr="00DE2AC6">
              <w:rPr>
                <w:rFonts w:ascii="Verdana" w:hAnsi="Verdana" w:cs="Calibri"/>
                <w:sz w:val="18"/>
                <w:szCs w:val="18"/>
              </w:rPr>
              <w:t>COORDINADOR DEL SERVICIO (REPRESENTANTE ANTE EL SERVICIO)</w:t>
            </w:r>
          </w:p>
        </w:tc>
        <w:tc>
          <w:tcPr>
            <w:tcW w:w="1000" w:type="dxa"/>
            <w:tcBorders>
              <w:top w:val="nil"/>
              <w:left w:val="nil"/>
              <w:bottom w:val="single" w:sz="4" w:space="0" w:color="auto"/>
              <w:right w:val="single" w:sz="4" w:space="0" w:color="auto"/>
            </w:tcBorders>
            <w:shd w:val="clear" w:color="auto" w:fill="auto"/>
            <w:noWrap/>
            <w:vAlign w:val="center"/>
            <w:hideMark/>
          </w:tcPr>
          <w:p w:rsidR="00BD0645" w:rsidRPr="00DE2AC6" w:rsidRDefault="00BD0645">
            <w:pPr>
              <w:jc w:val="center"/>
              <w:rPr>
                <w:rFonts w:ascii="Verdana" w:hAnsi="Verdana" w:cs="Calibri"/>
                <w:sz w:val="18"/>
                <w:szCs w:val="18"/>
              </w:rPr>
            </w:pPr>
            <w:r w:rsidRPr="00DE2AC6">
              <w:rPr>
                <w:rFonts w:ascii="Verdana" w:hAnsi="Verdana" w:cs="Calibri"/>
                <w:sz w:val="18"/>
                <w:szCs w:val="18"/>
              </w:rPr>
              <w:t>1</w:t>
            </w:r>
          </w:p>
        </w:tc>
        <w:tc>
          <w:tcPr>
            <w:tcW w:w="860" w:type="dxa"/>
            <w:tcBorders>
              <w:top w:val="nil"/>
              <w:left w:val="nil"/>
              <w:bottom w:val="single" w:sz="4" w:space="0" w:color="auto"/>
              <w:right w:val="single" w:sz="4" w:space="0" w:color="auto"/>
            </w:tcBorders>
            <w:shd w:val="clear" w:color="auto" w:fill="auto"/>
            <w:noWrap/>
            <w:vAlign w:val="center"/>
            <w:hideMark/>
          </w:tcPr>
          <w:p w:rsidR="00BD0645" w:rsidRPr="00DE2AC6" w:rsidRDefault="00BD0645">
            <w:pPr>
              <w:jc w:val="center"/>
              <w:rPr>
                <w:rFonts w:ascii="Calibri" w:hAnsi="Calibri" w:cs="Calibri"/>
                <w:sz w:val="22"/>
                <w:szCs w:val="22"/>
              </w:rPr>
            </w:pPr>
            <w:r w:rsidRPr="00DE2AC6">
              <w:rPr>
                <w:rFonts w:ascii="Calibri" w:hAnsi="Calibri" w:cs="Calibri"/>
                <w:sz w:val="22"/>
                <w:szCs w:val="22"/>
              </w:rPr>
              <w:t>-</w:t>
            </w:r>
          </w:p>
        </w:tc>
        <w:tc>
          <w:tcPr>
            <w:tcW w:w="2120" w:type="dxa"/>
            <w:tcBorders>
              <w:top w:val="nil"/>
              <w:left w:val="nil"/>
              <w:bottom w:val="single" w:sz="4" w:space="0" w:color="auto"/>
              <w:right w:val="single" w:sz="4" w:space="0" w:color="auto"/>
            </w:tcBorders>
            <w:shd w:val="clear" w:color="auto" w:fill="auto"/>
            <w:noWrap/>
            <w:vAlign w:val="center"/>
            <w:hideMark/>
          </w:tcPr>
          <w:p w:rsidR="00BD0645" w:rsidRPr="00DE2AC6" w:rsidRDefault="00BD0645">
            <w:pPr>
              <w:jc w:val="center"/>
              <w:rPr>
                <w:rFonts w:ascii="Calibri" w:hAnsi="Calibri" w:cs="Calibri"/>
                <w:sz w:val="22"/>
                <w:szCs w:val="22"/>
              </w:rPr>
            </w:pPr>
            <w:r w:rsidRPr="00DE2AC6">
              <w:rPr>
                <w:rFonts w:ascii="Calibri" w:hAnsi="Calibri" w:cs="Calibri"/>
                <w:sz w:val="22"/>
                <w:szCs w:val="22"/>
              </w:rPr>
              <w:t>Formación deseable</w:t>
            </w:r>
          </w:p>
        </w:tc>
      </w:tr>
      <w:tr w:rsidR="00DE2AC6" w:rsidRPr="00DE2AC6" w:rsidTr="00BD0645">
        <w:trPr>
          <w:trHeight w:val="290"/>
          <w:jc w:val="center"/>
        </w:trPr>
        <w:tc>
          <w:tcPr>
            <w:tcW w:w="3580" w:type="dxa"/>
            <w:tcBorders>
              <w:top w:val="nil"/>
              <w:left w:val="single" w:sz="4" w:space="0" w:color="auto"/>
              <w:bottom w:val="single" w:sz="4" w:space="0" w:color="auto"/>
              <w:right w:val="single" w:sz="4" w:space="0" w:color="auto"/>
            </w:tcBorders>
            <w:shd w:val="clear" w:color="auto" w:fill="auto"/>
            <w:noWrap/>
            <w:vAlign w:val="center"/>
            <w:hideMark/>
          </w:tcPr>
          <w:p w:rsidR="00BD0645" w:rsidRPr="00DE2AC6" w:rsidRDefault="00BD0645">
            <w:pPr>
              <w:rPr>
                <w:rFonts w:ascii="Verdana" w:hAnsi="Verdana" w:cs="Calibri"/>
                <w:sz w:val="18"/>
                <w:szCs w:val="18"/>
              </w:rPr>
            </w:pPr>
            <w:r w:rsidRPr="00DE2AC6">
              <w:rPr>
                <w:rFonts w:ascii="Verdana" w:hAnsi="Verdana" w:cs="Calibri"/>
                <w:sz w:val="18"/>
                <w:szCs w:val="18"/>
              </w:rPr>
              <w:t>OPERADOR DE TOMA DE TESTIGO</w:t>
            </w:r>
          </w:p>
        </w:tc>
        <w:tc>
          <w:tcPr>
            <w:tcW w:w="1000" w:type="dxa"/>
            <w:tcBorders>
              <w:top w:val="nil"/>
              <w:left w:val="nil"/>
              <w:bottom w:val="single" w:sz="4" w:space="0" w:color="auto"/>
              <w:right w:val="single" w:sz="4" w:space="0" w:color="auto"/>
            </w:tcBorders>
            <w:shd w:val="clear" w:color="auto" w:fill="auto"/>
            <w:noWrap/>
            <w:vAlign w:val="center"/>
            <w:hideMark/>
          </w:tcPr>
          <w:p w:rsidR="00BD0645" w:rsidRPr="00DE2AC6" w:rsidRDefault="00BD0645">
            <w:pPr>
              <w:jc w:val="center"/>
              <w:rPr>
                <w:rFonts w:ascii="Verdana" w:hAnsi="Verdana" w:cs="Calibri"/>
                <w:sz w:val="18"/>
                <w:szCs w:val="18"/>
              </w:rPr>
            </w:pPr>
            <w:r w:rsidRPr="00DE2AC6">
              <w:rPr>
                <w:rFonts w:ascii="Verdana" w:hAnsi="Verdana" w:cs="Calibri"/>
                <w:sz w:val="18"/>
                <w:szCs w:val="18"/>
              </w:rPr>
              <w:t>1</w:t>
            </w:r>
          </w:p>
        </w:tc>
        <w:tc>
          <w:tcPr>
            <w:tcW w:w="860" w:type="dxa"/>
            <w:tcBorders>
              <w:top w:val="nil"/>
              <w:left w:val="nil"/>
              <w:bottom w:val="single" w:sz="4" w:space="0" w:color="auto"/>
              <w:right w:val="single" w:sz="4" w:space="0" w:color="auto"/>
            </w:tcBorders>
            <w:shd w:val="clear" w:color="auto" w:fill="auto"/>
            <w:noWrap/>
            <w:vAlign w:val="center"/>
            <w:hideMark/>
          </w:tcPr>
          <w:p w:rsidR="00BD0645" w:rsidRPr="00DE2AC6" w:rsidRDefault="00BD0645">
            <w:pPr>
              <w:jc w:val="center"/>
              <w:rPr>
                <w:rFonts w:ascii="Calibri" w:hAnsi="Calibri" w:cs="Calibri"/>
                <w:sz w:val="22"/>
                <w:szCs w:val="22"/>
              </w:rPr>
            </w:pPr>
            <w:r w:rsidRPr="00DE2AC6">
              <w:rPr>
                <w:rFonts w:ascii="Calibri" w:hAnsi="Calibri" w:cs="Calibri"/>
                <w:sz w:val="22"/>
                <w:szCs w:val="22"/>
              </w:rPr>
              <w:t>1</w:t>
            </w:r>
          </w:p>
        </w:tc>
        <w:tc>
          <w:tcPr>
            <w:tcW w:w="2120" w:type="dxa"/>
            <w:tcBorders>
              <w:top w:val="nil"/>
              <w:left w:val="nil"/>
              <w:bottom w:val="single" w:sz="4" w:space="0" w:color="auto"/>
              <w:right w:val="single" w:sz="4" w:space="0" w:color="auto"/>
            </w:tcBorders>
            <w:shd w:val="clear" w:color="auto" w:fill="auto"/>
            <w:noWrap/>
            <w:vAlign w:val="center"/>
            <w:hideMark/>
          </w:tcPr>
          <w:p w:rsidR="00BD0645" w:rsidRPr="00DE2AC6" w:rsidRDefault="00BD0645">
            <w:pPr>
              <w:jc w:val="center"/>
              <w:rPr>
                <w:rFonts w:ascii="Calibri" w:hAnsi="Calibri" w:cs="Calibri"/>
                <w:sz w:val="22"/>
                <w:szCs w:val="22"/>
              </w:rPr>
            </w:pPr>
            <w:r w:rsidRPr="00DE2AC6">
              <w:rPr>
                <w:rFonts w:ascii="Calibri" w:hAnsi="Calibri" w:cs="Calibri"/>
                <w:sz w:val="22"/>
                <w:szCs w:val="22"/>
              </w:rPr>
              <w:t>Formación deseable</w:t>
            </w:r>
          </w:p>
        </w:tc>
      </w:tr>
      <w:tr w:rsidR="00DE2AC6" w:rsidRPr="00DE2AC6" w:rsidTr="00BD0645">
        <w:trPr>
          <w:trHeight w:val="290"/>
          <w:jc w:val="center"/>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BD0645" w:rsidRPr="00DE2AC6" w:rsidRDefault="00BD0645">
            <w:pPr>
              <w:rPr>
                <w:rFonts w:ascii="Calibri" w:hAnsi="Calibri" w:cs="Calibri"/>
                <w:sz w:val="22"/>
                <w:szCs w:val="22"/>
              </w:rPr>
            </w:pPr>
            <w:r w:rsidRPr="00DE2AC6">
              <w:rPr>
                <w:rFonts w:ascii="Calibri" w:hAnsi="Calibri" w:cs="Calibri"/>
                <w:sz w:val="22"/>
                <w:szCs w:val="22"/>
              </w:rPr>
              <w:t>AYUDANTE DEL OPERADOR</w:t>
            </w:r>
          </w:p>
        </w:tc>
        <w:tc>
          <w:tcPr>
            <w:tcW w:w="1000" w:type="dxa"/>
            <w:tcBorders>
              <w:top w:val="nil"/>
              <w:left w:val="nil"/>
              <w:bottom w:val="single" w:sz="4" w:space="0" w:color="auto"/>
              <w:right w:val="single" w:sz="4" w:space="0" w:color="auto"/>
            </w:tcBorders>
            <w:shd w:val="clear" w:color="auto" w:fill="auto"/>
            <w:noWrap/>
            <w:vAlign w:val="center"/>
            <w:hideMark/>
          </w:tcPr>
          <w:p w:rsidR="00BD0645" w:rsidRPr="00DE2AC6" w:rsidRDefault="00BD0645">
            <w:pPr>
              <w:jc w:val="center"/>
              <w:rPr>
                <w:rFonts w:ascii="Calibri" w:hAnsi="Calibri" w:cs="Calibri"/>
                <w:sz w:val="22"/>
                <w:szCs w:val="22"/>
              </w:rPr>
            </w:pPr>
            <w:r w:rsidRPr="00DE2AC6">
              <w:rPr>
                <w:rFonts w:ascii="Calibri" w:hAnsi="Calibri" w:cs="Calibri"/>
                <w:sz w:val="22"/>
                <w:szCs w:val="22"/>
              </w:rPr>
              <w:t> </w:t>
            </w:r>
          </w:p>
        </w:tc>
        <w:tc>
          <w:tcPr>
            <w:tcW w:w="860" w:type="dxa"/>
            <w:tcBorders>
              <w:top w:val="nil"/>
              <w:left w:val="nil"/>
              <w:bottom w:val="single" w:sz="4" w:space="0" w:color="auto"/>
              <w:right w:val="single" w:sz="4" w:space="0" w:color="auto"/>
            </w:tcBorders>
            <w:shd w:val="clear" w:color="auto" w:fill="auto"/>
            <w:noWrap/>
            <w:vAlign w:val="center"/>
            <w:hideMark/>
          </w:tcPr>
          <w:p w:rsidR="00BD0645" w:rsidRPr="00DE2AC6" w:rsidRDefault="00BD0645">
            <w:pPr>
              <w:jc w:val="center"/>
              <w:rPr>
                <w:rFonts w:ascii="Calibri" w:hAnsi="Calibri" w:cs="Calibri"/>
                <w:sz w:val="22"/>
                <w:szCs w:val="22"/>
              </w:rPr>
            </w:pPr>
            <w:r w:rsidRPr="00DE2AC6">
              <w:rPr>
                <w:rFonts w:ascii="Calibri" w:hAnsi="Calibri" w:cs="Calibri"/>
                <w:sz w:val="22"/>
                <w:szCs w:val="22"/>
              </w:rPr>
              <w:t> </w:t>
            </w:r>
          </w:p>
        </w:tc>
        <w:tc>
          <w:tcPr>
            <w:tcW w:w="2120" w:type="dxa"/>
            <w:tcBorders>
              <w:top w:val="nil"/>
              <w:left w:val="nil"/>
              <w:bottom w:val="single" w:sz="4" w:space="0" w:color="auto"/>
              <w:right w:val="single" w:sz="4" w:space="0" w:color="auto"/>
            </w:tcBorders>
            <w:shd w:val="clear" w:color="auto" w:fill="auto"/>
            <w:noWrap/>
            <w:vAlign w:val="center"/>
            <w:hideMark/>
          </w:tcPr>
          <w:p w:rsidR="00BD0645" w:rsidRPr="00DE2AC6" w:rsidRDefault="00BD0645">
            <w:pPr>
              <w:jc w:val="center"/>
              <w:rPr>
                <w:rFonts w:ascii="Calibri" w:hAnsi="Calibri" w:cs="Calibri"/>
                <w:sz w:val="22"/>
                <w:szCs w:val="22"/>
              </w:rPr>
            </w:pPr>
            <w:r w:rsidRPr="00DE2AC6">
              <w:rPr>
                <w:rFonts w:ascii="Calibri" w:hAnsi="Calibri" w:cs="Calibri"/>
                <w:sz w:val="22"/>
                <w:szCs w:val="22"/>
              </w:rPr>
              <w:t>Formación deseable</w:t>
            </w:r>
          </w:p>
        </w:tc>
      </w:tr>
    </w:tbl>
    <w:p w:rsidR="00BD0645" w:rsidRPr="00DE2AC6" w:rsidRDefault="00BD0645" w:rsidP="00D24B94">
      <w:pPr>
        <w:autoSpaceDE w:val="0"/>
        <w:autoSpaceDN w:val="0"/>
        <w:adjustRightInd w:val="0"/>
        <w:spacing w:line="360" w:lineRule="auto"/>
        <w:jc w:val="both"/>
        <w:rPr>
          <w:rFonts w:ascii="Verdana" w:hAnsi="Verdana" w:cs="Calibri"/>
          <w:sz w:val="18"/>
          <w:szCs w:val="18"/>
        </w:rPr>
      </w:pPr>
    </w:p>
    <w:p w:rsidR="00233C2A" w:rsidRDefault="00BD0645" w:rsidP="00D24B94">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D</w:t>
      </w:r>
      <w:r w:rsidR="00D24B94" w:rsidRPr="00DE2AC6">
        <w:rPr>
          <w:rFonts w:ascii="Verdana" w:hAnsi="Verdana" w:cs="Calibri"/>
          <w:sz w:val="18"/>
          <w:szCs w:val="18"/>
        </w:rPr>
        <w:t>urante la administración del contrat</w:t>
      </w:r>
      <w:r w:rsidR="00233C2A">
        <w:rPr>
          <w:rFonts w:ascii="Verdana" w:hAnsi="Verdana" w:cs="Calibri"/>
          <w:sz w:val="18"/>
          <w:szCs w:val="18"/>
        </w:rPr>
        <w:t xml:space="preserve">o, antes de iniciar el servicio, YPFB solicitará a la empresa adjudicada </w:t>
      </w:r>
      <w:r w:rsidR="00233C2A" w:rsidRPr="00DE2AC6">
        <w:rPr>
          <w:rFonts w:ascii="Verdana" w:hAnsi="Verdana" w:cs="Calibri"/>
          <w:sz w:val="18"/>
          <w:szCs w:val="18"/>
        </w:rPr>
        <w:t>un listado con los nombres del personal asignado para cada cargo del personal propuesto adjuntando sus respectivas hojas de vida, además deberá señalar que personal es el titular y el relevo en el caso del operador de toma de testigo</w:t>
      </w:r>
      <w:r w:rsidR="00233C2A">
        <w:rPr>
          <w:rFonts w:ascii="Verdana" w:hAnsi="Verdana" w:cs="Calibri"/>
          <w:sz w:val="18"/>
          <w:szCs w:val="18"/>
        </w:rPr>
        <w:t>.</w:t>
      </w:r>
    </w:p>
    <w:p w:rsidR="00233C2A" w:rsidRDefault="00233C2A" w:rsidP="00D24B94">
      <w:pPr>
        <w:autoSpaceDE w:val="0"/>
        <w:autoSpaceDN w:val="0"/>
        <w:adjustRightInd w:val="0"/>
        <w:spacing w:line="360" w:lineRule="auto"/>
        <w:jc w:val="both"/>
        <w:rPr>
          <w:rFonts w:ascii="Verdana" w:hAnsi="Verdana" w:cs="Calibri"/>
          <w:sz w:val="18"/>
          <w:szCs w:val="18"/>
        </w:rPr>
      </w:pPr>
    </w:p>
    <w:p w:rsidR="00D24B94" w:rsidRDefault="00233C2A" w:rsidP="00D24B94">
      <w:pPr>
        <w:autoSpaceDE w:val="0"/>
        <w:autoSpaceDN w:val="0"/>
        <w:adjustRightInd w:val="0"/>
        <w:spacing w:line="360" w:lineRule="auto"/>
        <w:jc w:val="both"/>
        <w:rPr>
          <w:rFonts w:ascii="Verdana" w:hAnsi="Verdana" w:cs="Calibri"/>
          <w:sz w:val="18"/>
          <w:szCs w:val="18"/>
        </w:rPr>
      </w:pPr>
      <w:r>
        <w:rPr>
          <w:rFonts w:ascii="Verdana" w:hAnsi="Verdana" w:cs="Calibri"/>
          <w:sz w:val="18"/>
          <w:szCs w:val="18"/>
        </w:rPr>
        <w:t xml:space="preserve">YPFB </w:t>
      </w:r>
      <w:r w:rsidR="00D24B94" w:rsidRPr="00DE2AC6">
        <w:rPr>
          <w:rFonts w:ascii="Verdana" w:hAnsi="Verdana" w:cs="Calibri"/>
          <w:sz w:val="18"/>
          <w:szCs w:val="18"/>
        </w:rPr>
        <w:t xml:space="preserve">verificará que el personal del Contratista sea el adecuado para llevar a cabo los servicios, en ese sentido, YPFB se reserva la aprobación de dicho personal y podrá exigir el cambio inmediato del personal técnico que no cumpla con las expectativas de YPFB. </w:t>
      </w:r>
    </w:p>
    <w:p w:rsidR="00233C2A" w:rsidRPr="00DE2AC6" w:rsidRDefault="00233C2A" w:rsidP="00D24B94">
      <w:pPr>
        <w:autoSpaceDE w:val="0"/>
        <w:autoSpaceDN w:val="0"/>
        <w:adjustRightInd w:val="0"/>
        <w:spacing w:line="360" w:lineRule="auto"/>
        <w:jc w:val="both"/>
        <w:rPr>
          <w:rFonts w:ascii="Verdana" w:hAnsi="Verdana" w:cs="Calibri"/>
          <w:sz w:val="18"/>
          <w:szCs w:val="18"/>
        </w:rPr>
      </w:pPr>
    </w:p>
    <w:p w:rsidR="00D24B94" w:rsidRPr="00DE2AC6" w:rsidRDefault="00D24B94" w:rsidP="00D24B94">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lastRenderedPageBreak/>
        <w:t xml:space="preserve">El coordinador del servicio en ciudad es sin costo para YPFB, quién mantendrá comunicación continúa con YPFB durante todo el servicio, brindando paulatinamente información detallada sobre los avances del servicio y representará al Contratista como responsable del servicio. </w:t>
      </w:r>
    </w:p>
    <w:p w:rsidR="00D24B94" w:rsidRPr="00DE2AC6" w:rsidRDefault="007154A0" w:rsidP="007154A0">
      <w:pPr>
        <w:pStyle w:val="A3"/>
        <w:numPr>
          <w:ilvl w:val="0"/>
          <w:numId w:val="0"/>
        </w:numPr>
        <w:rPr>
          <w:rFonts w:cs="Calibri"/>
          <w:b w:val="0"/>
          <w:bCs w:val="0"/>
        </w:rPr>
      </w:pPr>
      <w:r w:rsidRPr="00DE2AC6">
        <w:t xml:space="preserve">2.2.1. </w:t>
      </w:r>
      <w:r w:rsidR="00D24B94" w:rsidRPr="00DE2AC6">
        <w:t>FUNCIONES DEL OPERADOR DE TOMA DE TESTIGO DE CORONA</w:t>
      </w:r>
    </w:p>
    <w:p w:rsidR="00D24B94" w:rsidRPr="00DE2AC6" w:rsidRDefault="00D24B94" w:rsidP="00D24B94">
      <w:pPr>
        <w:autoSpaceDE w:val="0"/>
        <w:autoSpaceDN w:val="0"/>
        <w:adjustRightInd w:val="0"/>
        <w:spacing w:line="360" w:lineRule="auto"/>
        <w:jc w:val="both"/>
        <w:rPr>
          <w:rFonts w:ascii="Verdana" w:hAnsi="Verdana" w:cs="Calibri"/>
          <w:bCs/>
          <w:sz w:val="18"/>
          <w:szCs w:val="18"/>
        </w:rPr>
      </w:pPr>
      <w:r w:rsidRPr="00DE2AC6">
        <w:rPr>
          <w:rFonts w:ascii="Verdana" w:hAnsi="Verdana" w:cs="Calibri"/>
          <w:sz w:val="18"/>
          <w:szCs w:val="18"/>
        </w:rPr>
        <w:t>Estará encargado de las siguientes actividades, sin limitarse exclusivamente a ellas:</w:t>
      </w:r>
    </w:p>
    <w:p w:rsidR="00D24B94" w:rsidRPr="00DE2AC6" w:rsidRDefault="00D24B94" w:rsidP="00D24B94">
      <w:pPr>
        <w:autoSpaceDE w:val="0"/>
        <w:autoSpaceDN w:val="0"/>
        <w:adjustRightInd w:val="0"/>
        <w:jc w:val="both"/>
        <w:rPr>
          <w:rFonts w:ascii="Verdana" w:hAnsi="Verdana" w:cs="Calibri"/>
          <w:sz w:val="18"/>
          <w:szCs w:val="18"/>
        </w:rPr>
      </w:pPr>
    </w:p>
    <w:p w:rsidR="00D24B94" w:rsidRPr="00DE2AC6" w:rsidRDefault="00D24B94" w:rsidP="00BF4C81">
      <w:pPr>
        <w:numPr>
          <w:ilvl w:val="0"/>
          <w:numId w:val="53"/>
        </w:num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Soporte técnico y diseño de trabajo para la mejor ejecución </w:t>
      </w:r>
    </w:p>
    <w:p w:rsidR="00D24B94" w:rsidRPr="00DE2AC6" w:rsidRDefault="00D24B94" w:rsidP="00BF4C81">
      <w:pPr>
        <w:numPr>
          <w:ilvl w:val="0"/>
          <w:numId w:val="53"/>
        </w:num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Ejecutar el programa acordado con YPFB Corporación para la toma del núcleo </w:t>
      </w:r>
    </w:p>
    <w:p w:rsidR="00D24B94" w:rsidRPr="00DE2AC6" w:rsidRDefault="00D24B94" w:rsidP="00BF4C81">
      <w:pPr>
        <w:numPr>
          <w:ilvl w:val="0"/>
          <w:numId w:val="53"/>
        </w:num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Coordinar la inspección y prueba del equipo </w:t>
      </w:r>
    </w:p>
    <w:p w:rsidR="00D24B94" w:rsidRPr="00DE2AC6" w:rsidRDefault="00D24B94" w:rsidP="00BF4C81">
      <w:pPr>
        <w:numPr>
          <w:ilvl w:val="0"/>
          <w:numId w:val="53"/>
        </w:num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Dirigir la movilización y desmovilización del equipo y personal de campo </w:t>
      </w:r>
    </w:p>
    <w:p w:rsidR="00D24B94" w:rsidRPr="00DE2AC6" w:rsidRDefault="00D24B94" w:rsidP="00BF4C81">
      <w:pPr>
        <w:numPr>
          <w:ilvl w:val="0"/>
          <w:numId w:val="53"/>
        </w:num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Seguimiento diario del trabajo en el pozo </w:t>
      </w:r>
    </w:p>
    <w:p w:rsidR="00D24B94" w:rsidRPr="00DE2AC6" w:rsidRDefault="00D24B94" w:rsidP="00BF4C81">
      <w:pPr>
        <w:numPr>
          <w:ilvl w:val="0"/>
          <w:numId w:val="53"/>
        </w:num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Reunión, cuando la operación lo requiera, con el personal involucrado en el proyecto.</w:t>
      </w:r>
    </w:p>
    <w:p w:rsidR="00D24B94" w:rsidRPr="00DE2AC6" w:rsidRDefault="007154A0" w:rsidP="007154A0">
      <w:pPr>
        <w:pStyle w:val="A3"/>
        <w:numPr>
          <w:ilvl w:val="0"/>
          <w:numId w:val="0"/>
        </w:numPr>
      </w:pPr>
      <w:r w:rsidRPr="00DE2AC6">
        <w:t xml:space="preserve">2.2.2. </w:t>
      </w:r>
      <w:r w:rsidR="00D24B94" w:rsidRPr="00DE2AC6">
        <w:t>FUNCIONES DEL AYUDANTE DEL OPERADOR.</w:t>
      </w:r>
    </w:p>
    <w:p w:rsidR="00D24B94" w:rsidRPr="00DE2AC6" w:rsidRDefault="00D24B94" w:rsidP="00D24B94">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Sus responsabilidades serán entre otras: </w:t>
      </w:r>
    </w:p>
    <w:p w:rsidR="00D24B94" w:rsidRPr="00DE2AC6" w:rsidRDefault="00D24B94" w:rsidP="00D24B94">
      <w:pPr>
        <w:autoSpaceDE w:val="0"/>
        <w:autoSpaceDN w:val="0"/>
        <w:adjustRightInd w:val="0"/>
        <w:jc w:val="both"/>
        <w:rPr>
          <w:rFonts w:ascii="Verdana" w:hAnsi="Verdana" w:cs="Calibri"/>
          <w:sz w:val="18"/>
          <w:szCs w:val="18"/>
        </w:rPr>
      </w:pPr>
    </w:p>
    <w:p w:rsidR="00D24B94" w:rsidRPr="00DE2AC6" w:rsidRDefault="00D24B94" w:rsidP="005D5A2B">
      <w:pPr>
        <w:numPr>
          <w:ilvl w:val="0"/>
          <w:numId w:val="29"/>
        </w:num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Ayudar en la ejecución del programa para la toma de núcleo. </w:t>
      </w:r>
    </w:p>
    <w:p w:rsidR="00D24B94" w:rsidRPr="00DE2AC6" w:rsidRDefault="00D24B94" w:rsidP="005D5A2B">
      <w:pPr>
        <w:numPr>
          <w:ilvl w:val="0"/>
          <w:numId w:val="29"/>
        </w:num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Dar a conocer los procedimientos de operación y objetivos al personal que se encuentra el Lugar de Trabajo.</w:t>
      </w:r>
    </w:p>
    <w:p w:rsidR="00D24B94" w:rsidRPr="00DE2AC6" w:rsidRDefault="00D24B94" w:rsidP="005D5A2B">
      <w:pPr>
        <w:numPr>
          <w:ilvl w:val="0"/>
          <w:numId w:val="29"/>
        </w:num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Cortar, numerar, embalar el testigo de acuerdo a estándares de la industria.  </w:t>
      </w:r>
    </w:p>
    <w:p w:rsidR="00D24B94" w:rsidRPr="00DE2AC6" w:rsidRDefault="00D24B94" w:rsidP="005D5A2B">
      <w:pPr>
        <w:numPr>
          <w:ilvl w:val="0"/>
          <w:numId w:val="29"/>
        </w:num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Coordinar movilización y desmovilización del equipo.</w:t>
      </w:r>
    </w:p>
    <w:p w:rsidR="00D24B94" w:rsidRPr="00DE2AC6" w:rsidRDefault="0048386F" w:rsidP="002A2787">
      <w:pPr>
        <w:pStyle w:val="A2"/>
        <w:numPr>
          <w:ilvl w:val="0"/>
          <w:numId w:val="0"/>
        </w:numPr>
        <w:ind w:left="1080" w:hanging="720"/>
        <w:rPr>
          <w:bCs w:val="0"/>
        </w:rPr>
      </w:pPr>
      <w:r w:rsidRPr="00DE2AC6">
        <w:rPr>
          <w:bCs w:val="0"/>
        </w:rPr>
        <w:t xml:space="preserve">2.3. </w:t>
      </w:r>
      <w:r w:rsidR="00D24B94" w:rsidRPr="00DE2AC6">
        <w:rPr>
          <w:bCs w:val="0"/>
        </w:rPr>
        <w:t>MOVILIZACIÓN Y DESMOVILIZACIÓN</w:t>
      </w:r>
      <w:r w:rsidR="00AD637E" w:rsidRPr="00DE2AC6">
        <w:rPr>
          <w:bCs w:val="0"/>
        </w:rPr>
        <w:t xml:space="preserve"> (LOTE 1 Y 2)</w:t>
      </w:r>
    </w:p>
    <w:p w:rsidR="00D24B94" w:rsidRPr="00DE2AC6" w:rsidRDefault="00D24B94" w:rsidP="0048386F">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El CONTRATISTA tendrá a su cargo el costo de movilización, traslado, desmovilización y suministro tanto de materiales como equipos necesarios para realizar el Servicio de Toma de Testigos de Corona para los Pozos VMT-X7 y GMR-X1 IE, con todas sus herramientas y personal desde su base operativa hasta el lugar de trabajo. Inicia con el traslado de los equipos y termina al culminar la instalación de los equipos involucrados en el servicio, o en caso de haber finalizado el servicio se refiere a la movilización correspondiente a la recuperación de los equipos, instalados en el Lugar de Trabajo.</w:t>
      </w:r>
    </w:p>
    <w:p w:rsidR="00D24B94" w:rsidRPr="00DE2AC6" w:rsidRDefault="00D24B94" w:rsidP="0048386F">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El CONTRATISTA será responsable de la logística de inspección de la ruta para la movilización de equipos a fin de evaluar su estado y condiciones, para planificar la movilización de los mismos, siendo el CONTRATISTA el responsable de cualquier daño a terceros. </w:t>
      </w:r>
    </w:p>
    <w:p w:rsidR="0048386F" w:rsidRPr="00DE2AC6" w:rsidRDefault="0048386F" w:rsidP="0048386F">
      <w:pPr>
        <w:autoSpaceDE w:val="0"/>
        <w:autoSpaceDN w:val="0"/>
        <w:adjustRightInd w:val="0"/>
        <w:spacing w:line="360" w:lineRule="auto"/>
        <w:jc w:val="both"/>
        <w:rPr>
          <w:rFonts w:ascii="Verdana" w:hAnsi="Verdana" w:cs="Calibri"/>
          <w:sz w:val="18"/>
          <w:szCs w:val="18"/>
        </w:rPr>
      </w:pPr>
    </w:p>
    <w:p w:rsidR="00D24B94" w:rsidRPr="00DE2AC6" w:rsidRDefault="00D24B94" w:rsidP="0048386F">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El CONTRATISTA </w:t>
      </w:r>
      <w:r w:rsidR="00FF2A36" w:rsidRPr="00DE2AC6">
        <w:rPr>
          <w:rFonts w:ascii="Verdana" w:hAnsi="Verdana" w:cs="Calibri"/>
          <w:sz w:val="18"/>
          <w:szCs w:val="18"/>
        </w:rPr>
        <w:t>correrá</w:t>
      </w:r>
      <w:r w:rsidRPr="00DE2AC6">
        <w:rPr>
          <w:rFonts w:ascii="Verdana" w:hAnsi="Verdana" w:cs="Calibri"/>
          <w:sz w:val="18"/>
          <w:szCs w:val="18"/>
        </w:rPr>
        <w:t xml:space="preserve"> con los costos inherentes al traslado de todos los equipos y personal necesarios para la ejecución del servicio desde su base operativa hasta el lugar de trabajo.</w:t>
      </w:r>
    </w:p>
    <w:p w:rsidR="00D24B94" w:rsidRPr="00DE2AC6" w:rsidRDefault="00D24B94" w:rsidP="0048386F">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lastRenderedPageBreak/>
        <w:t>De igual manera, debe encargarse del traslado de sus equipos y personal desde el lugar de trabajo hasta la base del CONTRATISTA una vez concluidas las operaciones.</w:t>
      </w:r>
    </w:p>
    <w:p w:rsidR="00D24B94" w:rsidRPr="00DE2AC6" w:rsidRDefault="00D24B94" w:rsidP="0048386F">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La movilización</w:t>
      </w:r>
      <w:r w:rsidR="00971926" w:rsidRPr="00DE2AC6">
        <w:rPr>
          <w:rFonts w:ascii="Verdana" w:hAnsi="Verdana" w:cs="Calibri"/>
          <w:sz w:val="18"/>
          <w:szCs w:val="18"/>
        </w:rPr>
        <w:t>/</w:t>
      </w:r>
      <w:r w:rsidRPr="00DE2AC6">
        <w:rPr>
          <w:rFonts w:ascii="Verdana" w:hAnsi="Verdana" w:cs="Calibri"/>
          <w:sz w:val="18"/>
          <w:szCs w:val="18"/>
        </w:rPr>
        <w:t xml:space="preserve">desmovilización de </w:t>
      </w:r>
      <w:r w:rsidR="00971926" w:rsidRPr="00DE2AC6">
        <w:rPr>
          <w:rFonts w:ascii="Verdana" w:hAnsi="Verdana" w:cs="Calibri"/>
          <w:sz w:val="18"/>
          <w:szCs w:val="18"/>
        </w:rPr>
        <w:t xml:space="preserve">equipos, </w:t>
      </w:r>
      <w:r w:rsidRPr="00DE2AC6">
        <w:rPr>
          <w:rFonts w:ascii="Verdana" w:hAnsi="Verdana" w:cs="Calibri"/>
          <w:sz w:val="18"/>
          <w:szCs w:val="18"/>
        </w:rPr>
        <w:t xml:space="preserve">personal del CONTRATISTA, deberá </w:t>
      </w:r>
      <w:r w:rsidR="00971926" w:rsidRPr="00DE2AC6">
        <w:rPr>
          <w:rFonts w:ascii="Verdana" w:hAnsi="Verdana" w:cs="Calibri"/>
          <w:sz w:val="18"/>
          <w:szCs w:val="18"/>
        </w:rPr>
        <w:t xml:space="preserve">contemplar </w:t>
      </w:r>
      <w:r w:rsidRPr="00DE2AC6">
        <w:rPr>
          <w:rFonts w:ascii="Verdana" w:hAnsi="Verdana" w:cs="Calibri"/>
          <w:sz w:val="18"/>
          <w:szCs w:val="18"/>
        </w:rPr>
        <w:t>las normas técnicas de Seguridad, así como las de Salud Ambiental y Social vigentes en Bolivia.</w:t>
      </w:r>
    </w:p>
    <w:p w:rsidR="00D24B94" w:rsidRPr="00DE2AC6" w:rsidRDefault="00D24B94" w:rsidP="0048386F">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La Movilización se producirá el momento que YPFB solicite el servicio y se emitirá una orden de proceder con un tiempo de anticipación oportunamente previsto.</w:t>
      </w:r>
    </w:p>
    <w:p w:rsidR="00D24B94" w:rsidRPr="00DE2AC6" w:rsidRDefault="0048386F" w:rsidP="002A2787">
      <w:pPr>
        <w:pStyle w:val="A2"/>
        <w:numPr>
          <w:ilvl w:val="0"/>
          <w:numId w:val="0"/>
        </w:numPr>
        <w:ind w:left="1080" w:hanging="720"/>
        <w:rPr>
          <w:bCs w:val="0"/>
        </w:rPr>
      </w:pPr>
      <w:r w:rsidRPr="00DE2AC6">
        <w:rPr>
          <w:bCs w:val="0"/>
        </w:rPr>
        <w:t xml:space="preserve">2.4. </w:t>
      </w:r>
      <w:r w:rsidR="00D24B94" w:rsidRPr="00DE2AC6">
        <w:rPr>
          <w:bCs w:val="0"/>
        </w:rPr>
        <w:t>CARACTERÍSTICAS TÉCNICAS DEL SERVICIO.</w:t>
      </w:r>
    </w:p>
    <w:p w:rsidR="00D24B94" w:rsidRPr="00DE2AC6" w:rsidRDefault="00D24B94" w:rsidP="00D24B94">
      <w:pPr>
        <w:pStyle w:val="Prrafodelista"/>
        <w:spacing w:before="240" w:after="120" w:line="360" w:lineRule="auto"/>
        <w:ind w:left="0"/>
        <w:jc w:val="both"/>
        <w:rPr>
          <w:rFonts w:ascii="Verdana" w:hAnsi="Verdana" w:cs="Arial"/>
          <w:bCs/>
          <w:sz w:val="18"/>
          <w:szCs w:val="18"/>
        </w:rPr>
      </w:pPr>
      <w:r w:rsidRPr="00DE2AC6">
        <w:rPr>
          <w:rFonts w:ascii="Verdana" w:hAnsi="Verdana" w:cs="Arial"/>
          <w:bCs/>
          <w:sz w:val="18"/>
          <w:szCs w:val="18"/>
        </w:rPr>
        <w:t>Esta operación incluye todas las actividades que involucran la obtención de los testigos desde las Formaciones objetivo hasta boca de Pozo, que se deberán realizar bajo el siguiente detalle acorde al programa de recolección de Testigos de Corona de la Propuesta Geológica de Perforación de los Pozos VMT-X7 y GMR-X1 IE:</w:t>
      </w:r>
    </w:p>
    <w:p w:rsidR="00D24B94" w:rsidRPr="00DE2AC6" w:rsidRDefault="00AD637E" w:rsidP="0048386F">
      <w:pPr>
        <w:pStyle w:val="A2"/>
        <w:numPr>
          <w:ilvl w:val="0"/>
          <w:numId w:val="0"/>
        </w:numPr>
        <w:rPr>
          <w:bCs w:val="0"/>
        </w:rPr>
      </w:pPr>
      <w:r w:rsidRPr="00DE2AC6">
        <w:rPr>
          <w:bCs w:val="0"/>
        </w:rPr>
        <w:t xml:space="preserve">LOTE 1. </w:t>
      </w:r>
      <w:r w:rsidR="00D24B94" w:rsidRPr="00DE2AC6">
        <w:rPr>
          <w:bCs w:val="0"/>
        </w:rPr>
        <w:t>TOMA DE TESTIGOS EN POZO VMT-X7</w:t>
      </w:r>
    </w:p>
    <w:tbl>
      <w:tblPr>
        <w:tblW w:w="8495" w:type="dxa"/>
        <w:jc w:val="center"/>
        <w:tblCellMar>
          <w:left w:w="70" w:type="dxa"/>
          <w:right w:w="70" w:type="dxa"/>
        </w:tblCellMar>
        <w:tblLook w:val="04A0" w:firstRow="1" w:lastRow="0" w:firstColumn="1" w:lastColumn="0" w:noHBand="0" w:noVBand="1"/>
      </w:tblPr>
      <w:tblGrid>
        <w:gridCol w:w="755"/>
        <w:gridCol w:w="851"/>
        <w:gridCol w:w="1358"/>
        <w:gridCol w:w="992"/>
        <w:gridCol w:w="994"/>
        <w:gridCol w:w="1139"/>
        <w:gridCol w:w="2406"/>
      </w:tblGrid>
      <w:tr w:rsidR="00DE2AC6" w:rsidRPr="00DE2AC6" w:rsidTr="00971926">
        <w:trPr>
          <w:trHeight w:hRule="exact" w:val="623"/>
          <w:jc w:val="center"/>
        </w:trPr>
        <w:tc>
          <w:tcPr>
            <w:tcW w:w="445" w:type="pct"/>
            <w:tcBorders>
              <w:top w:val="single" w:sz="8" w:space="0" w:color="auto"/>
              <w:left w:val="single" w:sz="8" w:space="0" w:color="auto"/>
              <w:bottom w:val="single" w:sz="8" w:space="0" w:color="auto"/>
              <w:right w:val="single" w:sz="8" w:space="0" w:color="auto"/>
            </w:tcBorders>
            <w:shd w:val="clear" w:color="auto" w:fill="auto"/>
            <w:vAlign w:val="center"/>
          </w:tcPr>
          <w:p w:rsidR="00D24B94" w:rsidRPr="00DE2AC6" w:rsidRDefault="00D24B94" w:rsidP="002C2AA1">
            <w:pPr>
              <w:autoSpaceDE w:val="0"/>
              <w:autoSpaceDN w:val="0"/>
              <w:adjustRightInd w:val="0"/>
              <w:jc w:val="center"/>
              <w:rPr>
                <w:rFonts w:ascii="Verdana" w:hAnsi="Verdana" w:cs="Calibri"/>
                <w:b/>
                <w:bCs/>
                <w:sz w:val="16"/>
                <w:szCs w:val="18"/>
                <w:lang w:val="es-BO"/>
              </w:rPr>
            </w:pPr>
            <w:r w:rsidRPr="00DE2AC6">
              <w:rPr>
                <w:rFonts w:ascii="Verdana" w:hAnsi="Verdana" w:cs="Calibri"/>
                <w:b/>
                <w:bCs/>
                <w:sz w:val="16"/>
                <w:szCs w:val="18"/>
                <w:lang w:val="es-BO"/>
              </w:rPr>
              <w:t>Núcleo</w:t>
            </w:r>
            <w:r w:rsidRPr="00DE2AC6">
              <w:rPr>
                <w:rFonts w:ascii="Verdana" w:hAnsi="Verdana" w:cs="Calibri"/>
                <w:b/>
                <w:bCs/>
                <w:sz w:val="16"/>
                <w:szCs w:val="18"/>
                <w:lang w:val="en-US"/>
              </w:rPr>
              <w:t xml:space="preserve"> N°</w:t>
            </w:r>
          </w:p>
        </w:tc>
        <w:tc>
          <w:tcPr>
            <w:tcW w:w="50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D24B94" w:rsidRPr="00DE2AC6" w:rsidRDefault="00D24B94" w:rsidP="00650A9C">
            <w:pPr>
              <w:autoSpaceDE w:val="0"/>
              <w:autoSpaceDN w:val="0"/>
              <w:adjustRightInd w:val="0"/>
              <w:spacing w:line="360" w:lineRule="auto"/>
              <w:jc w:val="center"/>
              <w:rPr>
                <w:rFonts w:ascii="Verdana" w:hAnsi="Verdana" w:cs="Calibri"/>
                <w:b/>
                <w:bCs/>
                <w:sz w:val="16"/>
                <w:szCs w:val="18"/>
                <w:lang w:val="es-BO"/>
              </w:rPr>
            </w:pPr>
            <w:r w:rsidRPr="00DE2AC6">
              <w:rPr>
                <w:rFonts w:ascii="Verdana" w:hAnsi="Verdana" w:cs="Calibri"/>
                <w:b/>
                <w:bCs/>
                <w:sz w:val="16"/>
                <w:szCs w:val="18"/>
                <w:lang w:val="es-BO"/>
              </w:rPr>
              <w:t>Agujero</w:t>
            </w:r>
          </w:p>
        </w:tc>
        <w:tc>
          <w:tcPr>
            <w:tcW w:w="800" w:type="pct"/>
            <w:tcBorders>
              <w:top w:val="single" w:sz="8" w:space="0" w:color="auto"/>
              <w:left w:val="nil"/>
              <w:bottom w:val="single" w:sz="8" w:space="0" w:color="auto"/>
              <w:right w:val="single" w:sz="8" w:space="0" w:color="auto"/>
            </w:tcBorders>
            <w:shd w:val="clear" w:color="auto" w:fill="auto"/>
            <w:vAlign w:val="center"/>
            <w:hideMark/>
          </w:tcPr>
          <w:p w:rsidR="00D24B94" w:rsidRPr="00DE2AC6" w:rsidRDefault="00D24B94" w:rsidP="002C2AA1">
            <w:pPr>
              <w:autoSpaceDE w:val="0"/>
              <w:autoSpaceDN w:val="0"/>
              <w:adjustRightInd w:val="0"/>
              <w:jc w:val="center"/>
              <w:rPr>
                <w:rFonts w:ascii="Verdana" w:hAnsi="Verdana" w:cs="Calibri"/>
                <w:b/>
                <w:bCs/>
                <w:sz w:val="16"/>
                <w:szCs w:val="18"/>
              </w:rPr>
            </w:pPr>
            <w:r w:rsidRPr="00DE2AC6">
              <w:rPr>
                <w:rFonts w:ascii="Verdana" w:hAnsi="Verdana" w:cs="Calibri"/>
                <w:b/>
                <w:bCs/>
                <w:sz w:val="16"/>
                <w:szCs w:val="18"/>
                <w:lang w:val="es-BO"/>
              </w:rPr>
              <w:t>Desde</w:t>
            </w:r>
            <w:r w:rsidRPr="00DE2AC6">
              <w:rPr>
                <w:rFonts w:ascii="Verdana" w:hAnsi="Verdana" w:cs="Calibri"/>
                <w:b/>
                <w:bCs/>
                <w:sz w:val="16"/>
                <w:szCs w:val="18"/>
                <w:lang w:val="en-US"/>
              </w:rPr>
              <w:t xml:space="preserve"> MD (m)</w:t>
            </w:r>
          </w:p>
        </w:tc>
        <w:tc>
          <w:tcPr>
            <w:tcW w:w="584" w:type="pct"/>
            <w:tcBorders>
              <w:top w:val="single" w:sz="8" w:space="0" w:color="auto"/>
              <w:left w:val="nil"/>
              <w:bottom w:val="single" w:sz="8" w:space="0" w:color="auto"/>
              <w:right w:val="single" w:sz="8" w:space="0" w:color="auto"/>
            </w:tcBorders>
            <w:shd w:val="clear" w:color="auto" w:fill="auto"/>
            <w:vAlign w:val="center"/>
            <w:hideMark/>
          </w:tcPr>
          <w:p w:rsidR="00D24B94" w:rsidRPr="00DE2AC6" w:rsidRDefault="00D24B94" w:rsidP="002C2AA1">
            <w:pPr>
              <w:autoSpaceDE w:val="0"/>
              <w:autoSpaceDN w:val="0"/>
              <w:adjustRightInd w:val="0"/>
              <w:jc w:val="center"/>
              <w:rPr>
                <w:rFonts w:ascii="Verdana" w:hAnsi="Verdana" w:cs="Calibri"/>
                <w:b/>
                <w:bCs/>
                <w:sz w:val="16"/>
                <w:szCs w:val="18"/>
              </w:rPr>
            </w:pPr>
            <w:r w:rsidRPr="00DE2AC6">
              <w:rPr>
                <w:rFonts w:ascii="Verdana" w:hAnsi="Verdana" w:cs="Calibri"/>
                <w:b/>
                <w:bCs/>
                <w:sz w:val="16"/>
                <w:szCs w:val="18"/>
                <w:lang w:val="en-US"/>
              </w:rPr>
              <w:t>Hasta MD (m)</w:t>
            </w:r>
          </w:p>
        </w:tc>
        <w:tc>
          <w:tcPr>
            <w:tcW w:w="585" w:type="pct"/>
            <w:tcBorders>
              <w:top w:val="single" w:sz="8" w:space="0" w:color="auto"/>
              <w:left w:val="nil"/>
              <w:bottom w:val="single" w:sz="8" w:space="0" w:color="auto"/>
              <w:right w:val="single" w:sz="8" w:space="0" w:color="auto"/>
            </w:tcBorders>
            <w:shd w:val="clear" w:color="auto" w:fill="auto"/>
            <w:vAlign w:val="center"/>
            <w:hideMark/>
          </w:tcPr>
          <w:p w:rsidR="00D24B94" w:rsidRPr="00DE2AC6" w:rsidRDefault="00D24B94" w:rsidP="002C2AA1">
            <w:pPr>
              <w:autoSpaceDE w:val="0"/>
              <w:autoSpaceDN w:val="0"/>
              <w:adjustRightInd w:val="0"/>
              <w:jc w:val="center"/>
              <w:rPr>
                <w:rFonts w:ascii="Verdana" w:hAnsi="Verdana" w:cs="Calibri"/>
                <w:b/>
                <w:bCs/>
                <w:sz w:val="16"/>
                <w:szCs w:val="18"/>
                <w:lang w:val="es-BO"/>
              </w:rPr>
            </w:pPr>
            <w:r w:rsidRPr="00DE2AC6">
              <w:rPr>
                <w:rFonts w:ascii="Verdana" w:hAnsi="Verdana" w:cs="Calibri"/>
                <w:b/>
                <w:bCs/>
                <w:sz w:val="16"/>
                <w:szCs w:val="18"/>
                <w:lang w:val="en-US"/>
              </w:rPr>
              <w:t>Metros</w:t>
            </w:r>
            <w:r w:rsidRPr="00DE2AC6">
              <w:rPr>
                <w:rFonts w:ascii="Verdana" w:hAnsi="Verdana" w:cs="Calibri"/>
                <w:b/>
                <w:bCs/>
                <w:sz w:val="16"/>
                <w:szCs w:val="18"/>
                <w:lang w:val="es-BO"/>
              </w:rPr>
              <w:t xml:space="preserve"> Cortados</w:t>
            </w:r>
            <w:r w:rsidRPr="00DE2AC6">
              <w:rPr>
                <w:rFonts w:ascii="Verdana" w:hAnsi="Verdana" w:cs="Calibri"/>
                <w:b/>
                <w:bCs/>
                <w:sz w:val="16"/>
                <w:szCs w:val="18"/>
                <w:lang w:val="en-US"/>
              </w:rPr>
              <w:t xml:space="preserve"> (m)</w:t>
            </w:r>
          </w:p>
        </w:tc>
        <w:tc>
          <w:tcPr>
            <w:tcW w:w="669" w:type="pct"/>
            <w:tcBorders>
              <w:top w:val="single" w:sz="8" w:space="0" w:color="auto"/>
              <w:left w:val="nil"/>
              <w:bottom w:val="single" w:sz="8" w:space="0" w:color="auto"/>
              <w:right w:val="single" w:sz="8" w:space="0" w:color="auto"/>
            </w:tcBorders>
            <w:shd w:val="clear" w:color="auto" w:fill="auto"/>
            <w:vAlign w:val="center"/>
            <w:hideMark/>
          </w:tcPr>
          <w:p w:rsidR="00D24B94" w:rsidRPr="00DE2AC6" w:rsidRDefault="00D24B94" w:rsidP="00650A9C">
            <w:pPr>
              <w:autoSpaceDE w:val="0"/>
              <w:autoSpaceDN w:val="0"/>
              <w:adjustRightInd w:val="0"/>
              <w:spacing w:line="360" w:lineRule="auto"/>
              <w:jc w:val="center"/>
              <w:rPr>
                <w:rFonts w:ascii="Verdana" w:hAnsi="Verdana" w:cs="Calibri"/>
                <w:b/>
                <w:bCs/>
                <w:sz w:val="16"/>
                <w:szCs w:val="18"/>
                <w:lang w:val="es-BO"/>
              </w:rPr>
            </w:pPr>
            <w:r w:rsidRPr="00DE2AC6">
              <w:rPr>
                <w:rFonts w:ascii="Verdana" w:hAnsi="Verdana" w:cs="Calibri"/>
                <w:b/>
                <w:bCs/>
                <w:sz w:val="16"/>
                <w:szCs w:val="18"/>
                <w:lang w:val="es-BO"/>
              </w:rPr>
              <w:t>Inclinación</w:t>
            </w:r>
            <w:r w:rsidRPr="00DE2AC6">
              <w:rPr>
                <w:rFonts w:ascii="Verdana" w:hAnsi="Verdana" w:cs="Calibri"/>
                <w:b/>
                <w:bCs/>
                <w:sz w:val="16"/>
                <w:szCs w:val="18"/>
                <w:lang w:val="en-US"/>
              </w:rPr>
              <w:t xml:space="preserve"> (°)</w:t>
            </w:r>
          </w:p>
        </w:tc>
        <w:tc>
          <w:tcPr>
            <w:tcW w:w="1416" w:type="pct"/>
            <w:tcBorders>
              <w:top w:val="single" w:sz="8" w:space="0" w:color="auto"/>
              <w:left w:val="nil"/>
              <w:bottom w:val="single" w:sz="8" w:space="0" w:color="auto"/>
              <w:right w:val="single" w:sz="8" w:space="0" w:color="auto"/>
            </w:tcBorders>
            <w:shd w:val="clear" w:color="auto" w:fill="auto"/>
            <w:vAlign w:val="center"/>
            <w:hideMark/>
          </w:tcPr>
          <w:p w:rsidR="00D24B94" w:rsidRPr="00DE2AC6" w:rsidRDefault="00D24B94" w:rsidP="00650A9C">
            <w:pPr>
              <w:autoSpaceDE w:val="0"/>
              <w:autoSpaceDN w:val="0"/>
              <w:adjustRightInd w:val="0"/>
              <w:spacing w:line="360" w:lineRule="auto"/>
              <w:jc w:val="center"/>
              <w:rPr>
                <w:rFonts w:ascii="Verdana" w:hAnsi="Verdana" w:cs="Calibri"/>
                <w:b/>
                <w:bCs/>
                <w:sz w:val="16"/>
                <w:szCs w:val="18"/>
              </w:rPr>
            </w:pPr>
            <w:r w:rsidRPr="00DE2AC6">
              <w:rPr>
                <w:rFonts w:ascii="Verdana" w:hAnsi="Verdana" w:cs="Calibri"/>
                <w:b/>
                <w:bCs/>
                <w:sz w:val="16"/>
                <w:szCs w:val="18"/>
                <w:lang w:val="es-BO"/>
              </w:rPr>
              <w:t>Formación</w:t>
            </w:r>
          </w:p>
        </w:tc>
      </w:tr>
      <w:tr w:rsidR="00DE2AC6" w:rsidRPr="00DE2AC6" w:rsidTr="00971926">
        <w:trPr>
          <w:trHeight w:hRule="exact" w:val="320"/>
          <w:jc w:val="center"/>
        </w:trPr>
        <w:tc>
          <w:tcPr>
            <w:tcW w:w="445" w:type="pct"/>
            <w:tcBorders>
              <w:top w:val="nil"/>
              <w:left w:val="single" w:sz="8" w:space="0" w:color="auto"/>
              <w:bottom w:val="single" w:sz="4" w:space="0" w:color="auto"/>
              <w:right w:val="single" w:sz="8" w:space="0" w:color="auto"/>
            </w:tcBorders>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rPr>
              <w:t>1</w:t>
            </w:r>
          </w:p>
        </w:tc>
        <w:tc>
          <w:tcPr>
            <w:tcW w:w="501" w:type="pct"/>
            <w:tcBorders>
              <w:top w:val="nil"/>
              <w:left w:val="single" w:sz="8" w:space="0" w:color="auto"/>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sz w:val="18"/>
                <w:szCs w:val="18"/>
              </w:rPr>
              <w:t>12 1/4”</w:t>
            </w:r>
          </w:p>
        </w:tc>
        <w:tc>
          <w:tcPr>
            <w:tcW w:w="800" w:type="pct"/>
            <w:tcBorders>
              <w:top w:val="nil"/>
              <w:left w:val="nil"/>
              <w:bottom w:val="single" w:sz="4" w:space="0" w:color="auto"/>
              <w:right w:val="single" w:sz="8" w:space="0" w:color="auto"/>
            </w:tcBorders>
            <w:shd w:val="clear" w:color="auto" w:fill="auto"/>
            <w:noWrap/>
            <w:vAlign w:val="center"/>
            <w:hideMark/>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rPr>
              <w:t>3930</w:t>
            </w:r>
          </w:p>
        </w:tc>
        <w:tc>
          <w:tcPr>
            <w:tcW w:w="584" w:type="pct"/>
            <w:tcBorders>
              <w:top w:val="nil"/>
              <w:left w:val="nil"/>
              <w:bottom w:val="single" w:sz="4" w:space="0" w:color="auto"/>
              <w:right w:val="single" w:sz="8" w:space="0" w:color="auto"/>
            </w:tcBorders>
            <w:shd w:val="clear" w:color="auto" w:fill="auto"/>
            <w:noWrap/>
            <w:vAlign w:val="center"/>
            <w:hideMark/>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rPr>
              <w:t>3939</w:t>
            </w:r>
          </w:p>
        </w:tc>
        <w:tc>
          <w:tcPr>
            <w:tcW w:w="585" w:type="pct"/>
            <w:tcBorders>
              <w:top w:val="nil"/>
              <w:left w:val="nil"/>
              <w:bottom w:val="single" w:sz="4" w:space="0" w:color="auto"/>
              <w:right w:val="single" w:sz="8" w:space="0" w:color="auto"/>
            </w:tcBorders>
            <w:shd w:val="clear" w:color="auto" w:fill="auto"/>
            <w:noWrap/>
            <w:vAlign w:val="center"/>
            <w:hideMark/>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rPr>
              <w:t>9</w:t>
            </w:r>
          </w:p>
        </w:tc>
        <w:tc>
          <w:tcPr>
            <w:tcW w:w="669" w:type="pct"/>
            <w:tcBorders>
              <w:top w:val="nil"/>
              <w:left w:val="nil"/>
              <w:bottom w:val="single" w:sz="4" w:space="0" w:color="auto"/>
              <w:right w:val="single" w:sz="8" w:space="0" w:color="auto"/>
            </w:tcBorders>
            <w:shd w:val="clear" w:color="auto" w:fill="auto"/>
            <w:noWrap/>
            <w:vAlign w:val="center"/>
            <w:hideMark/>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lang w:val="en-US"/>
              </w:rPr>
              <w:t>0°</w:t>
            </w:r>
          </w:p>
        </w:tc>
        <w:tc>
          <w:tcPr>
            <w:tcW w:w="1416" w:type="pct"/>
            <w:tcBorders>
              <w:top w:val="nil"/>
              <w:left w:val="nil"/>
              <w:bottom w:val="single" w:sz="4" w:space="0" w:color="auto"/>
              <w:right w:val="single" w:sz="8" w:space="0" w:color="auto"/>
            </w:tcBorders>
            <w:shd w:val="clear" w:color="auto" w:fill="auto"/>
            <w:noWrap/>
            <w:vAlign w:val="center"/>
            <w:hideMark/>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rPr>
              <w:t>Chorro/Tarija I</w:t>
            </w:r>
          </w:p>
        </w:tc>
      </w:tr>
      <w:tr w:rsidR="00DE2AC6" w:rsidRPr="00DE2AC6" w:rsidTr="00971926">
        <w:trPr>
          <w:trHeight w:hRule="exact" w:val="320"/>
          <w:jc w:val="center"/>
        </w:trPr>
        <w:tc>
          <w:tcPr>
            <w:tcW w:w="445" w:type="pct"/>
            <w:tcBorders>
              <w:top w:val="nil"/>
              <w:left w:val="single" w:sz="8" w:space="0" w:color="auto"/>
              <w:bottom w:val="single" w:sz="4" w:space="0" w:color="auto"/>
              <w:right w:val="single" w:sz="8" w:space="0" w:color="auto"/>
            </w:tcBorders>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2</w:t>
            </w:r>
          </w:p>
        </w:tc>
        <w:tc>
          <w:tcPr>
            <w:tcW w:w="501" w:type="pct"/>
            <w:tcBorders>
              <w:top w:val="nil"/>
              <w:left w:val="single" w:sz="8" w:space="0" w:color="auto"/>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sz w:val="18"/>
                <w:szCs w:val="18"/>
              </w:rPr>
              <w:t>12 1/4”</w:t>
            </w:r>
          </w:p>
        </w:tc>
        <w:tc>
          <w:tcPr>
            <w:tcW w:w="800" w:type="pct"/>
            <w:tcBorders>
              <w:top w:val="nil"/>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4210</w:t>
            </w:r>
          </w:p>
        </w:tc>
        <w:tc>
          <w:tcPr>
            <w:tcW w:w="584" w:type="pct"/>
            <w:tcBorders>
              <w:top w:val="nil"/>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4219</w:t>
            </w:r>
          </w:p>
        </w:tc>
        <w:tc>
          <w:tcPr>
            <w:tcW w:w="585" w:type="pct"/>
            <w:tcBorders>
              <w:top w:val="nil"/>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rPr>
              <w:t>9</w:t>
            </w:r>
          </w:p>
        </w:tc>
        <w:tc>
          <w:tcPr>
            <w:tcW w:w="669" w:type="pct"/>
            <w:tcBorders>
              <w:top w:val="nil"/>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0°</w:t>
            </w:r>
          </w:p>
        </w:tc>
        <w:tc>
          <w:tcPr>
            <w:tcW w:w="1416" w:type="pct"/>
            <w:tcBorders>
              <w:top w:val="nil"/>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Tupambi I</w:t>
            </w:r>
          </w:p>
        </w:tc>
      </w:tr>
      <w:tr w:rsidR="00DE2AC6" w:rsidRPr="00DE2AC6" w:rsidTr="00971926">
        <w:trPr>
          <w:trHeight w:hRule="exact" w:val="320"/>
          <w:jc w:val="center"/>
        </w:trPr>
        <w:tc>
          <w:tcPr>
            <w:tcW w:w="445" w:type="pct"/>
            <w:tcBorders>
              <w:top w:val="nil"/>
              <w:left w:val="single" w:sz="8" w:space="0" w:color="auto"/>
              <w:bottom w:val="single" w:sz="4" w:space="0" w:color="auto"/>
              <w:right w:val="single" w:sz="8" w:space="0" w:color="auto"/>
            </w:tcBorders>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3</w:t>
            </w:r>
          </w:p>
        </w:tc>
        <w:tc>
          <w:tcPr>
            <w:tcW w:w="501" w:type="pct"/>
            <w:tcBorders>
              <w:top w:val="nil"/>
              <w:left w:val="single" w:sz="8" w:space="0" w:color="auto"/>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sz w:val="18"/>
                <w:szCs w:val="18"/>
              </w:rPr>
              <w:t>6”</w:t>
            </w:r>
          </w:p>
        </w:tc>
        <w:tc>
          <w:tcPr>
            <w:tcW w:w="800" w:type="pct"/>
            <w:tcBorders>
              <w:top w:val="nil"/>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5442</w:t>
            </w:r>
          </w:p>
        </w:tc>
        <w:tc>
          <w:tcPr>
            <w:tcW w:w="584" w:type="pct"/>
            <w:tcBorders>
              <w:top w:val="nil"/>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5451</w:t>
            </w:r>
          </w:p>
        </w:tc>
        <w:tc>
          <w:tcPr>
            <w:tcW w:w="585" w:type="pct"/>
            <w:tcBorders>
              <w:top w:val="nil"/>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rPr>
              <w:t>9</w:t>
            </w:r>
          </w:p>
        </w:tc>
        <w:tc>
          <w:tcPr>
            <w:tcW w:w="669" w:type="pct"/>
            <w:tcBorders>
              <w:top w:val="nil"/>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0°</w:t>
            </w:r>
          </w:p>
        </w:tc>
        <w:tc>
          <w:tcPr>
            <w:tcW w:w="1416" w:type="pct"/>
            <w:tcBorders>
              <w:top w:val="nil"/>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Huamampampa</w:t>
            </w:r>
          </w:p>
        </w:tc>
      </w:tr>
    </w:tbl>
    <w:p w:rsidR="00D24B94" w:rsidRPr="00DE2AC6" w:rsidRDefault="00AD637E" w:rsidP="0048386F">
      <w:pPr>
        <w:pStyle w:val="A2"/>
        <w:numPr>
          <w:ilvl w:val="0"/>
          <w:numId w:val="0"/>
        </w:numPr>
        <w:rPr>
          <w:bCs w:val="0"/>
        </w:rPr>
      </w:pPr>
      <w:r w:rsidRPr="00DE2AC6">
        <w:rPr>
          <w:bCs w:val="0"/>
        </w:rPr>
        <w:t xml:space="preserve">LOTE 2. </w:t>
      </w:r>
      <w:r w:rsidR="00D24B94" w:rsidRPr="00DE2AC6">
        <w:rPr>
          <w:bCs w:val="0"/>
        </w:rPr>
        <w:t>TOMA DE TESTIGOS EN POZO GMR-X1</w:t>
      </w:r>
      <w:r w:rsidR="00EE219B" w:rsidRPr="00DE2AC6">
        <w:rPr>
          <w:bCs w:val="0"/>
        </w:rPr>
        <w:t xml:space="preserve"> </w:t>
      </w:r>
    </w:p>
    <w:tbl>
      <w:tblPr>
        <w:tblW w:w="8495" w:type="dxa"/>
        <w:jc w:val="center"/>
        <w:tblCellMar>
          <w:left w:w="70" w:type="dxa"/>
          <w:right w:w="70" w:type="dxa"/>
        </w:tblCellMar>
        <w:tblLook w:val="04A0" w:firstRow="1" w:lastRow="0" w:firstColumn="1" w:lastColumn="0" w:noHBand="0" w:noVBand="1"/>
      </w:tblPr>
      <w:tblGrid>
        <w:gridCol w:w="755"/>
        <w:gridCol w:w="855"/>
        <w:gridCol w:w="1074"/>
        <w:gridCol w:w="1276"/>
        <w:gridCol w:w="989"/>
        <w:gridCol w:w="1139"/>
        <w:gridCol w:w="2407"/>
      </w:tblGrid>
      <w:tr w:rsidR="00DE2AC6" w:rsidRPr="00DE2AC6" w:rsidTr="00971926">
        <w:trPr>
          <w:trHeight w:hRule="exact" w:val="629"/>
          <w:jc w:val="center"/>
        </w:trPr>
        <w:tc>
          <w:tcPr>
            <w:tcW w:w="444" w:type="pct"/>
            <w:tcBorders>
              <w:top w:val="single" w:sz="8" w:space="0" w:color="auto"/>
              <w:left w:val="single" w:sz="8" w:space="0" w:color="auto"/>
              <w:bottom w:val="single" w:sz="8" w:space="0" w:color="auto"/>
              <w:right w:val="single" w:sz="8" w:space="0" w:color="auto"/>
            </w:tcBorders>
            <w:shd w:val="clear" w:color="auto" w:fill="auto"/>
            <w:vAlign w:val="center"/>
          </w:tcPr>
          <w:p w:rsidR="00D24B94" w:rsidRPr="00DE2AC6" w:rsidRDefault="00D24B94" w:rsidP="002C2AA1">
            <w:pPr>
              <w:autoSpaceDE w:val="0"/>
              <w:autoSpaceDN w:val="0"/>
              <w:adjustRightInd w:val="0"/>
              <w:jc w:val="center"/>
              <w:rPr>
                <w:rFonts w:ascii="Verdana" w:hAnsi="Verdana" w:cs="Calibri"/>
                <w:b/>
                <w:bCs/>
                <w:sz w:val="16"/>
                <w:szCs w:val="18"/>
                <w:lang w:val="es-BO"/>
              </w:rPr>
            </w:pPr>
            <w:r w:rsidRPr="00DE2AC6">
              <w:rPr>
                <w:rFonts w:ascii="Verdana" w:hAnsi="Verdana" w:cs="Calibri"/>
                <w:b/>
                <w:bCs/>
                <w:sz w:val="16"/>
                <w:szCs w:val="18"/>
                <w:lang w:val="es-BO"/>
              </w:rPr>
              <w:t>Núcleo</w:t>
            </w:r>
            <w:r w:rsidRPr="00DE2AC6">
              <w:rPr>
                <w:rFonts w:ascii="Verdana" w:hAnsi="Verdana" w:cs="Calibri"/>
                <w:b/>
                <w:bCs/>
                <w:sz w:val="16"/>
                <w:szCs w:val="18"/>
                <w:lang w:val="en-US"/>
              </w:rPr>
              <w:t xml:space="preserve"> N°</w:t>
            </w:r>
          </w:p>
        </w:tc>
        <w:tc>
          <w:tcPr>
            <w:tcW w:w="503"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D24B94" w:rsidRPr="00DE2AC6" w:rsidRDefault="00D24B94" w:rsidP="002C2AA1">
            <w:pPr>
              <w:autoSpaceDE w:val="0"/>
              <w:autoSpaceDN w:val="0"/>
              <w:adjustRightInd w:val="0"/>
              <w:jc w:val="center"/>
              <w:rPr>
                <w:rFonts w:ascii="Verdana" w:hAnsi="Verdana" w:cs="Calibri"/>
                <w:b/>
                <w:bCs/>
                <w:sz w:val="16"/>
                <w:szCs w:val="18"/>
                <w:lang w:val="es-BO"/>
              </w:rPr>
            </w:pPr>
            <w:r w:rsidRPr="00DE2AC6">
              <w:rPr>
                <w:rFonts w:ascii="Verdana" w:hAnsi="Verdana" w:cs="Calibri"/>
                <w:b/>
                <w:bCs/>
                <w:sz w:val="16"/>
                <w:szCs w:val="18"/>
                <w:lang w:val="es-BO"/>
              </w:rPr>
              <w:t>Agujero</w:t>
            </w:r>
          </w:p>
        </w:tc>
        <w:tc>
          <w:tcPr>
            <w:tcW w:w="632" w:type="pct"/>
            <w:tcBorders>
              <w:top w:val="single" w:sz="8" w:space="0" w:color="auto"/>
              <w:left w:val="nil"/>
              <w:bottom w:val="single" w:sz="8" w:space="0" w:color="auto"/>
              <w:right w:val="single" w:sz="8" w:space="0" w:color="auto"/>
            </w:tcBorders>
            <w:shd w:val="clear" w:color="auto" w:fill="auto"/>
            <w:vAlign w:val="center"/>
            <w:hideMark/>
          </w:tcPr>
          <w:p w:rsidR="00D24B94" w:rsidRPr="00DE2AC6" w:rsidRDefault="00D24B94" w:rsidP="002C2AA1">
            <w:pPr>
              <w:autoSpaceDE w:val="0"/>
              <w:autoSpaceDN w:val="0"/>
              <w:adjustRightInd w:val="0"/>
              <w:jc w:val="center"/>
              <w:rPr>
                <w:rFonts w:ascii="Verdana" w:hAnsi="Verdana" w:cs="Calibri"/>
                <w:b/>
                <w:bCs/>
                <w:sz w:val="16"/>
                <w:szCs w:val="18"/>
              </w:rPr>
            </w:pPr>
            <w:r w:rsidRPr="00DE2AC6">
              <w:rPr>
                <w:rFonts w:ascii="Verdana" w:hAnsi="Verdana" w:cs="Calibri"/>
                <w:b/>
                <w:bCs/>
                <w:sz w:val="16"/>
                <w:szCs w:val="18"/>
                <w:lang w:val="es-BO"/>
              </w:rPr>
              <w:t>Desde</w:t>
            </w:r>
            <w:r w:rsidRPr="00DE2AC6">
              <w:rPr>
                <w:rFonts w:ascii="Verdana" w:hAnsi="Verdana" w:cs="Calibri"/>
                <w:b/>
                <w:bCs/>
                <w:sz w:val="16"/>
                <w:szCs w:val="18"/>
                <w:lang w:val="en-US"/>
              </w:rPr>
              <w:t xml:space="preserve"> MD (m)</w:t>
            </w:r>
          </w:p>
        </w:tc>
        <w:tc>
          <w:tcPr>
            <w:tcW w:w="751" w:type="pct"/>
            <w:tcBorders>
              <w:top w:val="single" w:sz="8" w:space="0" w:color="auto"/>
              <w:left w:val="nil"/>
              <w:bottom w:val="single" w:sz="8" w:space="0" w:color="auto"/>
              <w:right w:val="single" w:sz="8" w:space="0" w:color="auto"/>
            </w:tcBorders>
            <w:shd w:val="clear" w:color="auto" w:fill="auto"/>
            <w:vAlign w:val="center"/>
            <w:hideMark/>
          </w:tcPr>
          <w:p w:rsidR="00D24B94" w:rsidRPr="00DE2AC6" w:rsidRDefault="00D24B94" w:rsidP="002C2AA1">
            <w:pPr>
              <w:autoSpaceDE w:val="0"/>
              <w:autoSpaceDN w:val="0"/>
              <w:adjustRightInd w:val="0"/>
              <w:jc w:val="center"/>
              <w:rPr>
                <w:rFonts w:ascii="Verdana" w:hAnsi="Verdana" w:cs="Calibri"/>
                <w:b/>
                <w:bCs/>
                <w:sz w:val="16"/>
                <w:szCs w:val="18"/>
              </w:rPr>
            </w:pPr>
            <w:r w:rsidRPr="00DE2AC6">
              <w:rPr>
                <w:rFonts w:ascii="Verdana" w:hAnsi="Verdana" w:cs="Calibri"/>
                <w:b/>
                <w:bCs/>
                <w:sz w:val="16"/>
                <w:szCs w:val="18"/>
                <w:lang w:val="en-US"/>
              </w:rPr>
              <w:t>Hasta MD (m)</w:t>
            </w:r>
          </w:p>
        </w:tc>
        <w:tc>
          <w:tcPr>
            <w:tcW w:w="582" w:type="pct"/>
            <w:tcBorders>
              <w:top w:val="single" w:sz="8" w:space="0" w:color="auto"/>
              <w:left w:val="nil"/>
              <w:bottom w:val="single" w:sz="8" w:space="0" w:color="auto"/>
              <w:right w:val="single" w:sz="8" w:space="0" w:color="auto"/>
            </w:tcBorders>
            <w:shd w:val="clear" w:color="auto" w:fill="auto"/>
            <w:vAlign w:val="center"/>
            <w:hideMark/>
          </w:tcPr>
          <w:p w:rsidR="00D24B94" w:rsidRPr="00DE2AC6" w:rsidRDefault="00D24B94" w:rsidP="002C2AA1">
            <w:pPr>
              <w:autoSpaceDE w:val="0"/>
              <w:autoSpaceDN w:val="0"/>
              <w:adjustRightInd w:val="0"/>
              <w:jc w:val="center"/>
              <w:rPr>
                <w:rFonts w:ascii="Verdana" w:hAnsi="Verdana" w:cs="Calibri"/>
                <w:b/>
                <w:bCs/>
                <w:sz w:val="16"/>
                <w:szCs w:val="18"/>
                <w:lang w:val="es-BO"/>
              </w:rPr>
            </w:pPr>
            <w:r w:rsidRPr="00DE2AC6">
              <w:rPr>
                <w:rFonts w:ascii="Verdana" w:hAnsi="Verdana" w:cs="Calibri"/>
                <w:b/>
                <w:bCs/>
                <w:sz w:val="16"/>
                <w:szCs w:val="18"/>
                <w:lang w:val="en-US"/>
              </w:rPr>
              <w:t>Metros</w:t>
            </w:r>
            <w:r w:rsidRPr="00DE2AC6">
              <w:rPr>
                <w:rFonts w:ascii="Verdana" w:hAnsi="Verdana" w:cs="Calibri"/>
                <w:b/>
                <w:bCs/>
                <w:sz w:val="16"/>
                <w:szCs w:val="18"/>
                <w:lang w:val="es-BO"/>
              </w:rPr>
              <w:t xml:space="preserve"> Cortados</w:t>
            </w:r>
            <w:r w:rsidRPr="00DE2AC6">
              <w:rPr>
                <w:rFonts w:ascii="Verdana" w:hAnsi="Verdana" w:cs="Calibri"/>
                <w:b/>
                <w:bCs/>
                <w:sz w:val="16"/>
                <w:szCs w:val="18"/>
                <w:lang w:val="en-US"/>
              </w:rPr>
              <w:t xml:space="preserve"> (m)</w:t>
            </w:r>
          </w:p>
        </w:tc>
        <w:tc>
          <w:tcPr>
            <w:tcW w:w="670" w:type="pct"/>
            <w:tcBorders>
              <w:top w:val="single" w:sz="8" w:space="0" w:color="auto"/>
              <w:left w:val="nil"/>
              <w:bottom w:val="single" w:sz="8" w:space="0" w:color="auto"/>
              <w:right w:val="single" w:sz="8" w:space="0" w:color="auto"/>
            </w:tcBorders>
            <w:shd w:val="clear" w:color="auto" w:fill="auto"/>
            <w:vAlign w:val="center"/>
            <w:hideMark/>
          </w:tcPr>
          <w:p w:rsidR="00D24B94" w:rsidRPr="00DE2AC6" w:rsidRDefault="00D24B94" w:rsidP="00650A9C">
            <w:pPr>
              <w:autoSpaceDE w:val="0"/>
              <w:autoSpaceDN w:val="0"/>
              <w:adjustRightInd w:val="0"/>
              <w:spacing w:line="360" w:lineRule="auto"/>
              <w:jc w:val="center"/>
              <w:rPr>
                <w:rFonts w:ascii="Verdana" w:hAnsi="Verdana" w:cs="Calibri"/>
                <w:b/>
                <w:bCs/>
                <w:sz w:val="16"/>
                <w:szCs w:val="18"/>
                <w:lang w:val="es-BO"/>
              </w:rPr>
            </w:pPr>
            <w:r w:rsidRPr="00DE2AC6">
              <w:rPr>
                <w:rFonts w:ascii="Verdana" w:hAnsi="Verdana" w:cs="Calibri"/>
                <w:b/>
                <w:bCs/>
                <w:sz w:val="16"/>
                <w:szCs w:val="18"/>
                <w:lang w:val="es-BO"/>
              </w:rPr>
              <w:t>Inclinación</w:t>
            </w:r>
            <w:r w:rsidRPr="00DE2AC6">
              <w:rPr>
                <w:rFonts w:ascii="Verdana" w:hAnsi="Verdana" w:cs="Calibri"/>
                <w:b/>
                <w:bCs/>
                <w:sz w:val="16"/>
                <w:szCs w:val="18"/>
                <w:lang w:val="en-US"/>
              </w:rPr>
              <w:t xml:space="preserve"> (°)</w:t>
            </w:r>
          </w:p>
        </w:tc>
        <w:tc>
          <w:tcPr>
            <w:tcW w:w="1417" w:type="pct"/>
            <w:tcBorders>
              <w:top w:val="single" w:sz="8" w:space="0" w:color="auto"/>
              <w:left w:val="nil"/>
              <w:bottom w:val="single" w:sz="8" w:space="0" w:color="auto"/>
              <w:right w:val="single" w:sz="8" w:space="0" w:color="auto"/>
            </w:tcBorders>
            <w:shd w:val="clear" w:color="auto" w:fill="auto"/>
            <w:vAlign w:val="center"/>
            <w:hideMark/>
          </w:tcPr>
          <w:p w:rsidR="00D24B94" w:rsidRPr="00DE2AC6" w:rsidRDefault="00D24B94" w:rsidP="00650A9C">
            <w:pPr>
              <w:autoSpaceDE w:val="0"/>
              <w:autoSpaceDN w:val="0"/>
              <w:adjustRightInd w:val="0"/>
              <w:spacing w:line="360" w:lineRule="auto"/>
              <w:jc w:val="center"/>
              <w:rPr>
                <w:rFonts w:ascii="Verdana" w:hAnsi="Verdana" w:cs="Calibri"/>
                <w:b/>
                <w:bCs/>
                <w:sz w:val="16"/>
                <w:szCs w:val="18"/>
              </w:rPr>
            </w:pPr>
            <w:r w:rsidRPr="00DE2AC6">
              <w:rPr>
                <w:rFonts w:ascii="Verdana" w:hAnsi="Verdana" w:cs="Calibri"/>
                <w:b/>
                <w:bCs/>
                <w:sz w:val="16"/>
                <w:szCs w:val="18"/>
                <w:lang w:val="es-BO"/>
              </w:rPr>
              <w:t>Formación</w:t>
            </w:r>
          </w:p>
        </w:tc>
      </w:tr>
      <w:tr w:rsidR="00DE2AC6" w:rsidRPr="00DE2AC6" w:rsidTr="00971926">
        <w:trPr>
          <w:trHeight w:hRule="exact" w:val="320"/>
          <w:jc w:val="center"/>
        </w:trPr>
        <w:tc>
          <w:tcPr>
            <w:tcW w:w="444" w:type="pct"/>
            <w:tcBorders>
              <w:top w:val="nil"/>
              <w:left w:val="single" w:sz="8" w:space="0" w:color="auto"/>
              <w:bottom w:val="single" w:sz="4" w:space="0" w:color="auto"/>
              <w:right w:val="single" w:sz="8" w:space="0" w:color="auto"/>
            </w:tcBorders>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rPr>
              <w:t>1</w:t>
            </w:r>
          </w:p>
        </w:tc>
        <w:tc>
          <w:tcPr>
            <w:tcW w:w="503" w:type="pct"/>
            <w:tcBorders>
              <w:top w:val="nil"/>
              <w:left w:val="single" w:sz="8" w:space="0" w:color="auto"/>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rPr>
              <w:t>12 1/4”</w:t>
            </w:r>
          </w:p>
          <w:p w:rsidR="00D24B94" w:rsidRPr="00DE2AC6" w:rsidRDefault="00D24B94" w:rsidP="00650A9C">
            <w:pPr>
              <w:autoSpaceDE w:val="0"/>
              <w:autoSpaceDN w:val="0"/>
              <w:adjustRightInd w:val="0"/>
              <w:spacing w:line="360" w:lineRule="auto"/>
              <w:rPr>
                <w:rFonts w:ascii="Verdana" w:hAnsi="Verdana" w:cs="Calibri"/>
                <w:sz w:val="18"/>
                <w:szCs w:val="18"/>
              </w:rPr>
            </w:pPr>
          </w:p>
          <w:p w:rsidR="00D24B94" w:rsidRPr="00DE2AC6" w:rsidRDefault="00D24B94" w:rsidP="00650A9C">
            <w:pPr>
              <w:autoSpaceDE w:val="0"/>
              <w:autoSpaceDN w:val="0"/>
              <w:adjustRightInd w:val="0"/>
              <w:spacing w:line="360" w:lineRule="auto"/>
              <w:rPr>
                <w:rFonts w:ascii="Verdana" w:hAnsi="Verdana" w:cs="Calibri"/>
                <w:sz w:val="18"/>
                <w:szCs w:val="18"/>
              </w:rPr>
            </w:pPr>
          </w:p>
        </w:tc>
        <w:tc>
          <w:tcPr>
            <w:tcW w:w="632" w:type="pct"/>
            <w:tcBorders>
              <w:top w:val="nil"/>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rPr>
              <w:t>700</w:t>
            </w:r>
          </w:p>
        </w:tc>
        <w:tc>
          <w:tcPr>
            <w:tcW w:w="751" w:type="pct"/>
            <w:tcBorders>
              <w:top w:val="nil"/>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rPr>
              <w:t>709</w:t>
            </w:r>
          </w:p>
        </w:tc>
        <w:tc>
          <w:tcPr>
            <w:tcW w:w="582" w:type="pct"/>
            <w:tcBorders>
              <w:top w:val="nil"/>
              <w:left w:val="nil"/>
              <w:bottom w:val="single" w:sz="4" w:space="0" w:color="auto"/>
              <w:right w:val="single" w:sz="8" w:space="0" w:color="auto"/>
            </w:tcBorders>
            <w:shd w:val="clear" w:color="auto" w:fill="auto"/>
            <w:noWrap/>
            <w:vAlign w:val="center"/>
            <w:hideMark/>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rPr>
              <w:t>9</w:t>
            </w:r>
          </w:p>
        </w:tc>
        <w:tc>
          <w:tcPr>
            <w:tcW w:w="670" w:type="pct"/>
            <w:tcBorders>
              <w:top w:val="nil"/>
              <w:left w:val="nil"/>
              <w:bottom w:val="single" w:sz="4" w:space="0" w:color="auto"/>
              <w:right w:val="single" w:sz="8" w:space="0" w:color="auto"/>
            </w:tcBorders>
            <w:shd w:val="clear" w:color="auto" w:fill="auto"/>
            <w:noWrap/>
            <w:vAlign w:val="center"/>
            <w:hideMark/>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lang w:val="en-US"/>
              </w:rPr>
              <w:t>0°</w:t>
            </w:r>
          </w:p>
        </w:tc>
        <w:tc>
          <w:tcPr>
            <w:tcW w:w="1417" w:type="pct"/>
            <w:tcBorders>
              <w:top w:val="nil"/>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rPr>
              <w:t>Copacabana</w:t>
            </w:r>
          </w:p>
        </w:tc>
      </w:tr>
      <w:tr w:rsidR="00DE2AC6" w:rsidRPr="00DE2AC6" w:rsidTr="00971926">
        <w:trPr>
          <w:trHeight w:hRule="exact" w:val="320"/>
          <w:jc w:val="center"/>
        </w:trPr>
        <w:tc>
          <w:tcPr>
            <w:tcW w:w="444" w:type="pct"/>
            <w:tcBorders>
              <w:top w:val="nil"/>
              <w:left w:val="single" w:sz="8" w:space="0" w:color="auto"/>
              <w:bottom w:val="single" w:sz="4" w:space="0" w:color="auto"/>
              <w:right w:val="single" w:sz="8" w:space="0" w:color="auto"/>
            </w:tcBorders>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2</w:t>
            </w:r>
          </w:p>
        </w:tc>
        <w:tc>
          <w:tcPr>
            <w:tcW w:w="503" w:type="pct"/>
            <w:tcBorders>
              <w:top w:val="nil"/>
              <w:left w:val="single" w:sz="8" w:space="0" w:color="auto"/>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12 1/4”</w:t>
            </w:r>
          </w:p>
        </w:tc>
        <w:tc>
          <w:tcPr>
            <w:tcW w:w="632" w:type="pct"/>
            <w:tcBorders>
              <w:top w:val="nil"/>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740</w:t>
            </w:r>
          </w:p>
        </w:tc>
        <w:tc>
          <w:tcPr>
            <w:tcW w:w="751" w:type="pct"/>
            <w:tcBorders>
              <w:top w:val="nil"/>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749</w:t>
            </w:r>
          </w:p>
        </w:tc>
        <w:tc>
          <w:tcPr>
            <w:tcW w:w="582" w:type="pct"/>
            <w:tcBorders>
              <w:top w:val="single" w:sz="4" w:space="0" w:color="auto"/>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rPr>
              <w:t>9</w:t>
            </w:r>
          </w:p>
        </w:tc>
        <w:tc>
          <w:tcPr>
            <w:tcW w:w="670" w:type="pct"/>
            <w:tcBorders>
              <w:top w:val="single" w:sz="4" w:space="0" w:color="auto"/>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0°</w:t>
            </w:r>
          </w:p>
        </w:tc>
        <w:tc>
          <w:tcPr>
            <w:tcW w:w="1417" w:type="pct"/>
            <w:tcBorders>
              <w:top w:val="nil"/>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Yaurichambi</w:t>
            </w:r>
          </w:p>
        </w:tc>
      </w:tr>
      <w:tr w:rsidR="00DE2AC6" w:rsidRPr="00DE2AC6" w:rsidTr="00971926">
        <w:trPr>
          <w:trHeight w:hRule="exact" w:val="320"/>
          <w:jc w:val="center"/>
        </w:trPr>
        <w:tc>
          <w:tcPr>
            <w:tcW w:w="444" w:type="pct"/>
            <w:tcBorders>
              <w:top w:val="single" w:sz="4" w:space="0" w:color="auto"/>
              <w:left w:val="single" w:sz="8" w:space="0" w:color="auto"/>
              <w:bottom w:val="single" w:sz="4" w:space="0" w:color="auto"/>
              <w:right w:val="single" w:sz="8" w:space="0" w:color="auto"/>
            </w:tcBorders>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3</w:t>
            </w:r>
          </w:p>
        </w:tc>
        <w:tc>
          <w:tcPr>
            <w:tcW w:w="503" w:type="pct"/>
            <w:tcBorders>
              <w:top w:val="single" w:sz="4" w:space="0" w:color="auto"/>
              <w:left w:val="single" w:sz="8" w:space="0" w:color="auto"/>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8 1/2"</w:t>
            </w:r>
          </w:p>
        </w:tc>
        <w:tc>
          <w:tcPr>
            <w:tcW w:w="632" w:type="pct"/>
            <w:tcBorders>
              <w:top w:val="single" w:sz="4" w:space="0" w:color="auto"/>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785</w:t>
            </w:r>
          </w:p>
        </w:tc>
        <w:tc>
          <w:tcPr>
            <w:tcW w:w="751" w:type="pct"/>
            <w:tcBorders>
              <w:top w:val="single" w:sz="4" w:space="0" w:color="auto"/>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794</w:t>
            </w:r>
          </w:p>
        </w:tc>
        <w:tc>
          <w:tcPr>
            <w:tcW w:w="582" w:type="pct"/>
            <w:tcBorders>
              <w:top w:val="single" w:sz="4" w:space="0" w:color="auto"/>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rPr>
              <w:t>9</w:t>
            </w:r>
          </w:p>
        </w:tc>
        <w:tc>
          <w:tcPr>
            <w:tcW w:w="670" w:type="pct"/>
            <w:tcBorders>
              <w:top w:val="single" w:sz="4" w:space="0" w:color="auto"/>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0°</w:t>
            </w:r>
          </w:p>
        </w:tc>
        <w:tc>
          <w:tcPr>
            <w:tcW w:w="1417" w:type="pct"/>
            <w:tcBorders>
              <w:top w:val="single" w:sz="4" w:space="0" w:color="auto"/>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Tomachi (Lutitas)</w:t>
            </w:r>
          </w:p>
        </w:tc>
      </w:tr>
      <w:tr w:rsidR="00DE2AC6" w:rsidRPr="00DE2AC6" w:rsidTr="00971926">
        <w:trPr>
          <w:trHeight w:hRule="exact" w:val="320"/>
          <w:jc w:val="center"/>
        </w:trPr>
        <w:tc>
          <w:tcPr>
            <w:tcW w:w="444" w:type="pct"/>
            <w:tcBorders>
              <w:top w:val="single" w:sz="4" w:space="0" w:color="auto"/>
              <w:left w:val="single" w:sz="8" w:space="0" w:color="auto"/>
              <w:bottom w:val="single" w:sz="4" w:space="0" w:color="auto"/>
              <w:right w:val="single" w:sz="8" w:space="0" w:color="auto"/>
            </w:tcBorders>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4</w:t>
            </w:r>
          </w:p>
        </w:tc>
        <w:tc>
          <w:tcPr>
            <w:tcW w:w="503" w:type="pct"/>
            <w:tcBorders>
              <w:top w:val="single" w:sz="4" w:space="0" w:color="auto"/>
              <w:left w:val="single" w:sz="8" w:space="0" w:color="auto"/>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sz w:val="18"/>
                <w:szCs w:val="18"/>
              </w:rPr>
            </w:pPr>
            <w:r w:rsidRPr="00DE2AC6">
              <w:rPr>
                <w:rFonts w:ascii="Verdana" w:hAnsi="Verdana"/>
                <w:sz w:val="18"/>
                <w:szCs w:val="18"/>
              </w:rPr>
              <w:t>8 1/2"</w:t>
            </w:r>
          </w:p>
          <w:p w:rsidR="00D24B94" w:rsidRPr="00DE2AC6" w:rsidRDefault="00D24B94" w:rsidP="00650A9C">
            <w:pPr>
              <w:autoSpaceDE w:val="0"/>
              <w:autoSpaceDN w:val="0"/>
              <w:adjustRightInd w:val="0"/>
              <w:spacing w:line="360" w:lineRule="auto"/>
              <w:jc w:val="center"/>
              <w:rPr>
                <w:rFonts w:ascii="Verdana" w:hAnsi="Verdana"/>
                <w:sz w:val="18"/>
                <w:szCs w:val="18"/>
              </w:rPr>
            </w:pPr>
            <w:r w:rsidRPr="00DE2AC6">
              <w:rPr>
                <w:rFonts w:ascii="Verdana" w:hAnsi="Verdana"/>
                <w:sz w:val="18"/>
                <w:szCs w:val="18"/>
              </w:rPr>
              <w:t>8 1/2"</w:t>
            </w:r>
          </w:p>
        </w:tc>
        <w:tc>
          <w:tcPr>
            <w:tcW w:w="632" w:type="pct"/>
            <w:tcBorders>
              <w:top w:val="single" w:sz="4" w:space="0" w:color="auto"/>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1020</w:t>
            </w:r>
          </w:p>
        </w:tc>
        <w:tc>
          <w:tcPr>
            <w:tcW w:w="751" w:type="pct"/>
            <w:tcBorders>
              <w:top w:val="single" w:sz="4" w:space="0" w:color="auto"/>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1029</w:t>
            </w:r>
          </w:p>
        </w:tc>
        <w:tc>
          <w:tcPr>
            <w:tcW w:w="582" w:type="pct"/>
            <w:tcBorders>
              <w:top w:val="single" w:sz="4" w:space="0" w:color="auto"/>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rPr>
              <w:t>9</w:t>
            </w:r>
          </w:p>
        </w:tc>
        <w:tc>
          <w:tcPr>
            <w:tcW w:w="670" w:type="pct"/>
            <w:tcBorders>
              <w:top w:val="single" w:sz="4" w:space="0" w:color="auto"/>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0°</w:t>
            </w:r>
          </w:p>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0°</w:t>
            </w:r>
          </w:p>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0°</w:t>
            </w:r>
          </w:p>
        </w:tc>
        <w:tc>
          <w:tcPr>
            <w:tcW w:w="1417" w:type="pct"/>
            <w:tcBorders>
              <w:top w:val="single" w:sz="4" w:space="0" w:color="auto"/>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Tequeje</w:t>
            </w:r>
          </w:p>
        </w:tc>
      </w:tr>
      <w:tr w:rsidR="00DE2AC6" w:rsidRPr="00DE2AC6" w:rsidTr="00971926">
        <w:trPr>
          <w:trHeight w:hRule="exact" w:val="320"/>
          <w:jc w:val="center"/>
        </w:trPr>
        <w:tc>
          <w:tcPr>
            <w:tcW w:w="444" w:type="pct"/>
            <w:tcBorders>
              <w:top w:val="single" w:sz="4" w:space="0" w:color="auto"/>
              <w:left w:val="single" w:sz="8" w:space="0" w:color="auto"/>
              <w:bottom w:val="single" w:sz="4" w:space="0" w:color="auto"/>
              <w:right w:val="single" w:sz="8" w:space="0" w:color="auto"/>
            </w:tcBorders>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5</w:t>
            </w:r>
          </w:p>
        </w:tc>
        <w:tc>
          <w:tcPr>
            <w:tcW w:w="503" w:type="pct"/>
            <w:tcBorders>
              <w:top w:val="single" w:sz="4" w:space="0" w:color="auto"/>
              <w:left w:val="single" w:sz="8" w:space="0" w:color="auto"/>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sz w:val="18"/>
                <w:szCs w:val="18"/>
              </w:rPr>
            </w:pPr>
            <w:r w:rsidRPr="00DE2AC6">
              <w:rPr>
                <w:rFonts w:ascii="Verdana" w:hAnsi="Verdana"/>
                <w:sz w:val="18"/>
                <w:szCs w:val="18"/>
              </w:rPr>
              <w:t>8 1/2"</w:t>
            </w:r>
          </w:p>
          <w:p w:rsidR="00D24B94" w:rsidRPr="00DE2AC6" w:rsidRDefault="00D24B94" w:rsidP="00650A9C">
            <w:pPr>
              <w:autoSpaceDE w:val="0"/>
              <w:autoSpaceDN w:val="0"/>
              <w:adjustRightInd w:val="0"/>
              <w:spacing w:line="360" w:lineRule="auto"/>
              <w:jc w:val="center"/>
              <w:rPr>
                <w:rFonts w:ascii="Verdana" w:hAnsi="Verdana"/>
                <w:sz w:val="18"/>
                <w:szCs w:val="18"/>
              </w:rPr>
            </w:pPr>
            <w:r w:rsidRPr="00DE2AC6">
              <w:rPr>
                <w:rFonts w:ascii="Verdana" w:hAnsi="Verdana"/>
                <w:sz w:val="18"/>
                <w:szCs w:val="18"/>
              </w:rPr>
              <w:t>8 1/2"</w:t>
            </w:r>
          </w:p>
        </w:tc>
        <w:tc>
          <w:tcPr>
            <w:tcW w:w="632" w:type="pct"/>
            <w:tcBorders>
              <w:top w:val="single" w:sz="4" w:space="0" w:color="auto"/>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1400</w:t>
            </w:r>
          </w:p>
        </w:tc>
        <w:tc>
          <w:tcPr>
            <w:tcW w:w="751" w:type="pct"/>
            <w:tcBorders>
              <w:top w:val="single" w:sz="4" w:space="0" w:color="auto"/>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1409</w:t>
            </w:r>
          </w:p>
        </w:tc>
        <w:tc>
          <w:tcPr>
            <w:tcW w:w="582" w:type="pct"/>
            <w:tcBorders>
              <w:top w:val="single" w:sz="4" w:space="0" w:color="auto"/>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rPr>
            </w:pPr>
            <w:r w:rsidRPr="00DE2AC6">
              <w:rPr>
                <w:rFonts w:ascii="Verdana" w:hAnsi="Verdana" w:cs="Calibri"/>
                <w:sz w:val="18"/>
                <w:szCs w:val="18"/>
              </w:rPr>
              <w:t>9</w:t>
            </w:r>
          </w:p>
        </w:tc>
        <w:tc>
          <w:tcPr>
            <w:tcW w:w="670" w:type="pct"/>
            <w:tcBorders>
              <w:top w:val="single" w:sz="4" w:space="0" w:color="auto"/>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0°</w:t>
            </w:r>
          </w:p>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0°</w:t>
            </w:r>
          </w:p>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0°</w:t>
            </w:r>
          </w:p>
        </w:tc>
        <w:tc>
          <w:tcPr>
            <w:tcW w:w="1417" w:type="pct"/>
            <w:tcBorders>
              <w:top w:val="single" w:sz="4" w:space="0" w:color="auto"/>
              <w:left w:val="nil"/>
              <w:bottom w:val="single" w:sz="4" w:space="0" w:color="auto"/>
              <w:right w:val="single" w:sz="8" w:space="0" w:color="auto"/>
            </w:tcBorders>
            <w:shd w:val="clear" w:color="auto" w:fill="auto"/>
            <w:noWrap/>
            <w:vAlign w:val="center"/>
          </w:tcPr>
          <w:p w:rsidR="00D24B94" w:rsidRPr="00DE2AC6" w:rsidRDefault="00D24B94" w:rsidP="00650A9C">
            <w:pPr>
              <w:autoSpaceDE w:val="0"/>
              <w:autoSpaceDN w:val="0"/>
              <w:adjustRightInd w:val="0"/>
              <w:spacing w:line="360" w:lineRule="auto"/>
              <w:jc w:val="center"/>
              <w:rPr>
                <w:rFonts w:ascii="Verdana" w:hAnsi="Verdana" w:cs="Calibri"/>
                <w:sz w:val="18"/>
                <w:szCs w:val="18"/>
                <w:lang w:val="en-US"/>
              </w:rPr>
            </w:pPr>
            <w:r w:rsidRPr="00DE2AC6">
              <w:rPr>
                <w:rFonts w:ascii="Verdana" w:hAnsi="Verdana" w:cs="Calibri"/>
                <w:sz w:val="18"/>
                <w:szCs w:val="18"/>
                <w:lang w:val="en-US"/>
              </w:rPr>
              <w:t>Rio Carrasco (areniscas)</w:t>
            </w:r>
          </w:p>
        </w:tc>
      </w:tr>
    </w:tbl>
    <w:p w:rsidR="00D24B94" w:rsidRPr="00DE2AC6" w:rsidRDefault="00D24B94" w:rsidP="00D24B94">
      <w:pPr>
        <w:pStyle w:val="Prrafodelista"/>
        <w:spacing w:before="240" w:after="120" w:line="360" w:lineRule="auto"/>
        <w:ind w:left="0"/>
        <w:jc w:val="both"/>
        <w:rPr>
          <w:rFonts w:ascii="Verdana" w:hAnsi="Verdana" w:cs="Arial"/>
          <w:bCs/>
          <w:sz w:val="18"/>
          <w:szCs w:val="18"/>
        </w:rPr>
      </w:pPr>
      <w:r w:rsidRPr="00DE2AC6">
        <w:rPr>
          <w:rFonts w:ascii="Verdana" w:hAnsi="Verdana" w:cs="Arial"/>
          <w:bCs/>
          <w:sz w:val="18"/>
          <w:szCs w:val="18"/>
        </w:rPr>
        <w:t>La profundidad de la toma de cada testigo está en función de los indicios de hidrocarburos que se presenten durante la perforación de los pozos VMT-X7 y GMR-X1 IE, por lo que los intervalos mencionados líneas arriba son estimativos.</w:t>
      </w:r>
    </w:p>
    <w:p w:rsidR="00893FEB" w:rsidRPr="00DE2AC6" w:rsidRDefault="00893FEB" w:rsidP="00893FEB">
      <w:pPr>
        <w:pStyle w:val="Prrafodelista"/>
        <w:spacing w:before="240" w:after="120" w:line="360" w:lineRule="auto"/>
        <w:ind w:left="0"/>
        <w:jc w:val="both"/>
        <w:rPr>
          <w:rFonts w:ascii="Verdana" w:hAnsi="Verdana" w:cs="Arial"/>
          <w:b/>
          <w:bCs/>
          <w:sz w:val="18"/>
          <w:szCs w:val="18"/>
        </w:rPr>
      </w:pPr>
      <w:r w:rsidRPr="00DE2AC6">
        <w:rPr>
          <w:rFonts w:ascii="Verdana" w:hAnsi="Verdana" w:cs="Arial"/>
          <w:b/>
          <w:bCs/>
          <w:sz w:val="18"/>
          <w:szCs w:val="18"/>
        </w:rPr>
        <w:t xml:space="preserve">Procedimiento general </w:t>
      </w:r>
    </w:p>
    <w:p w:rsidR="00893FEB" w:rsidRPr="00DE2AC6" w:rsidRDefault="00893FEB" w:rsidP="00BF4C81">
      <w:pPr>
        <w:pStyle w:val="Prrafodelista"/>
        <w:numPr>
          <w:ilvl w:val="0"/>
          <w:numId w:val="40"/>
        </w:numPr>
        <w:spacing w:before="240" w:after="120" w:line="360" w:lineRule="auto"/>
        <w:jc w:val="both"/>
        <w:rPr>
          <w:rFonts w:ascii="Verdana" w:hAnsi="Verdana" w:cs="Arial"/>
          <w:bCs/>
          <w:sz w:val="18"/>
          <w:szCs w:val="18"/>
        </w:rPr>
      </w:pPr>
      <w:r w:rsidRPr="00DE2AC6">
        <w:rPr>
          <w:rFonts w:ascii="Verdana" w:hAnsi="Verdana" w:cs="Arial"/>
          <w:bCs/>
          <w:sz w:val="18"/>
          <w:szCs w:val="18"/>
        </w:rPr>
        <w:t xml:space="preserve">Bajar arreglo saca testigos lentamente. Utilizar limpiadores de sondeo durante la maniobra. Reciprocar/Rimar la herramienta si es necesario. Circular a máximo caudal con bajas RPM y </w:t>
      </w:r>
      <w:r w:rsidRPr="00DE2AC6">
        <w:rPr>
          <w:rFonts w:ascii="Verdana" w:hAnsi="Verdana" w:cs="Arial"/>
          <w:bCs/>
          <w:sz w:val="18"/>
          <w:szCs w:val="18"/>
        </w:rPr>
        <w:lastRenderedPageBreak/>
        <w:t>bajo WOB. Si se observan alta resistencia, sacar arreglo y realizar carrera de calibración con trépano de 8½”.</w:t>
      </w:r>
    </w:p>
    <w:p w:rsidR="00893FEB" w:rsidRPr="00DE2AC6" w:rsidRDefault="00893FEB" w:rsidP="00BF4C81">
      <w:pPr>
        <w:pStyle w:val="Prrafodelista"/>
        <w:numPr>
          <w:ilvl w:val="0"/>
          <w:numId w:val="40"/>
        </w:numPr>
        <w:spacing w:before="240" w:after="120" w:line="360" w:lineRule="auto"/>
        <w:jc w:val="both"/>
        <w:rPr>
          <w:rFonts w:ascii="Verdana" w:hAnsi="Verdana" w:cs="Arial"/>
          <w:bCs/>
          <w:sz w:val="18"/>
          <w:szCs w:val="18"/>
        </w:rPr>
      </w:pPr>
      <w:r w:rsidRPr="00DE2AC6">
        <w:rPr>
          <w:rFonts w:ascii="Verdana" w:hAnsi="Verdana" w:cs="Arial"/>
          <w:bCs/>
          <w:sz w:val="18"/>
          <w:szCs w:val="18"/>
        </w:rPr>
        <w:t xml:space="preserve">Bajar circulando el último tiro. Tocar el fondo con máximo caudal, lavar el fondo del pozo sin rotación. Espaciar la herramienta para maximizar la continua operación de coroneo sin agregar una conexión. </w:t>
      </w:r>
    </w:p>
    <w:p w:rsidR="00893FEB" w:rsidRPr="00DE2AC6" w:rsidRDefault="00893FEB" w:rsidP="00BF4C81">
      <w:pPr>
        <w:pStyle w:val="Prrafodelista"/>
        <w:numPr>
          <w:ilvl w:val="0"/>
          <w:numId w:val="40"/>
        </w:numPr>
        <w:spacing w:line="360" w:lineRule="auto"/>
        <w:ind w:left="714" w:hanging="357"/>
        <w:jc w:val="both"/>
        <w:rPr>
          <w:rFonts w:ascii="Verdana" w:hAnsi="Verdana" w:cs="Arial"/>
          <w:bCs/>
          <w:sz w:val="18"/>
          <w:szCs w:val="18"/>
        </w:rPr>
      </w:pPr>
      <w:r w:rsidRPr="00DE2AC6">
        <w:rPr>
          <w:rFonts w:ascii="Verdana" w:hAnsi="Verdana" w:cs="Arial"/>
          <w:bCs/>
          <w:sz w:val="18"/>
          <w:szCs w:val="18"/>
        </w:rPr>
        <w:t>Circular hasta limpiar pozo, normalizar el lodo.</w:t>
      </w:r>
    </w:p>
    <w:p w:rsidR="00893FEB" w:rsidRPr="00DE2AC6" w:rsidRDefault="00893FEB" w:rsidP="00BF4C81">
      <w:pPr>
        <w:pStyle w:val="Prrafodelista"/>
        <w:numPr>
          <w:ilvl w:val="0"/>
          <w:numId w:val="40"/>
        </w:numPr>
        <w:spacing w:line="360" w:lineRule="auto"/>
        <w:ind w:left="714" w:hanging="357"/>
        <w:jc w:val="both"/>
        <w:rPr>
          <w:rFonts w:ascii="Verdana" w:hAnsi="Verdana" w:cs="Arial"/>
          <w:bCs/>
          <w:sz w:val="18"/>
          <w:szCs w:val="18"/>
        </w:rPr>
      </w:pPr>
      <w:r w:rsidRPr="00DE2AC6">
        <w:rPr>
          <w:rFonts w:ascii="Verdana" w:hAnsi="Verdana" w:cs="Arial"/>
          <w:bCs/>
          <w:sz w:val="18"/>
          <w:szCs w:val="18"/>
        </w:rPr>
        <w:t>Largar bolilla para obtener circulación en el barril. Esperar que se asiente. Tomar SCR's y registrar presiones on y off bottom.</w:t>
      </w:r>
    </w:p>
    <w:p w:rsidR="00893FEB" w:rsidRPr="00DE2AC6" w:rsidRDefault="00893FEB" w:rsidP="00BF4C81">
      <w:pPr>
        <w:pStyle w:val="Prrafodelista"/>
        <w:numPr>
          <w:ilvl w:val="0"/>
          <w:numId w:val="40"/>
        </w:numPr>
        <w:spacing w:line="360" w:lineRule="auto"/>
        <w:ind w:left="714" w:hanging="357"/>
        <w:jc w:val="both"/>
        <w:rPr>
          <w:rFonts w:ascii="Verdana" w:hAnsi="Verdana" w:cs="Arial"/>
          <w:bCs/>
          <w:sz w:val="18"/>
          <w:szCs w:val="18"/>
        </w:rPr>
      </w:pPr>
      <w:r w:rsidRPr="00DE2AC6">
        <w:rPr>
          <w:rFonts w:ascii="Verdana" w:hAnsi="Verdana" w:cs="Arial"/>
          <w:bCs/>
          <w:sz w:val="18"/>
          <w:szCs w:val="18"/>
        </w:rPr>
        <w:t>Cortar corona de 9 metros si las condiciones del pozo lo permiten.</w:t>
      </w:r>
    </w:p>
    <w:p w:rsidR="00893FEB" w:rsidRPr="00DE2AC6" w:rsidRDefault="00893FEB" w:rsidP="00BF4C81">
      <w:pPr>
        <w:pStyle w:val="Prrafodelista"/>
        <w:numPr>
          <w:ilvl w:val="0"/>
          <w:numId w:val="40"/>
        </w:numPr>
        <w:spacing w:line="360" w:lineRule="auto"/>
        <w:ind w:left="714" w:hanging="357"/>
        <w:jc w:val="both"/>
        <w:rPr>
          <w:rFonts w:ascii="Verdana" w:hAnsi="Verdana" w:cs="Arial"/>
          <w:bCs/>
          <w:sz w:val="18"/>
          <w:szCs w:val="18"/>
        </w:rPr>
      </w:pPr>
      <w:r w:rsidRPr="00DE2AC6">
        <w:rPr>
          <w:rFonts w:ascii="Verdana" w:hAnsi="Verdana" w:cs="Arial"/>
          <w:bCs/>
          <w:sz w:val="18"/>
          <w:szCs w:val="18"/>
        </w:rPr>
        <w:t>Circular hasta normalizar el lodo, libre de gas.</w:t>
      </w:r>
    </w:p>
    <w:p w:rsidR="00893FEB" w:rsidRPr="00DE2AC6" w:rsidRDefault="00893FEB" w:rsidP="00BF4C81">
      <w:pPr>
        <w:pStyle w:val="Prrafodelista"/>
        <w:numPr>
          <w:ilvl w:val="0"/>
          <w:numId w:val="40"/>
        </w:numPr>
        <w:spacing w:line="360" w:lineRule="auto"/>
        <w:ind w:left="714" w:hanging="357"/>
        <w:jc w:val="both"/>
        <w:rPr>
          <w:rFonts w:ascii="Verdana" w:hAnsi="Verdana" w:cs="Arial"/>
          <w:bCs/>
          <w:sz w:val="18"/>
          <w:szCs w:val="18"/>
        </w:rPr>
      </w:pPr>
      <w:r w:rsidRPr="00DE2AC6">
        <w:rPr>
          <w:rFonts w:ascii="Verdana" w:hAnsi="Verdana" w:cs="Arial"/>
          <w:bCs/>
          <w:sz w:val="18"/>
          <w:szCs w:val="18"/>
        </w:rPr>
        <w:t>Sacar herramienta sin rotación.</w:t>
      </w:r>
    </w:p>
    <w:p w:rsidR="00893FEB" w:rsidRPr="00DE2AC6" w:rsidRDefault="00893FEB" w:rsidP="00BF4C81">
      <w:pPr>
        <w:pStyle w:val="Prrafodelista"/>
        <w:numPr>
          <w:ilvl w:val="0"/>
          <w:numId w:val="40"/>
        </w:numPr>
        <w:spacing w:line="360" w:lineRule="auto"/>
        <w:ind w:left="714" w:hanging="357"/>
        <w:jc w:val="both"/>
        <w:rPr>
          <w:rFonts w:ascii="Verdana" w:hAnsi="Verdana" w:cs="Arial"/>
          <w:bCs/>
          <w:sz w:val="18"/>
          <w:szCs w:val="18"/>
        </w:rPr>
      </w:pPr>
      <w:r w:rsidRPr="00DE2AC6">
        <w:rPr>
          <w:rFonts w:ascii="Verdana" w:hAnsi="Verdana" w:cs="Arial"/>
          <w:bCs/>
          <w:sz w:val="18"/>
          <w:szCs w:val="18"/>
        </w:rPr>
        <w:t>Recuperar corona. Al manipular el barril, usar una abrazadera de seguridad todo el tiempo.</w:t>
      </w:r>
    </w:p>
    <w:p w:rsidR="00893FEB" w:rsidRPr="00DE2AC6" w:rsidRDefault="00893FEB" w:rsidP="00BF4C81">
      <w:pPr>
        <w:pStyle w:val="Prrafodelista"/>
        <w:numPr>
          <w:ilvl w:val="0"/>
          <w:numId w:val="40"/>
        </w:numPr>
        <w:spacing w:line="360" w:lineRule="auto"/>
        <w:ind w:left="714" w:hanging="357"/>
        <w:jc w:val="both"/>
        <w:rPr>
          <w:rFonts w:ascii="Verdana" w:hAnsi="Verdana" w:cs="Arial"/>
          <w:bCs/>
          <w:sz w:val="18"/>
          <w:szCs w:val="18"/>
        </w:rPr>
      </w:pPr>
      <w:r w:rsidRPr="00DE2AC6">
        <w:rPr>
          <w:rFonts w:ascii="Verdana" w:hAnsi="Verdana" w:cs="Arial"/>
          <w:bCs/>
          <w:sz w:val="18"/>
          <w:szCs w:val="18"/>
        </w:rPr>
        <w:t xml:space="preserve">Apartar el barril, quebrar todas las conexiones. </w:t>
      </w:r>
    </w:p>
    <w:p w:rsidR="00893FEB" w:rsidRPr="00DE2AC6" w:rsidRDefault="00893FEB" w:rsidP="00893FEB">
      <w:pPr>
        <w:pStyle w:val="Prrafodelista"/>
        <w:spacing w:before="240" w:after="120" w:line="360" w:lineRule="auto"/>
        <w:ind w:left="0"/>
        <w:jc w:val="both"/>
        <w:rPr>
          <w:rFonts w:ascii="Verdana" w:hAnsi="Verdana" w:cs="Arial"/>
          <w:b/>
          <w:bCs/>
          <w:sz w:val="18"/>
          <w:szCs w:val="18"/>
        </w:rPr>
      </w:pPr>
      <w:r w:rsidRPr="00DE2AC6">
        <w:rPr>
          <w:rFonts w:ascii="Verdana" w:hAnsi="Verdana" w:cs="Arial"/>
          <w:b/>
          <w:bCs/>
          <w:sz w:val="18"/>
          <w:szCs w:val="18"/>
        </w:rPr>
        <w:t xml:space="preserve">Recomendaciones </w:t>
      </w:r>
    </w:p>
    <w:p w:rsidR="00893FEB" w:rsidRPr="00DE2AC6" w:rsidRDefault="00893FEB" w:rsidP="00BF4C81">
      <w:pPr>
        <w:pStyle w:val="Prrafodelista"/>
        <w:numPr>
          <w:ilvl w:val="0"/>
          <w:numId w:val="39"/>
        </w:numPr>
        <w:spacing w:line="360" w:lineRule="auto"/>
        <w:ind w:left="714" w:hanging="357"/>
        <w:jc w:val="both"/>
        <w:rPr>
          <w:rFonts w:ascii="Verdana" w:hAnsi="Verdana" w:cs="Arial"/>
          <w:bCs/>
          <w:sz w:val="18"/>
          <w:szCs w:val="18"/>
        </w:rPr>
      </w:pPr>
      <w:r w:rsidRPr="00DE2AC6">
        <w:rPr>
          <w:rFonts w:ascii="Verdana" w:hAnsi="Verdana" w:cs="Arial"/>
          <w:bCs/>
          <w:sz w:val="18"/>
          <w:szCs w:val="18"/>
        </w:rPr>
        <w:t>Evitar el uso de píldoras pesadas durante la maniobra.</w:t>
      </w:r>
    </w:p>
    <w:p w:rsidR="00893FEB" w:rsidRPr="00DE2AC6" w:rsidRDefault="00893FEB" w:rsidP="00BF4C81">
      <w:pPr>
        <w:pStyle w:val="Prrafodelista"/>
        <w:numPr>
          <w:ilvl w:val="0"/>
          <w:numId w:val="39"/>
        </w:numPr>
        <w:spacing w:line="360" w:lineRule="auto"/>
        <w:ind w:left="714" w:hanging="357"/>
        <w:jc w:val="both"/>
        <w:rPr>
          <w:rFonts w:ascii="Verdana" w:hAnsi="Verdana" w:cs="Arial"/>
          <w:bCs/>
          <w:sz w:val="18"/>
          <w:szCs w:val="18"/>
        </w:rPr>
      </w:pPr>
      <w:r w:rsidRPr="00DE2AC6">
        <w:rPr>
          <w:rFonts w:ascii="Verdana" w:hAnsi="Verdana" w:cs="Arial"/>
          <w:bCs/>
          <w:sz w:val="18"/>
          <w:szCs w:val="18"/>
        </w:rPr>
        <w:t>Con anticipación a la bajada de la corona, se deberá contar con toda la herramienta en la locación, incluyendo corona, barril saca testigo, accesorios y substitutos, con su respectiva inspección. Revisar el estado de la corona, el asiento de la bolilla, la bolilla, catcher, etc. De igual manera debe tenerse las cajas para recuperar el testigo y el material para preservarlo.</w:t>
      </w:r>
    </w:p>
    <w:p w:rsidR="00893FEB" w:rsidRPr="00DE2AC6" w:rsidRDefault="00893FEB" w:rsidP="00BF4C81">
      <w:pPr>
        <w:pStyle w:val="Prrafodelista"/>
        <w:numPr>
          <w:ilvl w:val="0"/>
          <w:numId w:val="39"/>
        </w:numPr>
        <w:spacing w:line="360" w:lineRule="auto"/>
        <w:ind w:left="714" w:hanging="357"/>
        <w:jc w:val="both"/>
        <w:rPr>
          <w:rFonts w:ascii="Verdana" w:hAnsi="Verdana" w:cs="Arial"/>
          <w:bCs/>
          <w:sz w:val="18"/>
          <w:szCs w:val="18"/>
        </w:rPr>
      </w:pPr>
      <w:r w:rsidRPr="00DE2AC6">
        <w:rPr>
          <w:rFonts w:ascii="Verdana" w:hAnsi="Verdana" w:cs="Arial"/>
          <w:bCs/>
          <w:sz w:val="18"/>
          <w:szCs w:val="18"/>
        </w:rPr>
        <w:t>Si la última prueba de BOP Stack se realizó con más de una semana de anterioridad, efectuar las pruebas respectivas.</w:t>
      </w:r>
    </w:p>
    <w:p w:rsidR="00893FEB" w:rsidRPr="00DE2AC6" w:rsidRDefault="00893FEB" w:rsidP="00BF4C81">
      <w:pPr>
        <w:pStyle w:val="Prrafodelista"/>
        <w:numPr>
          <w:ilvl w:val="0"/>
          <w:numId w:val="39"/>
        </w:numPr>
        <w:spacing w:line="360" w:lineRule="auto"/>
        <w:ind w:left="714" w:hanging="357"/>
        <w:jc w:val="both"/>
        <w:rPr>
          <w:rFonts w:ascii="Verdana" w:hAnsi="Verdana" w:cs="Arial"/>
          <w:b/>
          <w:bCs/>
          <w:sz w:val="18"/>
          <w:szCs w:val="18"/>
        </w:rPr>
      </w:pPr>
      <w:r w:rsidRPr="00DE2AC6">
        <w:rPr>
          <w:rFonts w:ascii="Verdana" w:hAnsi="Verdana" w:cs="Arial"/>
          <w:bCs/>
          <w:sz w:val="18"/>
          <w:szCs w:val="18"/>
        </w:rPr>
        <w:t xml:space="preserve">Dimensionar la herramienta, de tal modo que se tenga un sobrante de por lo menos 12m para evitar tener que agregar durante el cortado del testigo. </w:t>
      </w:r>
    </w:p>
    <w:p w:rsidR="00893FEB" w:rsidRPr="00DE2AC6" w:rsidRDefault="00893FEB" w:rsidP="00893FEB">
      <w:pPr>
        <w:pStyle w:val="Prrafodelista"/>
        <w:spacing w:before="240" w:after="120" w:line="360" w:lineRule="auto"/>
        <w:ind w:left="0"/>
        <w:jc w:val="both"/>
        <w:rPr>
          <w:rFonts w:ascii="Verdana" w:hAnsi="Verdana" w:cs="Arial"/>
          <w:bCs/>
          <w:sz w:val="18"/>
          <w:szCs w:val="18"/>
        </w:rPr>
      </w:pPr>
      <w:r w:rsidRPr="00DE2AC6">
        <w:rPr>
          <w:rFonts w:ascii="Verdana" w:hAnsi="Verdana" w:cs="Arial"/>
          <w:b/>
          <w:bCs/>
          <w:sz w:val="18"/>
          <w:szCs w:val="18"/>
        </w:rPr>
        <w:t>Nota:</w:t>
      </w:r>
      <w:r w:rsidRPr="00DE2AC6">
        <w:rPr>
          <w:rFonts w:ascii="Verdana" w:hAnsi="Verdana" w:cs="Arial"/>
          <w:bCs/>
          <w:sz w:val="18"/>
          <w:szCs w:val="18"/>
        </w:rPr>
        <w:t xml:space="preserve"> El arreglo de corona y/o procedimientos podrá ser modificado previa coordinación y aprobación por parte del fiscal de servicio de YPFB.</w:t>
      </w:r>
    </w:p>
    <w:p w:rsidR="00893FEB" w:rsidRPr="00DE2AC6" w:rsidRDefault="00893FEB" w:rsidP="00893FEB">
      <w:pPr>
        <w:pStyle w:val="Prrafodelista"/>
        <w:spacing w:before="240" w:after="120" w:line="360" w:lineRule="auto"/>
        <w:ind w:left="0"/>
        <w:jc w:val="both"/>
        <w:rPr>
          <w:rFonts w:ascii="Verdana" w:hAnsi="Verdana" w:cs="Arial"/>
          <w:bCs/>
          <w:sz w:val="18"/>
          <w:szCs w:val="18"/>
        </w:rPr>
      </w:pPr>
      <w:r w:rsidRPr="00DE2AC6">
        <w:rPr>
          <w:rFonts w:ascii="Verdana" w:hAnsi="Verdana" w:cs="Arial"/>
          <w:bCs/>
          <w:sz w:val="18"/>
          <w:szCs w:val="18"/>
        </w:rPr>
        <w:t>A continuación se detallan los requerimientos y las especificaciones técnicas mínimas requeridas:</w:t>
      </w:r>
    </w:p>
    <w:p w:rsidR="004C3298" w:rsidRDefault="004C3298" w:rsidP="00893FEB">
      <w:pPr>
        <w:pStyle w:val="Prrafodelista"/>
        <w:spacing w:before="240" w:after="120" w:line="360" w:lineRule="auto"/>
        <w:ind w:left="0"/>
        <w:jc w:val="both"/>
        <w:rPr>
          <w:rFonts w:ascii="Verdana" w:hAnsi="Verdana" w:cs="Arial"/>
          <w:b/>
          <w:bCs/>
          <w:sz w:val="18"/>
          <w:szCs w:val="18"/>
        </w:rPr>
      </w:pPr>
    </w:p>
    <w:p w:rsidR="004C3298" w:rsidRDefault="004C3298" w:rsidP="00893FEB">
      <w:pPr>
        <w:pStyle w:val="Prrafodelista"/>
        <w:spacing w:before="240" w:after="120" w:line="360" w:lineRule="auto"/>
        <w:ind w:left="0"/>
        <w:jc w:val="both"/>
        <w:rPr>
          <w:rFonts w:ascii="Verdana" w:hAnsi="Verdana" w:cs="Arial"/>
          <w:b/>
          <w:bCs/>
          <w:sz w:val="18"/>
          <w:szCs w:val="18"/>
        </w:rPr>
      </w:pPr>
    </w:p>
    <w:p w:rsidR="004C3298" w:rsidRDefault="004C3298" w:rsidP="00893FEB">
      <w:pPr>
        <w:pStyle w:val="Prrafodelista"/>
        <w:spacing w:before="240" w:after="120" w:line="360" w:lineRule="auto"/>
        <w:ind w:left="0"/>
        <w:jc w:val="both"/>
        <w:rPr>
          <w:rFonts w:ascii="Verdana" w:hAnsi="Verdana" w:cs="Arial"/>
          <w:b/>
          <w:bCs/>
          <w:sz w:val="18"/>
          <w:szCs w:val="18"/>
        </w:rPr>
      </w:pPr>
    </w:p>
    <w:p w:rsidR="004C3298" w:rsidRDefault="004C3298" w:rsidP="00893FEB">
      <w:pPr>
        <w:pStyle w:val="Prrafodelista"/>
        <w:spacing w:before="240" w:after="120" w:line="360" w:lineRule="auto"/>
        <w:ind w:left="0"/>
        <w:jc w:val="both"/>
        <w:rPr>
          <w:rFonts w:ascii="Verdana" w:hAnsi="Verdana" w:cs="Arial"/>
          <w:b/>
          <w:bCs/>
          <w:sz w:val="18"/>
          <w:szCs w:val="18"/>
        </w:rPr>
      </w:pPr>
    </w:p>
    <w:p w:rsidR="000D2453" w:rsidRPr="00DE2AC6" w:rsidRDefault="008A7C8D" w:rsidP="00893FEB">
      <w:pPr>
        <w:pStyle w:val="Prrafodelista"/>
        <w:spacing w:before="240" w:after="120" w:line="360" w:lineRule="auto"/>
        <w:ind w:left="0"/>
        <w:jc w:val="both"/>
        <w:rPr>
          <w:rFonts w:ascii="Verdana" w:hAnsi="Verdana" w:cs="Arial"/>
          <w:b/>
          <w:bCs/>
          <w:sz w:val="18"/>
          <w:szCs w:val="18"/>
        </w:rPr>
      </w:pPr>
      <w:r w:rsidRPr="00DE2AC6">
        <w:rPr>
          <w:rFonts w:ascii="Verdana" w:hAnsi="Verdana" w:cs="Arial"/>
          <w:b/>
          <w:bCs/>
          <w:sz w:val="18"/>
          <w:szCs w:val="18"/>
        </w:rPr>
        <w:lastRenderedPageBreak/>
        <w:t xml:space="preserve">LOTE 1. POZO </w:t>
      </w:r>
      <w:r w:rsidR="000D2453" w:rsidRPr="00DE2AC6">
        <w:rPr>
          <w:rFonts w:ascii="Verdana" w:hAnsi="Verdana" w:cs="Arial"/>
          <w:b/>
          <w:bCs/>
          <w:sz w:val="18"/>
          <w:szCs w:val="18"/>
        </w:rPr>
        <w:t>VMT-X7</w:t>
      </w:r>
    </w:p>
    <w:tbl>
      <w:tblPr>
        <w:tblW w:w="5560" w:type="dxa"/>
        <w:jc w:val="center"/>
        <w:tblCellMar>
          <w:left w:w="70" w:type="dxa"/>
          <w:right w:w="70" w:type="dxa"/>
        </w:tblCellMar>
        <w:tblLook w:val="04A0" w:firstRow="1" w:lastRow="0" w:firstColumn="1" w:lastColumn="0" w:noHBand="0" w:noVBand="1"/>
      </w:tblPr>
      <w:tblGrid>
        <w:gridCol w:w="600"/>
        <w:gridCol w:w="2560"/>
        <w:gridCol w:w="1200"/>
        <w:gridCol w:w="1200"/>
      </w:tblGrid>
      <w:tr w:rsidR="00DE2AC6" w:rsidRPr="00DE2AC6" w:rsidTr="00A47B56">
        <w:trPr>
          <w:trHeight w:val="29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b/>
                <w:bCs/>
                <w:sz w:val="16"/>
                <w:szCs w:val="16"/>
                <w:lang w:val="es-BO" w:eastAsia="es-BO"/>
              </w:rPr>
            </w:pPr>
            <w:r w:rsidRPr="00DE2AC6">
              <w:rPr>
                <w:rFonts w:ascii="Verdana" w:hAnsi="Verdana" w:cs="Calibri"/>
                <w:b/>
                <w:bCs/>
                <w:sz w:val="16"/>
                <w:szCs w:val="16"/>
              </w:rPr>
              <w:t>ÍTEM</w:t>
            </w:r>
          </w:p>
        </w:tc>
        <w:tc>
          <w:tcPr>
            <w:tcW w:w="2560" w:type="dxa"/>
            <w:tcBorders>
              <w:top w:val="single" w:sz="4" w:space="0" w:color="auto"/>
              <w:left w:val="nil"/>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b/>
                <w:bCs/>
                <w:sz w:val="16"/>
                <w:szCs w:val="16"/>
              </w:rPr>
            </w:pPr>
            <w:r w:rsidRPr="00DE2AC6">
              <w:rPr>
                <w:rFonts w:ascii="Verdana" w:hAnsi="Verdana" w:cs="Calibri"/>
                <w:b/>
                <w:bCs/>
                <w:sz w:val="16"/>
                <w:szCs w:val="16"/>
              </w:rPr>
              <w:t>DETALLE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b/>
                <w:bCs/>
                <w:sz w:val="16"/>
                <w:szCs w:val="16"/>
              </w:rPr>
            </w:pPr>
            <w:r w:rsidRPr="00DE2AC6">
              <w:rPr>
                <w:rFonts w:ascii="Verdana" w:hAnsi="Verdana" w:cs="Calibri"/>
                <w:b/>
                <w:bCs/>
                <w:sz w:val="16"/>
                <w:szCs w:val="16"/>
              </w:rPr>
              <w:t>UNIDAD</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0D2453" w:rsidRPr="00DE2AC6" w:rsidRDefault="000D2453">
            <w:pPr>
              <w:jc w:val="center"/>
              <w:rPr>
                <w:rFonts w:ascii="Verdana" w:hAnsi="Verdana" w:cs="Calibri"/>
                <w:b/>
                <w:bCs/>
                <w:sz w:val="16"/>
                <w:szCs w:val="16"/>
              </w:rPr>
            </w:pPr>
            <w:r w:rsidRPr="00DE2AC6">
              <w:rPr>
                <w:rFonts w:ascii="Verdana" w:hAnsi="Verdana" w:cs="Calibri"/>
                <w:b/>
                <w:bCs/>
                <w:sz w:val="16"/>
                <w:szCs w:val="16"/>
              </w:rPr>
              <w:t>CANTIDAD</w:t>
            </w:r>
          </w:p>
        </w:tc>
      </w:tr>
      <w:tr w:rsidR="00DE2AC6" w:rsidRPr="00DE2AC6" w:rsidTr="00A47B56">
        <w:trPr>
          <w:trHeight w:val="4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sz w:val="16"/>
                <w:szCs w:val="16"/>
              </w:rPr>
            </w:pPr>
            <w:r w:rsidRPr="00DE2AC6">
              <w:rPr>
                <w:rFonts w:ascii="Verdana" w:hAnsi="Verdana" w:cs="Calibri"/>
                <w:sz w:val="16"/>
                <w:szCs w:val="16"/>
              </w:rPr>
              <w:t>1</w:t>
            </w:r>
          </w:p>
        </w:tc>
        <w:tc>
          <w:tcPr>
            <w:tcW w:w="2560" w:type="dxa"/>
            <w:tcBorders>
              <w:top w:val="nil"/>
              <w:left w:val="nil"/>
              <w:bottom w:val="single" w:sz="4" w:space="0" w:color="auto"/>
              <w:right w:val="single" w:sz="4" w:space="0" w:color="auto"/>
            </w:tcBorders>
            <w:shd w:val="clear" w:color="auto" w:fill="auto"/>
            <w:vAlign w:val="center"/>
            <w:hideMark/>
          </w:tcPr>
          <w:p w:rsidR="000D2453" w:rsidRPr="00DE2AC6" w:rsidRDefault="000D2453">
            <w:pPr>
              <w:rPr>
                <w:rFonts w:ascii="Verdana" w:hAnsi="Verdana" w:cs="Calibri"/>
                <w:sz w:val="16"/>
                <w:szCs w:val="16"/>
              </w:rPr>
            </w:pPr>
            <w:r w:rsidRPr="00DE2AC6">
              <w:rPr>
                <w:rFonts w:ascii="Verdana" w:hAnsi="Verdana" w:cs="Calibri"/>
                <w:sz w:val="16"/>
                <w:szCs w:val="16"/>
              </w:rPr>
              <w:t>Cargo por bajada de herramienta</w:t>
            </w:r>
          </w:p>
        </w:tc>
        <w:tc>
          <w:tcPr>
            <w:tcW w:w="1200" w:type="dxa"/>
            <w:tcBorders>
              <w:top w:val="nil"/>
              <w:left w:val="nil"/>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sz w:val="16"/>
                <w:szCs w:val="16"/>
              </w:rPr>
            </w:pPr>
            <w:r w:rsidRPr="00DE2AC6">
              <w:rPr>
                <w:rFonts w:ascii="Verdana" w:hAnsi="Verdana" w:cs="Calibri"/>
                <w:sz w:val="16"/>
                <w:szCs w:val="16"/>
              </w:rPr>
              <w:t>Metros</w:t>
            </w:r>
          </w:p>
        </w:tc>
        <w:tc>
          <w:tcPr>
            <w:tcW w:w="1200" w:type="dxa"/>
            <w:tcBorders>
              <w:top w:val="nil"/>
              <w:left w:val="nil"/>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sz w:val="16"/>
                <w:szCs w:val="16"/>
              </w:rPr>
            </w:pPr>
            <w:r w:rsidRPr="00DE2AC6">
              <w:rPr>
                <w:rFonts w:ascii="Verdana" w:hAnsi="Verdana" w:cs="Calibri"/>
                <w:sz w:val="16"/>
                <w:szCs w:val="16"/>
              </w:rPr>
              <w:t>13.609</w:t>
            </w:r>
          </w:p>
        </w:tc>
      </w:tr>
      <w:tr w:rsidR="00DE2AC6" w:rsidRPr="00DE2AC6" w:rsidTr="00A47B56">
        <w:trPr>
          <w:trHeight w:val="4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sz w:val="16"/>
                <w:szCs w:val="16"/>
              </w:rPr>
            </w:pPr>
            <w:r w:rsidRPr="00DE2AC6">
              <w:rPr>
                <w:rFonts w:ascii="Verdana" w:hAnsi="Verdana" w:cs="Calibri"/>
                <w:sz w:val="16"/>
                <w:szCs w:val="16"/>
              </w:rPr>
              <w:t>2</w:t>
            </w:r>
          </w:p>
        </w:tc>
        <w:tc>
          <w:tcPr>
            <w:tcW w:w="2560" w:type="dxa"/>
            <w:tcBorders>
              <w:top w:val="nil"/>
              <w:left w:val="nil"/>
              <w:bottom w:val="single" w:sz="4" w:space="0" w:color="auto"/>
              <w:right w:val="single" w:sz="4" w:space="0" w:color="auto"/>
            </w:tcBorders>
            <w:shd w:val="clear" w:color="auto" w:fill="auto"/>
            <w:vAlign w:val="center"/>
            <w:hideMark/>
          </w:tcPr>
          <w:p w:rsidR="000D2453" w:rsidRPr="00DE2AC6" w:rsidRDefault="000D2453">
            <w:pPr>
              <w:rPr>
                <w:rFonts w:ascii="Verdana" w:hAnsi="Verdana" w:cs="Calibri"/>
                <w:sz w:val="16"/>
                <w:szCs w:val="16"/>
              </w:rPr>
            </w:pPr>
            <w:r w:rsidRPr="00DE2AC6">
              <w:rPr>
                <w:rFonts w:ascii="Verdana" w:hAnsi="Verdana" w:cs="Calibri"/>
                <w:sz w:val="16"/>
                <w:szCs w:val="16"/>
              </w:rPr>
              <w:t>Cargo por metro recuperado de testigo</w:t>
            </w:r>
          </w:p>
        </w:tc>
        <w:tc>
          <w:tcPr>
            <w:tcW w:w="1200" w:type="dxa"/>
            <w:tcBorders>
              <w:top w:val="nil"/>
              <w:left w:val="nil"/>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sz w:val="16"/>
                <w:szCs w:val="16"/>
              </w:rPr>
            </w:pPr>
            <w:r w:rsidRPr="00DE2AC6">
              <w:rPr>
                <w:rFonts w:ascii="Verdana" w:hAnsi="Verdana" w:cs="Calibri"/>
                <w:sz w:val="16"/>
                <w:szCs w:val="16"/>
              </w:rPr>
              <w:t>Metros</w:t>
            </w:r>
          </w:p>
        </w:tc>
        <w:tc>
          <w:tcPr>
            <w:tcW w:w="1200" w:type="dxa"/>
            <w:tcBorders>
              <w:top w:val="nil"/>
              <w:left w:val="nil"/>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sz w:val="16"/>
                <w:szCs w:val="16"/>
              </w:rPr>
            </w:pPr>
            <w:r w:rsidRPr="00DE2AC6">
              <w:rPr>
                <w:rFonts w:ascii="Verdana" w:hAnsi="Verdana" w:cs="Calibri"/>
                <w:sz w:val="16"/>
                <w:szCs w:val="16"/>
              </w:rPr>
              <w:t>27</w:t>
            </w:r>
          </w:p>
        </w:tc>
      </w:tr>
      <w:tr w:rsidR="00DE2AC6" w:rsidRPr="00DE2AC6" w:rsidTr="00A47B56">
        <w:trPr>
          <w:trHeight w:val="4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sz w:val="16"/>
                <w:szCs w:val="16"/>
              </w:rPr>
            </w:pPr>
            <w:r w:rsidRPr="00DE2AC6">
              <w:rPr>
                <w:rFonts w:ascii="Verdana" w:hAnsi="Verdana" w:cs="Calibri"/>
                <w:sz w:val="16"/>
                <w:szCs w:val="16"/>
              </w:rPr>
              <w:t>3</w:t>
            </w:r>
          </w:p>
        </w:tc>
        <w:tc>
          <w:tcPr>
            <w:tcW w:w="2560" w:type="dxa"/>
            <w:tcBorders>
              <w:top w:val="nil"/>
              <w:left w:val="nil"/>
              <w:bottom w:val="single" w:sz="4" w:space="0" w:color="auto"/>
              <w:right w:val="single" w:sz="4" w:space="0" w:color="auto"/>
            </w:tcBorders>
            <w:shd w:val="clear" w:color="auto" w:fill="auto"/>
            <w:vAlign w:val="center"/>
            <w:hideMark/>
          </w:tcPr>
          <w:p w:rsidR="000D2453" w:rsidRPr="00DE2AC6" w:rsidRDefault="000D2453">
            <w:pPr>
              <w:rPr>
                <w:rFonts w:ascii="Verdana" w:hAnsi="Verdana" w:cs="Calibri"/>
                <w:sz w:val="16"/>
                <w:szCs w:val="16"/>
              </w:rPr>
            </w:pPr>
            <w:r w:rsidRPr="00DE2AC6">
              <w:rPr>
                <w:rFonts w:ascii="Verdana" w:hAnsi="Verdana" w:cs="Calibri"/>
                <w:sz w:val="16"/>
                <w:szCs w:val="16"/>
              </w:rPr>
              <w:t>Stand By de equipo en pozo (mayor a 6 días)</w:t>
            </w:r>
          </w:p>
        </w:tc>
        <w:tc>
          <w:tcPr>
            <w:tcW w:w="1200" w:type="dxa"/>
            <w:tcBorders>
              <w:top w:val="nil"/>
              <w:left w:val="nil"/>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sz w:val="16"/>
                <w:szCs w:val="16"/>
              </w:rPr>
            </w:pPr>
            <w:r w:rsidRPr="00DE2AC6">
              <w:rPr>
                <w:rFonts w:ascii="Verdana" w:hAnsi="Verdana" w:cs="Calibri"/>
                <w:sz w:val="16"/>
                <w:szCs w:val="16"/>
              </w:rPr>
              <w:t>Día</w:t>
            </w:r>
          </w:p>
        </w:tc>
        <w:tc>
          <w:tcPr>
            <w:tcW w:w="1200" w:type="dxa"/>
            <w:tcBorders>
              <w:top w:val="nil"/>
              <w:left w:val="nil"/>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sz w:val="16"/>
                <w:szCs w:val="16"/>
              </w:rPr>
            </w:pPr>
            <w:r w:rsidRPr="00DE2AC6">
              <w:rPr>
                <w:rFonts w:ascii="Verdana" w:hAnsi="Verdana" w:cs="Calibri"/>
                <w:sz w:val="16"/>
                <w:szCs w:val="16"/>
              </w:rPr>
              <w:t>15</w:t>
            </w:r>
          </w:p>
        </w:tc>
      </w:tr>
      <w:tr w:rsidR="00DE2AC6" w:rsidRPr="00DE2AC6" w:rsidTr="00A47B56">
        <w:trPr>
          <w:trHeight w:val="4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sz w:val="16"/>
                <w:szCs w:val="16"/>
              </w:rPr>
            </w:pPr>
            <w:r w:rsidRPr="00DE2AC6">
              <w:rPr>
                <w:rFonts w:ascii="Verdana" w:hAnsi="Verdana" w:cs="Calibri"/>
                <w:sz w:val="16"/>
                <w:szCs w:val="16"/>
              </w:rPr>
              <w:t>4</w:t>
            </w:r>
          </w:p>
        </w:tc>
        <w:tc>
          <w:tcPr>
            <w:tcW w:w="2560" w:type="dxa"/>
            <w:tcBorders>
              <w:top w:val="nil"/>
              <w:left w:val="nil"/>
              <w:bottom w:val="single" w:sz="4" w:space="0" w:color="auto"/>
              <w:right w:val="single" w:sz="4" w:space="0" w:color="auto"/>
            </w:tcBorders>
            <w:shd w:val="clear" w:color="auto" w:fill="auto"/>
            <w:vAlign w:val="center"/>
            <w:hideMark/>
          </w:tcPr>
          <w:p w:rsidR="000D2453" w:rsidRPr="00DE2AC6" w:rsidRDefault="000D2453">
            <w:pPr>
              <w:rPr>
                <w:rFonts w:ascii="Verdana" w:hAnsi="Verdana" w:cs="Calibri"/>
                <w:sz w:val="16"/>
                <w:szCs w:val="16"/>
              </w:rPr>
            </w:pPr>
            <w:r w:rsidRPr="00DE2AC6">
              <w:rPr>
                <w:rFonts w:ascii="Verdana" w:hAnsi="Verdana" w:cs="Calibri"/>
                <w:sz w:val="16"/>
                <w:szCs w:val="16"/>
              </w:rPr>
              <w:t>Personal (Operador + Ayudante)</w:t>
            </w:r>
          </w:p>
        </w:tc>
        <w:tc>
          <w:tcPr>
            <w:tcW w:w="1200" w:type="dxa"/>
            <w:tcBorders>
              <w:top w:val="nil"/>
              <w:left w:val="nil"/>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sz w:val="16"/>
                <w:szCs w:val="16"/>
              </w:rPr>
            </w:pPr>
            <w:r w:rsidRPr="00DE2AC6">
              <w:rPr>
                <w:rFonts w:ascii="Verdana" w:hAnsi="Verdana" w:cs="Calibri"/>
                <w:sz w:val="16"/>
                <w:szCs w:val="16"/>
              </w:rPr>
              <w:t>Días</w:t>
            </w:r>
          </w:p>
        </w:tc>
        <w:tc>
          <w:tcPr>
            <w:tcW w:w="1200" w:type="dxa"/>
            <w:tcBorders>
              <w:top w:val="nil"/>
              <w:left w:val="nil"/>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sz w:val="16"/>
                <w:szCs w:val="16"/>
              </w:rPr>
            </w:pPr>
            <w:r w:rsidRPr="00DE2AC6">
              <w:rPr>
                <w:rFonts w:ascii="Verdana" w:hAnsi="Verdana" w:cs="Calibri"/>
                <w:sz w:val="16"/>
                <w:szCs w:val="16"/>
              </w:rPr>
              <w:t>15</w:t>
            </w:r>
          </w:p>
        </w:tc>
      </w:tr>
      <w:tr w:rsidR="00DE2AC6" w:rsidRPr="00DE2AC6" w:rsidTr="00A47B56">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sz w:val="16"/>
                <w:szCs w:val="16"/>
              </w:rPr>
            </w:pPr>
            <w:r w:rsidRPr="00DE2AC6">
              <w:rPr>
                <w:rFonts w:ascii="Verdana" w:hAnsi="Verdana" w:cs="Calibri"/>
                <w:sz w:val="16"/>
                <w:szCs w:val="16"/>
              </w:rPr>
              <w:t>5</w:t>
            </w:r>
          </w:p>
        </w:tc>
        <w:tc>
          <w:tcPr>
            <w:tcW w:w="2560" w:type="dxa"/>
            <w:tcBorders>
              <w:top w:val="nil"/>
              <w:left w:val="nil"/>
              <w:bottom w:val="single" w:sz="4" w:space="0" w:color="auto"/>
              <w:right w:val="single" w:sz="4" w:space="0" w:color="auto"/>
            </w:tcBorders>
            <w:shd w:val="clear" w:color="auto" w:fill="auto"/>
            <w:vAlign w:val="center"/>
            <w:hideMark/>
          </w:tcPr>
          <w:p w:rsidR="000D2453" w:rsidRPr="00DE2AC6" w:rsidRDefault="000D2453">
            <w:pPr>
              <w:rPr>
                <w:rFonts w:ascii="Verdana" w:hAnsi="Verdana" w:cs="Calibri"/>
                <w:sz w:val="16"/>
                <w:szCs w:val="16"/>
              </w:rPr>
            </w:pPr>
            <w:r w:rsidRPr="00DE2AC6">
              <w:rPr>
                <w:rFonts w:ascii="Verdana" w:hAnsi="Verdana" w:cs="Calibri"/>
                <w:sz w:val="16"/>
                <w:szCs w:val="16"/>
              </w:rPr>
              <w:t>Movilización/Desmovilización</w:t>
            </w:r>
          </w:p>
        </w:tc>
        <w:tc>
          <w:tcPr>
            <w:tcW w:w="1200" w:type="dxa"/>
            <w:tcBorders>
              <w:top w:val="nil"/>
              <w:left w:val="nil"/>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sz w:val="16"/>
                <w:szCs w:val="16"/>
              </w:rPr>
            </w:pPr>
            <w:r w:rsidRPr="00DE2AC6">
              <w:rPr>
                <w:rFonts w:ascii="Verdana" w:hAnsi="Verdana" w:cs="Calibri"/>
                <w:sz w:val="16"/>
                <w:szCs w:val="16"/>
              </w:rPr>
              <w:t>Global</w:t>
            </w:r>
          </w:p>
        </w:tc>
        <w:tc>
          <w:tcPr>
            <w:tcW w:w="1200" w:type="dxa"/>
            <w:tcBorders>
              <w:top w:val="nil"/>
              <w:left w:val="nil"/>
              <w:bottom w:val="single" w:sz="4" w:space="0" w:color="auto"/>
              <w:right w:val="single" w:sz="4" w:space="0" w:color="auto"/>
            </w:tcBorders>
            <w:shd w:val="clear" w:color="auto" w:fill="auto"/>
            <w:noWrap/>
            <w:vAlign w:val="center"/>
            <w:hideMark/>
          </w:tcPr>
          <w:p w:rsidR="000D2453" w:rsidRPr="00DE2AC6" w:rsidRDefault="000D2453">
            <w:pPr>
              <w:jc w:val="center"/>
              <w:rPr>
                <w:rFonts w:ascii="Verdana" w:hAnsi="Verdana" w:cs="Calibri"/>
                <w:sz w:val="16"/>
                <w:szCs w:val="16"/>
              </w:rPr>
            </w:pPr>
            <w:r w:rsidRPr="00DE2AC6">
              <w:rPr>
                <w:rFonts w:ascii="Verdana" w:hAnsi="Verdana" w:cs="Calibri"/>
                <w:sz w:val="16"/>
                <w:szCs w:val="16"/>
              </w:rPr>
              <w:t>1</w:t>
            </w:r>
          </w:p>
        </w:tc>
      </w:tr>
    </w:tbl>
    <w:p w:rsidR="000D2453" w:rsidRPr="00DE2AC6" w:rsidRDefault="008A7C8D" w:rsidP="00893FEB">
      <w:pPr>
        <w:pStyle w:val="Prrafodelista"/>
        <w:spacing w:before="240" w:after="120" w:line="360" w:lineRule="auto"/>
        <w:ind w:left="0"/>
        <w:jc w:val="both"/>
        <w:rPr>
          <w:rFonts w:ascii="Verdana" w:hAnsi="Verdana" w:cs="Arial"/>
          <w:b/>
          <w:bCs/>
          <w:sz w:val="18"/>
          <w:szCs w:val="18"/>
        </w:rPr>
      </w:pPr>
      <w:r w:rsidRPr="00DE2AC6">
        <w:rPr>
          <w:rFonts w:ascii="Verdana" w:hAnsi="Verdana" w:cs="Arial"/>
          <w:b/>
          <w:bCs/>
          <w:sz w:val="18"/>
          <w:szCs w:val="18"/>
        </w:rPr>
        <w:t>LOTE 2. POZO GMR-X1 IE.</w:t>
      </w:r>
    </w:p>
    <w:tbl>
      <w:tblPr>
        <w:tblW w:w="5880" w:type="dxa"/>
        <w:jc w:val="center"/>
        <w:tblCellMar>
          <w:left w:w="70" w:type="dxa"/>
          <w:right w:w="70" w:type="dxa"/>
        </w:tblCellMar>
        <w:tblLook w:val="04A0" w:firstRow="1" w:lastRow="0" w:firstColumn="1" w:lastColumn="0" w:noHBand="0" w:noVBand="1"/>
      </w:tblPr>
      <w:tblGrid>
        <w:gridCol w:w="660"/>
        <w:gridCol w:w="2820"/>
        <w:gridCol w:w="1200"/>
        <w:gridCol w:w="1200"/>
      </w:tblGrid>
      <w:tr w:rsidR="00DE2AC6" w:rsidRPr="00DE2AC6" w:rsidTr="00A47B56">
        <w:trPr>
          <w:trHeight w:val="290"/>
          <w:jc w:val="center"/>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b/>
                <w:bCs/>
                <w:sz w:val="16"/>
                <w:szCs w:val="16"/>
                <w:lang w:val="es-BO" w:eastAsia="es-BO"/>
              </w:rPr>
            </w:pPr>
            <w:r w:rsidRPr="00DE2AC6">
              <w:rPr>
                <w:rFonts w:ascii="Verdana" w:hAnsi="Verdana" w:cs="Calibri"/>
                <w:b/>
                <w:bCs/>
                <w:sz w:val="16"/>
                <w:szCs w:val="16"/>
              </w:rPr>
              <w:t>ÍTEM</w:t>
            </w:r>
          </w:p>
        </w:tc>
        <w:tc>
          <w:tcPr>
            <w:tcW w:w="2820" w:type="dxa"/>
            <w:tcBorders>
              <w:top w:val="single" w:sz="4" w:space="0" w:color="auto"/>
              <w:left w:val="nil"/>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b/>
                <w:bCs/>
                <w:sz w:val="16"/>
                <w:szCs w:val="16"/>
              </w:rPr>
            </w:pPr>
            <w:r w:rsidRPr="00DE2AC6">
              <w:rPr>
                <w:rFonts w:ascii="Verdana" w:hAnsi="Verdana" w:cs="Calibri"/>
                <w:b/>
                <w:bCs/>
                <w:sz w:val="16"/>
                <w:szCs w:val="16"/>
              </w:rPr>
              <w:t>DETALLE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b/>
                <w:bCs/>
                <w:sz w:val="16"/>
                <w:szCs w:val="16"/>
              </w:rPr>
            </w:pPr>
            <w:r w:rsidRPr="00DE2AC6">
              <w:rPr>
                <w:rFonts w:ascii="Verdana" w:hAnsi="Verdana" w:cs="Calibri"/>
                <w:b/>
                <w:bCs/>
                <w:sz w:val="16"/>
                <w:szCs w:val="16"/>
              </w:rPr>
              <w:t>UNIDAD</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A7C8D" w:rsidRPr="00DE2AC6" w:rsidRDefault="008A7C8D">
            <w:pPr>
              <w:jc w:val="center"/>
              <w:rPr>
                <w:rFonts w:ascii="Verdana" w:hAnsi="Verdana" w:cs="Calibri"/>
                <w:b/>
                <w:bCs/>
                <w:sz w:val="16"/>
                <w:szCs w:val="16"/>
              </w:rPr>
            </w:pPr>
            <w:r w:rsidRPr="00DE2AC6">
              <w:rPr>
                <w:rFonts w:ascii="Verdana" w:hAnsi="Verdana" w:cs="Calibri"/>
                <w:b/>
                <w:bCs/>
                <w:sz w:val="16"/>
                <w:szCs w:val="16"/>
              </w:rPr>
              <w:t>CANTIDAD</w:t>
            </w:r>
          </w:p>
        </w:tc>
      </w:tr>
      <w:tr w:rsidR="00DE2AC6" w:rsidRPr="00DE2AC6" w:rsidTr="00A47B56">
        <w:trPr>
          <w:trHeight w:val="4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sz w:val="16"/>
                <w:szCs w:val="16"/>
              </w:rPr>
            </w:pPr>
            <w:r w:rsidRPr="00DE2AC6">
              <w:rPr>
                <w:rFonts w:ascii="Verdana" w:hAnsi="Verdana" w:cs="Calibri"/>
                <w:sz w:val="16"/>
                <w:szCs w:val="16"/>
              </w:rPr>
              <w:t>1</w:t>
            </w:r>
          </w:p>
        </w:tc>
        <w:tc>
          <w:tcPr>
            <w:tcW w:w="2820" w:type="dxa"/>
            <w:tcBorders>
              <w:top w:val="nil"/>
              <w:left w:val="nil"/>
              <w:bottom w:val="single" w:sz="4" w:space="0" w:color="auto"/>
              <w:right w:val="single" w:sz="4" w:space="0" w:color="auto"/>
            </w:tcBorders>
            <w:shd w:val="clear" w:color="auto" w:fill="auto"/>
            <w:vAlign w:val="center"/>
            <w:hideMark/>
          </w:tcPr>
          <w:p w:rsidR="008A7C8D" w:rsidRPr="00DE2AC6" w:rsidRDefault="008A7C8D">
            <w:pPr>
              <w:rPr>
                <w:rFonts w:ascii="Verdana" w:hAnsi="Verdana" w:cs="Calibri"/>
                <w:sz w:val="16"/>
                <w:szCs w:val="16"/>
              </w:rPr>
            </w:pPr>
            <w:r w:rsidRPr="00DE2AC6">
              <w:rPr>
                <w:rFonts w:ascii="Verdana" w:hAnsi="Verdana" w:cs="Calibri"/>
                <w:sz w:val="16"/>
                <w:szCs w:val="16"/>
              </w:rPr>
              <w:t>Cargo por bajada de herramienta</w:t>
            </w:r>
          </w:p>
        </w:tc>
        <w:tc>
          <w:tcPr>
            <w:tcW w:w="1200" w:type="dxa"/>
            <w:tcBorders>
              <w:top w:val="nil"/>
              <w:left w:val="nil"/>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sz w:val="16"/>
                <w:szCs w:val="16"/>
              </w:rPr>
            </w:pPr>
            <w:r w:rsidRPr="00DE2AC6">
              <w:rPr>
                <w:rFonts w:ascii="Verdana" w:hAnsi="Verdana" w:cs="Calibri"/>
                <w:sz w:val="16"/>
                <w:szCs w:val="16"/>
              </w:rPr>
              <w:t>Metros</w:t>
            </w:r>
          </w:p>
        </w:tc>
        <w:tc>
          <w:tcPr>
            <w:tcW w:w="1200" w:type="dxa"/>
            <w:tcBorders>
              <w:top w:val="nil"/>
              <w:left w:val="nil"/>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sz w:val="16"/>
                <w:szCs w:val="16"/>
              </w:rPr>
            </w:pPr>
            <w:r w:rsidRPr="00DE2AC6">
              <w:rPr>
                <w:rFonts w:ascii="Verdana" w:hAnsi="Verdana" w:cs="Calibri"/>
                <w:sz w:val="16"/>
                <w:szCs w:val="16"/>
              </w:rPr>
              <w:t>4725</w:t>
            </w:r>
          </w:p>
        </w:tc>
      </w:tr>
      <w:tr w:rsidR="00DE2AC6" w:rsidRPr="00DE2AC6" w:rsidTr="00A47B56">
        <w:trPr>
          <w:trHeight w:val="4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sz w:val="16"/>
                <w:szCs w:val="16"/>
              </w:rPr>
            </w:pPr>
            <w:r w:rsidRPr="00DE2AC6">
              <w:rPr>
                <w:rFonts w:ascii="Verdana" w:hAnsi="Verdana" w:cs="Calibri"/>
                <w:sz w:val="16"/>
                <w:szCs w:val="16"/>
              </w:rPr>
              <w:t>2</w:t>
            </w:r>
          </w:p>
        </w:tc>
        <w:tc>
          <w:tcPr>
            <w:tcW w:w="2820" w:type="dxa"/>
            <w:tcBorders>
              <w:top w:val="nil"/>
              <w:left w:val="nil"/>
              <w:bottom w:val="single" w:sz="4" w:space="0" w:color="auto"/>
              <w:right w:val="single" w:sz="4" w:space="0" w:color="auto"/>
            </w:tcBorders>
            <w:shd w:val="clear" w:color="auto" w:fill="auto"/>
            <w:vAlign w:val="center"/>
            <w:hideMark/>
          </w:tcPr>
          <w:p w:rsidR="008A7C8D" w:rsidRPr="00DE2AC6" w:rsidRDefault="008A7C8D">
            <w:pPr>
              <w:rPr>
                <w:rFonts w:ascii="Verdana" w:hAnsi="Verdana" w:cs="Calibri"/>
                <w:sz w:val="16"/>
                <w:szCs w:val="16"/>
              </w:rPr>
            </w:pPr>
            <w:r w:rsidRPr="00DE2AC6">
              <w:rPr>
                <w:rFonts w:ascii="Verdana" w:hAnsi="Verdana" w:cs="Calibri"/>
                <w:sz w:val="16"/>
                <w:szCs w:val="16"/>
              </w:rPr>
              <w:t>Cargo por metro recuperado de testigo</w:t>
            </w:r>
          </w:p>
        </w:tc>
        <w:tc>
          <w:tcPr>
            <w:tcW w:w="1200" w:type="dxa"/>
            <w:tcBorders>
              <w:top w:val="nil"/>
              <w:left w:val="nil"/>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sz w:val="16"/>
                <w:szCs w:val="16"/>
              </w:rPr>
            </w:pPr>
            <w:r w:rsidRPr="00DE2AC6">
              <w:rPr>
                <w:rFonts w:ascii="Verdana" w:hAnsi="Verdana" w:cs="Calibri"/>
                <w:sz w:val="16"/>
                <w:szCs w:val="16"/>
              </w:rPr>
              <w:t>Metros</w:t>
            </w:r>
          </w:p>
        </w:tc>
        <w:tc>
          <w:tcPr>
            <w:tcW w:w="1200" w:type="dxa"/>
            <w:tcBorders>
              <w:top w:val="nil"/>
              <w:left w:val="nil"/>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sz w:val="16"/>
                <w:szCs w:val="16"/>
              </w:rPr>
            </w:pPr>
            <w:r w:rsidRPr="00DE2AC6">
              <w:rPr>
                <w:rFonts w:ascii="Verdana" w:hAnsi="Verdana" w:cs="Calibri"/>
                <w:sz w:val="16"/>
                <w:szCs w:val="16"/>
              </w:rPr>
              <w:t>45</w:t>
            </w:r>
          </w:p>
        </w:tc>
      </w:tr>
      <w:tr w:rsidR="00DE2AC6" w:rsidRPr="00DE2AC6" w:rsidTr="00A47B56">
        <w:trPr>
          <w:trHeight w:val="4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sz w:val="16"/>
                <w:szCs w:val="16"/>
              </w:rPr>
            </w:pPr>
            <w:r w:rsidRPr="00DE2AC6">
              <w:rPr>
                <w:rFonts w:ascii="Verdana" w:hAnsi="Verdana" w:cs="Calibri"/>
                <w:sz w:val="16"/>
                <w:szCs w:val="16"/>
              </w:rPr>
              <w:t>3</w:t>
            </w:r>
          </w:p>
        </w:tc>
        <w:tc>
          <w:tcPr>
            <w:tcW w:w="2820" w:type="dxa"/>
            <w:tcBorders>
              <w:top w:val="nil"/>
              <w:left w:val="nil"/>
              <w:bottom w:val="single" w:sz="4" w:space="0" w:color="auto"/>
              <w:right w:val="single" w:sz="4" w:space="0" w:color="auto"/>
            </w:tcBorders>
            <w:shd w:val="clear" w:color="auto" w:fill="auto"/>
            <w:vAlign w:val="center"/>
            <w:hideMark/>
          </w:tcPr>
          <w:p w:rsidR="008A7C8D" w:rsidRPr="00DE2AC6" w:rsidRDefault="008A7C8D">
            <w:pPr>
              <w:rPr>
                <w:rFonts w:ascii="Verdana" w:hAnsi="Verdana" w:cs="Calibri"/>
                <w:sz w:val="16"/>
                <w:szCs w:val="16"/>
              </w:rPr>
            </w:pPr>
            <w:r w:rsidRPr="00DE2AC6">
              <w:rPr>
                <w:rFonts w:ascii="Verdana" w:hAnsi="Verdana" w:cs="Calibri"/>
                <w:sz w:val="16"/>
                <w:szCs w:val="16"/>
              </w:rPr>
              <w:t>Stand By de equipo en pozo (mayor a 6 días)</w:t>
            </w:r>
          </w:p>
        </w:tc>
        <w:tc>
          <w:tcPr>
            <w:tcW w:w="1200" w:type="dxa"/>
            <w:tcBorders>
              <w:top w:val="nil"/>
              <w:left w:val="nil"/>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sz w:val="16"/>
                <w:szCs w:val="16"/>
              </w:rPr>
            </w:pPr>
            <w:r w:rsidRPr="00DE2AC6">
              <w:rPr>
                <w:rFonts w:ascii="Verdana" w:hAnsi="Verdana" w:cs="Calibri"/>
                <w:sz w:val="16"/>
                <w:szCs w:val="16"/>
              </w:rPr>
              <w:t>Día</w:t>
            </w:r>
          </w:p>
        </w:tc>
        <w:tc>
          <w:tcPr>
            <w:tcW w:w="1200" w:type="dxa"/>
            <w:tcBorders>
              <w:top w:val="nil"/>
              <w:left w:val="nil"/>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sz w:val="16"/>
                <w:szCs w:val="16"/>
              </w:rPr>
            </w:pPr>
            <w:r w:rsidRPr="00DE2AC6">
              <w:rPr>
                <w:rFonts w:ascii="Verdana" w:hAnsi="Verdana" w:cs="Calibri"/>
                <w:sz w:val="16"/>
                <w:szCs w:val="16"/>
              </w:rPr>
              <w:t>15</w:t>
            </w:r>
          </w:p>
        </w:tc>
      </w:tr>
      <w:tr w:rsidR="00DE2AC6" w:rsidRPr="00DE2AC6" w:rsidTr="00A47B56">
        <w:trPr>
          <w:trHeight w:val="4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sz w:val="16"/>
                <w:szCs w:val="16"/>
              </w:rPr>
            </w:pPr>
            <w:r w:rsidRPr="00DE2AC6">
              <w:rPr>
                <w:rFonts w:ascii="Verdana" w:hAnsi="Verdana" w:cs="Calibri"/>
                <w:sz w:val="16"/>
                <w:szCs w:val="16"/>
              </w:rPr>
              <w:t>4</w:t>
            </w:r>
          </w:p>
        </w:tc>
        <w:tc>
          <w:tcPr>
            <w:tcW w:w="2820" w:type="dxa"/>
            <w:tcBorders>
              <w:top w:val="nil"/>
              <w:left w:val="nil"/>
              <w:bottom w:val="single" w:sz="4" w:space="0" w:color="auto"/>
              <w:right w:val="single" w:sz="4" w:space="0" w:color="auto"/>
            </w:tcBorders>
            <w:shd w:val="clear" w:color="auto" w:fill="auto"/>
            <w:vAlign w:val="center"/>
            <w:hideMark/>
          </w:tcPr>
          <w:p w:rsidR="008A7C8D" w:rsidRPr="00DE2AC6" w:rsidRDefault="008A7C8D">
            <w:pPr>
              <w:rPr>
                <w:rFonts w:ascii="Verdana" w:hAnsi="Verdana" w:cs="Calibri"/>
                <w:sz w:val="16"/>
                <w:szCs w:val="16"/>
              </w:rPr>
            </w:pPr>
            <w:r w:rsidRPr="00DE2AC6">
              <w:rPr>
                <w:rFonts w:ascii="Verdana" w:hAnsi="Verdana" w:cs="Calibri"/>
                <w:sz w:val="16"/>
                <w:szCs w:val="16"/>
              </w:rPr>
              <w:t>Personal (Operador + Ayudante)</w:t>
            </w:r>
          </w:p>
        </w:tc>
        <w:tc>
          <w:tcPr>
            <w:tcW w:w="1200" w:type="dxa"/>
            <w:tcBorders>
              <w:top w:val="nil"/>
              <w:left w:val="nil"/>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sz w:val="16"/>
                <w:szCs w:val="16"/>
              </w:rPr>
            </w:pPr>
            <w:r w:rsidRPr="00DE2AC6">
              <w:rPr>
                <w:rFonts w:ascii="Verdana" w:hAnsi="Verdana" w:cs="Calibri"/>
                <w:sz w:val="16"/>
                <w:szCs w:val="16"/>
              </w:rPr>
              <w:t>Días</w:t>
            </w:r>
          </w:p>
        </w:tc>
        <w:tc>
          <w:tcPr>
            <w:tcW w:w="1200" w:type="dxa"/>
            <w:tcBorders>
              <w:top w:val="nil"/>
              <w:left w:val="nil"/>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sz w:val="16"/>
                <w:szCs w:val="16"/>
              </w:rPr>
            </w:pPr>
            <w:r w:rsidRPr="00DE2AC6">
              <w:rPr>
                <w:rFonts w:ascii="Verdana" w:hAnsi="Verdana" w:cs="Calibri"/>
                <w:sz w:val="16"/>
                <w:szCs w:val="16"/>
              </w:rPr>
              <w:t>15</w:t>
            </w:r>
          </w:p>
        </w:tc>
      </w:tr>
      <w:tr w:rsidR="00DE2AC6" w:rsidRPr="00DE2AC6" w:rsidTr="00A47B56">
        <w:trPr>
          <w:trHeight w:val="29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sz w:val="16"/>
                <w:szCs w:val="16"/>
              </w:rPr>
            </w:pPr>
            <w:r w:rsidRPr="00DE2AC6">
              <w:rPr>
                <w:rFonts w:ascii="Verdana" w:hAnsi="Verdana" w:cs="Calibri"/>
                <w:sz w:val="16"/>
                <w:szCs w:val="16"/>
              </w:rPr>
              <w:t>5</w:t>
            </w:r>
          </w:p>
        </w:tc>
        <w:tc>
          <w:tcPr>
            <w:tcW w:w="2820" w:type="dxa"/>
            <w:tcBorders>
              <w:top w:val="nil"/>
              <w:left w:val="nil"/>
              <w:bottom w:val="single" w:sz="4" w:space="0" w:color="auto"/>
              <w:right w:val="single" w:sz="4" w:space="0" w:color="auto"/>
            </w:tcBorders>
            <w:shd w:val="clear" w:color="auto" w:fill="auto"/>
            <w:vAlign w:val="center"/>
            <w:hideMark/>
          </w:tcPr>
          <w:p w:rsidR="008A7C8D" w:rsidRPr="00DE2AC6" w:rsidRDefault="008A7C8D">
            <w:pPr>
              <w:rPr>
                <w:rFonts w:ascii="Verdana" w:hAnsi="Verdana" w:cs="Calibri"/>
                <w:sz w:val="16"/>
                <w:szCs w:val="16"/>
              </w:rPr>
            </w:pPr>
            <w:r w:rsidRPr="00DE2AC6">
              <w:rPr>
                <w:rFonts w:ascii="Verdana" w:hAnsi="Verdana" w:cs="Calibri"/>
                <w:sz w:val="16"/>
                <w:szCs w:val="16"/>
              </w:rPr>
              <w:t>Movilización/Desmovilización</w:t>
            </w:r>
          </w:p>
        </w:tc>
        <w:tc>
          <w:tcPr>
            <w:tcW w:w="1200" w:type="dxa"/>
            <w:tcBorders>
              <w:top w:val="nil"/>
              <w:left w:val="nil"/>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sz w:val="16"/>
                <w:szCs w:val="16"/>
              </w:rPr>
            </w:pPr>
            <w:r w:rsidRPr="00DE2AC6">
              <w:rPr>
                <w:rFonts w:ascii="Verdana" w:hAnsi="Verdana" w:cs="Calibri"/>
                <w:sz w:val="16"/>
                <w:szCs w:val="16"/>
              </w:rPr>
              <w:t>Global</w:t>
            </w:r>
          </w:p>
        </w:tc>
        <w:tc>
          <w:tcPr>
            <w:tcW w:w="1200" w:type="dxa"/>
            <w:tcBorders>
              <w:top w:val="nil"/>
              <w:left w:val="nil"/>
              <w:bottom w:val="single" w:sz="4" w:space="0" w:color="auto"/>
              <w:right w:val="single" w:sz="4" w:space="0" w:color="auto"/>
            </w:tcBorders>
            <w:shd w:val="clear" w:color="auto" w:fill="auto"/>
            <w:noWrap/>
            <w:vAlign w:val="center"/>
            <w:hideMark/>
          </w:tcPr>
          <w:p w:rsidR="008A7C8D" w:rsidRPr="00DE2AC6" w:rsidRDefault="008A7C8D">
            <w:pPr>
              <w:jc w:val="center"/>
              <w:rPr>
                <w:rFonts w:ascii="Verdana" w:hAnsi="Verdana" w:cs="Calibri"/>
                <w:sz w:val="16"/>
                <w:szCs w:val="16"/>
              </w:rPr>
            </w:pPr>
            <w:r w:rsidRPr="00DE2AC6">
              <w:rPr>
                <w:rFonts w:ascii="Verdana" w:hAnsi="Verdana" w:cs="Calibri"/>
                <w:sz w:val="16"/>
                <w:szCs w:val="16"/>
              </w:rPr>
              <w:t>1</w:t>
            </w:r>
          </w:p>
        </w:tc>
      </w:tr>
    </w:tbl>
    <w:p w:rsidR="00893FEB" w:rsidRPr="00DE2AC6" w:rsidRDefault="00893FEB" w:rsidP="00893FEB">
      <w:pPr>
        <w:pStyle w:val="Prrafodelista"/>
        <w:spacing w:line="360" w:lineRule="auto"/>
        <w:ind w:left="0"/>
        <w:jc w:val="both"/>
        <w:rPr>
          <w:rFonts w:ascii="Verdana" w:hAnsi="Verdana" w:cs="Arial"/>
          <w:bCs/>
          <w:sz w:val="18"/>
          <w:szCs w:val="18"/>
        </w:rPr>
      </w:pPr>
    </w:p>
    <w:p w:rsidR="00893FEB" w:rsidRPr="00DE2AC6" w:rsidRDefault="007435BE" w:rsidP="00893FEB">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lang w:val="es-BO"/>
        </w:rPr>
        <w:t>Nota #1</w:t>
      </w:r>
      <w:r w:rsidR="00893FEB" w:rsidRPr="00DE2AC6">
        <w:rPr>
          <w:rFonts w:ascii="Verdana" w:hAnsi="Verdana" w:cs="Calibri"/>
          <w:b/>
          <w:bCs/>
          <w:sz w:val="18"/>
          <w:szCs w:val="18"/>
          <w:lang w:val="es-BO"/>
        </w:rPr>
        <w:t>:</w:t>
      </w:r>
      <w:r w:rsidR="00893FEB" w:rsidRPr="00DE2AC6">
        <w:rPr>
          <w:rFonts w:ascii="Verdana" w:hAnsi="Verdana" w:cs="Calibri"/>
          <w:bCs/>
          <w:sz w:val="18"/>
          <w:szCs w:val="18"/>
          <w:lang w:val="es-BO"/>
        </w:rPr>
        <w:t xml:space="preserve"> En el cuadro anterior se tienen detallados los ítems requeridos para cada fase como referencia, sin embargo, YPFB podrá requerir cualquiera de los ítems independientemente de la fase.</w:t>
      </w:r>
    </w:p>
    <w:p w:rsidR="00893FEB" w:rsidRPr="00DE2AC6" w:rsidRDefault="007435BE" w:rsidP="00893FEB">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lang w:val="es-BO"/>
        </w:rPr>
        <w:t>Nota #2</w:t>
      </w:r>
      <w:r w:rsidR="00893FEB" w:rsidRPr="00DE2AC6">
        <w:rPr>
          <w:rFonts w:ascii="Verdana" w:hAnsi="Verdana" w:cs="Calibri"/>
          <w:b/>
          <w:bCs/>
          <w:sz w:val="18"/>
          <w:szCs w:val="18"/>
          <w:lang w:val="es-BO"/>
        </w:rPr>
        <w:t>:</w:t>
      </w:r>
      <w:r w:rsidR="00893FEB" w:rsidRPr="00DE2AC6">
        <w:rPr>
          <w:rFonts w:ascii="Verdana" w:hAnsi="Verdana" w:cs="Calibri"/>
          <w:bCs/>
          <w:sz w:val="18"/>
          <w:szCs w:val="18"/>
          <w:lang w:val="es-BO"/>
        </w:rPr>
        <w:t xml:space="preserve"> Todas las cantidades son referenciales, a fin de que el Contratista tome sus previsiones para cumplir con la ejecución del servicio. Para efectos de pago se tomarán en cuenta las cantidades reales de cada servicio ejecutado.</w:t>
      </w:r>
    </w:p>
    <w:p w:rsidR="00893FEB" w:rsidRPr="00DE2AC6" w:rsidRDefault="00893FEB" w:rsidP="00893FEB">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Para efectos de evaluación se considerarán los precios unitarios de las propuestas económicas.</w:t>
      </w:r>
    </w:p>
    <w:p w:rsidR="00893FEB" w:rsidRPr="00DE2AC6" w:rsidRDefault="00893FEB" w:rsidP="00893FEB">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
          <w:bCs/>
          <w:sz w:val="18"/>
          <w:szCs w:val="18"/>
          <w:lang w:val="es-BO"/>
        </w:rPr>
        <w:t xml:space="preserve">Nota </w:t>
      </w:r>
      <w:r w:rsidR="007435BE" w:rsidRPr="00DE2AC6">
        <w:rPr>
          <w:rFonts w:ascii="Verdana" w:hAnsi="Verdana" w:cs="Calibri"/>
          <w:b/>
          <w:bCs/>
          <w:sz w:val="18"/>
          <w:szCs w:val="18"/>
          <w:lang w:val="es-BO"/>
        </w:rPr>
        <w:t>#3</w:t>
      </w:r>
      <w:r w:rsidRPr="00DE2AC6">
        <w:rPr>
          <w:rFonts w:ascii="Verdana" w:hAnsi="Verdana" w:cs="Calibri"/>
          <w:b/>
          <w:bCs/>
          <w:sz w:val="18"/>
          <w:szCs w:val="18"/>
          <w:lang w:val="es-BO"/>
        </w:rPr>
        <w:t>:</w:t>
      </w:r>
      <w:r w:rsidRPr="00DE2AC6">
        <w:rPr>
          <w:rFonts w:ascii="Verdana" w:hAnsi="Verdana" w:cs="Calibri"/>
          <w:bCs/>
          <w:sz w:val="18"/>
          <w:szCs w:val="18"/>
          <w:lang w:val="es-BO"/>
        </w:rPr>
        <w:t xml:space="preserve"> Los precios unitarios propuestos que sobrepasen el valor del precio de referencia Unitario serán descalificados.</w:t>
      </w:r>
    </w:p>
    <w:p w:rsidR="00D24B94" w:rsidRPr="00DE2AC6" w:rsidRDefault="002A2787" w:rsidP="002A2787">
      <w:pPr>
        <w:pStyle w:val="A2"/>
        <w:numPr>
          <w:ilvl w:val="0"/>
          <w:numId w:val="0"/>
        </w:numPr>
        <w:ind w:left="1080" w:hanging="720"/>
        <w:rPr>
          <w:bCs w:val="0"/>
        </w:rPr>
      </w:pPr>
      <w:r w:rsidRPr="00DE2AC6">
        <w:rPr>
          <w:bCs w:val="0"/>
        </w:rPr>
        <w:t xml:space="preserve">2.5. </w:t>
      </w:r>
      <w:r w:rsidR="00D24B94" w:rsidRPr="00DE2AC6">
        <w:rPr>
          <w:bCs w:val="0"/>
        </w:rPr>
        <w:t>PROVISIÓN DE HERRAMIENTAS Y EQUIPOS.</w:t>
      </w:r>
      <w:r w:rsidR="00A47B56" w:rsidRPr="00DE2AC6">
        <w:rPr>
          <w:bCs w:val="0"/>
        </w:rPr>
        <w:t xml:space="preserve"> (LOTE 1 Y 2)</w:t>
      </w:r>
    </w:p>
    <w:p w:rsidR="00D24B94" w:rsidRPr="00DE2AC6" w:rsidRDefault="00D24B94" w:rsidP="00D24B94">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 contar con la disponibilidad de vehículos, equipos, herramientas y materiales necesarios para realizar todos los trabajos solicitados por YPFB, para no interrumpir las operaciones. </w:t>
      </w:r>
    </w:p>
    <w:p w:rsidR="00D24B94" w:rsidRPr="00DE2AC6" w:rsidRDefault="00D24B94" w:rsidP="00D24B94">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A continuación, se detalla una lista de herramientas y materiales con los que deberá contar el </w:t>
      </w:r>
      <w:r w:rsidRPr="00DE2AC6">
        <w:rPr>
          <w:rFonts w:ascii="Verdana" w:hAnsi="Verdana" w:cs="Calibri"/>
          <w:b/>
          <w:bCs/>
          <w:sz w:val="18"/>
          <w:szCs w:val="18"/>
          <w:lang w:val="es-BO"/>
        </w:rPr>
        <w:t xml:space="preserve">CONTRATISTA </w:t>
      </w:r>
      <w:r w:rsidRPr="00DE2AC6">
        <w:rPr>
          <w:rFonts w:ascii="Verdana" w:hAnsi="Verdana" w:cs="Calibri"/>
          <w:bCs/>
          <w:sz w:val="18"/>
          <w:szCs w:val="18"/>
          <w:lang w:val="es-BO"/>
        </w:rPr>
        <w:t>para la ejecución del Servicio de Toma de Testigos de Corona en los pozos VMT-X7 y GMR-X1 IE:</w:t>
      </w:r>
    </w:p>
    <w:p w:rsidR="00D76BEE" w:rsidRPr="00DE2AC6" w:rsidRDefault="00D76BEE" w:rsidP="00D24B94">
      <w:pPr>
        <w:autoSpaceDE w:val="0"/>
        <w:autoSpaceDN w:val="0"/>
        <w:adjustRightInd w:val="0"/>
        <w:spacing w:line="360" w:lineRule="auto"/>
        <w:jc w:val="both"/>
        <w:rPr>
          <w:rFonts w:ascii="Verdana" w:hAnsi="Verdana" w:cs="Calibri"/>
          <w:bCs/>
          <w:sz w:val="18"/>
          <w:szCs w:val="18"/>
          <w:lang w:val="es-BO"/>
        </w:rPr>
      </w:pPr>
    </w:p>
    <w:p w:rsidR="00D24B94" w:rsidRPr="00DE2AC6" w:rsidRDefault="00D24B94" w:rsidP="00BF4C81">
      <w:pPr>
        <w:pStyle w:val="A2"/>
        <w:numPr>
          <w:ilvl w:val="0"/>
          <w:numId w:val="38"/>
        </w:numPr>
        <w:spacing w:before="0" w:after="0"/>
        <w:ind w:left="714" w:hanging="357"/>
        <w:rPr>
          <w:b w:val="0"/>
        </w:rPr>
      </w:pPr>
      <w:r w:rsidRPr="00DE2AC6">
        <w:rPr>
          <w:b w:val="0"/>
        </w:rPr>
        <w:t>Brocas corazonadoras o coronas (Coreheads).</w:t>
      </w:r>
    </w:p>
    <w:p w:rsidR="00D24B94" w:rsidRPr="00DE2AC6" w:rsidRDefault="00D24B94" w:rsidP="00BF4C81">
      <w:pPr>
        <w:pStyle w:val="A2"/>
        <w:numPr>
          <w:ilvl w:val="0"/>
          <w:numId w:val="38"/>
        </w:numPr>
        <w:spacing w:before="0" w:after="0"/>
        <w:ind w:left="714" w:hanging="357"/>
        <w:rPr>
          <w:b w:val="0"/>
        </w:rPr>
      </w:pPr>
      <w:r w:rsidRPr="00DE2AC6">
        <w:rPr>
          <w:b w:val="0"/>
        </w:rPr>
        <w:t>Barriles corazonadores de diámetros adecuados.</w:t>
      </w:r>
    </w:p>
    <w:p w:rsidR="00D24B94" w:rsidRPr="00DE2AC6" w:rsidRDefault="00D24B94" w:rsidP="00BF4C81">
      <w:pPr>
        <w:pStyle w:val="A2"/>
        <w:numPr>
          <w:ilvl w:val="0"/>
          <w:numId w:val="38"/>
        </w:numPr>
        <w:spacing w:before="0" w:after="0"/>
        <w:ind w:left="714" w:hanging="357"/>
        <w:rPr>
          <w:b w:val="0"/>
        </w:rPr>
      </w:pPr>
      <w:r w:rsidRPr="00DE2AC6">
        <w:rPr>
          <w:b w:val="0"/>
        </w:rPr>
        <w:lastRenderedPageBreak/>
        <w:t>Tubos interiores de Aluminio</w:t>
      </w:r>
    </w:p>
    <w:p w:rsidR="00D24B94" w:rsidRPr="00DE2AC6" w:rsidRDefault="00D24B94" w:rsidP="00BF4C81">
      <w:pPr>
        <w:pStyle w:val="A2"/>
        <w:numPr>
          <w:ilvl w:val="0"/>
          <w:numId w:val="38"/>
        </w:numPr>
        <w:spacing w:before="0" w:after="0"/>
        <w:ind w:left="714" w:hanging="357"/>
        <w:rPr>
          <w:b w:val="0"/>
        </w:rPr>
      </w:pPr>
      <w:r w:rsidRPr="00DE2AC6">
        <w:rPr>
          <w:b w:val="0"/>
        </w:rPr>
        <w:t xml:space="preserve">Equipo de corte </w:t>
      </w:r>
    </w:p>
    <w:p w:rsidR="00D24B94" w:rsidRPr="00DE2AC6" w:rsidRDefault="00D24B94" w:rsidP="00BF4C81">
      <w:pPr>
        <w:pStyle w:val="A2"/>
        <w:numPr>
          <w:ilvl w:val="0"/>
          <w:numId w:val="38"/>
        </w:numPr>
        <w:spacing w:before="0" w:after="0"/>
        <w:ind w:left="714" w:hanging="357"/>
        <w:rPr>
          <w:b w:val="0"/>
        </w:rPr>
      </w:pPr>
      <w:r w:rsidRPr="00DE2AC6">
        <w:rPr>
          <w:b w:val="0"/>
        </w:rPr>
        <w:t>Equipo para manejo de tubos desechables</w:t>
      </w:r>
    </w:p>
    <w:p w:rsidR="00D24B94" w:rsidRPr="00DE2AC6" w:rsidRDefault="00D24B94" w:rsidP="00BF4C81">
      <w:pPr>
        <w:pStyle w:val="A2"/>
        <w:numPr>
          <w:ilvl w:val="0"/>
          <w:numId w:val="38"/>
        </w:numPr>
        <w:spacing w:before="0" w:after="0"/>
        <w:ind w:left="714" w:hanging="357"/>
        <w:rPr>
          <w:b w:val="0"/>
        </w:rPr>
      </w:pPr>
      <w:r w:rsidRPr="00DE2AC6">
        <w:rPr>
          <w:b w:val="0"/>
        </w:rPr>
        <w:t>Coronas</w:t>
      </w:r>
    </w:p>
    <w:p w:rsidR="00971926" w:rsidRPr="00DE2AC6" w:rsidRDefault="00D24B94" w:rsidP="00BF4C81">
      <w:pPr>
        <w:pStyle w:val="A2"/>
        <w:numPr>
          <w:ilvl w:val="0"/>
          <w:numId w:val="38"/>
        </w:numPr>
        <w:spacing w:before="0" w:after="0"/>
        <w:ind w:left="714" w:hanging="357"/>
        <w:rPr>
          <w:b w:val="0"/>
        </w:rPr>
      </w:pPr>
      <w:r w:rsidRPr="00DE2AC6">
        <w:rPr>
          <w:b w:val="0"/>
        </w:rPr>
        <w:t>Cajas porta testigo y todo el material necesario para preservación y embalaje para asegurar la integridad de la muestra durante su transporte.</w:t>
      </w:r>
    </w:p>
    <w:p w:rsidR="00D76BEE" w:rsidRPr="00DE2AC6" w:rsidRDefault="00D76BEE" w:rsidP="00D24B94">
      <w:pPr>
        <w:autoSpaceDE w:val="0"/>
        <w:autoSpaceDN w:val="0"/>
        <w:adjustRightInd w:val="0"/>
        <w:spacing w:line="360" w:lineRule="auto"/>
        <w:jc w:val="both"/>
        <w:rPr>
          <w:rFonts w:ascii="Verdana" w:hAnsi="Verdana" w:cs="Calibri"/>
          <w:sz w:val="18"/>
          <w:szCs w:val="18"/>
        </w:rPr>
      </w:pPr>
    </w:p>
    <w:p w:rsidR="00D24B94" w:rsidRPr="00DE2AC6" w:rsidRDefault="00D24B94" w:rsidP="00D24B94">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El </w:t>
      </w:r>
      <w:r w:rsidRPr="00DE2AC6">
        <w:rPr>
          <w:rFonts w:ascii="Verdana" w:hAnsi="Verdana" w:cs="Calibri"/>
          <w:b/>
          <w:sz w:val="18"/>
          <w:szCs w:val="18"/>
        </w:rPr>
        <w:t>CONTRATISTA</w:t>
      </w:r>
      <w:r w:rsidRPr="00DE2AC6">
        <w:rPr>
          <w:rFonts w:ascii="Verdana" w:hAnsi="Verdana" w:cs="Calibri"/>
          <w:sz w:val="18"/>
          <w:szCs w:val="18"/>
        </w:rPr>
        <w:t xml:space="preserve"> podrá plantear en su propuesta técnica el uso de equipos, herramientas y materiales adicionales a los planteados en la lista para optimizar la ejecución del servicio.</w:t>
      </w:r>
    </w:p>
    <w:p w:rsidR="007435BE" w:rsidRPr="00DE2AC6" w:rsidRDefault="007435BE" w:rsidP="007435BE">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sz w:val="18"/>
          <w:szCs w:val="18"/>
        </w:rPr>
        <w:t>YPFB no reconocerá ningún costo adicional de herramientas, materiales equipos, entre otros, necesarios para la realización del servicio a menos que YPFB solicite un cambio del alcance del servicio.</w:t>
      </w:r>
      <w:r w:rsidRPr="00DE2AC6">
        <w:rPr>
          <w:rFonts w:ascii="Verdana" w:hAnsi="Verdana" w:cs="Calibri"/>
          <w:bCs/>
          <w:sz w:val="18"/>
          <w:szCs w:val="18"/>
          <w:lang w:val="es-BO"/>
        </w:rPr>
        <w:t xml:space="preserve"> </w:t>
      </w:r>
    </w:p>
    <w:p w:rsidR="0049688A" w:rsidRPr="00DE2AC6" w:rsidRDefault="0049688A" w:rsidP="00D24B94">
      <w:pPr>
        <w:autoSpaceDE w:val="0"/>
        <w:autoSpaceDN w:val="0"/>
        <w:adjustRightInd w:val="0"/>
        <w:spacing w:line="360" w:lineRule="auto"/>
        <w:jc w:val="both"/>
        <w:rPr>
          <w:rFonts w:ascii="Verdana" w:hAnsi="Verdana" w:cs="Calibri"/>
          <w:b/>
          <w:sz w:val="18"/>
          <w:szCs w:val="18"/>
        </w:rPr>
      </w:pPr>
    </w:p>
    <w:p w:rsidR="00D24B94" w:rsidRPr="00DE2AC6" w:rsidRDefault="007435BE" w:rsidP="00D24B94">
      <w:pPr>
        <w:autoSpaceDE w:val="0"/>
        <w:autoSpaceDN w:val="0"/>
        <w:adjustRightInd w:val="0"/>
        <w:spacing w:line="360" w:lineRule="auto"/>
        <w:jc w:val="both"/>
        <w:rPr>
          <w:rFonts w:ascii="Verdana" w:hAnsi="Verdana" w:cs="Calibri"/>
          <w:sz w:val="18"/>
          <w:szCs w:val="18"/>
        </w:rPr>
      </w:pPr>
      <w:r w:rsidRPr="00DE2AC6">
        <w:rPr>
          <w:rFonts w:ascii="Verdana" w:hAnsi="Verdana" w:cs="Calibri"/>
          <w:b/>
          <w:sz w:val="18"/>
          <w:szCs w:val="18"/>
        </w:rPr>
        <w:t>Nota #1</w:t>
      </w:r>
      <w:r w:rsidR="00D24B94" w:rsidRPr="00DE2AC6">
        <w:rPr>
          <w:rFonts w:ascii="Verdana" w:hAnsi="Verdana" w:cs="Calibri"/>
          <w:b/>
          <w:sz w:val="18"/>
          <w:szCs w:val="18"/>
        </w:rPr>
        <w:t>:</w:t>
      </w:r>
      <w:r w:rsidR="00D24B94" w:rsidRPr="00DE2AC6">
        <w:rPr>
          <w:rFonts w:ascii="Verdana" w:hAnsi="Verdana" w:cs="Calibri"/>
          <w:sz w:val="18"/>
          <w:szCs w:val="18"/>
        </w:rPr>
        <w:t xml:space="preserve"> </w:t>
      </w:r>
      <w:r w:rsidR="00D24B94" w:rsidRPr="00DE2AC6">
        <w:rPr>
          <w:rFonts w:ascii="Verdana" w:hAnsi="Verdana" w:cs="Calibri"/>
          <w:bCs/>
          <w:sz w:val="18"/>
          <w:szCs w:val="18"/>
          <w:lang w:val="es-BO"/>
        </w:rPr>
        <w:t>Todo</w:t>
      </w:r>
      <w:r w:rsidR="00D24B94" w:rsidRPr="00DE2AC6">
        <w:rPr>
          <w:rFonts w:ascii="Verdana" w:hAnsi="Verdana" w:cs="Calibri"/>
          <w:sz w:val="18"/>
          <w:szCs w:val="18"/>
        </w:rPr>
        <w:t xml:space="preserve"> equipo y material propuesto estará sujeto a un proceso de revisión y aprobación por parte del Fiscal de campo de YPFB.</w:t>
      </w:r>
    </w:p>
    <w:p w:rsidR="00D24B94" w:rsidRPr="00DE2AC6" w:rsidRDefault="007435BE" w:rsidP="00D24B94">
      <w:pPr>
        <w:autoSpaceDE w:val="0"/>
        <w:autoSpaceDN w:val="0"/>
        <w:adjustRightInd w:val="0"/>
        <w:spacing w:line="360" w:lineRule="auto"/>
        <w:jc w:val="both"/>
        <w:rPr>
          <w:rFonts w:ascii="Verdana" w:hAnsi="Verdana" w:cs="Calibri"/>
          <w:sz w:val="18"/>
          <w:szCs w:val="18"/>
        </w:rPr>
      </w:pPr>
      <w:r w:rsidRPr="00DE2AC6">
        <w:rPr>
          <w:rFonts w:ascii="Verdana" w:hAnsi="Verdana" w:cs="Calibri"/>
          <w:b/>
          <w:bCs/>
          <w:sz w:val="18"/>
          <w:szCs w:val="18"/>
          <w:lang w:val="es-BO"/>
        </w:rPr>
        <w:t xml:space="preserve">Nota #2: </w:t>
      </w:r>
      <w:r w:rsidR="00D24B94" w:rsidRPr="00DE2AC6">
        <w:rPr>
          <w:rFonts w:ascii="Verdana" w:hAnsi="Verdana" w:cs="Calibri"/>
          <w:bCs/>
          <w:sz w:val="18"/>
          <w:szCs w:val="18"/>
          <w:lang w:val="es-BO"/>
        </w:rPr>
        <w:t>Todo</w:t>
      </w:r>
      <w:r w:rsidR="00D24B94" w:rsidRPr="00DE2AC6">
        <w:rPr>
          <w:rFonts w:ascii="Verdana" w:hAnsi="Verdana" w:cs="Calibri"/>
          <w:sz w:val="18"/>
          <w:szCs w:val="18"/>
        </w:rPr>
        <w:t xml:space="preserve"> equipo y material que no cumpla con los requerimientos técnicos de YPFB, deberán ser reemplazados a sola solicitud del Fiscal de campo de YPFB en el Lugar de Trabajo.</w:t>
      </w:r>
    </w:p>
    <w:p w:rsidR="00604FEE" w:rsidRPr="00DE2AC6" w:rsidRDefault="00604FEE" w:rsidP="00604FEE">
      <w:pPr>
        <w:pStyle w:val="A2"/>
        <w:numPr>
          <w:ilvl w:val="0"/>
          <w:numId w:val="0"/>
        </w:numPr>
        <w:ind w:left="1080" w:hanging="720"/>
        <w:rPr>
          <w:bCs w:val="0"/>
        </w:rPr>
      </w:pPr>
      <w:r w:rsidRPr="00DE2AC6">
        <w:rPr>
          <w:bCs w:val="0"/>
        </w:rPr>
        <w:t>2.6. HERRAMIENTAS ADICIONALES.</w:t>
      </w:r>
      <w:r w:rsidR="00D21920" w:rsidRPr="00DE2AC6">
        <w:rPr>
          <w:bCs w:val="0"/>
        </w:rPr>
        <w:t xml:space="preserve"> (LOTE 1 Y 2)</w:t>
      </w:r>
    </w:p>
    <w:p w:rsidR="00A704DC" w:rsidRPr="00DE2AC6" w:rsidRDefault="00A704DC" w:rsidP="00D24B94">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En caso de pérdida en pozo (Lost in Hole) o reposición por daño severo de la herramienta, se pagará el valor establecido como Lost in hole, aplicando una depreciación de 12,5% anual (1,04% mensual), hasta un valor máximo equivalente al 30%, sujeto a una Evaluación Técnica de acuerdo a Reportes Diarios de Perforación y un Informe del Fiscal de Servicio, previa coordinación con el Contratista. El tiempo se inicia a contabilizar a partir de la firma del Contrato.</w:t>
      </w:r>
    </w:p>
    <w:p w:rsidR="00D24B94" w:rsidRPr="00DE2AC6" w:rsidRDefault="00604FEE" w:rsidP="002A2787">
      <w:pPr>
        <w:pStyle w:val="A2"/>
        <w:numPr>
          <w:ilvl w:val="0"/>
          <w:numId w:val="0"/>
        </w:numPr>
        <w:ind w:left="1080" w:hanging="720"/>
        <w:rPr>
          <w:bCs w:val="0"/>
        </w:rPr>
      </w:pPr>
      <w:r w:rsidRPr="00DE2AC6">
        <w:rPr>
          <w:bCs w:val="0"/>
        </w:rPr>
        <w:t>2.7</w:t>
      </w:r>
      <w:r w:rsidR="002A2787" w:rsidRPr="00DE2AC6">
        <w:rPr>
          <w:bCs w:val="0"/>
        </w:rPr>
        <w:t xml:space="preserve">. </w:t>
      </w:r>
      <w:r w:rsidR="00D24B94" w:rsidRPr="00DE2AC6">
        <w:rPr>
          <w:bCs w:val="0"/>
        </w:rPr>
        <w:t>TRASLADO DE TESTIGOS.</w:t>
      </w:r>
      <w:r w:rsidR="004E4714" w:rsidRPr="00DE2AC6">
        <w:rPr>
          <w:bCs w:val="0"/>
        </w:rPr>
        <w:t xml:space="preserve"> (LOTE 1 Y 2)</w:t>
      </w:r>
    </w:p>
    <w:p w:rsidR="00604FEE" w:rsidRPr="00DE2AC6" w:rsidRDefault="00604FEE" w:rsidP="00604FEE">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El servicio de Toma de Testigos de Corona para el pozo YRA-X1, no incluye el traslado del testigo para su disposición final.  </w:t>
      </w:r>
    </w:p>
    <w:p w:rsidR="00063EE4" w:rsidRPr="00DE2AC6" w:rsidRDefault="00063EE4" w:rsidP="00063EE4">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El </w:t>
      </w:r>
      <w:r w:rsidRPr="00DE2AC6">
        <w:rPr>
          <w:rFonts w:ascii="Verdana" w:hAnsi="Verdana" w:cs="Calibri"/>
          <w:b/>
          <w:sz w:val="18"/>
          <w:szCs w:val="18"/>
        </w:rPr>
        <w:t>CONTRATISTA</w:t>
      </w:r>
      <w:r w:rsidRPr="00DE2AC6">
        <w:rPr>
          <w:rFonts w:ascii="Verdana" w:hAnsi="Verdana" w:cs="Calibri"/>
          <w:sz w:val="18"/>
          <w:szCs w:val="18"/>
        </w:rPr>
        <w:t xml:space="preserve"> entregará al Fiscal de Campo de YPFB en el sitio del SERVICIO </w:t>
      </w:r>
      <w:r w:rsidR="00016A20" w:rsidRPr="00DE2AC6">
        <w:rPr>
          <w:rFonts w:ascii="Verdana" w:hAnsi="Verdana" w:cs="Calibri"/>
          <w:sz w:val="18"/>
          <w:szCs w:val="18"/>
        </w:rPr>
        <w:t>el testigo cortado, correctamente marcado, numerado, embalado y protegido</w:t>
      </w:r>
      <w:r w:rsidRPr="00DE2AC6">
        <w:rPr>
          <w:rFonts w:ascii="Verdana" w:hAnsi="Verdana" w:cs="Calibri"/>
          <w:sz w:val="18"/>
          <w:szCs w:val="18"/>
        </w:rPr>
        <w:t xml:space="preserve"> de manera que se garantice el traslado por tierra desde la locación hasta la ciudad de Santa Cruz de la Sierra. </w:t>
      </w:r>
    </w:p>
    <w:p w:rsidR="00D24B94" w:rsidRPr="00DE2AC6" w:rsidRDefault="0049688A" w:rsidP="00D24B94">
      <w:pPr>
        <w:pStyle w:val="A2"/>
        <w:numPr>
          <w:ilvl w:val="0"/>
          <w:numId w:val="0"/>
        </w:numPr>
        <w:ind w:left="1080" w:hanging="720"/>
        <w:rPr>
          <w:bCs w:val="0"/>
        </w:rPr>
      </w:pPr>
      <w:r w:rsidRPr="00DE2AC6">
        <w:rPr>
          <w:bCs w:val="0"/>
        </w:rPr>
        <w:t>2.8</w:t>
      </w:r>
      <w:r w:rsidR="00D24B94" w:rsidRPr="00DE2AC6">
        <w:rPr>
          <w:bCs w:val="0"/>
        </w:rPr>
        <w:t>.</w:t>
      </w:r>
      <w:r w:rsidRPr="00DE2AC6">
        <w:rPr>
          <w:bCs w:val="0"/>
        </w:rPr>
        <w:t xml:space="preserve"> </w:t>
      </w:r>
      <w:r w:rsidR="00D24B94" w:rsidRPr="00DE2AC6">
        <w:rPr>
          <w:bCs w:val="0"/>
        </w:rPr>
        <w:t>COMUNICACIÓN.</w:t>
      </w:r>
      <w:r w:rsidR="004E4714" w:rsidRPr="00DE2AC6">
        <w:rPr>
          <w:bCs w:val="0"/>
        </w:rPr>
        <w:t xml:space="preserve"> (LOTE 1 Y 2)</w:t>
      </w:r>
    </w:p>
    <w:p w:rsidR="00D24B94" w:rsidRPr="00DE2AC6" w:rsidRDefault="00D24B94" w:rsidP="00D24B94">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rPr>
        <w:t>E</w:t>
      </w:r>
      <w:r w:rsidRPr="00DE2AC6">
        <w:rPr>
          <w:rFonts w:ascii="Verdana" w:hAnsi="Verdana" w:cs="Calibri"/>
          <w:bCs/>
          <w:sz w:val="18"/>
          <w:szCs w:val="18"/>
          <w:lang w:val="es-BO"/>
        </w:rPr>
        <w:t xml:space="preserv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 ser capaz de enviar y recibir datos desde el Lugar de Trabajo y desde su base operativa por su cuenta, sin hacer uso de la red de YPFB durante cualquiera de los trabajos si es requerido por la compañía operadora.</w:t>
      </w:r>
    </w:p>
    <w:p w:rsidR="00D24B94" w:rsidRPr="00DE2AC6" w:rsidRDefault="00D24B94" w:rsidP="00D24B94">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lastRenderedPageBreak/>
        <w:t xml:space="preserve">YPFB en el momento que lo requiera, podrá solicitar al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información sobre el avance en la ejecución del Servicio, a través del Fiscal de Campo y/o Fiscal de Ciudad. </w:t>
      </w:r>
    </w:p>
    <w:p w:rsidR="00D24B94" w:rsidRPr="00DE2AC6" w:rsidRDefault="0049688A" w:rsidP="00D24B94">
      <w:pPr>
        <w:pStyle w:val="A2"/>
        <w:numPr>
          <w:ilvl w:val="0"/>
          <w:numId w:val="0"/>
        </w:numPr>
        <w:ind w:left="1080" w:hanging="720"/>
        <w:rPr>
          <w:bCs w:val="0"/>
        </w:rPr>
      </w:pPr>
      <w:r w:rsidRPr="00DE2AC6">
        <w:rPr>
          <w:bCs w:val="0"/>
        </w:rPr>
        <w:t>2.9</w:t>
      </w:r>
      <w:r w:rsidR="00D24B94" w:rsidRPr="00DE2AC6">
        <w:rPr>
          <w:bCs w:val="0"/>
        </w:rPr>
        <w:t>.</w:t>
      </w:r>
      <w:r w:rsidR="00D24B94" w:rsidRPr="00DE2AC6">
        <w:rPr>
          <w:bCs w:val="0"/>
        </w:rPr>
        <w:tab/>
        <w:t>PLAZO DE EJECUCIÓN DEL SERVICIO.</w:t>
      </w:r>
    </w:p>
    <w:p w:rsidR="00811E1E" w:rsidRPr="00DE2AC6" w:rsidRDefault="00811E1E" w:rsidP="002C0D71">
      <w:p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LOTE 1. POZO VMT-X7</w:t>
      </w:r>
    </w:p>
    <w:p w:rsidR="00811E1E" w:rsidRPr="00DE2AC6" w:rsidRDefault="00811E1E" w:rsidP="002C0D71">
      <w:pPr>
        <w:autoSpaceDE w:val="0"/>
        <w:autoSpaceDN w:val="0"/>
        <w:adjustRightInd w:val="0"/>
        <w:spacing w:line="360" w:lineRule="auto"/>
        <w:jc w:val="both"/>
        <w:rPr>
          <w:rFonts w:ascii="Verdana" w:hAnsi="Verdana" w:cs="Calibri"/>
          <w:b/>
          <w:bCs/>
          <w:sz w:val="18"/>
          <w:szCs w:val="18"/>
          <w:lang w:val="es-BO"/>
        </w:rPr>
      </w:pPr>
    </w:p>
    <w:p w:rsidR="002C0D71" w:rsidRPr="00DE2AC6" w:rsidRDefault="002C0D71" w:rsidP="002C0D7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iniciará las actividades operativas a partir de la emisión de la Orden de Proceder, hasta la conclusión del Servicio, el plazo es de </w:t>
      </w:r>
      <w:r w:rsidR="002E6B6D" w:rsidRPr="00DE2AC6">
        <w:rPr>
          <w:rFonts w:ascii="Verdana" w:hAnsi="Verdana" w:cs="Calibri"/>
          <w:bCs/>
          <w:sz w:val="18"/>
          <w:szCs w:val="18"/>
          <w:lang w:val="es-BO"/>
        </w:rPr>
        <w:t>432</w:t>
      </w:r>
      <w:r w:rsidRPr="00DE2AC6">
        <w:rPr>
          <w:rFonts w:ascii="Verdana" w:hAnsi="Verdana" w:cs="Calibri"/>
          <w:bCs/>
          <w:sz w:val="18"/>
          <w:szCs w:val="18"/>
          <w:lang w:val="es-BO"/>
        </w:rPr>
        <w:t xml:space="preserve"> días calend</w:t>
      </w:r>
      <w:r w:rsidR="00CE1EE8" w:rsidRPr="00DE2AC6">
        <w:rPr>
          <w:rFonts w:ascii="Verdana" w:hAnsi="Verdana" w:cs="Calibri"/>
          <w:bCs/>
          <w:sz w:val="18"/>
          <w:szCs w:val="18"/>
          <w:lang w:val="es-BO"/>
        </w:rPr>
        <w:t xml:space="preserve">ario en el caso del pozo VMT-X7. </w:t>
      </w:r>
      <w:r w:rsidRPr="00DE2AC6">
        <w:rPr>
          <w:rFonts w:ascii="Verdana" w:hAnsi="Verdana" w:cs="Calibri"/>
          <w:bCs/>
          <w:sz w:val="18"/>
          <w:szCs w:val="18"/>
          <w:lang w:val="es-BO"/>
        </w:rPr>
        <w:t>El Servicio termina al finalizar la última obtención de Testigo de Corona, se haya hecho efectiva su entrega en el pozo al Fiscal de Campo y haya presentado el informe final aprobado por el Fiscal de Ciudad.</w:t>
      </w:r>
    </w:p>
    <w:p w:rsidR="00CE1EE8" w:rsidRPr="00DE2AC6" w:rsidRDefault="00CE1EE8" w:rsidP="002C0D71">
      <w:pPr>
        <w:autoSpaceDE w:val="0"/>
        <w:autoSpaceDN w:val="0"/>
        <w:adjustRightInd w:val="0"/>
        <w:spacing w:line="360" w:lineRule="auto"/>
        <w:jc w:val="both"/>
        <w:rPr>
          <w:rFonts w:ascii="Verdana" w:hAnsi="Verdana" w:cs="Calibri"/>
          <w:b/>
          <w:bCs/>
          <w:sz w:val="18"/>
          <w:szCs w:val="18"/>
          <w:lang w:val="es-BO"/>
        </w:rPr>
      </w:pPr>
    </w:p>
    <w:p w:rsidR="00811E1E" w:rsidRPr="00DE2AC6" w:rsidRDefault="00811E1E" w:rsidP="002C0D71">
      <w:pPr>
        <w:autoSpaceDE w:val="0"/>
        <w:autoSpaceDN w:val="0"/>
        <w:adjustRightInd w:val="0"/>
        <w:spacing w:line="360" w:lineRule="auto"/>
        <w:jc w:val="both"/>
        <w:rPr>
          <w:rFonts w:ascii="Verdana" w:hAnsi="Verdana" w:cs="Calibri"/>
          <w:b/>
          <w:bCs/>
          <w:sz w:val="18"/>
          <w:szCs w:val="18"/>
          <w:lang w:val="es-BO"/>
        </w:rPr>
      </w:pPr>
      <w:r w:rsidRPr="00DE2AC6">
        <w:rPr>
          <w:rFonts w:ascii="Verdana" w:hAnsi="Verdana" w:cs="Calibri"/>
          <w:b/>
          <w:bCs/>
          <w:sz w:val="18"/>
          <w:szCs w:val="18"/>
          <w:lang w:val="es-BO"/>
        </w:rPr>
        <w:t>LOTE 2. POZO GMR-X1 IE</w:t>
      </w:r>
    </w:p>
    <w:p w:rsidR="00811E1E" w:rsidRPr="00DE2AC6" w:rsidRDefault="00811E1E" w:rsidP="002C0D71">
      <w:pPr>
        <w:autoSpaceDE w:val="0"/>
        <w:autoSpaceDN w:val="0"/>
        <w:adjustRightInd w:val="0"/>
        <w:spacing w:line="360" w:lineRule="auto"/>
        <w:jc w:val="both"/>
        <w:rPr>
          <w:rFonts w:ascii="Verdana" w:hAnsi="Verdana" w:cs="Calibri"/>
          <w:b/>
          <w:bCs/>
          <w:sz w:val="18"/>
          <w:szCs w:val="18"/>
          <w:lang w:val="es-BO"/>
        </w:rPr>
      </w:pPr>
    </w:p>
    <w:p w:rsidR="00CE1EE8" w:rsidRPr="00DE2AC6" w:rsidRDefault="00CE1EE8" w:rsidP="00CE1EE8">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iniciará las actividades operativas a partir de la emisión de la Orden de Proceder, hasta la conclusión del Servicio, el plazo es de 107 días calendario para el pozo GMR-X1 IE. El Servicio termina al finalizar la última obtención de Testigo de Corona, se haya hecho efectiva su entrega en el pozo al Fiscal de Campo y haya presentado el informe final aprobado por el Fiscal de Ciudad.</w:t>
      </w:r>
    </w:p>
    <w:p w:rsidR="00D24B94" w:rsidRPr="00DE2AC6" w:rsidRDefault="0049688A" w:rsidP="00D24B94">
      <w:pPr>
        <w:pStyle w:val="A2"/>
        <w:numPr>
          <w:ilvl w:val="0"/>
          <w:numId w:val="0"/>
        </w:numPr>
        <w:ind w:left="1080" w:hanging="720"/>
        <w:rPr>
          <w:bCs w:val="0"/>
        </w:rPr>
      </w:pPr>
      <w:r w:rsidRPr="00DE2AC6">
        <w:rPr>
          <w:bCs w:val="0"/>
        </w:rPr>
        <w:t xml:space="preserve">2.10. </w:t>
      </w:r>
      <w:r w:rsidR="002C0D71" w:rsidRPr="00DE2AC6">
        <w:rPr>
          <w:bCs w:val="0"/>
        </w:rPr>
        <w:t>ORDEN DE PROCEDER</w:t>
      </w:r>
      <w:r w:rsidR="00D34A7C" w:rsidRPr="00DE2AC6">
        <w:rPr>
          <w:bCs w:val="0"/>
        </w:rPr>
        <w:t xml:space="preserve"> (LOTE 1 Y 2)</w:t>
      </w:r>
    </w:p>
    <w:p w:rsidR="002C0D71" w:rsidRPr="00DE2AC6" w:rsidRDefault="002C0D71" w:rsidP="002C0D71">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YPFB comunicará al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con la Orden de Proceder a efectos de que la compañía esté disponible para ser notificada y desplazar sus equipos y personal en el momento que el pozo requiera los servicios de toma de testigo. A partir de la orden de proceder correrá el plazo del contrato.</w:t>
      </w:r>
    </w:p>
    <w:p w:rsidR="00D24B94" w:rsidRPr="00DE2AC6" w:rsidRDefault="0049688A" w:rsidP="00D24B94">
      <w:pPr>
        <w:pStyle w:val="A2"/>
        <w:numPr>
          <w:ilvl w:val="0"/>
          <w:numId w:val="0"/>
        </w:numPr>
        <w:ind w:left="1080" w:hanging="720"/>
        <w:rPr>
          <w:bCs w:val="0"/>
        </w:rPr>
      </w:pPr>
      <w:r w:rsidRPr="00DE2AC6">
        <w:rPr>
          <w:bCs w:val="0"/>
        </w:rPr>
        <w:t>2.11</w:t>
      </w:r>
      <w:r w:rsidR="002C0D71" w:rsidRPr="00DE2AC6">
        <w:rPr>
          <w:bCs w:val="0"/>
        </w:rPr>
        <w:t>.</w:t>
      </w:r>
      <w:r w:rsidR="00063EE4" w:rsidRPr="00DE2AC6">
        <w:rPr>
          <w:bCs w:val="0"/>
        </w:rPr>
        <w:t xml:space="preserve"> </w:t>
      </w:r>
      <w:r w:rsidR="002C0D71" w:rsidRPr="00DE2AC6">
        <w:rPr>
          <w:bCs w:val="0"/>
        </w:rPr>
        <w:t>OPERACIÓN CANCELADA</w:t>
      </w:r>
      <w:r w:rsidR="00D34A7C" w:rsidRPr="00DE2AC6">
        <w:rPr>
          <w:bCs w:val="0"/>
        </w:rPr>
        <w:t xml:space="preserve"> (LOTE 1 Y 2)</w:t>
      </w:r>
    </w:p>
    <w:p w:rsidR="00971926" w:rsidRPr="00DE2AC6" w:rsidRDefault="002C0D71" w:rsidP="002C0D71">
      <w:pPr>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En caso de que YPFB notifique al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para la toma de testigo y 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haya transportado sus equipo, materiales y personal, y la operación fuera cancelada por cuestiones geológicas u operativas, YPFB cancelará al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la movilización y desmovilización, tiempo de permanencia del operador hasta un máximo de Bs. 40.000.- según lista de precios, sujeto a evaluación por parte del Fiscal de Campo y/o de Ciudad.</w:t>
      </w:r>
    </w:p>
    <w:p w:rsidR="00B23187" w:rsidRPr="00DE2AC6" w:rsidRDefault="002C0D71" w:rsidP="00B23187">
      <w:pPr>
        <w:pStyle w:val="A2"/>
        <w:numPr>
          <w:ilvl w:val="0"/>
          <w:numId w:val="0"/>
        </w:numPr>
        <w:ind w:left="1080" w:hanging="720"/>
        <w:rPr>
          <w:bCs w:val="0"/>
        </w:rPr>
      </w:pPr>
      <w:r w:rsidRPr="00DE2AC6">
        <w:rPr>
          <w:bCs w:val="0"/>
        </w:rPr>
        <w:t>2.12.</w:t>
      </w:r>
      <w:r w:rsidRPr="00DE2AC6">
        <w:rPr>
          <w:bCs w:val="0"/>
        </w:rPr>
        <w:tab/>
        <w:t>LUGAR DE</w:t>
      </w:r>
      <w:r w:rsidR="0049688A" w:rsidRPr="00DE2AC6">
        <w:rPr>
          <w:bCs w:val="0"/>
        </w:rPr>
        <w:t xml:space="preserve"> </w:t>
      </w:r>
      <w:r w:rsidRPr="00DE2AC6">
        <w:rPr>
          <w:bCs w:val="0"/>
        </w:rPr>
        <w:t>PRESTACIÓN DEL SERVICIO</w:t>
      </w:r>
      <w:r w:rsidR="00D34A7C" w:rsidRPr="00DE2AC6">
        <w:rPr>
          <w:bCs w:val="0"/>
        </w:rPr>
        <w:t xml:space="preserve"> </w:t>
      </w:r>
    </w:p>
    <w:p w:rsidR="002C0D71" w:rsidRPr="00DE2AC6" w:rsidRDefault="002C0D71" w:rsidP="002C0D71">
      <w:pPr>
        <w:autoSpaceDE w:val="0"/>
        <w:autoSpaceDN w:val="0"/>
        <w:adjustRightInd w:val="0"/>
        <w:spacing w:line="360" w:lineRule="auto"/>
        <w:jc w:val="both"/>
        <w:rPr>
          <w:rFonts w:ascii="Verdana" w:hAnsi="Verdana" w:cs="Calibri"/>
          <w:bCs/>
          <w:sz w:val="18"/>
          <w:szCs w:val="18"/>
        </w:rPr>
      </w:pPr>
      <w:r w:rsidRPr="00DE2AC6">
        <w:rPr>
          <w:rFonts w:ascii="Verdana" w:hAnsi="Verdana" w:cs="Calibri"/>
          <w:bCs/>
          <w:sz w:val="18"/>
          <w:szCs w:val="18"/>
        </w:rPr>
        <w:t>El Servicio se realizará en la localización planteada:</w:t>
      </w:r>
    </w:p>
    <w:p w:rsidR="002C0D71" w:rsidRPr="00DE2AC6" w:rsidRDefault="002C0D71" w:rsidP="002C0D71">
      <w:pPr>
        <w:autoSpaceDE w:val="0"/>
        <w:autoSpaceDN w:val="0"/>
        <w:adjustRightInd w:val="0"/>
        <w:spacing w:line="360" w:lineRule="auto"/>
        <w:jc w:val="both"/>
        <w:rPr>
          <w:rFonts w:ascii="Verdana" w:hAnsi="Verdana" w:cs="Calibri"/>
          <w:bCs/>
          <w:sz w:val="18"/>
          <w:szCs w:val="18"/>
        </w:rPr>
      </w:pPr>
    </w:p>
    <w:p w:rsidR="003D24A8" w:rsidRPr="00DE2AC6" w:rsidRDefault="003D24A8" w:rsidP="002C0D71">
      <w:pPr>
        <w:autoSpaceDE w:val="0"/>
        <w:autoSpaceDN w:val="0"/>
        <w:adjustRightInd w:val="0"/>
        <w:spacing w:line="360" w:lineRule="auto"/>
        <w:jc w:val="both"/>
        <w:rPr>
          <w:rFonts w:ascii="Verdana" w:hAnsi="Verdana" w:cs="Calibri"/>
          <w:b/>
          <w:bCs/>
          <w:sz w:val="18"/>
          <w:szCs w:val="18"/>
        </w:rPr>
      </w:pPr>
      <w:r w:rsidRPr="00DE2AC6">
        <w:rPr>
          <w:rFonts w:ascii="Verdana" w:hAnsi="Verdana" w:cs="Calibri"/>
          <w:b/>
          <w:bCs/>
          <w:sz w:val="18"/>
          <w:szCs w:val="18"/>
        </w:rPr>
        <w:t xml:space="preserve">LOTE 1. </w:t>
      </w:r>
      <w:r w:rsidR="002C0D71" w:rsidRPr="00DE2AC6">
        <w:rPr>
          <w:rFonts w:ascii="Verdana" w:hAnsi="Verdana" w:cs="Calibri"/>
          <w:b/>
          <w:bCs/>
          <w:sz w:val="18"/>
          <w:szCs w:val="18"/>
        </w:rPr>
        <w:t>Pozo Exploratorio Pozo VMT-X7</w:t>
      </w:r>
    </w:p>
    <w:p w:rsidR="003D24A8" w:rsidRPr="00DE2AC6" w:rsidRDefault="003D24A8" w:rsidP="002C0D71">
      <w:pPr>
        <w:autoSpaceDE w:val="0"/>
        <w:autoSpaceDN w:val="0"/>
        <w:adjustRightInd w:val="0"/>
        <w:spacing w:line="360" w:lineRule="auto"/>
        <w:jc w:val="both"/>
        <w:rPr>
          <w:rFonts w:ascii="Verdana" w:hAnsi="Verdana" w:cs="Calibri"/>
          <w:b/>
          <w:bCs/>
          <w:sz w:val="18"/>
          <w:szCs w:val="18"/>
        </w:rPr>
      </w:pPr>
    </w:p>
    <w:p w:rsidR="002C0D71" w:rsidRPr="00DE2AC6" w:rsidRDefault="003D24A8" w:rsidP="002C0D71">
      <w:pPr>
        <w:autoSpaceDE w:val="0"/>
        <w:autoSpaceDN w:val="0"/>
        <w:adjustRightInd w:val="0"/>
        <w:spacing w:line="360" w:lineRule="auto"/>
        <w:jc w:val="both"/>
        <w:rPr>
          <w:rFonts w:ascii="Verdana" w:hAnsi="Verdana" w:cs="Calibri"/>
          <w:bCs/>
          <w:sz w:val="18"/>
          <w:szCs w:val="18"/>
        </w:rPr>
      </w:pPr>
      <w:r w:rsidRPr="00DE2AC6">
        <w:rPr>
          <w:rFonts w:ascii="Verdana" w:hAnsi="Verdana" w:cs="Calibri"/>
          <w:bCs/>
          <w:sz w:val="18"/>
          <w:szCs w:val="18"/>
        </w:rPr>
        <w:t>S</w:t>
      </w:r>
      <w:r w:rsidR="002C0D71" w:rsidRPr="00DE2AC6">
        <w:rPr>
          <w:rFonts w:ascii="Verdana" w:hAnsi="Verdana" w:cs="Calibri"/>
          <w:bCs/>
          <w:sz w:val="18"/>
          <w:szCs w:val="18"/>
        </w:rPr>
        <w:t>e encuentra ubicada en el Departamento de Tarija, Provincia Gran Chaco, Área Villa Montes en Coordenadas: UTM Zona 20S, WGS84.</w:t>
      </w:r>
    </w:p>
    <w:p w:rsidR="00656922" w:rsidRPr="00DE2AC6" w:rsidRDefault="00656922" w:rsidP="002C0D71">
      <w:pPr>
        <w:autoSpaceDE w:val="0"/>
        <w:autoSpaceDN w:val="0"/>
        <w:adjustRightInd w:val="0"/>
        <w:spacing w:line="360" w:lineRule="auto"/>
        <w:jc w:val="both"/>
        <w:rPr>
          <w:rFonts w:ascii="Verdana" w:hAnsi="Verdana" w:cs="Calibri"/>
          <w:bCs/>
          <w:sz w:val="18"/>
          <w:szCs w:val="18"/>
        </w:rPr>
      </w:pPr>
    </w:p>
    <w:tbl>
      <w:tblPr>
        <w:tblW w:w="7080" w:type="dxa"/>
        <w:tblInd w:w="858" w:type="dxa"/>
        <w:tblCellMar>
          <w:left w:w="70" w:type="dxa"/>
          <w:right w:w="70" w:type="dxa"/>
        </w:tblCellMar>
        <w:tblLook w:val="04A0" w:firstRow="1" w:lastRow="0" w:firstColumn="1" w:lastColumn="0" w:noHBand="0" w:noVBand="1"/>
      </w:tblPr>
      <w:tblGrid>
        <w:gridCol w:w="3540"/>
        <w:gridCol w:w="3540"/>
      </w:tblGrid>
      <w:tr w:rsidR="00DE2AC6" w:rsidRPr="00DE2AC6" w:rsidTr="00656922">
        <w:trPr>
          <w:trHeight w:val="585"/>
        </w:trPr>
        <w:tc>
          <w:tcPr>
            <w:tcW w:w="3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71" w:rsidRPr="00DE2AC6" w:rsidRDefault="002C0D71" w:rsidP="00650A9C">
            <w:pPr>
              <w:jc w:val="center"/>
              <w:rPr>
                <w:rFonts w:ascii="Verdana" w:hAnsi="Verdana"/>
                <w:b/>
                <w:bCs/>
                <w:sz w:val="18"/>
                <w:szCs w:val="18"/>
                <w:lang w:val="es-BO" w:eastAsia="es-BO"/>
              </w:rPr>
            </w:pPr>
            <w:r w:rsidRPr="00DE2AC6">
              <w:rPr>
                <w:rFonts w:ascii="Verdana" w:hAnsi="Verdana"/>
                <w:b/>
                <w:bCs/>
                <w:sz w:val="18"/>
                <w:szCs w:val="18"/>
              </w:rPr>
              <w:t xml:space="preserve">Coordenadas de Superficie UTM Zona 20 S - WGS 84 </w:t>
            </w:r>
          </w:p>
        </w:tc>
        <w:tc>
          <w:tcPr>
            <w:tcW w:w="3540" w:type="dxa"/>
            <w:tcBorders>
              <w:top w:val="single" w:sz="4" w:space="0" w:color="auto"/>
              <w:left w:val="single" w:sz="4" w:space="0" w:color="auto"/>
              <w:bottom w:val="single" w:sz="4" w:space="0" w:color="auto"/>
              <w:right w:val="single" w:sz="4" w:space="0" w:color="auto"/>
            </w:tcBorders>
            <w:shd w:val="clear" w:color="auto" w:fill="auto"/>
          </w:tcPr>
          <w:p w:rsidR="002C0D71" w:rsidRPr="00DE2AC6" w:rsidRDefault="002C0D71" w:rsidP="00650A9C">
            <w:pPr>
              <w:jc w:val="center"/>
              <w:rPr>
                <w:rFonts w:ascii="Verdana" w:hAnsi="Verdana"/>
                <w:b/>
                <w:bCs/>
                <w:sz w:val="18"/>
                <w:szCs w:val="18"/>
              </w:rPr>
            </w:pPr>
            <w:r w:rsidRPr="00DE2AC6">
              <w:rPr>
                <w:rFonts w:ascii="Verdana" w:hAnsi="Verdana"/>
                <w:b/>
                <w:bCs/>
                <w:sz w:val="18"/>
                <w:szCs w:val="18"/>
              </w:rPr>
              <w:t>Coordenadas de Superficie UTM Zona 20 S - PSAD 56</w:t>
            </w:r>
          </w:p>
        </w:tc>
      </w:tr>
      <w:tr w:rsidR="00DE2AC6" w:rsidRPr="00DE2AC6" w:rsidTr="00656922">
        <w:trPr>
          <w:trHeight w:val="840"/>
        </w:trPr>
        <w:tc>
          <w:tcPr>
            <w:tcW w:w="3540" w:type="dxa"/>
            <w:tcBorders>
              <w:top w:val="nil"/>
              <w:left w:val="single" w:sz="4" w:space="0" w:color="auto"/>
              <w:bottom w:val="single" w:sz="4" w:space="0" w:color="auto"/>
              <w:right w:val="single" w:sz="4" w:space="0" w:color="auto"/>
            </w:tcBorders>
            <w:shd w:val="clear" w:color="auto" w:fill="auto"/>
            <w:vAlign w:val="center"/>
            <w:hideMark/>
          </w:tcPr>
          <w:p w:rsidR="002C0D71" w:rsidRPr="00DE2AC6" w:rsidRDefault="002C0D71" w:rsidP="00650A9C">
            <w:pPr>
              <w:rPr>
                <w:rFonts w:ascii="Verdana" w:hAnsi="Verdana"/>
                <w:sz w:val="18"/>
                <w:szCs w:val="18"/>
              </w:rPr>
            </w:pPr>
            <w:r w:rsidRPr="00DE2AC6">
              <w:rPr>
                <w:rFonts w:ascii="Verdana" w:hAnsi="Verdana"/>
                <w:sz w:val="18"/>
                <w:szCs w:val="18"/>
              </w:rPr>
              <w:t>X =       458.087</w:t>
            </w:r>
            <w:r w:rsidRPr="00DE2AC6">
              <w:rPr>
                <w:rFonts w:ascii="Verdana" w:hAnsi="Verdana"/>
                <w:sz w:val="18"/>
                <w:szCs w:val="18"/>
              </w:rPr>
              <w:br/>
              <w:t>Y =       7.651.616</w:t>
            </w:r>
            <w:r w:rsidRPr="00DE2AC6">
              <w:rPr>
                <w:rFonts w:ascii="Verdana" w:hAnsi="Verdana"/>
                <w:sz w:val="18"/>
                <w:szCs w:val="18"/>
              </w:rPr>
              <w:br/>
              <w:t>Z =       412 msnm</w:t>
            </w:r>
          </w:p>
        </w:tc>
        <w:tc>
          <w:tcPr>
            <w:tcW w:w="3540" w:type="dxa"/>
            <w:tcBorders>
              <w:top w:val="nil"/>
              <w:left w:val="single" w:sz="4" w:space="0" w:color="auto"/>
              <w:bottom w:val="single" w:sz="4" w:space="0" w:color="auto"/>
              <w:right w:val="single" w:sz="4" w:space="0" w:color="auto"/>
            </w:tcBorders>
          </w:tcPr>
          <w:p w:rsidR="002C0D71" w:rsidRPr="00DE2AC6" w:rsidRDefault="002C0D71" w:rsidP="00650A9C">
            <w:pPr>
              <w:rPr>
                <w:rFonts w:ascii="Verdana" w:hAnsi="Verdana"/>
                <w:sz w:val="18"/>
                <w:szCs w:val="18"/>
              </w:rPr>
            </w:pPr>
            <w:r w:rsidRPr="00DE2AC6">
              <w:rPr>
                <w:rFonts w:ascii="Verdana" w:hAnsi="Verdana"/>
                <w:sz w:val="18"/>
                <w:szCs w:val="18"/>
              </w:rPr>
              <w:t>X =       458.263,38</w:t>
            </w:r>
            <w:r w:rsidRPr="00DE2AC6">
              <w:rPr>
                <w:rFonts w:ascii="Verdana" w:hAnsi="Verdana"/>
                <w:sz w:val="18"/>
                <w:szCs w:val="18"/>
              </w:rPr>
              <w:br/>
              <w:t>Y =       7.651.978,64</w:t>
            </w:r>
            <w:r w:rsidRPr="00DE2AC6">
              <w:rPr>
                <w:rFonts w:ascii="Verdana" w:hAnsi="Verdana"/>
                <w:sz w:val="18"/>
                <w:szCs w:val="18"/>
              </w:rPr>
              <w:br/>
              <w:t>Z =       412 msnm</w:t>
            </w:r>
          </w:p>
        </w:tc>
      </w:tr>
    </w:tbl>
    <w:p w:rsidR="002C0D71" w:rsidRPr="00DE2AC6" w:rsidRDefault="002C0D71" w:rsidP="002C0D71">
      <w:pPr>
        <w:pStyle w:val="A3"/>
        <w:numPr>
          <w:ilvl w:val="0"/>
          <w:numId w:val="0"/>
        </w:numPr>
      </w:pPr>
      <w:r w:rsidRPr="00DE2AC6">
        <w:t>ACCESO.</w:t>
      </w:r>
    </w:p>
    <w:p w:rsidR="00D24B94" w:rsidRPr="00DE2AC6" w:rsidRDefault="002C0D71" w:rsidP="002C0D71">
      <w:pPr>
        <w:pStyle w:val="A3"/>
        <w:numPr>
          <w:ilvl w:val="0"/>
          <w:numId w:val="0"/>
        </w:numPr>
        <w:rPr>
          <w:rFonts w:cs="Calibri"/>
          <w:b w:val="0"/>
        </w:rPr>
      </w:pPr>
      <w:r w:rsidRPr="00DE2AC6">
        <w:rPr>
          <w:rFonts w:cs="Calibri"/>
          <w:b w:val="0"/>
        </w:rPr>
        <w:t>El Acceso del equipo, materiales y herramientas se realizará a través de la siguiente ruta:</w:t>
      </w:r>
    </w:p>
    <w:tbl>
      <w:tblPr>
        <w:tblpPr w:leftFromText="141" w:rightFromText="141" w:vertAnchor="text" w:horzAnchor="margin" w:tblpXSpec="center" w:tblpY="75"/>
        <w:tblOverlap w:val="never"/>
        <w:tblW w:w="6491" w:type="dxa"/>
        <w:tblCellMar>
          <w:left w:w="70" w:type="dxa"/>
          <w:right w:w="70" w:type="dxa"/>
        </w:tblCellMar>
        <w:tblLook w:val="04A0" w:firstRow="1" w:lastRow="0" w:firstColumn="1" w:lastColumn="0" w:noHBand="0" w:noVBand="1"/>
      </w:tblPr>
      <w:tblGrid>
        <w:gridCol w:w="2671"/>
        <w:gridCol w:w="2620"/>
        <w:gridCol w:w="1200"/>
      </w:tblGrid>
      <w:tr w:rsidR="00DE2AC6" w:rsidRPr="00DE2AC6" w:rsidTr="000C55BD">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0D71" w:rsidRPr="00DE2AC6" w:rsidRDefault="002C0D71" w:rsidP="000C55BD">
            <w:pPr>
              <w:jc w:val="center"/>
              <w:rPr>
                <w:rFonts w:ascii="Verdana" w:hAnsi="Verdana"/>
                <w:b/>
                <w:bCs/>
                <w:sz w:val="18"/>
                <w:szCs w:val="18"/>
                <w:lang w:val="es-BO" w:eastAsia="es-BO"/>
              </w:rPr>
            </w:pPr>
            <w:r w:rsidRPr="00DE2AC6">
              <w:rPr>
                <w:rFonts w:ascii="Verdana" w:hAnsi="Verdana"/>
                <w:b/>
                <w:bCs/>
                <w:sz w:val="18"/>
                <w:szCs w:val="18"/>
              </w:rPr>
              <w:t>Localidades</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2C0D71" w:rsidRPr="00DE2AC6" w:rsidRDefault="002C0D71" w:rsidP="00650A9C">
            <w:pPr>
              <w:jc w:val="center"/>
              <w:rPr>
                <w:rFonts w:ascii="Verdana" w:hAnsi="Verdana"/>
                <w:b/>
                <w:bCs/>
                <w:sz w:val="18"/>
                <w:szCs w:val="18"/>
              </w:rPr>
            </w:pPr>
            <w:r w:rsidRPr="00DE2AC6">
              <w:rPr>
                <w:rFonts w:ascii="Verdana" w:hAnsi="Verdana"/>
                <w:b/>
                <w:bCs/>
                <w:sz w:val="18"/>
                <w:szCs w:val="18"/>
              </w:rPr>
              <w:t>Tipo de Camino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2C0D71" w:rsidRPr="00DE2AC6" w:rsidRDefault="002C0D71" w:rsidP="00650A9C">
            <w:pPr>
              <w:jc w:val="center"/>
              <w:rPr>
                <w:rFonts w:ascii="Verdana" w:hAnsi="Verdana"/>
                <w:b/>
                <w:bCs/>
                <w:sz w:val="18"/>
                <w:szCs w:val="18"/>
              </w:rPr>
            </w:pPr>
            <w:r w:rsidRPr="00DE2AC6">
              <w:rPr>
                <w:rFonts w:ascii="Verdana" w:hAnsi="Verdana"/>
                <w:b/>
                <w:bCs/>
                <w:sz w:val="18"/>
                <w:szCs w:val="18"/>
              </w:rPr>
              <w:t>Distancia</w:t>
            </w:r>
          </w:p>
        </w:tc>
      </w:tr>
      <w:tr w:rsidR="00DE2AC6" w:rsidRPr="00DE2AC6" w:rsidTr="00650A9C">
        <w:trPr>
          <w:trHeight w:val="300"/>
        </w:trPr>
        <w:tc>
          <w:tcPr>
            <w:tcW w:w="2671" w:type="dxa"/>
            <w:tcBorders>
              <w:top w:val="nil"/>
              <w:left w:val="single" w:sz="4" w:space="0" w:color="auto"/>
              <w:bottom w:val="single" w:sz="4" w:space="0" w:color="auto"/>
              <w:right w:val="single" w:sz="4" w:space="0" w:color="auto"/>
            </w:tcBorders>
            <w:shd w:val="clear" w:color="auto" w:fill="auto"/>
            <w:noWrap/>
            <w:vAlign w:val="bottom"/>
            <w:hideMark/>
          </w:tcPr>
          <w:p w:rsidR="002C0D71" w:rsidRPr="00DE2AC6" w:rsidRDefault="002C0D71" w:rsidP="00650A9C">
            <w:pPr>
              <w:rPr>
                <w:rFonts w:ascii="Verdana" w:hAnsi="Verdana"/>
                <w:sz w:val="18"/>
                <w:szCs w:val="18"/>
              </w:rPr>
            </w:pPr>
            <w:r w:rsidRPr="00DE2AC6">
              <w:rPr>
                <w:rFonts w:ascii="Verdana" w:hAnsi="Verdana"/>
                <w:sz w:val="18"/>
                <w:szCs w:val="18"/>
              </w:rPr>
              <w:t>Santa Cruz - Camiri</w:t>
            </w:r>
          </w:p>
        </w:tc>
        <w:tc>
          <w:tcPr>
            <w:tcW w:w="2620" w:type="dxa"/>
            <w:tcBorders>
              <w:top w:val="nil"/>
              <w:left w:val="nil"/>
              <w:bottom w:val="single" w:sz="4" w:space="0" w:color="auto"/>
              <w:right w:val="single" w:sz="4" w:space="0" w:color="auto"/>
            </w:tcBorders>
            <w:shd w:val="clear" w:color="auto" w:fill="auto"/>
            <w:noWrap/>
            <w:vAlign w:val="bottom"/>
            <w:hideMark/>
          </w:tcPr>
          <w:p w:rsidR="002C0D71" w:rsidRPr="00DE2AC6" w:rsidRDefault="002C0D71" w:rsidP="00650A9C">
            <w:pPr>
              <w:rPr>
                <w:rFonts w:ascii="Verdana" w:hAnsi="Verdana"/>
                <w:sz w:val="18"/>
                <w:szCs w:val="18"/>
              </w:rPr>
            </w:pPr>
            <w:r w:rsidRPr="00DE2AC6">
              <w:rPr>
                <w:rFonts w:ascii="Verdana" w:hAnsi="Verdana"/>
                <w:sz w:val="18"/>
                <w:szCs w:val="18"/>
              </w:rPr>
              <w:t>Carretera asfaltada</w:t>
            </w:r>
          </w:p>
        </w:tc>
        <w:tc>
          <w:tcPr>
            <w:tcW w:w="1200" w:type="dxa"/>
            <w:tcBorders>
              <w:top w:val="nil"/>
              <w:left w:val="nil"/>
              <w:bottom w:val="single" w:sz="4" w:space="0" w:color="auto"/>
              <w:right w:val="single" w:sz="4" w:space="0" w:color="auto"/>
            </w:tcBorders>
            <w:shd w:val="clear" w:color="auto" w:fill="auto"/>
            <w:noWrap/>
            <w:vAlign w:val="bottom"/>
            <w:hideMark/>
          </w:tcPr>
          <w:p w:rsidR="002C0D71" w:rsidRPr="00DE2AC6" w:rsidRDefault="002C0D71" w:rsidP="00650A9C">
            <w:pPr>
              <w:rPr>
                <w:rFonts w:ascii="Verdana" w:hAnsi="Verdana"/>
                <w:sz w:val="18"/>
                <w:szCs w:val="18"/>
              </w:rPr>
            </w:pPr>
            <w:r w:rsidRPr="00DE2AC6">
              <w:rPr>
                <w:rFonts w:ascii="Verdana" w:hAnsi="Verdana"/>
                <w:sz w:val="18"/>
                <w:szCs w:val="18"/>
              </w:rPr>
              <w:t>292 km.</w:t>
            </w:r>
          </w:p>
        </w:tc>
      </w:tr>
      <w:tr w:rsidR="00DE2AC6" w:rsidRPr="00DE2AC6" w:rsidTr="00650A9C">
        <w:trPr>
          <w:trHeight w:val="300"/>
        </w:trPr>
        <w:tc>
          <w:tcPr>
            <w:tcW w:w="2671" w:type="dxa"/>
            <w:tcBorders>
              <w:top w:val="nil"/>
              <w:left w:val="single" w:sz="4" w:space="0" w:color="auto"/>
              <w:bottom w:val="single" w:sz="4" w:space="0" w:color="auto"/>
              <w:right w:val="single" w:sz="4" w:space="0" w:color="auto"/>
            </w:tcBorders>
            <w:shd w:val="clear" w:color="auto" w:fill="auto"/>
            <w:noWrap/>
            <w:vAlign w:val="bottom"/>
            <w:hideMark/>
          </w:tcPr>
          <w:p w:rsidR="002C0D71" w:rsidRPr="00DE2AC6" w:rsidRDefault="002C0D71" w:rsidP="00650A9C">
            <w:pPr>
              <w:rPr>
                <w:rFonts w:ascii="Verdana" w:hAnsi="Verdana"/>
                <w:sz w:val="18"/>
                <w:szCs w:val="18"/>
              </w:rPr>
            </w:pPr>
            <w:r w:rsidRPr="00DE2AC6">
              <w:rPr>
                <w:rFonts w:ascii="Verdana" w:hAnsi="Verdana"/>
                <w:sz w:val="18"/>
                <w:szCs w:val="18"/>
              </w:rPr>
              <w:t>Camiri – Villa Montes</w:t>
            </w:r>
          </w:p>
        </w:tc>
        <w:tc>
          <w:tcPr>
            <w:tcW w:w="2620" w:type="dxa"/>
            <w:tcBorders>
              <w:top w:val="nil"/>
              <w:left w:val="nil"/>
              <w:bottom w:val="single" w:sz="4" w:space="0" w:color="auto"/>
              <w:right w:val="single" w:sz="4" w:space="0" w:color="auto"/>
            </w:tcBorders>
            <w:shd w:val="clear" w:color="auto" w:fill="auto"/>
            <w:noWrap/>
            <w:vAlign w:val="bottom"/>
            <w:hideMark/>
          </w:tcPr>
          <w:p w:rsidR="002C0D71" w:rsidRPr="00DE2AC6" w:rsidRDefault="002C0D71" w:rsidP="00650A9C">
            <w:pPr>
              <w:rPr>
                <w:rFonts w:ascii="Verdana" w:hAnsi="Verdana"/>
                <w:sz w:val="18"/>
                <w:szCs w:val="18"/>
              </w:rPr>
            </w:pPr>
            <w:r w:rsidRPr="00DE2AC6">
              <w:rPr>
                <w:rFonts w:ascii="Verdana" w:hAnsi="Verdana"/>
                <w:sz w:val="18"/>
                <w:szCs w:val="18"/>
              </w:rPr>
              <w:t>Carretera asfaltada</w:t>
            </w:r>
          </w:p>
        </w:tc>
        <w:tc>
          <w:tcPr>
            <w:tcW w:w="1200" w:type="dxa"/>
            <w:tcBorders>
              <w:top w:val="nil"/>
              <w:left w:val="nil"/>
              <w:bottom w:val="single" w:sz="4" w:space="0" w:color="auto"/>
              <w:right w:val="single" w:sz="4" w:space="0" w:color="auto"/>
            </w:tcBorders>
            <w:shd w:val="clear" w:color="auto" w:fill="auto"/>
            <w:noWrap/>
            <w:vAlign w:val="bottom"/>
            <w:hideMark/>
          </w:tcPr>
          <w:p w:rsidR="002C0D71" w:rsidRPr="00DE2AC6" w:rsidRDefault="002C0D71" w:rsidP="00650A9C">
            <w:pPr>
              <w:rPr>
                <w:rFonts w:ascii="Verdana" w:hAnsi="Verdana"/>
                <w:sz w:val="18"/>
                <w:szCs w:val="18"/>
              </w:rPr>
            </w:pPr>
            <w:r w:rsidRPr="00DE2AC6">
              <w:rPr>
                <w:rFonts w:ascii="Verdana" w:hAnsi="Verdana"/>
                <w:sz w:val="18"/>
                <w:szCs w:val="18"/>
              </w:rPr>
              <w:t>133 km.</w:t>
            </w:r>
          </w:p>
        </w:tc>
      </w:tr>
      <w:tr w:rsidR="00DE2AC6" w:rsidRPr="00DE2AC6" w:rsidTr="00650A9C">
        <w:trPr>
          <w:trHeight w:val="300"/>
        </w:trPr>
        <w:tc>
          <w:tcPr>
            <w:tcW w:w="2671" w:type="dxa"/>
            <w:tcBorders>
              <w:top w:val="nil"/>
              <w:left w:val="single" w:sz="4" w:space="0" w:color="auto"/>
              <w:bottom w:val="single" w:sz="4" w:space="0" w:color="auto"/>
              <w:right w:val="single" w:sz="4" w:space="0" w:color="auto"/>
            </w:tcBorders>
            <w:shd w:val="clear" w:color="auto" w:fill="auto"/>
            <w:noWrap/>
            <w:vAlign w:val="bottom"/>
            <w:hideMark/>
          </w:tcPr>
          <w:p w:rsidR="002C0D71" w:rsidRPr="00DE2AC6" w:rsidRDefault="002C0D71" w:rsidP="00650A9C">
            <w:pPr>
              <w:rPr>
                <w:rFonts w:ascii="Verdana" w:hAnsi="Verdana"/>
                <w:sz w:val="18"/>
                <w:szCs w:val="18"/>
              </w:rPr>
            </w:pPr>
            <w:r w:rsidRPr="00DE2AC6">
              <w:rPr>
                <w:rFonts w:ascii="Verdana" w:hAnsi="Verdana"/>
                <w:sz w:val="18"/>
                <w:szCs w:val="18"/>
              </w:rPr>
              <w:t>Villa Montes - Pozo VMT-X7</w:t>
            </w:r>
          </w:p>
        </w:tc>
        <w:tc>
          <w:tcPr>
            <w:tcW w:w="2620" w:type="dxa"/>
            <w:tcBorders>
              <w:top w:val="nil"/>
              <w:left w:val="nil"/>
              <w:bottom w:val="single" w:sz="4" w:space="0" w:color="auto"/>
              <w:right w:val="single" w:sz="4" w:space="0" w:color="auto"/>
            </w:tcBorders>
            <w:shd w:val="clear" w:color="auto" w:fill="auto"/>
            <w:noWrap/>
            <w:vAlign w:val="bottom"/>
            <w:hideMark/>
          </w:tcPr>
          <w:p w:rsidR="002C0D71" w:rsidRPr="00DE2AC6" w:rsidRDefault="002C0D71" w:rsidP="00650A9C">
            <w:pPr>
              <w:rPr>
                <w:rFonts w:ascii="Verdana" w:hAnsi="Verdana"/>
                <w:sz w:val="18"/>
                <w:szCs w:val="18"/>
              </w:rPr>
            </w:pPr>
            <w:r w:rsidRPr="00DE2AC6">
              <w:rPr>
                <w:rFonts w:ascii="Verdana" w:hAnsi="Verdana"/>
                <w:sz w:val="18"/>
                <w:szCs w:val="18"/>
              </w:rPr>
              <w:t>Carretera asfaltada y ripio</w:t>
            </w:r>
          </w:p>
        </w:tc>
        <w:tc>
          <w:tcPr>
            <w:tcW w:w="1200" w:type="dxa"/>
            <w:tcBorders>
              <w:top w:val="nil"/>
              <w:left w:val="nil"/>
              <w:bottom w:val="single" w:sz="4" w:space="0" w:color="auto"/>
              <w:right w:val="single" w:sz="4" w:space="0" w:color="auto"/>
            </w:tcBorders>
            <w:shd w:val="clear" w:color="auto" w:fill="auto"/>
            <w:noWrap/>
            <w:vAlign w:val="bottom"/>
            <w:hideMark/>
          </w:tcPr>
          <w:p w:rsidR="002C0D71" w:rsidRPr="00DE2AC6" w:rsidRDefault="002C0D71" w:rsidP="00650A9C">
            <w:pPr>
              <w:rPr>
                <w:rFonts w:ascii="Verdana" w:hAnsi="Verdana"/>
                <w:sz w:val="18"/>
                <w:szCs w:val="18"/>
              </w:rPr>
            </w:pPr>
            <w:r w:rsidRPr="00DE2AC6">
              <w:rPr>
                <w:rFonts w:ascii="Verdana" w:hAnsi="Verdana"/>
                <w:sz w:val="18"/>
                <w:szCs w:val="18"/>
              </w:rPr>
              <w:t>2,2 km.</w:t>
            </w:r>
          </w:p>
        </w:tc>
      </w:tr>
      <w:tr w:rsidR="00DE2AC6" w:rsidRPr="00DE2AC6" w:rsidTr="00650A9C">
        <w:trPr>
          <w:trHeight w:val="300"/>
        </w:trPr>
        <w:tc>
          <w:tcPr>
            <w:tcW w:w="529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C0D71" w:rsidRPr="00DE2AC6" w:rsidRDefault="002C0D71" w:rsidP="00650A9C">
            <w:pPr>
              <w:jc w:val="right"/>
              <w:rPr>
                <w:rFonts w:ascii="Verdana" w:hAnsi="Verdana"/>
                <w:b/>
                <w:bCs/>
                <w:sz w:val="18"/>
                <w:szCs w:val="18"/>
              </w:rPr>
            </w:pPr>
            <w:r w:rsidRPr="00DE2AC6">
              <w:rPr>
                <w:rFonts w:ascii="Verdana" w:hAnsi="Verdana"/>
                <w:b/>
                <w:bCs/>
                <w:sz w:val="18"/>
                <w:szCs w:val="18"/>
              </w:rPr>
              <w:t>Distancia Total</w:t>
            </w:r>
          </w:p>
        </w:tc>
        <w:tc>
          <w:tcPr>
            <w:tcW w:w="1200" w:type="dxa"/>
            <w:tcBorders>
              <w:top w:val="nil"/>
              <w:left w:val="nil"/>
              <w:bottom w:val="single" w:sz="4" w:space="0" w:color="auto"/>
              <w:right w:val="single" w:sz="4" w:space="0" w:color="auto"/>
            </w:tcBorders>
            <w:shd w:val="clear" w:color="auto" w:fill="auto"/>
            <w:noWrap/>
            <w:vAlign w:val="bottom"/>
            <w:hideMark/>
          </w:tcPr>
          <w:p w:rsidR="002C0D71" w:rsidRPr="00DE2AC6" w:rsidRDefault="002C0D71" w:rsidP="00650A9C">
            <w:pPr>
              <w:rPr>
                <w:rFonts w:ascii="Verdana" w:hAnsi="Verdana"/>
                <w:b/>
                <w:bCs/>
                <w:sz w:val="18"/>
                <w:szCs w:val="18"/>
              </w:rPr>
            </w:pPr>
            <w:r w:rsidRPr="00DE2AC6">
              <w:rPr>
                <w:rFonts w:ascii="Verdana" w:hAnsi="Verdana"/>
                <w:b/>
                <w:bCs/>
                <w:sz w:val="18"/>
                <w:szCs w:val="18"/>
              </w:rPr>
              <w:t>427,2 km.</w:t>
            </w:r>
          </w:p>
        </w:tc>
      </w:tr>
    </w:tbl>
    <w:p w:rsidR="00D24B94" w:rsidRPr="00DE2AC6" w:rsidRDefault="00D24B94" w:rsidP="00D24B94">
      <w:pPr>
        <w:pStyle w:val="A2"/>
        <w:numPr>
          <w:ilvl w:val="0"/>
          <w:numId w:val="0"/>
        </w:numPr>
        <w:ind w:left="1080" w:hanging="720"/>
        <w:rPr>
          <w:bCs w:val="0"/>
        </w:rPr>
      </w:pPr>
    </w:p>
    <w:p w:rsidR="00D24B94" w:rsidRPr="00DE2AC6" w:rsidRDefault="00D24B94" w:rsidP="00D24B94">
      <w:pPr>
        <w:pStyle w:val="A2"/>
        <w:numPr>
          <w:ilvl w:val="0"/>
          <w:numId w:val="0"/>
        </w:numPr>
        <w:ind w:left="1080" w:hanging="720"/>
        <w:rPr>
          <w:bCs w:val="0"/>
        </w:rPr>
      </w:pPr>
    </w:p>
    <w:p w:rsidR="002C0D71" w:rsidRPr="00DE2AC6" w:rsidRDefault="002C0D71" w:rsidP="002C0D71">
      <w:pPr>
        <w:autoSpaceDE w:val="0"/>
        <w:autoSpaceDN w:val="0"/>
        <w:adjustRightInd w:val="0"/>
        <w:spacing w:before="240" w:line="360" w:lineRule="auto"/>
        <w:ind w:left="67"/>
        <w:jc w:val="both"/>
        <w:rPr>
          <w:rFonts w:ascii="Verdana" w:hAnsi="Verdana" w:cs="Arial"/>
          <w:b/>
          <w:sz w:val="18"/>
          <w:szCs w:val="18"/>
          <w:lang w:val="es-BO"/>
        </w:rPr>
      </w:pPr>
    </w:p>
    <w:p w:rsidR="00084D90" w:rsidRPr="00DE2AC6" w:rsidRDefault="00084D90" w:rsidP="002C0D71">
      <w:pPr>
        <w:autoSpaceDE w:val="0"/>
        <w:autoSpaceDN w:val="0"/>
        <w:adjustRightInd w:val="0"/>
        <w:spacing w:line="360" w:lineRule="auto"/>
        <w:ind w:left="67"/>
        <w:jc w:val="both"/>
        <w:rPr>
          <w:rFonts w:ascii="Verdana" w:hAnsi="Verdana" w:cs="Calibri"/>
          <w:bCs/>
          <w:sz w:val="18"/>
          <w:szCs w:val="18"/>
        </w:rPr>
      </w:pPr>
    </w:p>
    <w:p w:rsidR="003D24A8" w:rsidRPr="00DE2AC6" w:rsidRDefault="003D24A8" w:rsidP="002C0D71">
      <w:pPr>
        <w:autoSpaceDE w:val="0"/>
        <w:autoSpaceDN w:val="0"/>
        <w:adjustRightInd w:val="0"/>
        <w:spacing w:line="360" w:lineRule="auto"/>
        <w:ind w:left="67"/>
        <w:jc w:val="both"/>
        <w:rPr>
          <w:rFonts w:ascii="Verdana" w:hAnsi="Verdana" w:cs="Calibri"/>
          <w:b/>
          <w:bCs/>
          <w:sz w:val="18"/>
          <w:szCs w:val="18"/>
        </w:rPr>
      </w:pPr>
      <w:r w:rsidRPr="00DE2AC6">
        <w:rPr>
          <w:rFonts w:ascii="Verdana" w:hAnsi="Verdana" w:cs="Calibri"/>
          <w:b/>
          <w:bCs/>
          <w:sz w:val="18"/>
          <w:szCs w:val="18"/>
        </w:rPr>
        <w:t>LOTE 2. POZO EXPLORATORIO POZO GMR-X1 IE</w:t>
      </w:r>
    </w:p>
    <w:p w:rsidR="002C0D71" w:rsidRPr="00DE2AC6" w:rsidRDefault="003D24A8" w:rsidP="002C0D71">
      <w:pPr>
        <w:autoSpaceDE w:val="0"/>
        <w:autoSpaceDN w:val="0"/>
        <w:adjustRightInd w:val="0"/>
        <w:spacing w:line="360" w:lineRule="auto"/>
        <w:ind w:left="67"/>
        <w:jc w:val="both"/>
        <w:rPr>
          <w:rFonts w:ascii="Verdana" w:hAnsi="Verdana" w:cs="Calibri"/>
          <w:bCs/>
          <w:sz w:val="18"/>
          <w:szCs w:val="18"/>
        </w:rPr>
      </w:pPr>
      <w:r w:rsidRPr="00DE2AC6">
        <w:rPr>
          <w:rFonts w:ascii="Verdana" w:hAnsi="Verdana" w:cs="Calibri"/>
          <w:bCs/>
          <w:sz w:val="18"/>
          <w:szCs w:val="18"/>
        </w:rPr>
        <w:t>S</w:t>
      </w:r>
      <w:r w:rsidR="002C0D71" w:rsidRPr="00DE2AC6">
        <w:rPr>
          <w:rFonts w:ascii="Verdana" w:hAnsi="Verdana" w:cs="Calibri"/>
          <w:bCs/>
          <w:sz w:val="18"/>
          <w:szCs w:val="18"/>
        </w:rPr>
        <w:t>e encuentra ubicado en el Departamento de Pando, provincia Madre de Dios, dentro de la jurisdicción del municipio El Sena.</w:t>
      </w:r>
    </w:p>
    <w:p w:rsidR="00B23187" w:rsidRPr="00DE2AC6" w:rsidRDefault="00B23187" w:rsidP="002C0D71">
      <w:pPr>
        <w:autoSpaceDE w:val="0"/>
        <w:autoSpaceDN w:val="0"/>
        <w:adjustRightInd w:val="0"/>
        <w:spacing w:line="360" w:lineRule="auto"/>
        <w:ind w:left="67"/>
        <w:jc w:val="both"/>
        <w:rPr>
          <w:rFonts w:ascii="Verdana" w:hAnsi="Verdana" w:cs="Calibri"/>
          <w:bCs/>
          <w:sz w:val="18"/>
          <w:szCs w:val="18"/>
        </w:rPr>
      </w:pPr>
    </w:p>
    <w:tbl>
      <w:tblPr>
        <w:tblW w:w="6521" w:type="dxa"/>
        <w:tblInd w:w="1143" w:type="dxa"/>
        <w:tblCellMar>
          <w:left w:w="70" w:type="dxa"/>
          <w:right w:w="70" w:type="dxa"/>
        </w:tblCellMar>
        <w:tblLook w:val="04A0" w:firstRow="1" w:lastRow="0" w:firstColumn="1" w:lastColumn="0" w:noHBand="0" w:noVBand="1"/>
      </w:tblPr>
      <w:tblGrid>
        <w:gridCol w:w="3144"/>
        <w:gridCol w:w="3377"/>
      </w:tblGrid>
      <w:tr w:rsidR="00DE2AC6" w:rsidRPr="00DE2AC6" w:rsidTr="00B23187">
        <w:trPr>
          <w:trHeight w:val="585"/>
        </w:trPr>
        <w:tc>
          <w:tcPr>
            <w:tcW w:w="31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71" w:rsidRPr="00DE2AC6" w:rsidRDefault="002C0D71" w:rsidP="00650A9C">
            <w:pPr>
              <w:jc w:val="center"/>
              <w:rPr>
                <w:rFonts w:ascii="Verdana" w:hAnsi="Verdana"/>
                <w:b/>
                <w:bCs/>
                <w:sz w:val="18"/>
                <w:szCs w:val="18"/>
                <w:lang w:val="es-BO" w:eastAsia="es-BO"/>
              </w:rPr>
            </w:pPr>
            <w:r w:rsidRPr="00DE2AC6">
              <w:rPr>
                <w:rFonts w:ascii="Verdana" w:hAnsi="Verdana"/>
                <w:b/>
                <w:bCs/>
                <w:sz w:val="18"/>
                <w:szCs w:val="18"/>
              </w:rPr>
              <w:t xml:space="preserve">Coordenadas de Superficie UTM Zona 19 S - WGS 84 </w:t>
            </w:r>
          </w:p>
        </w:tc>
        <w:tc>
          <w:tcPr>
            <w:tcW w:w="3377" w:type="dxa"/>
            <w:tcBorders>
              <w:top w:val="single" w:sz="4" w:space="0" w:color="auto"/>
              <w:left w:val="single" w:sz="4" w:space="0" w:color="auto"/>
              <w:bottom w:val="single" w:sz="4" w:space="0" w:color="auto"/>
              <w:right w:val="single" w:sz="4" w:space="0" w:color="auto"/>
            </w:tcBorders>
            <w:shd w:val="clear" w:color="auto" w:fill="auto"/>
            <w:vAlign w:val="center"/>
          </w:tcPr>
          <w:p w:rsidR="002C0D71" w:rsidRPr="00DE2AC6" w:rsidRDefault="002C0D71" w:rsidP="00650A9C">
            <w:pPr>
              <w:jc w:val="center"/>
              <w:rPr>
                <w:rFonts w:ascii="Verdana" w:hAnsi="Verdana"/>
                <w:b/>
                <w:bCs/>
                <w:sz w:val="18"/>
                <w:szCs w:val="18"/>
                <w:lang w:val="es-BO" w:eastAsia="es-BO"/>
              </w:rPr>
            </w:pPr>
            <w:r w:rsidRPr="00DE2AC6">
              <w:rPr>
                <w:rFonts w:ascii="Verdana" w:hAnsi="Verdana"/>
                <w:b/>
                <w:bCs/>
                <w:sz w:val="18"/>
                <w:szCs w:val="18"/>
              </w:rPr>
              <w:t xml:space="preserve">Coordenadas de Superficie UTM Zona 19 S - PSAD 56 </w:t>
            </w:r>
          </w:p>
        </w:tc>
      </w:tr>
      <w:tr w:rsidR="00DE2AC6" w:rsidRPr="00DE2AC6" w:rsidTr="00B23187">
        <w:trPr>
          <w:trHeight w:val="840"/>
        </w:trPr>
        <w:tc>
          <w:tcPr>
            <w:tcW w:w="3144" w:type="dxa"/>
            <w:tcBorders>
              <w:top w:val="nil"/>
              <w:left w:val="single" w:sz="4" w:space="0" w:color="auto"/>
              <w:bottom w:val="single" w:sz="4" w:space="0" w:color="auto"/>
              <w:right w:val="single" w:sz="4" w:space="0" w:color="auto"/>
            </w:tcBorders>
            <w:shd w:val="clear" w:color="auto" w:fill="auto"/>
            <w:vAlign w:val="center"/>
            <w:hideMark/>
          </w:tcPr>
          <w:p w:rsidR="002C0D71" w:rsidRPr="00DE2AC6" w:rsidRDefault="002C0D71" w:rsidP="00650A9C">
            <w:pPr>
              <w:rPr>
                <w:rFonts w:ascii="Verdana" w:hAnsi="Verdana"/>
                <w:sz w:val="18"/>
                <w:szCs w:val="18"/>
              </w:rPr>
            </w:pPr>
            <w:r w:rsidRPr="00DE2AC6">
              <w:rPr>
                <w:rFonts w:ascii="Verdana" w:hAnsi="Verdana"/>
                <w:sz w:val="18"/>
                <w:szCs w:val="18"/>
              </w:rPr>
              <w:t>X =       709.634,95</w:t>
            </w:r>
            <w:r w:rsidRPr="00DE2AC6">
              <w:rPr>
                <w:rFonts w:ascii="Verdana" w:hAnsi="Verdana"/>
                <w:sz w:val="18"/>
                <w:szCs w:val="18"/>
              </w:rPr>
              <w:br/>
              <w:t>Y =       8.663.979,15</w:t>
            </w:r>
            <w:r w:rsidRPr="00DE2AC6">
              <w:rPr>
                <w:rFonts w:ascii="Verdana" w:hAnsi="Verdana"/>
                <w:sz w:val="18"/>
                <w:szCs w:val="18"/>
              </w:rPr>
              <w:br/>
              <w:t>Z =       208 msnm</w:t>
            </w:r>
          </w:p>
        </w:tc>
        <w:tc>
          <w:tcPr>
            <w:tcW w:w="3377" w:type="dxa"/>
            <w:tcBorders>
              <w:top w:val="nil"/>
              <w:left w:val="single" w:sz="4" w:space="0" w:color="auto"/>
              <w:bottom w:val="single" w:sz="4" w:space="0" w:color="auto"/>
              <w:right w:val="single" w:sz="4" w:space="0" w:color="auto"/>
            </w:tcBorders>
            <w:vAlign w:val="center"/>
          </w:tcPr>
          <w:p w:rsidR="002C0D71" w:rsidRPr="00DE2AC6" w:rsidRDefault="002C0D71" w:rsidP="00650A9C">
            <w:pPr>
              <w:rPr>
                <w:rFonts w:ascii="Verdana" w:hAnsi="Verdana"/>
                <w:sz w:val="18"/>
                <w:szCs w:val="18"/>
              </w:rPr>
            </w:pPr>
            <w:r w:rsidRPr="00DE2AC6">
              <w:rPr>
                <w:rFonts w:ascii="Verdana" w:hAnsi="Verdana"/>
                <w:sz w:val="18"/>
                <w:szCs w:val="18"/>
              </w:rPr>
              <w:t>X =       709.821.61</w:t>
            </w:r>
            <w:r w:rsidRPr="00DE2AC6">
              <w:rPr>
                <w:rFonts w:ascii="Verdana" w:hAnsi="Verdana"/>
                <w:sz w:val="18"/>
                <w:szCs w:val="18"/>
              </w:rPr>
              <w:br/>
              <w:t>Y =       8.664.362,96</w:t>
            </w:r>
            <w:r w:rsidRPr="00DE2AC6">
              <w:rPr>
                <w:rFonts w:ascii="Verdana" w:hAnsi="Verdana"/>
                <w:sz w:val="18"/>
                <w:szCs w:val="18"/>
              </w:rPr>
              <w:br/>
              <w:t>Z =       208 msnm</w:t>
            </w:r>
          </w:p>
        </w:tc>
      </w:tr>
    </w:tbl>
    <w:p w:rsidR="002C0D71" w:rsidRPr="00DE2AC6" w:rsidRDefault="002C0D71" w:rsidP="002C0D71">
      <w:pPr>
        <w:pStyle w:val="A3"/>
        <w:numPr>
          <w:ilvl w:val="0"/>
          <w:numId w:val="0"/>
        </w:numPr>
      </w:pPr>
      <w:r w:rsidRPr="00DE2AC6">
        <w:t>ACCESO.</w:t>
      </w:r>
    </w:p>
    <w:p w:rsidR="00D24B94" w:rsidRPr="00DE2AC6" w:rsidRDefault="002C0D71" w:rsidP="00EE219B">
      <w:pPr>
        <w:pStyle w:val="A3"/>
        <w:numPr>
          <w:ilvl w:val="0"/>
          <w:numId w:val="0"/>
        </w:numPr>
        <w:rPr>
          <w:rFonts w:cs="Calibri"/>
          <w:b w:val="0"/>
        </w:rPr>
      </w:pPr>
      <w:r w:rsidRPr="00DE2AC6">
        <w:rPr>
          <w:rFonts w:cs="Calibri"/>
          <w:b w:val="0"/>
        </w:rPr>
        <w:t>El Acceso del equipo, materiales y herramientas se realizará a través de la siguiente ruta:</w:t>
      </w:r>
    </w:p>
    <w:tbl>
      <w:tblPr>
        <w:tblpPr w:leftFromText="141" w:rightFromText="141" w:vertAnchor="text" w:horzAnchor="margin" w:tblpXSpec="center" w:tblpY="82"/>
        <w:tblOverlap w:val="never"/>
        <w:tblW w:w="7650" w:type="dxa"/>
        <w:tblCellMar>
          <w:left w:w="70" w:type="dxa"/>
          <w:right w:w="70" w:type="dxa"/>
        </w:tblCellMar>
        <w:tblLook w:val="04A0" w:firstRow="1" w:lastRow="0" w:firstColumn="1" w:lastColumn="0" w:noHBand="0" w:noVBand="1"/>
      </w:tblPr>
      <w:tblGrid>
        <w:gridCol w:w="3681"/>
        <w:gridCol w:w="1984"/>
        <w:gridCol w:w="624"/>
        <w:gridCol w:w="1361"/>
      </w:tblGrid>
      <w:tr w:rsidR="00DE2AC6" w:rsidRPr="00DE2AC6" w:rsidTr="000C55BD">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0D71" w:rsidRPr="00DE2AC6" w:rsidRDefault="002C0D71" w:rsidP="00650A9C">
            <w:pPr>
              <w:jc w:val="center"/>
              <w:rPr>
                <w:rFonts w:ascii="Verdana" w:hAnsi="Verdana"/>
                <w:b/>
                <w:bCs/>
                <w:sz w:val="18"/>
                <w:szCs w:val="18"/>
                <w:lang w:val="es-BO" w:eastAsia="es-BO"/>
              </w:rPr>
            </w:pPr>
            <w:r w:rsidRPr="00DE2AC6">
              <w:rPr>
                <w:rFonts w:ascii="Verdana" w:hAnsi="Verdana"/>
                <w:b/>
                <w:bCs/>
                <w:sz w:val="18"/>
                <w:szCs w:val="18"/>
              </w:rPr>
              <w:t>Localidades</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2C0D71" w:rsidRPr="00DE2AC6" w:rsidRDefault="002C0D71" w:rsidP="000C55BD">
            <w:pPr>
              <w:jc w:val="center"/>
              <w:rPr>
                <w:b/>
              </w:rPr>
            </w:pPr>
            <w:r w:rsidRPr="00DE2AC6">
              <w:rPr>
                <w:b/>
              </w:rPr>
              <w:t>Distancia</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2C0D71" w:rsidRPr="00DE2AC6" w:rsidRDefault="002C0D71" w:rsidP="00650A9C">
            <w:pPr>
              <w:jc w:val="center"/>
              <w:rPr>
                <w:rFonts w:ascii="Verdana" w:hAnsi="Verdana"/>
                <w:b/>
                <w:bCs/>
                <w:sz w:val="18"/>
                <w:szCs w:val="18"/>
              </w:rPr>
            </w:pPr>
            <w:r w:rsidRPr="00DE2AC6">
              <w:rPr>
                <w:rFonts w:ascii="Verdana" w:hAnsi="Verdana"/>
                <w:b/>
                <w:bCs/>
                <w:sz w:val="18"/>
                <w:szCs w:val="18"/>
              </w:rPr>
              <w:t>Acumulado</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0D71" w:rsidRPr="00DE2AC6" w:rsidRDefault="002C0D71" w:rsidP="00650A9C">
            <w:pPr>
              <w:rPr>
                <w:rFonts w:ascii="Verdana" w:hAnsi="Verdana"/>
                <w:sz w:val="18"/>
                <w:szCs w:val="18"/>
              </w:rPr>
            </w:pPr>
            <w:r w:rsidRPr="00DE2AC6">
              <w:rPr>
                <w:rFonts w:ascii="Verdana" w:hAnsi="Verdana"/>
                <w:sz w:val="18"/>
                <w:szCs w:val="18"/>
              </w:rPr>
              <w:t>Santa Cruz - Cotoca</w:t>
            </w:r>
          </w:p>
        </w:tc>
        <w:tc>
          <w:tcPr>
            <w:tcW w:w="1984" w:type="dxa"/>
            <w:tcBorders>
              <w:top w:val="single" w:sz="4" w:space="0" w:color="auto"/>
              <w:left w:val="nil"/>
              <w:bottom w:val="single" w:sz="4" w:space="0" w:color="auto"/>
              <w:right w:val="single" w:sz="4" w:space="0" w:color="auto"/>
            </w:tcBorders>
            <w:shd w:val="clear" w:color="auto" w:fill="auto"/>
            <w:noWrap/>
            <w:hideMark/>
          </w:tcPr>
          <w:p w:rsidR="002C0D71" w:rsidRPr="00DE2AC6" w:rsidRDefault="002C0D71" w:rsidP="00650A9C">
            <w:pPr>
              <w:jc w:val="center"/>
              <w:rPr>
                <w:rFonts w:ascii="Verdana" w:hAnsi="Verdana"/>
                <w:sz w:val="18"/>
                <w:szCs w:val="18"/>
              </w:rPr>
            </w:pPr>
            <w:r w:rsidRPr="00DE2AC6">
              <w:rPr>
                <w:rFonts w:ascii="Verdana" w:hAnsi="Verdana"/>
                <w:sz w:val="18"/>
                <w:szCs w:val="18"/>
              </w:rPr>
              <w:t>20 km.</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hideMark/>
          </w:tcPr>
          <w:p w:rsidR="002C0D71" w:rsidRPr="00DE2AC6" w:rsidRDefault="002C0D71" w:rsidP="00650A9C">
            <w:pPr>
              <w:jc w:val="center"/>
              <w:rPr>
                <w:rFonts w:ascii="Verdana" w:hAnsi="Verdana"/>
                <w:sz w:val="18"/>
                <w:szCs w:val="18"/>
              </w:rPr>
            </w:pPr>
            <w:r w:rsidRPr="00DE2AC6">
              <w:rPr>
                <w:rFonts w:ascii="Verdana" w:hAnsi="Verdana"/>
                <w:sz w:val="18"/>
                <w:szCs w:val="18"/>
              </w:rPr>
              <w:t>20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0D71" w:rsidRPr="00DE2AC6" w:rsidRDefault="002C0D71" w:rsidP="00650A9C">
            <w:pPr>
              <w:rPr>
                <w:rFonts w:ascii="Verdana" w:hAnsi="Verdana"/>
                <w:sz w:val="18"/>
                <w:szCs w:val="18"/>
              </w:rPr>
            </w:pPr>
            <w:r w:rsidRPr="00DE2AC6">
              <w:rPr>
                <w:rFonts w:ascii="Verdana" w:hAnsi="Verdana"/>
                <w:sz w:val="18"/>
                <w:szCs w:val="18"/>
              </w:rPr>
              <w:t xml:space="preserve">Cotoca - </w:t>
            </w:r>
            <w:r w:rsidR="002E6B6D" w:rsidRPr="00DE2AC6">
              <w:rPr>
                <w:rFonts w:ascii="Verdana" w:hAnsi="Verdana"/>
                <w:sz w:val="18"/>
                <w:szCs w:val="18"/>
              </w:rPr>
              <w:t>Pailón</w:t>
            </w:r>
          </w:p>
        </w:tc>
        <w:tc>
          <w:tcPr>
            <w:tcW w:w="1984" w:type="dxa"/>
            <w:tcBorders>
              <w:top w:val="single" w:sz="4" w:space="0" w:color="auto"/>
              <w:left w:val="nil"/>
              <w:bottom w:val="single" w:sz="4" w:space="0" w:color="auto"/>
              <w:right w:val="single" w:sz="4" w:space="0" w:color="auto"/>
            </w:tcBorders>
            <w:shd w:val="clear" w:color="auto" w:fill="auto"/>
            <w:noWrap/>
            <w:hideMark/>
          </w:tcPr>
          <w:p w:rsidR="002C0D71" w:rsidRPr="00DE2AC6" w:rsidRDefault="002C0D71" w:rsidP="00650A9C">
            <w:pPr>
              <w:jc w:val="center"/>
              <w:rPr>
                <w:rFonts w:ascii="Verdana" w:hAnsi="Verdana"/>
                <w:sz w:val="18"/>
                <w:szCs w:val="18"/>
              </w:rPr>
            </w:pPr>
            <w:r w:rsidRPr="00DE2AC6">
              <w:rPr>
                <w:rFonts w:ascii="Verdana" w:hAnsi="Verdana"/>
                <w:sz w:val="18"/>
                <w:szCs w:val="18"/>
              </w:rPr>
              <w:t>32 km.</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hideMark/>
          </w:tcPr>
          <w:p w:rsidR="002C0D71" w:rsidRPr="00DE2AC6" w:rsidRDefault="002C0D71" w:rsidP="00650A9C">
            <w:pPr>
              <w:jc w:val="center"/>
              <w:rPr>
                <w:rFonts w:ascii="Verdana" w:hAnsi="Verdana"/>
                <w:sz w:val="18"/>
                <w:szCs w:val="18"/>
              </w:rPr>
            </w:pPr>
            <w:r w:rsidRPr="00DE2AC6">
              <w:rPr>
                <w:rFonts w:ascii="Verdana" w:hAnsi="Verdana"/>
                <w:sz w:val="18"/>
                <w:szCs w:val="18"/>
              </w:rPr>
              <w:t>52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0D71" w:rsidRPr="00DE2AC6" w:rsidRDefault="002E6B6D" w:rsidP="00650A9C">
            <w:pPr>
              <w:rPr>
                <w:rFonts w:ascii="Verdana" w:hAnsi="Verdana"/>
                <w:sz w:val="18"/>
                <w:szCs w:val="18"/>
              </w:rPr>
            </w:pPr>
            <w:r w:rsidRPr="00DE2AC6">
              <w:rPr>
                <w:rFonts w:ascii="Verdana" w:hAnsi="Verdana"/>
                <w:sz w:val="18"/>
                <w:szCs w:val="18"/>
              </w:rPr>
              <w:t>Pailón</w:t>
            </w:r>
            <w:r w:rsidR="002C0D71" w:rsidRPr="00DE2AC6">
              <w:rPr>
                <w:rFonts w:ascii="Verdana" w:hAnsi="Verdana"/>
                <w:sz w:val="18"/>
                <w:szCs w:val="18"/>
              </w:rPr>
              <w:t xml:space="preserve"> – Cuatro Cañadas</w:t>
            </w:r>
          </w:p>
        </w:tc>
        <w:tc>
          <w:tcPr>
            <w:tcW w:w="1984" w:type="dxa"/>
            <w:tcBorders>
              <w:top w:val="single" w:sz="4" w:space="0" w:color="auto"/>
              <w:left w:val="nil"/>
              <w:bottom w:val="single" w:sz="4" w:space="0" w:color="auto"/>
              <w:right w:val="single" w:sz="4" w:space="0" w:color="auto"/>
            </w:tcBorders>
            <w:shd w:val="clear" w:color="auto" w:fill="auto"/>
            <w:noWrap/>
            <w:hideMark/>
          </w:tcPr>
          <w:p w:rsidR="002C0D71" w:rsidRPr="00DE2AC6" w:rsidRDefault="002C0D71" w:rsidP="00650A9C">
            <w:pPr>
              <w:jc w:val="center"/>
              <w:rPr>
                <w:rFonts w:ascii="Verdana" w:hAnsi="Verdana"/>
                <w:sz w:val="18"/>
                <w:szCs w:val="18"/>
              </w:rPr>
            </w:pPr>
            <w:r w:rsidRPr="00DE2AC6">
              <w:rPr>
                <w:rFonts w:ascii="Verdana" w:hAnsi="Verdana"/>
                <w:sz w:val="18"/>
                <w:szCs w:val="18"/>
              </w:rPr>
              <w:t>45 km.</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hideMark/>
          </w:tcPr>
          <w:p w:rsidR="002C0D71" w:rsidRPr="00DE2AC6" w:rsidRDefault="002C0D71" w:rsidP="00650A9C">
            <w:pPr>
              <w:jc w:val="center"/>
              <w:rPr>
                <w:rFonts w:ascii="Verdana" w:hAnsi="Verdana"/>
                <w:sz w:val="18"/>
                <w:szCs w:val="18"/>
              </w:rPr>
            </w:pPr>
            <w:r w:rsidRPr="00DE2AC6">
              <w:rPr>
                <w:rFonts w:ascii="Verdana" w:hAnsi="Verdana"/>
                <w:sz w:val="18"/>
                <w:szCs w:val="18"/>
              </w:rPr>
              <w:t>97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C0D71" w:rsidP="00650A9C">
            <w:pPr>
              <w:rPr>
                <w:rFonts w:ascii="Verdana" w:hAnsi="Verdana"/>
                <w:sz w:val="18"/>
                <w:szCs w:val="18"/>
              </w:rPr>
            </w:pPr>
            <w:r w:rsidRPr="00DE2AC6">
              <w:rPr>
                <w:rFonts w:ascii="Verdana" w:hAnsi="Verdana"/>
                <w:sz w:val="18"/>
                <w:szCs w:val="18"/>
              </w:rPr>
              <w:t xml:space="preserve">Cuatro Cañadas –San </w:t>
            </w:r>
            <w:r w:rsidR="002E6B6D" w:rsidRPr="00DE2AC6">
              <w:rPr>
                <w:rFonts w:ascii="Verdana" w:hAnsi="Verdana"/>
                <w:sz w:val="18"/>
                <w:szCs w:val="18"/>
              </w:rPr>
              <w:t>Julián</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46 km.</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tcPr>
          <w:p w:rsidR="002C0D71" w:rsidRPr="00DE2AC6" w:rsidRDefault="002C0D71" w:rsidP="00650A9C">
            <w:pPr>
              <w:jc w:val="center"/>
              <w:rPr>
                <w:rFonts w:ascii="Verdana" w:hAnsi="Verdana"/>
                <w:sz w:val="18"/>
                <w:szCs w:val="18"/>
              </w:rPr>
            </w:pPr>
            <w:r w:rsidRPr="00DE2AC6">
              <w:rPr>
                <w:rFonts w:ascii="Verdana" w:hAnsi="Verdana"/>
                <w:sz w:val="18"/>
                <w:szCs w:val="18"/>
              </w:rPr>
              <w:t>143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C0D71" w:rsidP="00650A9C">
            <w:pPr>
              <w:rPr>
                <w:rFonts w:ascii="Verdana" w:hAnsi="Verdana"/>
                <w:sz w:val="18"/>
                <w:szCs w:val="18"/>
              </w:rPr>
            </w:pPr>
            <w:r w:rsidRPr="00DE2AC6">
              <w:rPr>
                <w:rFonts w:ascii="Verdana" w:hAnsi="Verdana"/>
                <w:sz w:val="18"/>
                <w:szCs w:val="18"/>
              </w:rPr>
              <w:lastRenderedPageBreak/>
              <w:t xml:space="preserve">San </w:t>
            </w:r>
            <w:r w:rsidR="002E6B6D" w:rsidRPr="00DE2AC6">
              <w:rPr>
                <w:rFonts w:ascii="Verdana" w:hAnsi="Verdana"/>
                <w:sz w:val="18"/>
                <w:szCs w:val="18"/>
              </w:rPr>
              <w:t>Julián</w:t>
            </w:r>
            <w:r w:rsidRPr="00DE2AC6">
              <w:rPr>
                <w:rFonts w:ascii="Verdana" w:hAnsi="Verdana"/>
                <w:sz w:val="18"/>
                <w:szCs w:val="18"/>
              </w:rPr>
              <w:t xml:space="preserve"> - San </w:t>
            </w:r>
            <w:r w:rsidR="002E6B6D" w:rsidRPr="00DE2AC6">
              <w:rPr>
                <w:rFonts w:ascii="Verdana" w:hAnsi="Verdana"/>
                <w:sz w:val="18"/>
                <w:szCs w:val="18"/>
              </w:rPr>
              <w:t>Ramón</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37 km.</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tcPr>
          <w:p w:rsidR="002C0D71" w:rsidRPr="00DE2AC6" w:rsidRDefault="002C0D71" w:rsidP="00650A9C">
            <w:pPr>
              <w:jc w:val="center"/>
              <w:rPr>
                <w:rFonts w:ascii="Verdana" w:hAnsi="Verdana"/>
                <w:sz w:val="18"/>
                <w:szCs w:val="18"/>
              </w:rPr>
            </w:pPr>
            <w:r w:rsidRPr="00DE2AC6">
              <w:rPr>
                <w:rFonts w:ascii="Verdana" w:hAnsi="Verdana"/>
                <w:sz w:val="18"/>
                <w:szCs w:val="18"/>
              </w:rPr>
              <w:t>180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C0D71" w:rsidP="00650A9C">
            <w:pPr>
              <w:rPr>
                <w:rFonts w:ascii="Verdana" w:hAnsi="Verdana"/>
                <w:sz w:val="18"/>
                <w:szCs w:val="18"/>
              </w:rPr>
            </w:pPr>
            <w:r w:rsidRPr="00DE2AC6">
              <w:rPr>
                <w:rFonts w:ascii="Verdana" w:hAnsi="Verdana"/>
                <w:sz w:val="18"/>
                <w:szCs w:val="18"/>
              </w:rPr>
              <w:t xml:space="preserve">San </w:t>
            </w:r>
            <w:r w:rsidR="002E6B6D" w:rsidRPr="00DE2AC6">
              <w:rPr>
                <w:rFonts w:ascii="Verdana" w:hAnsi="Verdana"/>
                <w:sz w:val="18"/>
                <w:szCs w:val="18"/>
              </w:rPr>
              <w:t>Ramón</w:t>
            </w:r>
            <w:r w:rsidRPr="00DE2AC6">
              <w:rPr>
                <w:rFonts w:ascii="Verdana" w:hAnsi="Verdana"/>
                <w:sz w:val="18"/>
                <w:szCs w:val="18"/>
              </w:rPr>
              <w:t xml:space="preserve"> - El Puente</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59 km.</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tcPr>
          <w:p w:rsidR="002C0D71" w:rsidRPr="00DE2AC6" w:rsidRDefault="002C0D71" w:rsidP="00650A9C">
            <w:pPr>
              <w:jc w:val="center"/>
              <w:rPr>
                <w:rFonts w:ascii="Verdana" w:hAnsi="Verdana"/>
                <w:sz w:val="18"/>
                <w:szCs w:val="18"/>
              </w:rPr>
            </w:pPr>
            <w:r w:rsidRPr="00DE2AC6">
              <w:rPr>
                <w:rFonts w:ascii="Verdana" w:hAnsi="Verdana"/>
                <w:sz w:val="18"/>
                <w:szCs w:val="18"/>
              </w:rPr>
              <w:t>239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C0D71" w:rsidP="00650A9C">
            <w:pPr>
              <w:rPr>
                <w:rFonts w:ascii="Verdana" w:hAnsi="Verdana"/>
                <w:sz w:val="18"/>
                <w:szCs w:val="18"/>
              </w:rPr>
            </w:pPr>
            <w:r w:rsidRPr="00DE2AC6">
              <w:rPr>
                <w:rFonts w:ascii="Verdana" w:hAnsi="Verdana"/>
                <w:sz w:val="18"/>
                <w:szCs w:val="18"/>
              </w:rPr>
              <w:t>El Puente Yotau</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22 km.</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tcPr>
          <w:p w:rsidR="002C0D71" w:rsidRPr="00DE2AC6" w:rsidRDefault="002C0D71" w:rsidP="00650A9C">
            <w:pPr>
              <w:jc w:val="center"/>
              <w:rPr>
                <w:rFonts w:ascii="Verdana" w:hAnsi="Verdana"/>
                <w:sz w:val="18"/>
                <w:szCs w:val="18"/>
              </w:rPr>
            </w:pPr>
            <w:r w:rsidRPr="00DE2AC6">
              <w:rPr>
                <w:rFonts w:ascii="Verdana" w:hAnsi="Verdana"/>
                <w:sz w:val="18"/>
                <w:szCs w:val="18"/>
              </w:rPr>
              <w:t>261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C0D71" w:rsidP="00650A9C">
            <w:pPr>
              <w:rPr>
                <w:rFonts w:ascii="Verdana" w:hAnsi="Verdana"/>
                <w:sz w:val="18"/>
                <w:szCs w:val="18"/>
              </w:rPr>
            </w:pPr>
            <w:r w:rsidRPr="00DE2AC6">
              <w:rPr>
                <w:rFonts w:ascii="Verdana" w:hAnsi="Verdana"/>
                <w:sz w:val="18"/>
                <w:szCs w:val="18"/>
              </w:rPr>
              <w:t xml:space="preserve">Yotau </w:t>
            </w:r>
            <w:r w:rsidR="002E6B6D" w:rsidRPr="00DE2AC6">
              <w:rPr>
                <w:rFonts w:ascii="Verdana" w:hAnsi="Verdana"/>
                <w:sz w:val="18"/>
                <w:szCs w:val="18"/>
              </w:rPr>
              <w:t>Ascensión</w:t>
            </w:r>
            <w:r w:rsidRPr="00DE2AC6">
              <w:rPr>
                <w:rFonts w:ascii="Verdana" w:hAnsi="Verdana"/>
                <w:sz w:val="18"/>
                <w:szCs w:val="18"/>
              </w:rPr>
              <w:t xml:space="preserve"> de Guarayos</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35 km.</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tcPr>
          <w:p w:rsidR="002C0D71" w:rsidRPr="00DE2AC6" w:rsidRDefault="002C0D71" w:rsidP="00650A9C">
            <w:pPr>
              <w:jc w:val="center"/>
              <w:rPr>
                <w:rFonts w:ascii="Verdana" w:hAnsi="Verdana"/>
                <w:sz w:val="18"/>
                <w:szCs w:val="18"/>
              </w:rPr>
            </w:pPr>
            <w:r w:rsidRPr="00DE2AC6">
              <w:rPr>
                <w:rFonts w:ascii="Verdana" w:hAnsi="Verdana"/>
                <w:sz w:val="18"/>
                <w:szCs w:val="18"/>
              </w:rPr>
              <w:t>296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E6B6D" w:rsidP="00650A9C">
            <w:pPr>
              <w:rPr>
                <w:rFonts w:ascii="Verdana" w:hAnsi="Verdana"/>
                <w:sz w:val="18"/>
                <w:szCs w:val="18"/>
              </w:rPr>
            </w:pPr>
            <w:r w:rsidRPr="00DE2AC6">
              <w:rPr>
                <w:rFonts w:ascii="Verdana" w:hAnsi="Verdana"/>
                <w:sz w:val="18"/>
                <w:szCs w:val="18"/>
              </w:rPr>
              <w:t>Ascensión</w:t>
            </w:r>
            <w:r w:rsidR="002C0D71" w:rsidRPr="00DE2AC6">
              <w:rPr>
                <w:rFonts w:ascii="Verdana" w:hAnsi="Verdana"/>
                <w:sz w:val="18"/>
                <w:szCs w:val="18"/>
              </w:rPr>
              <w:t xml:space="preserve"> de Guarayos Santa Maria</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37 km.</w:t>
            </w:r>
          </w:p>
        </w:tc>
        <w:tc>
          <w:tcPr>
            <w:tcW w:w="1985" w:type="dxa"/>
            <w:gridSpan w:val="2"/>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333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C0D71" w:rsidP="00650A9C">
            <w:pPr>
              <w:rPr>
                <w:rFonts w:ascii="Verdana" w:hAnsi="Verdana"/>
                <w:sz w:val="18"/>
                <w:szCs w:val="18"/>
              </w:rPr>
            </w:pPr>
            <w:r w:rsidRPr="00DE2AC6">
              <w:rPr>
                <w:rFonts w:ascii="Verdana" w:hAnsi="Verdana"/>
                <w:sz w:val="18"/>
                <w:szCs w:val="18"/>
              </w:rPr>
              <w:t>Santa Maria San Pablo</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73 km.</w:t>
            </w:r>
          </w:p>
        </w:tc>
        <w:tc>
          <w:tcPr>
            <w:tcW w:w="1985" w:type="dxa"/>
            <w:gridSpan w:val="2"/>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406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C0D71" w:rsidP="00650A9C">
            <w:pPr>
              <w:rPr>
                <w:rFonts w:ascii="Verdana" w:hAnsi="Verdana"/>
                <w:sz w:val="18"/>
                <w:szCs w:val="18"/>
              </w:rPr>
            </w:pPr>
            <w:r w:rsidRPr="00DE2AC6">
              <w:rPr>
                <w:rFonts w:ascii="Verdana" w:hAnsi="Verdana"/>
                <w:sz w:val="18"/>
                <w:szCs w:val="18"/>
              </w:rPr>
              <w:t>San Pablo Trinidad</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125 km.</w:t>
            </w:r>
          </w:p>
        </w:tc>
        <w:tc>
          <w:tcPr>
            <w:tcW w:w="1985" w:type="dxa"/>
            <w:gridSpan w:val="2"/>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531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C0D71" w:rsidP="00650A9C">
            <w:pPr>
              <w:rPr>
                <w:rFonts w:ascii="Verdana" w:hAnsi="Verdana"/>
                <w:sz w:val="18"/>
                <w:szCs w:val="18"/>
              </w:rPr>
            </w:pPr>
            <w:r w:rsidRPr="00DE2AC6">
              <w:rPr>
                <w:rFonts w:ascii="Verdana" w:hAnsi="Verdana"/>
                <w:sz w:val="18"/>
                <w:szCs w:val="18"/>
              </w:rPr>
              <w:t>Trinidad Rio Mamore (Barcaza)</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21 km.</w:t>
            </w:r>
          </w:p>
        </w:tc>
        <w:tc>
          <w:tcPr>
            <w:tcW w:w="1985" w:type="dxa"/>
            <w:gridSpan w:val="2"/>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552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C0D71" w:rsidP="00650A9C">
            <w:pPr>
              <w:rPr>
                <w:rFonts w:ascii="Verdana" w:hAnsi="Verdana"/>
                <w:sz w:val="18"/>
                <w:szCs w:val="18"/>
              </w:rPr>
            </w:pPr>
            <w:r w:rsidRPr="00DE2AC6">
              <w:rPr>
                <w:rFonts w:ascii="Verdana" w:hAnsi="Verdana"/>
                <w:sz w:val="18"/>
                <w:szCs w:val="18"/>
              </w:rPr>
              <w:t>Rio Mamore (Barcaza)</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74 km.</w:t>
            </w:r>
          </w:p>
        </w:tc>
        <w:tc>
          <w:tcPr>
            <w:tcW w:w="1985" w:type="dxa"/>
            <w:gridSpan w:val="2"/>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626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C0D71" w:rsidP="00650A9C">
            <w:pPr>
              <w:rPr>
                <w:rFonts w:ascii="Verdana" w:hAnsi="Verdana"/>
                <w:sz w:val="18"/>
                <w:szCs w:val="18"/>
              </w:rPr>
            </w:pPr>
            <w:r w:rsidRPr="00DE2AC6">
              <w:rPr>
                <w:rFonts w:ascii="Verdana" w:hAnsi="Verdana"/>
                <w:sz w:val="18"/>
                <w:szCs w:val="18"/>
              </w:rPr>
              <w:t>San Ignacio de Moxos - San Borja</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138 km.</w:t>
            </w:r>
          </w:p>
        </w:tc>
        <w:tc>
          <w:tcPr>
            <w:tcW w:w="1985" w:type="dxa"/>
            <w:gridSpan w:val="2"/>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764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C0D71" w:rsidP="00650A9C">
            <w:pPr>
              <w:rPr>
                <w:rFonts w:ascii="Verdana" w:hAnsi="Verdana"/>
                <w:sz w:val="18"/>
                <w:szCs w:val="18"/>
              </w:rPr>
            </w:pPr>
            <w:r w:rsidRPr="00DE2AC6">
              <w:rPr>
                <w:rFonts w:ascii="Verdana" w:hAnsi="Verdana"/>
                <w:sz w:val="18"/>
                <w:szCs w:val="18"/>
              </w:rPr>
              <w:t>San Borja - Yucumo</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48 km.</w:t>
            </w:r>
          </w:p>
        </w:tc>
        <w:tc>
          <w:tcPr>
            <w:tcW w:w="1985" w:type="dxa"/>
            <w:gridSpan w:val="2"/>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812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C0D71" w:rsidP="00650A9C">
            <w:pPr>
              <w:rPr>
                <w:rFonts w:ascii="Verdana" w:hAnsi="Verdana"/>
                <w:sz w:val="18"/>
                <w:szCs w:val="18"/>
              </w:rPr>
            </w:pPr>
            <w:r w:rsidRPr="00DE2AC6">
              <w:rPr>
                <w:rFonts w:ascii="Verdana" w:hAnsi="Verdana"/>
                <w:sz w:val="18"/>
                <w:szCs w:val="18"/>
              </w:rPr>
              <w:t>Yucumo - Rurrenabaque</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95 km.</w:t>
            </w:r>
          </w:p>
        </w:tc>
        <w:tc>
          <w:tcPr>
            <w:tcW w:w="1985" w:type="dxa"/>
            <w:gridSpan w:val="2"/>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907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C0D71" w:rsidP="00650A9C">
            <w:pPr>
              <w:rPr>
                <w:rFonts w:ascii="Verdana" w:hAnsi="Verdana"/>
                <w:sz w:val="18"/>
                <w:szCs w:val="18"/>
              </w:rPr>
            </w:pPr>
            <w:r w:rsidRPr="00DE2AC6">
              <w:rPr>
                <w:rFonts w:ascii="Verdana" w:hAnsi="Verdana"/>
                <w:sz w:val="18"/>
                <w:szCs w:val="18"/>
              </w:rPr>
              <w:t>Rurrenabaque - El  Triangulo</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437 km.</w:t>
            </w:r>
          </w:p>
        </w:tc>
        <w:tc>
          <w:tcPr>
            <w:tcW w:w="1985" w:type="dxa"/>
            <w:gridSpan w:val="2"/>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1344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C0D71" w:rsidP="00650A9C">
            <w:pPr>
              <w:rPr>
                <w:rFonts w:ascii="Verdana" w:hAnsi="Verdana"/>
                <w:sz w:val="18"/>
                <w:szCs w:val="18"/>
              </w:rPr>
            </w:pPr>
            <w:r w:rsidRPr="00DE2AC6">
              <w:rPr>
                <w:rFonts w:ascii="Verdana" w:hAnsi="Verdana"/>
                <w:sz w:val="18"/>
                <w:szCs w:val="18"/>
              </w:rPr>
              <w:t>El  Triangulo - Peña Amatilla (Barcaza)</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107 km.</w:t>
            </w:r>
          </w:p>
        </w:tc>
        <w:tc>
          <w:tcPr>
            <w:tcW w:w="1985" w:type="dxa"/>
            <w:gridSpan w:val="2"/>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1451km.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C0D71" w:rsidP="00650A9C">
            <w:pPr>
              <w:rPr>
                <w:rFonts w:ascii="Verdana" w:hAnsi="Verdana"/>
                <w:sz w:val="18"/>
                <w:szCs w:val="18"/>
              </w:rPr>
            </w:pPr>
            <w:r w:rsidRPr="00DE2AC6">
              <w:rPr>
                <w:rFonts w:ascii="Verdana" w:hAnsi="Verdana"/>
                <w:sz w:val="18"/>
                <w:szCs w:val="18"/>
              </w:rPr>
              <w:t>Peña Amatilla (Barcaza) - Naranjal</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35 km.</w:t>
            </w:r>
          </w:p>
        </w:tc>
        <w:tc>
          <w:tcPr>
            <w:tcW w:w="1985" w:type="dxa"/>
            <w:gridSpan w:val="2"/>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1486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C0D71" w:rsidP="00650A9C">
            <w:pPr>
              <w:rPr>
                <w:rFonts w:ascii="Verdana" w:hAnsi="Verdana"/>
                <w:sz w:val="18"/>
                <w:szCs w:val="18"/>
              </w:rPr>
            </w:pPr>
            <w:r w:rsidRPr="00DE2AC6">
              <w:rPr>
                <w:rFonts w:ascii="Verdana" w:hAnsi="Verdana"/>
                <w:sz w:val="18"/>
                <w:szCs w:val="18"/>
              </w:rPr>
              <w:t>Naranjal - Blanca Flor</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20 km.</w:t>
            </w:r>
          </w:p>
        </w:tc>
        <w:tc>
          <w:tcPr>
            <w:tcW w:w="1985" w:type="dxa"/>
            <w:gridSpan w:val="2"/>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1506 km.</w:t>
            </w:r>
          </w:p>
        </w:tc>
      </w:tr>
      <w:tr w:rsidR="00DE2AC6" w:rsidRPr="00DE2AC6" w:rsidTr="0084353B">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D71" w:rsidRPr="00DE2AC6" w:rsidRDefault="002C0D71" w:rsidP="00650A9C">
            <w:pPr>
              <w:rPr>
                <w:rFonts w:ascii="Verdana" w:hAnsi="Verdana"/>
                <w:sz w:val="18"/>
                <w:szCs w:val="18"/>
              </w:rPr>
            </w:pPr>
            <w:r w:rsidRPr="00DE2AC6">
              <w:rPr>
                <w:rFonts w:ascii="Verdana" w:hAnsi="Verdana"/>
                <w:sz w:val="18"/>
                <w:szCs w:val="18"/>
              </w:rPr>
              <w:t>Blanca Flor – POZO GMR-X1 IE</w:t>
            </w:r>
          </w:p>
        </w:tc>
        <w:tc>
          <w:tcPr>
            <w:tcW w:w="1984" w:type="dxa"/>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78 km.</w:t>
            </w:r>
          </w:p>
        </w:tc>
        <w:tc>
          <w:tcPr>
            <w:tcW w:w="1985" w:type="dxa"/>
            <w:gridSpan w:val="2"/>
            <w:tcBorders>
              <w:top w:val="single" w:sz="4" w:space="0" w:color="auto"/>
              <w:left w:val="nil"/>
              <w:bottom w:val="single" w:sz="4" w:space="0" w:color="auto"/>
              <w:right w:val="single" w:sz="4" w:space="0" w:color="auto"/>
            </w:tcBorders>
            <w:shd w:val="clear" w:color="auto" w:fill="auto"/>
            <w:noWrap/>
          </w:tcPr>
          <w:p w:rsidR="002C0D71" w:rsidRPr="00DE2AC6" w:rsidRDefault="002C0D71" w:rsidP="00650A9C">
            <w:pPr>
              <w:jc w:val="center"/>
              <w:rPr>
                <w:rFonts w:ascii="Verdana" w:hAnsi="Verdana"/>
                <w:sz w:val="18"/>
                <w:szCs w:val="18"/>
              </w:rPr>
            </w:pPr>
            <w:r w:rsidRPr="00DE2AC6">
              <w:rPr>
                <w:rFonts w:ascii="Verdana" w:hAnsi="Verdana"/>
                <w:sz w:val="18"/>
                <w:szCs w:val="18"/>
              </w:rPr>
              <w:t>1584 km.</w:t>
            </w:r>
          </w:p>
        </w:tc>
      </w:tr>
      <w:tr w:rsidR="00DE2AC6" w:rsidRPr="00DE2AC6" w:rsidTr="0084353B">
        <w:trPr>
          <w:trHeight w:val="380"/>
        </w:trPr>
        <w:tc>
          <w:tcPr>
            <w:tcW w:w="628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C0D71" w:rsidRPr="00DE2AC6" w:rsidRDefault="002C0D71" w:rsidP="0084353B">
            <w:pPr>
              <w:rPr>
                <w:rFonts w:ascii="Verdana" w:hAnsi="Verdana"/>
                <w:b/>
                <w:bCs/>
                <w:sz w:val="18"/>
                <w:szCs w:val="18"/>
              </w:rPr>
            </w:pPr>
            <w:r w:rsidRPr="00DE2AC6">
              <w:rPr>
                <w:rFonts w:ascii="Verdana" w:hAnsi="Verdana"/>
                <w:b/>
                <w:bCs/>
                <w:sz w:val="18"/>
                <w:szCs w:val="18"/>
              </w:rPr>
              <w:t>Distancia Total</w:t>
            </w:r>
          </w:p>
        </w:tc>
        <w:tc>
          <w:tcPr>
            <w:tcW w:w="1361" w:type="dxa"/>
            <w:tcBorders>
              <w:top w:val="single" w:sz="4" w:space="0" w:color="auto"/>
              <w:left w:val="nil"/>
              <w:bottom w:val="single" w:sz="4" w:space="0" w:color="auto"/>
              <w:right w:val="single" w:sz="4" w:space="0" w:color="auto"/>
            </w:tcBorders>
            <w:shd w:val="clear" w:color="auto" w:fill="auto"/>
            <w:noWrap/>
            <w:vAlign w:val="center"/>
            <w:hideMark/>
          </w:tcPr>
          <w:p w:rsidR="0084353B" w:rsidRPr="00DE2AC6" w:rsidRDefault="0084353B" w:rsidP="00650A9C">
            <w:pPr>
              <w:rPr>
                <w:rFonts w:ascii="Verdana" w:hAnsi="Verdana"/>
                <w:b/>
                <w:bCs/>
                <w:sz w:val="18"/>
                <w:szCs w:val="18"/>
              </w:rPr>
            </w:pPr>
          </w:p>
          <w:p w:rsidR="002C0D71" w:rsidRPr="00DE2AC6" w:rsidRDefault="002C0D71" w:rsidP="00650A9C">
            <w:pPr>
              <w:rPr>
                <w:rFonts w:ascii="Verdana" w:hAnsi="Verdana"/>
                <w:b/>
                <w:bCs/>
                <w:sz w:val="18"/>
                <w:szCs w:val="18"/>
              </w:rPr>
            </w:pPr>
            <w:r w:rsidRPr="00DE2AC6">
              <w:rPr>
                <w:rFonts w:ascii="Verdana" w:hAnsi="Verdana"/>
                <w:b/>
                <w:bCs/>
                <w:sz w:val="18"/>
                <w:szCs w:val="18"/>
              </w:rPr>
              <w:t>1.584 km</w:t>
            </w:r>
          </w:p>
          <w:p w:rsidR="0084353B" w:rsidRPr="00DE2AC6" w:rsidRDefault="0084353B" w:rsidP="00650A9C">
            <w:pPr>
              <w:rPr>
                <w:rFonts w:ascii="Verdana" w:hAnsi="Verdana"/>
                <w:b/>
                <w:bCs/>
                <w:sz w:val="18"/>
                <w:szCs w:val="18"/>
              </w:rPr>
            </w:pPr>
          </w:p>
        </w:tc>
      </w:tr>
    </w:tbl>
    <w:p w:rsidR="00D24B94" w:rsidRPr="00DE2AC6" w:rsidRDefault="00D24B94" w:rsidP="00D24B94">
      <w:pPr>
        <w:pStyle w:val="A2"/>
        <w:numPr>
          <w:ilvl w:val="0"/>
          <w:numId w:val="0"/>
        </w:numPr>
        <w:ind w:left="1080" w:hanging="720"/>
        <w:rPr>
          <w:bCs w:val="0"/>
        </w:rPr>
      </w:pPr>
    </w:p>
    <w:p w:rsidR="00D24B94" w:rsidRPr="00DE2AC6" w:rsidRDefault="00D24B94" w:rsidP="00D24B94">
      <w:pPr>
        <w:pStyle w:val="A2"/>
        <w:numPr>
          <w:ilvl w:val="0"/>
          <w:numId w:val="0"/>
        </w:numPr>
        <w:ind w:left="1080" w:hanging="720"/>
        <w:rPr>
          <w:bCs w:val="0"/>
        </w:rPr>
      </w:pPr>
    </w:p>
    <w:p w:rsidR="00D24B94" w:rsidRPr="00DE2AC6" w:rsidRDefault="00D24B94" w:rsidP="00D24B94">
      <w:pPr>
        <w:pStyle w:val="A2"/>
        <w:numPr>
          <w:ilvl w:val="0"/>
          <w:numId w:val="0"/>
        </w:numPr>
        <w:ind w:left="1080" w:hanging="720"/>
        <w:rPr>
          <w:bCs w:val="0"/>
        </w:rPr>
      </w:pPr>
    </w:p>
    <w:p w:rsidR="00D24B94" w:rsidRPr="00DE2AC6" w:rsidRDefault="00D24B94" w:rsidP="00D24B94">
      <w:pPr>
        <w:pStyle w:val="A2"/>
        <w:numPr>
          <w:ilvl w:val="0"/>
          <w:numId w:val="0"/>
        </w:numPr>
        <w:ind w:left="1080" w:hanging="720"/>
        <w:rPr>
          <w:bCs w:val="0"/>
        </w:rPr>
      </w:pPr>
    </w:p>
    <w:p w:rsidR="00D24B94" w:rsidRPr="00DE2AC6" w:rsidRDefault="00D24B94" w:rsidP="00D24B94">
      <w:pPr>
        <w:pStyle w:val="A2"/>
        <w:numPr>
          <w:ilvl w:val="0"/>
          <w:numId w:val="0"/>
        </w:numPr>
        <w:ind w:left="1080" w:hanging="720"/>
        <w:rPr>
          <w:bCs w:val="0"/>
        </w:rPr>
      </w:pPr>
    </w:p>
    <w:p w:rsidR="00D24B94" w:rsidRPr="00DE2AC6" w:rsidRDefault="00D24B94" w:rsidP="000C55BD">
      <w:pPr>
        <w:pStyle w:val="A2"/>
        <w:numPr>
          <w:ilvl w:val="0"/>
          <w:numId w:val="0"/>
        </w:numPr>
        <w:rPr>
          <w:bCs w:val="0"/>
        </w:rPr>
      </w:pPr>
    </w:p>
    <w:p w:rsidR="004C3298" w:rsidRDefault="004C3298" w:rsidP="002C0D71">
      <w:pPr>
        <w:pStyle w:val="A2"/>
        <w:numPr>
          <w:ilvl w:val="0"/>
          <w:numId w:val="0"/>
        </w:numPr>
        <w:ind w:left="1080" w:hanging="720"/>
        <w:rPr>
          <w:bCs w:val="0"/>
        </w:rPr>
      </w:pPr>
    </w:p>
    <w:p w:rsidR="004C3298" w:rsidRDefault="004C3298" w:rsidP="002C0D71">
      <w:pPr>
        <w:pStyle w:val="A2"/>
        <w:numPr>
          <w:ilvl w:val="0"/>
          <w:numId w:val="0"/>
        </w:numPr>
        <w:ind w:left="1080" w:hanging="720"/>
        <w:rPr>
          <w:bCs w:val="0"/>
        </w:rPr>
      </w:pPr>
    </w:p>
    <w:p w:rsidR="004C3298" w:rsidRDefault="004C3298" w:rsidP="002C0D71">
      <w:pPr>
        <w:pStyle w:val="A2"/>
        <w:numPr>
          <w:ilvl w:val="0"/>
          <w:numId w:val="0"/>
        </w:numPr>
        <w:ind w:left="1080" w:hanging="720"/>
        <w:rPr>
          <w:bCs w:val="0"/>
        </w:rPr>
      </w:pPr>
    </w:p>
    <w:p w:rsidR="004C3298" w:rsidRDefault="004C3298" w:rsidP="002C0D71">
      <w:pPr>
        <w:pStyle w:val="A2"/>
        <w:numPr>
          <w:ilvl w:val="0"/>
          <w:numId w:val="0"/>
        </w:numPr>
        <w:ind w:left="1080" w:hanging="720"/>
        <w:rPr>
          <w:bCs w:val="0"/>
        </w:rPr>
      </w:pPr>
    </w:p>
    <w:p w:rsidR="004C3298" w:rsidRDefault="004C3298" w:rsidP="002C0D71">
      <w:pPr>
        <w:pStyle w:val="A2"/>
        <w:numPr>
          <w:ilvl w:val="0"/>
          <w:numId w:val="0"/>
        </w:numPr>
        <w:ind w:left="1080" w:hanging="720"/>
        <w:rPr>
          <w:bCs w:val="0"/>
        </w:rPr>
      </w:pPr>
    </w:p>
    <w:p w:rsidR="002C0D71" w:rsidRPr="00DE2AC6" w:rsidRDefault="002C0D71" w:rsidP="002C0D71">
      <w:pPr>
        <w:pStyle w:val="A2"/>
        <w:numPr>
          <w:ilvl w:val="0"/>
          <w:numId w:val="0"/>
        </w:numPr>
        <w:ind w:left="1080" w:hanging="720"/>
        <w:rPr>
          <w:bCs w:val="0"/>
        </w:rPr>
      </w:pPr>
      <w:r w:rsidRPr="00DE2AC6">
        <w:rPr>
          <w:bCs w:val="0"/>
        </w:rPr>
        <w:t>2.13.</w:t>
      </w:r>
      <w:r w:rsidRPr="00DE2AC6">
        <w:rPr>
          <w:bCs w:val="0"/>
        </w:rPr>
        <w:tab/>
        <w:t xml:space="preserve">MEDIOS DE TRANSPORTE </w:t>
      </w:r>
      <w:r w:rsidR="00FB7465" w:rsidRPr="00DE2AC6">
        <w:rPr>
          <w:bCs w:val="0"/>
        </w:rPr>
        <w:t>(LOTE 1 Y 2)</w:t>
      </w:r>
    </w:p>
    <w:p w:rsidR="002C0D71" w:rsidRPr="00DE2AC6" w:rsidRDefault="002C0D71" w:rsidP="002C0D71">
      <w:pPr>
        <w:pStyle w:val="Prrafodelista"/>
        <w:spacing w:before="240" w:after="120" w:line="360" w:lineRule="auto"/>
        <w:ind w:left="0"/>
        <w:jc w:val="both"/>
        <w:rPr>
          <w:rFonts w:ascii="Verdana" w:hAnsi="Verdana" w:cs="Arial"/>
          <w:bCs/>
          <w:sz w:val="18"/>
          <w:szCs w:val="18"/>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deberá hacerse cargo del transporte de su personal para supervisión o cambios de turno desde su base operativa al lugar de trabajo y viceversa</w:t>
      </w:r>
      <w:r w:rsidRPr="00DE2AC6">
        <w:rPr>
          <w:rFonts w:ascii="Verdana" w:hAnsi="Verdana" w:cs="Arial"/>
          <w:bCs/>
          <w:sz w:val="18"/>
          <w:szCs w:val="18"/>
        </w:rPr>
        <w:t>.</w:t>
      </w:r>
    </w:p>
    <w:p w:rsidR="002C0D71" w:rsidRPr="00DE2AC6" w:rsidRDefault="002C0D71" w:rsidP="002C0D71">
      <w:pPr>
        <w:pStyle w:val="A2"/>
        <w:numPr>
          <w:ilvl w:val="0"/>
          <w:numId w:val="0"/>
        </w:numPr>
        <w:ind w:left="1080" w:hanging="720"/>
        <w:rPr>
          <w:bCs w:val="0"/>
        </w:rPr>
      </w:pPr>
      <w:r w:rsidRPr="00DE2AC6">
        <w:rPr>
          <w:bCs w:val="0"/>
        </w:rPr>
        <w:t>2.14.</w:t>
      </w:r>
      <w:r w:rsidRPr="00DE2AC6">
        <w:rPr>
          <w:bCs w:val="0"/>
        </w:rPr>
        <w:tab/>
        <w:t>LUBRICANTES Y COMBUSTIBLES.</w:t>
      </w:r>
      <w:r w:rsidR="00B333D2" w:rsidRPr="00DE2AC6">
        <w:rPr>
          <w:bCs w:val="0"/>
        </w:rPr>
        <w:t xml:space="preserve"> (LOTE 1 Y 2)</w:t>
      </w:r>
    </w:p>
    <w:p w:rsidR="002C0D71" w:rsidRPr="00DE2AC6" w:rsidRDefault="002C0D71" w:rsidP="002E6B6D">
      <w:pPr>
        <w:pStyle w:val="Prrafodelista"/>
        <w:spacing w:before="240" w:after="120" w:line="360" w:lineRule="auto"/>
        <w:ind w:left="0"/>
        <w:jc w:val="both"/>
        <w:rPr>
          <w:rFonts w:ascii="Verdana" w:hAnsi="Verdana" w:cs="Arial"/>
          <w:bCs/>
          <w:sz w:val="18"/>
          <w:szCs w:val="18"/>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será, durante el periodo que dure el servicio, el único responsable por el suministro de lubricantes, grasas y consumibles similares que sean requeridos para sus equipos, de tal forma que se garantice la ejecución del servicio</w:t>
      </w:r>
      <w:r w:rsidRPr="00DE2AC6">
        <w:rPr>
          <w:rFonts w:ascii="Verdana" w:hAnsi="Verdana" w:cs="Arial"/>
          <w:bCs/>
          <w:sz w:val="18"/>
          <w:szCs w:val="18"/>
        </w:rPr>
        <w:t>.</w:t>
      </w:r>
    </w:p>
    <w:p w:rsidR="002C0D71" w:rsidRPr="00DE2AC6" w:rsidRDefault="002C0D71" w:rsidP="002C0D71">
      <w:pPr>
        <w:pStyle w:val="A2"/>
        <w:numPr>
          <w:ilvl w:val="0"/>
          <w:numId w:val="0"/>
        </w:numPr>
        <w:ind w:left="1080" w:hanging="720"/>
        <w:rPr>
          <w:bCs w:val="0"/>
        </w:rPr>
      </w:pPr>
      <w:r w:rsidRPr="00DE2AC6">
        <w:rPr>
          <w:bCs w:val="0"/>
        </w:rPr>
        <w:t>2.15.</w:t>
      </w:r>
      <w:r w:rsidRPr="00DE2AC6">
        <w:rPr>
          <w:bCs w:val="0"/>
        </w:rPr>
        <w:tab/>
        <w:t>MANTENIMIENTO Y/O REPARACIONES.</w:t>
      </w:r>
      <w:r w:rsidR="00B333D2" w:rsidRPr="00DE2AC6">
        <w:rPr>
          <w:bCs w:val="0"/>
        </w:rPr>
        <w:t xml:space="preserve"> (LOTE 1 Y 2)</w:t>
      </w:r>
    </w:p>
    <w:p w:rsidR="002C0D71" w:rsidRPr="00DE2AC6" w:rsidRDefault="002C0D71" w:rsidP="002C0D71">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El </w:t>
      </w:r>
      <w:r w:rsidRPr="00DE2AC6">
        <w:rPr>
          <w:rFonts w:ascii="Verdana" w:hAnsi="Verdana" w:cs="Calibri"/>
          <w:b/>
          <w:bCs/>
          <w:sz w:val="18"/>
          <w:szCs w:val="18"/>
          <w:lang w:val="es-BO"/>
        </w:rPr>
        <w:t>CONTRATISTA</w:t>
      </w:r>
      <w:r w:rsidRPr="00DE2AC6">
        <w:rPr>
          <w:rFonts w:ascii="Verdana" w:hAnsi="Verdana" w:cs="Calibri"/>
          <w:bCs/>
          <w:sz w:val="18"/>
          <w:szCs w:val="18"/>
          <w:lang w:val="es-BO"/>
        </w:rPr>
        <w:t>, ante cualquier falla que se presente en sus equipos, será responsable a su costo y riesgo, de arreglar, reparar o reemplazar, total o parcialmente piezas o equipos necesarios, de tal forma que se garantice la ejecución ininterrumpida del servicio.</w:t>
      </w:r>
    </w:p>
    <w:p w:rsidR="002C0D71" w:rsidRDefault="002C0D71" w:rsidP="002C0D71">
      <w:pPr>
        <w:pStyle w:val="Prrafodelista"/>
        <w:spacing w:before="240" w:after="120" w:line="360" w:lineRule="auto"/>
        <w:ind w:left="0"/>
        <w:jc w:val="both"/>
        <w:rPr>
          <w:rFonts w:ascii="Verdana" w:hAnsi="Verdana" w:cs="Arial"/>
          <w:bCs/>
          <w:sz w:val="18"/>
          <w:szCs w:val="18"/>
        </w:rPr>
      </w:pPr>
      <w:r w:rsidRPr="00DE2AC6">
        <w:rPr>
          <w:rFonts w:ascii="Verdana" w:hAnsi="Verdana" w:cs="Calibri"/>
          <w:bCs/>
          <w:sz w:val="18"/>
          <w:szCs w:val="18"/>
        </w:rPr>
        <w:t xml:space="preserve">EL </w:t>
      </w:r>
      <w:r w:rsidRPr="00DE2AC6">
        <w:rPr>
          <w:rFonts w:ascii="Verdana" w:hAnsi="Verdana" w:cs="Calibri"/>
          <w:b/>
          <w:bCs/>
          <w:sz w:val="18"/>
          <w:szCs w:val="18"/>
        </w:rPr>
        <w:t>CONTRATISTA</w:t>
      </w:r>
      <w:r w:rsidRPr="00DE2AC6">
        <w:rPr>
          <w:rFonts w:ascii="Verdana" w:hAnsi="Verdana" w:cs="Calibri"/>
          <w:bCs/>
          <w:sz w:val="18"/>
          <w:szCs w:val="18"/>
        </w:rPr>
        <w:t>, deberá tener la capacidad de reposición de equipos en 48 horas como máximo</w:t>
      </w:r>
      <w:r w:rsidRPr="00DE2AC6">
        <w:rPr>
          <w:rFonts w:ascii="Verdana" w:hAnsi="Verdana" w:cs="Arial"/>
          <w:bCs/>
          <w:sz w:val="18"/>
          <w:szCs w:val="18"/>
        </w:rPr>
        <w:t>.</w:t>
      </w:r>
    </w:p>
    <w:p w:rsidR="004C3298" w:rsidRPr="00DE2AC6" w:rsidRDefault="004C3298" w:rsidP="002C0D71">
      <w:pPr>
        <w:pStyle w:val="Prrafodelista"/>
        <w:spacing w:before="240" w:after="120" w:line="360" w:lineRule="auto"/>
        <w:ind w:left="0"/>
        <w:jc w:val="both"/>
        <w:rPr>
          <w:rFonts w:ascii="Verdana" w:hAnsi="Verdana" w:cs="Arial"/>
          <w:bCs/>
          <w:sz w:val="18"/>
          <w:szCs w:val="18"/>
        </w:rPr>
      </w:pPr>
    </w:p>
    <w:p w:rsidR="002C0D71" w:rsidRPr="00DE2AC6" w:rsidRDefault="002147E6" w:rsidP="00D24B94">
      <w:pPr>
        <w:pStyle w:val="A2"/>
        <w:numPr>
          <w:ilvl w:val="0"/>
          <w:numId w:val="0"/>
        </w:numPr>
        <w:ind w:left="1080" w:hanging="720"/>
        <w:rPr>
          <w:bCs w:val="0"/>
        </w:rPr>
      </w:pPr>
      <w:r w:rsidRPr="00DE2AC6">
        <w:rPr>
          <w:bCs w:val="0"/>
        </w:rPr>
        <w:lastRenderedPageBreak/>
        <w:t>2.16</w:t>
      </w:r>
      <w:r w:rsidR="002C0D71" w:rsidRPr="00DE2AC6">
        <w:rPr>
          <w:bCs w:val="0"/>
        </w:rPr>
        <w:t>.</w:t>
      </w:r>
      <w:r w:rsidR="002C0D71" w:rsidRPr="00DE2AC6">
        <w:rPr>
          <w:bCs w:val="0"/>
        </w:rPr>
        <w:tab/>
        <w:t>ALOJAMIENTO Y CATERING</w:t>
      </w:r>
      <w:r w:rsidR="00B333D2" w:rsidRPr="00DE2AC6">
        <w:rPr>
          <w:bCs w:val="0"/>
        </w:rPr>
        <w:t xml:space="preserve"> (LOTE 1 Y 2)</w:t>
      </w:r>
    </w:p>
    <w:p w:rsidR="002C0D71" w:rsidRPr="00DE2AC6" w:rsidRDefault="002C0D71" w:rsidP="002C0D71">
      <w:pPr>
        <w:spacing w:before="240" w:after="120" w:line="360" w:lineRule="auto"/>
        <w:jc w:val="both"/>
        <w:rPr>
          <w:rFonts w:ascii="Verdana" w:hAnsi="Verdana" w:cs="Arial"/>
          <w:bCs/>
          <w:sz w:val="18"/>
          <w:szCs w:val="18"/>
        </w:rPr>
      </w:pPr>
      <w:r w:rsidRPr="00DE2AC6">
        <w:rPr>
          <w:rFonts w:ascii="Verdana" w:hAnsi="Verdana" w:cs="Calibri"/>
          <w:bCs/>
          <w:sz w:val="18"/>
          <w:szCs w:val="18"/>
          <w:lang w:val="es-BO"/>
        </w:rPr>
        <w:t xml:space="preserve">El Catering y Alojamiento durante la ejecución del Servicio será provisto por YPFB, en función al personal mínimo requerido. Cualquier personal adicional del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podrá usar el servicio de alimentación bajo su costo. El alojamiento, estará sujeto a disponibilidad, y será responsabilidad del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preparar la logística para tal fin</w:t>
      </w:r>
      <w:r w:rsidRPr="00DE2AC6">
        <w:rPr>
          <w:rFonts w:ascii="Verdana" w:hAnsi="Verdana" w:cs="Arial"/>
          <w:bCs/>
          <w:sz w:val="18"/>
          <w:szCs w:val="18"/>
        </w:rPr>
        <w:t>.</w:t>
      </w:r>
    </w:p>
    <w:p w:rsidR="00D24B94" w:rsidRPr="00DE2AC6" w:rsidRDefault="00650A9C" w:rsidP="00D24B94">
      <w:pPr>
        <w:pStyle w:val="A2"/>
        <w:numPr>
          <w:ilvl w:val="0"/>
          <w:numId w:val="0"/>
        </w:numPr>
        <w:ind w:left="1080" w:hanging="720"/>
        <w:rPr>
          <w:bCs w:val="0"/>
        </w:rPr>
      </w:pPr>
      <w:r w:rsidRPr="00DE2AC6">
        <w:rPr>
          <w:bCs w:val="0"/>
        </w:rPr>
        <w:t>2.1</w:t>
      </w:r>
      <w:r w:rsidR="002147E6" w:rsidRPr="00DE2AC6">
        <w:rPr>
          <w:bCs w:val="0"/>
        </w:rPr>
        <w:t>7</w:t>
      </w:r>
      <w:r w:rsidRPr="00DE2AC6">
        <w:rPr>
          <w:bCs w:val="0"/>
        </w:rPr>
        <w:t>.</w:t>
      </w:r>
      <w:r w:rsidRPr="00DE2AC6">
        <w:rPr>
          <w:bCs w:val="0"/>
        </w:rPr>
        <w:tab/>
        <w:t>FISCAL DE SERVICIO</w:t>
      </w:r>
      <w:r w:rsidR="00063EE4" w:rsidRPr="00DE2AC6">
        <w:rPr>
          <w:bCs w:val="0"/>
        </w:rPr>
        <w:t xml:space="preserve"> (Geólogo de YPFB)</w:t>
      </w:r>
      <w:r w:rsidR="00DE3F83" w:rsidRPr="00DE2AC6">
        <w:rPr>
          <w:bCs w:val="0"/>
        </w:rPr>
        <w:t xml:space="preserve"> (LOTE 1 Y 2)</w:t>
      </w:r>
    </w:p>
    <w:p w:rsidR="00063EE4" w:rsidRPr="00DE2AC6" w:rsidRDefault="00063EE4" w:rsidP="00063EE4">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YPFB designará a los Fiscales de Servicio, quienes estarán a cargo de las operaciones mediante un equipo de profesionales cuyo coordinador será el representante de YPFB en la ciudad. Asimismo, se designará un Fiscal de Servicio en Campo.</w:t>
      </w:r>
    </w:p>
    <w:p w:rsidR="00063EE4" w:rsidRPr="00DE2AC6" w:rsidRDefault="00063EE4" w:rsidP="00063EE4">
      <w:pPr>
        <w:autoSpaceDE w:val="0"/>
        <w:autoSpaceDN w:val="0"/>
        <w:adjustRightInd w:val="0"/>
        <w:spacing w:line="360" w:lineRule="auto"/>
        <w:jc w:val="both"/>
        <w:rPr>
          <w:rFonts w:ascii="Verdana" w:hAnsi="Verdana" w:cs="Calibri"/>
          <w:sz w:val="18"/>
          <w:szCs w:val="18"/>
        </w:rPr>
      </w:pPr>
    </w:p>
    <w:p w:rsidR="00063EE4" w:rsidRPr="00DE2AC6" w:rsidRDefault="00063EE4" w:rsidP="00063EE4">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Las funciones de los fiscales de Servicio se detallan a continuación:</w:t>
      </w:r>
    </w:p>
    <w:p w:rsidR="00063EE4" w:rsidRPr="00DE2AC6" w:rsidRDefault="00063EE4" w:rsidP="00063EE4">
      <w:pPr>
        <w:pStyle w:val="Prrafodelista"/>
        <w:spacing w:before="240" w:line="360" w:lineRule="auto"/>
        <w:ind w:left="284"/>
        <w:jc w:val="both"/>
        <w:rPr>
          <w:rFonts w:ascii="Verdana" w:hAnsi="Verdana" w:cs="Arial"/>
          <w:b/>
          <w:sz w:val="18"/>
          <w:szCs w:val="18"/>
        </w:rPr>
      </w:pPr>
      <w:r w:rsidRPr="00DE2AC6">
        <w:rPr>
          <w:rFonts w:ascii="Verdana" w:hAnsi="Verdana" w:cs="Arial"/>
          <w:b/>
          <w:sz w:val="18"/>
          <w:szCs w:val="18"/>
        </w:rPr>
        <w:t>Fiscal de Servicio en la ciudad (Geólogo de YPFB):</w:t>
      </w:r>
    </w:p>
    <w:p w:rsidR="00063EE4" w:rsidRPr="00DE2AC6" w:rsidRDefault="00063EE4" w:rsidP="00063EE4">
      <w:pPr>
        <w:pStyle w:val="Prrafodelista"/>
        <w:ind w:left="284"/>
        <w:jc w:val="both"/>
        <w:rPr>
          <w:rFonts w:ascii="Verdana" w:hAnsi="Verdana" w:cs="Arial"/>
          <w:b/>
          <w:sz w:val="18"/>
          <w:szCs w:val="18"/>
        </w:rPr>
      </w:pPr>
    </w:p>
    <w:p w:rsidR="00063EE4" w:rsidRPr="00DE2AC6" w:rsidRDefault="00063EE4" w:rsidP="00063EE4">
      <w:pPr>
        <w:autoSpaceDE w:val="0"/>
        <w:autoSpaceDN w:val="0"/>
        <w:adjustRightInd w:val="0"/>
        <w:spacing w:line="360" w:lineRule="auto"/>
        <w:jc w:val="both"/>
        <w:rPr>
          <w:rFonts w:ascii="Verdana" w:hAnsi="Verdana" w:cs="Calibri"/>
          <w:bCs/>
          <w:sz w:val="18"/>
          <w:szCs w:val="18"/>
        </w:rPr>
      </w:pPr>
      <w:r w:rsidRPr="00DE2AC6">
        <w:rPr>
          <w:rFonts w:ascii="Verdana" w:hAnsi="Verdana" w:cs="Calibri"/>
          <w:bCs/>
          <w:sz w:val="18"/>
          <w:szCs w:val="18"/>
        </w:rPr>
        <w:t>Las responsabilidades son:</w:t>
      </w:r>
    </w:p>
    <w:p w:rsidR="00063EE4" w:rsidRPr="00DE2AC6" w:rsidRDefault="00063EE4" w:rsidP="00063EE4">
      <w:pPr>
        <w:autoSpaceDE w:val="0"/>
        <w:autoSpaceDN w:val="0"/>
        <w:adjustRightInd w:val="0"/>
        <w:spacing w:line="360" w:lineRule="auto"/>
        <w:jc w:val="both"/>
        <w:rPr>
          <w:rFonts w:ascii="Verdana" w:hAnsi="Verdana" w:cs="Calibri"/>
          <w:bCs/>
          <w:sz w:val="18"/>
          <w:szCs w:val="18"/>
        </w:rPr>
      </w:pPr>
    </w:p>
    <w:p w:rsidR="00063EE4" w:rsidRPr="00DE2AC6" w:rsidRDefault="00063EE4" w:rsidP="00063EE4">
      <w:pPr>
        <w:numPr>
          <w:ilvl w:val="0"/>
          <w:numId w:val="13"/>
        </w:numPr>
        <w:autoSpaceDE w:val="0"/>
        <w:autoSpaceDN w:val="0"/>
        <w:adjustRightInd w:val="0"/>
        <w:spacing w:line="360" w:lineRule="auto"/>
        <w:ind w:left="709"/>
        <w:jc w:val="both"/>
        <w:rPr>
          <w:rFonts w:ascii="Verdana" w:hAnsi="Verdana" w:cs="Calibri"/>
          <w:sz w:val="18"/>
          <w:szCs w:val="18"/>
        </w:rPr>
      </w:pPr>
      <w:r w:rsidRPr="00DE2AC6">
        <w:rPr>
          <w:rFonts w:ascii="Verdana" w:hAnsi="Verdana" w:cs="Calibri"/>
          <w:sz w:val="18"/>
          <w:szCs w:val="18"/>
        </w:rPr>
        <w:t>Será el encargado de emitir la Orden de Proceder para dar inicio a las Operaciones del Servicio.</w:t>
      </w:r>
    </w:p>
    <w:p w:rsidR="00063EE4" w:rsidRPr="00DE2AC6" w:rsidRDefault="00063EE4" w:rsidP="00063EE4">
      <w:pPr>
        <w:numPr>
          <w:ilvl w:val="0"/>
          <w:numId w:val="13"/>
        </w:numPr>
        <w:autoSpaceDE w:val="0"/>
        <w:autoSpaceDN w:val="0"/>
        <w:adjustRightInd w:val="0"/>
        <w:spacing w:line="360" w:lineRule="auto"/>
        <w:ind w:left="709"/>
        <w:jc w:val="both"/>
        <w:rPr>
          <w:rFonts w:ascii="Verdana" w:hAnsi="Verdana" w:cs="Calibri"/>
          <w:sz w:val="18"/>
          <w:szCs w:val="18"/>
        </w:rPr>
      </w:pPr>
      <w:r w:rsidRPr="00DE2AC6">
        <w:rPr>
          <w:rFonts w:ascii="Verdana" w:hAnsi="Verdana" w:cs="Calibri"/>
          <w:sz w:val="18"/>
          <w:szCs w:val="18"/>
        </w:rPr>
        <w:t>Coordinar reuniones con las contratistas y las prestadoras de servicios.</w:t>
      </w:r>
    </w:p>
    <w:p w:rsidR="00063EE4" w:rsidRPr="00DE2AC6" w:rsidRDefault="00063EE4" w:rsidP="00063EE4">
      <w:pPr>
        <w:numPr>
          <w:ilvl w:val="0"/>
          <w:numId w:val="13"/>
        </w:numPr>
        <w:autoSpaceDE w:val="0"/>
        <w:autoSpaceDN w:val="0"/>
        <w:adjustRightInd w:val="0"/>
        <w:spacing w:line="360" w:lineRule="auto"/>
        <w:ind w:left="709"/>
        <w:jc w:val="both"/>
        <w:rPr>
          <w:rFonts w:ascii="Verdana" w:hAnsi="Verdana" w:cs="Calibri"/>
          <w:sz w:val="18"/>
          <w:szCs w:val="18"/>
        </w:rPr>
      </w:pPr>
      <w:r w:rsidRPr="00DE2AC6">
        <w:rPr>
          <w:rFonts w:ascii="Verdana" w:hAnsi="Verdana" w:cs="Calibri"/>
          <w:sz w:val="18"/>
          <w:szCs w:val="18"/>
        </w:rPr>
        <w:t>Coordinar las actividades inherentes al servicio con el Company Man.</w:t>
      </w:r>
    </w:p>
    <w:p w:rsidR="00063EE4" w:rsidRPr="00DE2AC6" w:rsidRDefault="00063EE4" w:rsidP="00063EE4">
      <w:pPr>
        <w:numPr>
          <w:ilvl w:val="0"/>
          <w:numId w:val="13"/>
        </w:numPr>
        <w:autoSpaceDE w:val="0"/>
        <w:autoSpaceDN w:val="0"/>
        <w:adjustRightInd w:val="0"/>
        <w:spacing w:line="360" w:lineRule="auto"/>
        <w:ind w:left="709"/>
        <w:jc w:val="both"/>
        <w:rPr>
          <w:rFonts w:ascii="Verdana" w:hAnsi="Verdana" w:cs="Calibri"/>
          <w:sz w:val="18"/>
          <w:szCs w:val="18"/>
        </w:rPr>
      </w:pPr>
      <w:r w:rsidRPr="00DE2AC6">
        <w:rPr>
          <w:rFonts w:ascii="Verdana" w:hAnsi="Verdana" w:cs="Calibri"/>
          <w:sz w:val="18"/>
          <w:szCs w:val="18"/>
        </w:rPr>
        <w:t>Aprobar los informes y emitir un informe de conformidad para solicitar el pago.</w:t>
      </w:r>
    </w:p>
    <w:p w:rsidR="00063EE4" w:rsidRPr="00DE2AC6" w:rsidRDefault="00063EE4" w:rsidP="00063EE4">
      <w:pPr>
        <w:pStyle w:val="Prrafodelista"/>
        <w:spacing w:before="240" w:line="360" w:lineRule="auto"/>
        <w:ind w:left="284"/>
        <w:jc w:val="both"/>
        <w:rPr>
          <w:rFonts w:ascii="Verdana" w:hAnsi="Verdana" w:cs="Arial"/>
          <w:b/>
          <w:sz w:val="18"/>
          <w:szCs w:val="18"/>
        </w:rPr>
      </w:pPr>
      <w:r w:rsidRPr="00DE2AC6">
        <w:rPr>
          <w:rFonts w:ascii="Verdana" w:hAnsi="Verdana" w:cs="Arial"/>
          <w:b/>
          <w:sz w:val="18"/>
          <w:szCs w:val="18"/>
        </w:rPr>
        <w:t>Fiscal de Servicio en Campo (Geólogo de YPFB):</w:t>
      </w:r>
    </w:p>
    <w:p w:rsidR="00063EE4" w:rsidRPr="00DE2AC6" w:rsidRDefault="00063EE4" w:rsidP="00063EE4">
      <w:pPr>
        <w:pStyle w:val="Prrafodelista"/>
        <w:ind w:left="284"/>
        <w:jc w:val="both"/>
        <w:rPr>
          <w:rFonts w:ascii="Verdana" w:hAnsi="Verdana" w:cs="Arial"/>
          <w:b/>
          <w:sz w:val="18"/>
          <w:szCs w:val="18"/>
        </w:rPr>
      </w:pPr>
    </w:p>
    <w:p w:rsidR="00063EE4" w:rsidRPr="00DE2AC6" w:rsidRDefault="00063EE4" w:rsidP="00063EE4">
      <w:pPr>
        <w:autoSpaceDE w:val="0"/>
        <w:autoSpaceDN w:val="0"/>
        <w:adjustRightInd w:val="0"/>
        <w:spacing w:line="360" w:lineRule="auto"/>
        <w:jc w:val="both"/>
        <w:rPr>
          <w:rFonts w:ascii="Verdana" w:hAnsi="Verdana" w:cs="Calibri"/>
          <w:bCs/>
          <w:sz w:val="18"/>
          <w:szCs w:val="18"/>
        </w:rPr>
      </w:pPr>
      <w:r w:rsidRPr="00DE2AC6">
        <w:rPr>
          <w:rFonts w:ascii="Verdana" w:hAnsi="Verdana" w:cs="Calibri"/>
          <w:bCs/>
          <w:sz w:val="18"/>
          <w:szCs w:val="18"/>
        </w:rPr>
        <w:t>Las responsabilidades son:</w:t>
      </w:r>
    </w:p>
    <w:p w:rsidR="00063EE4" w:rsidRPr="00DE2AC6" w:rsidRDefault="00063EE4" w:rsidP="00063EE4">
      <w:pPr>
        <w:autoSpaceDE w:val="0"/>
        <w:autoSpaceDN w:val="0"/>
        <w:adjustRightInd w:val="0"/>
        <w:ind w:left="709"/>
        <w:jc w:val="both"/>
        <w:rPr>
          <w:rFonts w:ascii="Verdana" w:hAnsi="Verdana" w:cs="Calibri"/>
          <w:sz w:val="18"/>
          <w:szCs w:val="18"/>
        </w:rPr>
      </w:pPr>
    </w:p>
    <w:p w:rsidR="00063EE4" w:rsidRPr="00DE2AC6" w:rsidRDefault="00063EE4" w:rsidP="00063EE4">
      <w:pPr>
        <w:numPr>
          <w:ilvl w:val="0"/>
          <w:numId w:val="13"/>
        </w:numPr>
        <w:autoSpaceDE w:val="0"/>
        <w:autoSpaceDN w:val="0"/>
        <w:adjustRightInd w:val="0"/>
        <w:spacing w:line="360" w:lineRule="auto"/>
        <w:ind w:left="709"/>
        <w:jc w:val="both"/>
        <w:rPr>
          <w:rFonts w:ascii="Verdana" w:hAnsi="Verdana" w:cs="Calibri"/>
          <w:sz w:val="18"/>
          <w:szCs w:val="18"/>
        </w:rPr>
      </w:pPr>
      <w:r w:rsidRPr="00DE2AC6">
        <w:rPr>
          <w:rFonts w:ascii="Verdana" w:hAnsi="Verdana" w:cs="Calibri"/>
          <w:sz w:val="18"/>
          <w:szCs w:val="18"/>
        </w:rPr>
        <w:t>Supervisar las operaciones de los Servicios de (Toma de Testigos), velando el cumplimiento de los programas establecidos en la Propuesta geológica de perforación y las presentes especificaciones técnicas.</w:t>
      </w:r>
    </w:p>
    <w:p w:rsidR="00063EE4" w:rsidRPr="00DE2AC6" w:rsidRDefault="00063EE4" w:rsidP="00063EE4">
      <w:pPr>
        <w:numPr>
          <w:ilvl w:val="0"/>
          <w:numId w:val="13"/>
        </w:numPr>
        <w:autoSpaceDE w:val="0"/>
        <w:autoSpaceDN w:val="0"/>
        <w:adjustRightInd w:val="0"/>
        <w:spacing w:line="360" w:lineRule="auto"/>
        <w:ind w:left="709"/>
        <w:jc w:val="both"/>
        <w:rPr>
          <w:rFonts w:ascii="Verdana" w:hAnsi="Verdana" w:cs="Calibri"/>
          <w:sz w:val="18"/>
          <w:szCs w:val="18"/>
        </w:rPr>
      </w:pPr>
      <w:r w:rsidRPr="00DE2AC6">
        <w:rPr>
          <w:rFonts w:ascii="Verdana" w:hAnsi="Verdana" w:cs="Calibri"/>
          <w:sz w:val="18"/>
          <w:szCs w:val="18"/>
        </w:rPr>
        <w:t>Aprobar los tickets de servicio de las Contratistas para los pozos VMT-X7 y GMR-XI IE para su respectivo pago.</w:t>
      </w:r>
    </w:p>
    <w:p w:rsidR="00063EE4" w:rsidRPr="00DE2AC6" w:rsidRDefault="00063EE4" w:rsidP="00063EE4">
      <w:pPr>
        <w:numPr>
          <w:ilvl w:val="0"/>
          <w:numId w:val="13"/>
        </w:numPr>
        <w:autoSpaceDE w:val="0"/>
        <w:autoSpaceDN w:val="0"/>
        <w:adjustRightInd w:val="0"/>
        <w:spacing w:line="360" w:lineRule="auto"/>
        <w:ind w:left="709"/>
        <w:jc w:val="both"/>
        <w:rPr>
          <w:rFonts w:ascii="Verdana" w:hAnsi="Verdana" w:cs="Calibri"/>
          <w:sz w:val="18"/>
          <w:szCs w:val="18"/>
        </w:rPr>
      </w:pPr>
      <w:r w:rsidRPr="00DE2AC6">
        <w:rPr>
          <w:rFonts w:ascii="Verdana" w:hAnsi="Verdana" w:cs="Calibri"/>
          <w:sz w:val="18"/>
          <w:szCs w:val="18"/>
        </w:rPr>
        <w:t>Coordinar las operaciones con el Fiscal de Servicio en Ciudad y las empresas prestadoras de servicio.</w:t>
      </w:r>
    </w:p>
    <w:p w:rsidR="00063EE4" w:rsidRPr="00DE2AC6" w:rsidRDefault="00063EE4" w:rsidP="00063EE4">
      <w:pPr>
        <w:numPr>
          <w:ilvl w:val="0"/>
          <w:numId w:val="13"/>
        </w:numPr>
        <w:autoSpaceDE w:val="0"/>
        <w:autoSpaceDN w:val="0"/>
        <w:adjustRightInd w:val="0"/>
        <w:spacing w:line="360" w:lineRule="auto"/>
        <w:ind w:left="709"/>
        <w:jc w:val="both"/>
        <w:rPr>
          <w:rFonts w:ascii="Verdana" w:hAnsi="Verdana" w:cs="Calibri"/>
          <w:sz w:val="18"/>
          <w:szCs w:val="18"/>
        </w:rPr>
      </w:pPr>
      <w:r w:rsidRPr="00DE2AC6">
        <w:rPr>
          <w:rFonts w:ascii="Verdana" w:hAnsi="Verdana" w:cs="Calibri"/>
          <w:sz w:val="18"/>
          <w:szCs w:val="18"/>
        </w:rPr>
        <w:t>Generar reportes diarios, informes sobre las operaciones de toma de testigo e informar a instancias superiores.</w:t>
      </w:r>
    </w:p>
    <w:p w:rsidR="00063EE4" w:rsidRPr="00DE2AC6" w:rsidRDefault="00063EE4" w:rsidP="00063EE4">
      <w:pPr>
        <w:numPr>
          <w:ilvl w:val="0"/>
          <w:numId w:val="13"/>
        </w:numPr>
        <w:autoSpaceDE w:val="0"/>
        <w:autoSpaceDN w:val="0"/>
        <w:adjustRightInd w:val="0"/>
        <w:spacing w:line="360" w:lineRule="auto"/>
        <w:ind w:left="709"/>
        <w:jc w:val="both"/>
        <w:rPr>
          <w:rFonts w:ascii="Verdana" w:hAnsi="Verdana" w:cs="Calibri"/>
          <w:bCs/>
          <w:sz w:val="18"/>
          <w:szCs w:val="18"/>
          <w:lang w:val="es-BO"/>
        </w:rPr>
      </w:pPr>
      <w:r w:rsidRPr="00DE2AC6">
        <w:rPr>
          <w:rFonts w:ascii="Verdana" w:hAnsi="Verdana" w:cs="Calibri"/>
          <w:sz w:val="18"/>
          <w:szCs w:val="18"/>
        </w:rPr>
        <w:lastRenderedPageBreak/>
        <w:t>Realizar el control de calidad del servicio prestado por el Contratista.</w:t>
      </w:r>
    </w:p>
    <w:p w:rsidR="00D24B94" w:rsidRPr="00DE2AC6" w:rsidRDefault="00650A9C" w:rsidP="00D24B94">
      <w:pPr>
        <w:pStyle w:val="A2"/>
        <w:numPr>
          <w:ilvl w:val="0"/>
          <w:numId w:val="0"/>
        </w:numPr>
        <w:ind w:left="1080" w:hanging="720"/>
        <w:rPr>
          <w:bCs w:val="0"/>
        </w:rPr>
      </w:pPr>
      <w:r w:rsidRPr="00DE2AC6">
        <w:rPr>
          <w:bCs w:val="0"/>
        </w:rPr>
        <w:t>2.1</w:t>
      </w:r>
      <w:r w:rsidR="002147E6" w:rsidRPr="00DE2AC6">
        <w:rPr>
          <w:bCs w:val="0"/>
        </w:rPr>
        <w:t>8</w:t>
      </w:r>
      <w:r w:rsidRPr="00DE2AC6">
        <w:rPr>
          <w:bCs w:val="0"/>
        </w:rPr>
        <w:t>.</w:t>
      </w:r>
      <w:r w:rsidRPr="00DE2AC6">
        <w:rPr>
          <w:bCs w:val="0"/>
        </w:rPr>
        <w:tab/>
        <w:t>INFORMES</w:t>
      </w:r>
      <w:r w:rsidR="00DE3F83" w:rsidRPr="00DE2AC6">
        <w:rPr>
          <w:bCs w:val="0"/>
        </w:rPr>
        <w:t xml:space="preserve"> (LOTE 1 Y 2)</w:t>
      </w:r>
    </w:p>
    <w:p w:rsidR="00063EE4" w:rsidRPr="00DE2AC6" w:rsidRDefault="00063EE4" w:rsidP="00063EE4">
      <w:pPr>
        <w:pStyle w:val="A3"/>
        <w:numPr>
          <w:ilvl w:val="0"/>
          <w:numId w:val="0"/>
        </w:numPr>
      </w:pPr>
      <w:r w:rsidRPr="00DE2AC6">
        <w:t>INFORME TÉCNICO DEL SERVICIO</w:t>
      </w:r>
    </w:p>
    <w:p w:rsidR="00063EE4" w:rsidRPr="00DE2AC6" w:rsidRDefault="00063EE4" w:rsidP="00063EE4">
      <w:pPr>
        <w:pStyle w:val="A3"/>
        <w:numPr>
          <w:ilvl w:val="0"/>
          <w:numId w:val="0"/>
        </w:numPr>
        <w:rPr>
          <w:b w:val="0"/>
        </w:rPr>
      </w:pPr>
      <w:r w:rsidRPr="00DE2AC6">
        <w:rPr>
          <w:b w:val="0"/>
        </w:rPr>
        <w:t xml:space="preserve">Para fines de pago, el CONTRATISTA deberá presentar un informe del servicio por el testigo obtenido, describiendo tipo de corona, características de la manga, otras características técnicas, descripción de la operación, parámetros, problemas y cualquier otro dato que enriquezca el informe, como así también costo totales de los servicios, movilización/desmovilización, herramientas y personal involucrado en las operaciones, en un plazo no mayor a siete (7) días calendario de haberse desmovilizado en tres (3) copias en físico y digital. </w:t>
      </w:r>
    </w:p>
    <w:p w:rsidR="00063EE4" w:rsidRPr="00DE2AC6" w:rsidRDefault="00063EE4" w:rsidP="00063EE4">
      <w:pPr>
        <w:pStyle w:val="A3"/>
        <w:numPr>
          <w:ilvl w:val="0"/>
          <w:numId w:val="0"/>
        </w:numPr>
      </w:pPr>
      <w:r w:rsidRPr="00DE2AC6">
        <w:t>INFORME FINAL</w:t>
      </w:r>
    </w:p>
    <w:p w:rsidR="00063EE4" w:rsidRPr="00DE2AC6" w:rsidRDefault="00063EE4" w:rsidP="00063EE4">
      <w:pPr>
        <w:pStyle w:val="A3"/>
        <w:numPr>
          <w:ilvl w:val="0"/>
          <w:numId w:val="0"/>
        </w:numPr>
        <w:rPr>
          <w:b w:val="0"/>
        </w:rPr>
      </w:pPr>
      <w:r w:rsidRPr="00DE2AC6">
        <w:rPr>
          <w:b w:val="0"/>
        </w:rPr>
        <w:t>El CONTRATISTA entregará a YPFB un informe final de las operaciones realizadas durante la ejecución del servicio, el mismo deberá entregarse en un lapso no mayor a quince (15) días calendario en tres (3) copias en físico y digital.</w:t>
      </w:r>
    </w:p>
    <w:p w:rsidR="00063EE4" w:rsidRPr="00DE2AC6" w:rsidRDefault="00063EE4" w:rsidP="00063EE4">
      <w:pPr>
        <w:pStyle w:val="A3"/>
        <w:numPr>
          <w:ilvl w:val="0"/>
          <w:numId w:val="0"/>
        </w:numPr>
        <w:rPr>
          <w:b w:val="0"/>
        </w:rPr>
      </w:pPr>
      <w:r w:rsidRPr="00DE2AC6">
        <w:rPr>
          <w:b w:val="0"/>
        </w:rPr>
        <w:t xml:space="preserve">YPFB aprobará o rechazará los informes en 15 días hábiles. En caso de la no aprobación del documento el CONTRATISTA tendrá un máximo de 5 días hábiles para </w:t>
      </w:r>
      <w:r w:rsidR="002222AC" w:rsidRPr="00DE2AC6">
        <w:rPr>
          <w:b w:val="0"/>
        </w:rPr>
        <w:t>la presentación del informe</w:t>
      </w:r>
      <w:r w:rsidRPr="00DE2AC6">
        <w:rPr>
          <w:b w:val="0"/>
        </w:rPr>
        <w:t xml:space="preserve">, con las correcciones a las observaciones realizadas por YPFB. </w:t>
      </w:r>
    </w:p>
    <w:p w:rsidR="00D24B94" w:rsidRPr="00DE2AC6" w:rsidRDefault="002147E6" w:rsidP="00D24B94">
      <w:pPr>
        <w:pStyle w:val="A2"/>
        <w:numPr>
          <w:ilvl w:val="0"/>
          <w:numId w:val="0"/>
        </w:numPr>
        <w:ind w:left="1080" w:hanging="720"/>
        <w:rPr>
          <w:bCs w:val="0"/>
        </w:rPr>
      </w:pPr>
      <w:r w:rsidRPr="00DE2AC6">
        <w:rPr>
          <w:bCs w:val="0"/>
        </w:rPr>
        <w:t>2.19</w:t>
      </w:r>
      <w:r w:rsidR="00650A9C" w:rsidRPr="00DE2AC6">
        <w:rPr>
          <w:bCs w:val="0"/>
        </w:rPr>
        <w:t>.</w:t>
      </w:r>
      <w:r w:rsidR="00650A9C" w:rsidRPr="00DE2AC6">
        <w:rPr>
          <w:bCs w:val="0"/>
        </w:rPr>
        <w:tab/>
        <w:t>FORMA DE PAGO</w:t>
      </w:r>
      <w:r w:rsidR="00F769AD" w:rsidRPr="00DE2AC6">
        <w:rPr>
          <w:bCs w:val="0"/>
        </w:rPr>
        <w:t xml:space="preserve"> (LOTE 1 Y 2)</w:t>
      </w:r>
    </w:p>
    <w:p w:rsidR="00650A9C" w:rsidRPr="00DE2AC6" w:rsidRDefault="00650A9C" w:rsidP="00650A9C">
      <w:pPr>
        <w:autoSpaceDE w:val="0"/>
        <w:autoSpaceDN w:val="0"/>
        <w:adjustRightInd w:val="0"/>
        <w:spacing w:line="360" w:lineRule="auto"/>
        <w:jc w:val="both"/>
        <w:rPr>
          <w:rFonts w:ascii="Verdana" w:hAnsi="Verdana" w:cs="Calibri"/>
          <w:sz w:val="18"/>
          <w:szCs w:val="18"/>
        </w:rPr>
      </w:pPr>
      <w:r w:rsidRPr="00DE2AC6">
        <w:rPr>
          <w:rFonts w:ascii="Verdana" w:hAnsi="Verdana" w:cs="Calibri"/>
          <w:bCs/>
          <w:sz w:val="18"/>
          <w:szCs w:val="18"/>
          <w:lang w:val="es-BO"/>
        </w:rPr>
        <w:t xml:space="preserve">El pago del servicio será mensual después que se haya tomado cada testigo, de acuerdo a los precios unitarios presentados en la propuesta económica. En este caso serán pagos correspondientes a cada uno de los testigos tomados, de acuerdo a lo realmente requerido durante las operaciones. Cada testigo deberá ser entregado al Representante de YPFB en el pozo, éste informará sobre la conformidad de la entrega. El </w:t>
      </w:r>
      <w:r w:rsidRPr="00DE2AC6">
        <w:rPr>
          <w:rFonts w:ascii="Verdana" w:hAnsi="Verdana" w:cs="Calibri"/>
          <w:b/>
          <w:bCs/>
          <w:sz w:val="18"/>
          <w:szCs w:val="18"/>
          <w:lang w:val="es-BO"/>
        </w:rPr>
        <w:t>CONTRATISTA</w:t>
      </w:r>
      <w:r w:rsidRPr="00DE2AC6">
        <w:rPr>
          <w:rFonts w:ascii="Verdana" w:hAnsi="Verdana" w:cs="Calibri"/>
          <w:bCs/>
          <w:sz w:val="18"/>
          <w:szCs w:val="18"/>
          <w:lang w:val="es-BO"/>
        </w:rPr>
        <w:t xml:space="preserve"> presentará el informe final de cada uno de los testigos al Fiscal de Servicio, quien revisará y aprobará para solicitar el pago respectivo. </w:t>
      </w:r>
    </w:p>
    <w:p w:rsidR="00650A9C" w:rsidRPr="00DE2AC6" w:rsidRDefault="00650A9C" w:rsidP="00650A9C">
      <w:pPr>
        <w:autoSpaceDE w:val="0"/>
        <w:autoSpaceDN w:val="0"/>
        <w:adjustRightInd w:val="0"/>
        <w:spacing w:line="360" w:lineRule="auto"/>
        <w:jc w:val="both"/>
        <w:rPr>
          <w:rFonts w:ascii="Verdana" w:hAnsi="Verdana" w:cs="Calibri"/>
          <w:bCs/>
          <w:sz w:val="18"/>
          <w:szCs w:val="18"/>
        </w:rPr>
      </w:pPr>
    </w:p>
    <w:p w:rsidR="00650A9C" w:rsidRPr="00DE2AC6" w:rsidRDefault="00650A9C" w:rsidP="00650A9C">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El pago se efectuará una vez se haya concluido con el protocolo administrativo que rigen las normas internas de YPFB.</w:t>
      </w:r>
    </w:p>
    <w:p w:rsidR="008D0B17" w:rsidRPr="00DE2AC6" w:rsidRDefault="008D0B17" w:rsidP="00650A9C">
      <w:pPr>
        <w:autoSpaceDE w:val="0"/>
        <w:autoSpaceDN w:val="0"/>
        <w:adjustRightInd w:val="0"/>
        <w:spacing w:line="360" w:lineRule="auto"/>
        <w:jc w:val="both"/>
        <w:rPr>
          <w:rFonts w:ascii="Verdana" w:hAnsi="Verdana" w:cs="Calibri"/>
          <w:bCs/>
          <w:sz w:val="18"/>
          <w:szCs w:val="18"/>
          <w:lang w:val="es-BO"/>
        </w:rPr>
      </w:pPr>
    </w:p>
    <w:p w:rsidR="008D0B17" w:rsidRPr="00DE2AC6" w:rsidRDefault="008D0B17" w:rsidP="008D0B17">
      <w:p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 xml:space="preserve">Los requisitos para el pago serán los siguientes: </w:t>
      </w:r>
    </w:p>
    <w:p w:rsidR="008D0B17" w:rsidRPr="00DE2AC6" w:rsidRDefault="008D0B17" w:rsidP="008D0B17">
      <w:pPr>
        <w:autoSpaceDE w:val="0"/>
        <w:autoSpaceDN w:val="0"/>
        <w:adjustRightInd w:val="0"/>
        <w:jc w:val="both"/>
        <w:rPr>
          <w:rFonts w:ascii="Verdana" w:hAnsi="Verdana" w:cs="Calibri"/>
          <w:bCs/>
          <w:sz w:val="18"/>
          <w:szCs w:val="18"/>
          <w:lang w:val="es-BO"/>
        </w:rPr>
      </w:pPr>
    </w:p>
    <w:p w:rsidR="008D0B17" w:rsidRPr="00DE2AC6" w:rsidRDefault="008D0B17" w:rsidP="00BF4C81">
      <w:pPr>
        <w:pStyle w:val="Prrafodelista"/>
        <w:numPr>
          <w:ilvl w:val="0"/>
          <w:numId w:val="4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Carta de solicitud de pago</w:t>
      </w:r>
    </w:p>
    <w:p w:rsidR="008D0B17" w:rsidRPr="00DE2AC6" w:rsidRDefault="008D0B17" w:rsidP="00BF4C81">
      <w:pPr>
        <w:pStyle w:val="Prrafodelista"/>
        <w:numPr>
          <w:ilvl w:val="0"/>
          <w:numId w:val="4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Informe Técnico del Servicio</w:t>
      </w:r>
    </w:p>
    <w:p w:rsidR="008D0B17" w:rsidRPr="00DE2AC6" w:rsidRDefault="008D0B17" w:rsidP="00BF4C81">
      <w:pPr>
        <w:pStyle w:val="Prrafodelista"/>
        <w:numPr>
          <w:ilvl w:val="0"/>
          <w:numId w:val="4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lastRenderedPageBreak/>
        <w:t>Factura Original debidamente registrada en Impuestos Nacionales. Consignado el Número de Identificación Tributaria (NIT) 1020269020.</w:t>
      </w:r>
    </w:p>
    <w:p w:rsidR="008D0B17" w:rsidRPr="00DE2AC6" w:rsidRDefault="008D0B17" w:rsidP="00BF4C81">
      <w:pPr>
        <w:pStyle w:val="Prrafodelista"/>
        <w:numPr>
          <w:ilvl w:val="0"/>
          <w:numId w:val="4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Copia simple de Registro SIGEP</w:t>
      </w:r>
    </w:p>
    <w:p w:rsidR="008D0B17" w:rsidRPr="00DE2AC6" w:rsidRDefault="008D0B17" w:rsidP="00BF4C81">
      <w:pPr>
        <w:pStyle w:val="Prrafodelista"/>
        <w:numPr>
          <w:ilvl w:val="0"/>
          <w:numId w:val="4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Copia del documento del Representante Legal (Cédula de Identidad)</w:t>
      </w:r>
    </w:p>
    <w:p w:rsidR="008D0B17" w:rsidRPr="00DE2AC6" w:rsidRDefault="008D0B17" w:rsidP="00BF4C81">
      <w:pPr>
        <w:pStyle w:val="Prrafodelista"/>
        <w:numPr>
          <w:ilvl w:val="0"/>
          <w:numId w:val="4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Copia simple de Contrato</w:t>
      </w:r>
    </w:p>
    <w:p w:rsidR="008D0B17" w:rsidRPr="00DE2AC6" w:rsidRDefault="008D0B17" w:rsidP="00BF4C81">
      <w:pPr>
        <w:pStyle w:val="Prrafodelista"/>
        <w:numPr>
          <w:ilvl w:val="0"/>
          <w:numId w:val="41"/>
        </w:numPr>
        <w:autoSpaceDE w:val="0"/>
        <w:autoSpaceDN w:val="0"/>
        <w:adjustRightInd w:val="0"/>
        <w:spacing w:line="360" w:lineRule="auto"/>
        <w:jc w:val="both"/>
        <w:rPr>
          <w:rFonts w:ascii="Verdana" w:hAnsi="Verdana" w:cs="Calibri"/>
          <w:bCs/>
          <w:sz w:val="18"/>
          <w:szCs w:val="18"/>
          <w:lang w:val="es-BO"/>
        </w:rPr>
      </w:pPr>
      <w:r w:rsidRPr="00DE2AC6">
        <w:rPr>
          <w:rFonts w:ascii="Verdana" w:hAnsi="Verdana" w:cs="Calibri"/>
          <w:bCs/>
          <w:sz w:val="18"/>
          <w:szCs w:val="18"/>
          <w:lang w:val="es-BO"/>
        </w:rPr>
        <w:t>Copia simple del NIT.</w:t>
      </w:r>
    </w:p>
    <w:p w:rsidR="00D24B94" w:rsidRPr="00DE2AC6" w:rsidRDefault="002147E6" w:rsidP="00D24B94">
      <w:pPr>
        <w:pStyle w:val="A2"/>
        <w:numPr>
          <w:ilvl w:val="0"/>
          <w:numId w:val="0"/>
        </w:numPr>
        <w:ind w:left="1080" w:hanging="720"/>
        <w:rPr>
          <w:bCs w:val="0"/>
        </w:rPr>
      </w:pPr>
      <w:r w:rsidRPr="00DE2AC6">
        <w:rPr>
          <w:bCs w:val="0"/>
        </w:rPr>
        <w:t>2.20</w:t>
      </w:r>
      <w:r w:rsidR="00650A9C" w:rsidRPr="00DE2AC6">
        <w:rPr>
          <w:bCs w:val="0"/>
        </w:rPr>
        <w:t>.</w:t>
      </w:r>
      <w:r w:rsidR="00650A9C" w:rsidRPr="00DE2AC6">
        <w:rPr>
          <w:bCs w:val="0"/>
        </w:rPr>
        <w:tab/>
        <w:t>MULTAS Y PENALIDADES</w:t>
      </w:r>
      <w:r w:rsidR="00F769AD" w:rsidRPr="00DE2AC6">
        <w:rPr>
          <w:bCs w:val="0"/>
        </w:rPr>
        <w:t xml:space="preserve"> (LOTE 1 Y 2)</w:t>
      </w:r>
    </w:p>
    <w:p w:rsidR="00650A9C" w:rsidRPr="00DE2AC6" w:rsidRDefault="00650A9C" w:rsidP="00650A9C">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El Contratista se obliga a cumplir con todas las actividades normales inherentes al servicio, el retraso en el cumplimiento por parte del Contratista de sus obligaciones en la prestación del servicio, en el inicio, ejecución o terminación del mismo, estará sujeto a las siguientes multas:</w:t>
      </w:r>
    </w:p>
    <w:p w:rsidR="00650A9C" w:rsidRPr="00DE2AC6" w:rsidRDefault="00650A9C" w:rsidP="00650A9C">
      <w:pPr>
        <w:autoSpaceDE w:val="0"/>
        <w:autoSpaceDN w:val="0"/>
        <w:adjustRightInd w:val="0"/>
        <w:spacing w:line="360" w:lineRule="auto"/>
        <w:jc w:val="both"/>
        <w:rPr>
          <w:rFonts w:ascii="Verdana" w:hAnsi="Verdana" w:cs="Calibri"/>
          <w:sz w:val="18"/>
          <w:szCs w:val="18"/>
        </w:rPr>
      </w:pPr>
    </w:p>
    <w:p w:rsidR="00650A9C" w:rsidRPr="00DE2AC6" w:rsidRDefault="00650A9C" w:rsidP="00F13BB8">
      <w:pPr>
        <w:pStyle w:val="Prrafodelista"/>
        <w:numPr>
          <w:ilvl w:val="0"/>
          <w:numId w:val="26"/>
        </w:numPr>
        <w:autoSpaceDE w:val="0"/>
        <w:autoSpaceDN w:val="0"/>
        <w:adjustRightInd w:val="0"/>
        <w:spacing w:line="360" w:lineRule="auto"/>
        <w:jc w:val="both"/>
        <w:rPr>
          <w:rFonts w:ascii="Verdana" w:hAnsi="Verdana" w:cs="Calibri"/>
          <w:sz w:val="18"/>
          <w:szCs w:val="18"/>
        </w:rPr>
      </w:pPr>
      <w:r w:rsidRPr="00DE2AC6">
        <w:rPr>
          <w:rFonts w:ascii="Verdana" w:hAnsi="Verdana"/>
          <w:sz w:val="18"/>
          <w:szCs w:val="18"/>
        </w:rPr>
        <w:t xml:space="preserve">El retraso del </w:t>
      </w:r>
      <w:r w:rsidRPr="00DE2AC6">
        <w:rPr>
          <w:rFonts w:ascii="Verdana" w:hAnsi="Verdana"/>
          <w:b/>
          <w:bCs/>
          <w:sz w:val="18"/>
          <w:szCs w:val="18"/>
        </w:rPr>
        <w:t>Contratista</w:t>
      </w:r>
      <w:r w:rsidRPr="00DE2AC6">
        <w:rPr>
          <w:rFonts w:ascii="Verdana" w:hAnsi="Verdana"/>
          <w:sz w:val="18"/>
          <w:szCs w:val="18"/>
        </w:rPr>
        <w:t xml:space="preserve"> en el cumplimiento del plazo de movilización, dará lugar a la aplicación de una multa del 1% del monto total del contrato, por cada día de retraso.</w:t>
      </w:r>
    </w:p>
    <w:p w:rsidR="00650A9C" w:rsidRPr="00DE2AC6" w:rsidRDefault="00650A9C" w:rsidP="00F13BB8">
      <w:pPr>
        <w:pStyle w:val="Prrafodelista"/>
        <w:numPr>
          <w:ilvl w:val="0"/>
          <w:numId w:val="26"/>
        </w:num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En caso de retraso en la ejecución del servicio por falla parcial o completa en alguno de los equipos u otra causa atribuible al </w:t>
      </w:r>
      <w:r w:rsidRPr="00DE2AC6">
        <w:rPr>
          <w:rFonts w:ascii="Verdana" w:hAnsi="Verdana" w:cs="Calibri"/>
          <w:b/>
          <w:sz w:val="18"/>
          <w:szCs w:val="18"/>
        </w:rPr>
        <w:t>Contratista</w:t>
      </w:r>
      <w:r w:rsidRPr="00DE2AC6">
        <w:rPr>
          <w:rFonts w:ascii="Verdana" w:hAnsi="Verdana" w:cs="Calibri"/>
          <w:sz w:val="18"/>
          <w:szCs w:val="18"/>
        </w:rPr>
        <w:t>, se aplicará una multa del 0,5% del monto total del contrato por cada día de retraso. En el caso de que el retraso sea inferior a un día (menor a 24 horas) se aplicará costo cero, es decir YPFB no pagará ningún costo por el servicio por lo que dure del retraso.</w:t>
      </w:r>
    </w:p>
    <w:p w:rsidR="00650A9C" w:rsidRPr="00DE2AC6" w:rsidRDefault="00650A9C" w:rsidP="00650A9C">
      <w:pPr>
        <w:autoSpaceDE w:val="0"/>
        <w:autoSpaceDN w:val="0"/>
        <w:adjustRightInd w:val="0"/>
        <w:spacing w:line="360" w:lineRule="auto"/>
        <w:jc w:val="both"/>
        <w:rPr>
          <w:rFonts w:ascii="Verdana" w:hAnsi="Verdana" w:cs="Calibri"/>
          <w:sz w:val="18"/>
          <w:szCs w:val="18"/>
          <w:highlight w:val="yellow"/>
        </w:rPr>
      </w:pPr>
    </w:p>
    <w:p w:rsidR="00650A9C" w:rsidRPr="00DE2AC6" w:rsidRDefault="00650A9C" w:rsidP="00650A9C">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650A9C" w:rsidRPr="00DE2AC6" w:rsidRDefault="00650A9C" w:rsidP="00650A9C">
      <w:pPr>
        <w:autoSpaceDE w:val="0"/>
        <w:autoSpaceDN w:val="0"/>
        <w:adjustRightInd w:val="0"/>
        <w:spacing w:line="360" w:lineRule="auto"/>
        <w:jc w:val="both"/>
        <w:rPr>
          <w:rFonts w:ascii="Verdana" w:hAnsi="Verdana" w:cs="Calibri"/>
          <w:sz w:val="18"/>
          <w:szCs w:val="18"/>
        </w:rPr>
      </w:pPr>
    </w:p>
    <w:p w:rsidR="00650A9C" w:rsidRPr="00DE2AC6" w:rsidRDefault="00650A9C" w:rsidP="00650A9C">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En el caso de presentarse una o más fallas y/o fallas mayores en la ejecución del servicio que imposibiliten la continuidad de las operaciones, de manera que se haga inoperable e impida el cumplimiento de perforar el pozo hasta llegar al objetivo geológicamente identificado, el </w:t>
      </w:r>
      <w:r w:rsidRPr="00DE2AC6">
        <w:rPr>
          <w:rFonts w:ascii="Verdana" w:hAnsi="Verdana" w:cs="Calibri"/>
          <w:b/>
          <w:sz w:val="18"/>
          <w:szCs w:val="18"/>
        </w:rPr>
        <w:t>CONTRATISTA</w:t>
      </w:r>
      <w:r w:rsidRPr="00DE2AC6">
        <w:rPr>
          <w:rFonts w:ascii="Verdana" w:hAnsi="Verdana" w:cs="Calibri"/>
          <w:sz w:val="18"/>
          <w:szCs w:val="18"/>
        </w:rPr>
        <w:t xml:space="preserve"> deberá contratar la ejecución del servicio de un tercero cuyo costo será cargado a la cuenta del </w:t>
      </w:r>
      <w:r w:rsidRPr="00DE2AC6">
        <w:rPr>
          <w:rFonts w:ascii="Verdana" w:hAnsi="Verdana" w:cs="Calibri"/>
          <w:b/>
          <w:sz w:val="18"/>
          <w:szCs w:val="18"/>
        </w:rPr>
        <w:t>CONTRATISTA</w:t>
      </w:r>
      <w:r w:rsidRPr="00DE2AC6">
        <w:rPr>
          <w:rFonts w:ascii="Verdana" w:hAnsi="Verdana" w:cs="Calibri"/>
          <w:sz w:val="18"/>
          <w:szCs w:val="18"/>
        </w:rPr>
        <w:t xml:space="preserve"> y descontado de su pago o retribución; sin perjuicio de cualquier otro derecho, acción o recurso que pueda ejercer YPFB conforme el Contrato respectivo.</w:t>
      </w:r>
    </w:p>
    <w:p w:rsidR="00650A9C" w:rsidRPr="00DE2AC6" w:rsidRDefault="00650A9C" w:rsidP="00650A9C">
      <w:pPr>
        <w:autoSpaceDE w:val="0"/>
        <w:autoSpaceDN w:val="0"/>
        <w:adjustRightInd w:val="0"/>
        <w:spacing w:line="360" w:lineRule="auto"/>
        <w:jc w:val="both"/>
        <w:rPr>
          <w:rFonts w:ascii="Verdana" w:hAnsi="Verdana" w:cs="Calibri"/>
          <w:sz w:val="18"/>
          <w:szCs w:val="18"/>
          <w:highlight w:val="green"/>
        </w:rPr>
      </w:pPr>
      <w:r w:rsidRPr="00DE2AC6">
        <w:rPr>
          <w:rFonts w:ascii="Verdana" w:hAnsi="Verdana" w:cs="Calibri"/>
          <w:sz w:val="18"/>
          <w:szCs w:val="18"/>
          <w:highlight w:val="green"/>
        </w:rPr>
        <w:t xml:space="preserve"> </w:t>
      </w:r>
    </w:p>
    <w:p w:rsidR="00650A9C" w:rsidRPr="00DE2AC6" w:rsidRDefault="00650A9C" w:rsidP="00650A9C">
      <w:pPr>
        <w:autoSpaceDE w:val="0"/>
        <w:autoSpaceDN w:val="0"/>
        <w:adjustRightInd w:val="0"/>
        <w:spacing w:line="360" w:lineRule="auto"/>
        <w:jc w:val="both"/>
        <w:rPr>
          <w:rFonts w:ascii="Verdana" w:hAnsi="Verdana" w:cs="Calibri"/>
          <w:sz w:val="18"/>
          <w:szCs w:val="18"/>
        </w:rPr>
      </w:pPr>
      <w:r w:rsidRPr="00DE2AC6">
        <w:rPr>
          <w:rFonts w:ascii="Verdana" w:hAnsi="Verdana" w:cs="Calibri"/>
          <w:sz w:val="18"/>
          <w:szCs w:val="18"/>
        </w:rPr>
        <w:t xml:space="preserve">YPFB podrá proceder con los trámites de resolución de contrato, ejecutar la boleta de garantía y adicionalmente el </w:t>
      </w:r>
      <w:r w:rsidRPr="00DE2AC6">
        <w:rPr>
          <w:rFonts w:ascii="Verdana" w:hAnsi="Verdana" w:cs="Calibri"/>
          <w:b/>
          <w:sz w:val="18"/>
          <w:szCs w:val="18"/>
        </w:rPr>
        <w:t>CONTRATISTA</w:t>
      </w:r>
      <w:r w:rsidRPr="00DE2AC6">
        <w:rPr>
          <w:rFonts w:ascii="Verdana" w:hAnsi="Verdana" w:cs="Calibri"/>
          <w:sz w:val="18"/>
          <w:szCs w:val="18"/>
        </w:rPr>
        <w:t xml:space="preserve"> será responsable de los costos incurridos consecuenciales derivados de esta inoperabilidad.</w:t>
      </w:r>
    </w:p>
    <w:p w:rsidR="000C55BD" w:rsidRPr="00DE2AC6" w:rsidRDefault="00650A9C" w:rsidP="00650A9C">
      <w:pPr>
        <w:pStyle w:val="A2"/>
        <w:numPr>
          <w:ilvl w:val="0"/>
          <w:numId w:val="0"/>
        </w:numPr>
        <w:rPr>
          <w:rFonts w:cs="Calibri"/>
          <w:b w:val="0"/>
        </w:rPr>
      </w:pPr>
      <w:r w:rsidRPr="00DE2AC6">
        <w:rPr>
          <w:rFonts w:cs="Calibri"/>
          <w:b w:val="0"/>
        </w:rPr>
        <w:lastRenderedPageBreak/>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rsidR="002F06F3" w:rsidRPr="00DE2AC6" w:rsidRDefault="002147E6" w:rsidP="002147E6">
      <w:pPr>
        <w:pStyle w:val="A2"/>
        <w:numPr>
          <w:ilvl w:val="0"/>
          <w:numId w:val="0"/>
        </w:numPr>
        <w:ind w:left="1080" w:hanging="720"/>
        <w:rPr>
          <w:bCs w:val="0"/>
        </w:rPr>
      </w:pPr>
      <w:r w:rsidRPr="00DE2AC6">
        <w:rPr>
          <w:bCs w:val="0"/>
        </w:rPr>
        <w:t>2.21</w:t>
      </w:r>
      <w:r w:rsidR="002F06F3" w:rsidRPr="00DE2AC6">
        <w:rPr>
          <w:bCs w:val="0"/>
        </w:rPr>
        <w:t>. INFORMACIÓN ADICIONAL</w:t>
      </w:r>
      <w:r w:rsidR="00497A8A" w:rsidRPr="00DE2AC6">
        <w:rPr>
          <w:bCs w:val="0"/>
        </w:rPr>
        <w:t xml:space="preserve"> (LOTE 1 Y 2)</w:t>
      </w:r>
    </w:p>
    <w:p w:rsidR="002F06F3" w:rsidRPr="00DE2AC6" w:rsidRDefault="002F06F3" w:rsidP="00650A9C">
      <w:pPr>
        <w:pStyle w:val="A2"/>
        <w:numPr>
          <w:ilvl w:val="0"/>
          <w:numId w:val="0"/>
        </w:numPr>
        <w:rPr>
          <w:rFonts w:cs="Calibri"/>
          <w:b w:val="0"/>
        </w:rPr>
      </w:pPr>
      <w:r w:rsidRPr="00DE2AC6">
        <w:rPr>
          <w:rFonts w:cs="Calibri"/>
          <w:b w:val="0"/>
        </w:rPr>
        <w:t xml:space="preserve">Los </w:t>
      </w:r>
      <w:r w:rsidR="002147E6" w:rsidRPr="00DE2AC6">
        <w:rPr>
          <w:rFonts w:cs="Calibri"/>
          <w:b w:val="0"/>
        </w:rPr>
        <w:t xml:space="preserve">siguientes </w:t>
      </w:r>
      <w:r w:rsidRPr="00DE2AC6">
        <w:rPr>
          <w:rFonts w:cs="Calibri"/>
          <w:b w:val="0"/>
        </w:rPr>
        <w:t xml:space="preserve">Anexos corresponden a los servicios de los tres paquetes mencionados en el presente documento de Especificaciones Técnicas. </w:t>
      </w: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4C3298" w:rsidRDefault="004C3298" w:rsidP="002047DF">
      <w:pPr>
        <w:pStyle w:val="A2"/>
        <w:numPr>
          <w:ilvl w:val="0"/>
          <w:numId w:val="0"/>
        </w:numPr>
        <w:spacing w:before="0" w:after="0" w:line="240" w:lineRule="auto"/>
        <w:jc w:val="center"/>
        <w:rPr>
          <w:rFonts w:cs="Calibri"/>
          <w:sz w:val="20"/>
        </w:rPr>
      </w:pPr>
    </w:p>
    <w:p w:rsidR="002F06F3" w:rsidRPr="00DE2AC6" w:rsidRDefault="002F06F3" w:rsidP="002047DF">
      <w:pPr>
        <w:pStyle w:val="A2"/>
        <w:numPr>
          <w:ilvl w:val="0"/>
          <w:numId w:val="0"/>
        </w:numPr>
        <w:spacing w:before="0" w:after="0" w:line="240" w:lineRule="auto"/>
        <w:jc w:val="center"/>
        <w:rPr>
          <w:rFonts w:cs="Calibri"/>
          <w:sz w:val="20"/>
        </w:rPr>
      </w:pPr>
      <w:r w:rsidRPr="00DE2AC6">
        <w:rPr>
          <w:rFonts w:cs="Calibri"/>
          <w:sz w:val="20"/>
        </w:rPr>
        <w:lastRenderedPageBreak/>
        <w:t>ANEXO 1</w:t>
      </w:r>
    </w:p>
    <w:p w:rsidR="003A1E28" w:rsidRPr="00DE2AC6" w:rsidRDefault="003A1E28" w:rsidP="002047DF">
      <w:pPr>
        <w:autoSpaceDE w:val="0"/>
        <w:autoSpaceDN w:val="0"/>
        <w:adjustRightInd w:val="0"/>
        <w:jc w:val="center"/>
        <w:rPr>
          <w:rFonts w:ascii="Verdana" w:hAnsi="Verdana" w:cs="Calibri"/>
          <w:b/>
          <w:sz w:val="20"/>
          <w:szCs w:val="18"/>
        </w:rPr>
      </w:pPr>
      <w:r w:rsidRPr="00DE2AC6">
        <w:rPr>
          <w:rFonts w:ascii="Verdana" w:hAnsi="Verdana" w:cs="Calibri"/>
          <w:b/>
          <w:sz w:val="20"/>
          <w:szCs w:val="18"/>
        </w:rPr>
        <w:t>GARANTIAS FINANCIERAS.</w:t>
      </w:r>
    </w:p>
    <w:p w:rsidR="003A1E28" w:rsidRPr="00DE2AC6" w:rsidRDefault="003A1E28" w:rsidP="00BF4C81">
      <w:pPr>
        <w:pStyle w:val="A2"/>
        <w:numPr>
          <w:ilvl w:val="0"/>
          <w:numId w:val="42"/>
        </w:numPr>
        <w:autoSpaceDE w:val="0"/>
        <w:autoSpaceDN w:val="0"/>
        <w:adjustRightInd w:val="0"/>
        <w:spacing w:after="0"/>
        <w:ind w:right="0"/>
        <w:rPr>
          <w:u w:val="single"/>
        </w:rPr>
      </w:pPr>
      <w:r w:rsidRPr="00DE2AC6">
        <w:rPr>
          <w:u w:val="single"/>
        </w:rPr>
        <w:t>GARANTÍA DE SERIEDAD DE PROPUESTA.</w:t>
      </w:r>
    </w:p>
    <w:p w:rsidR="003A1E28" w:rsidRPr="00DE2AC6" w:rsidRDefault="003A1E28" w:rsidP="003A1E28">
      <w:pPr>
        <w:autoSpaceDE w:val="0"/>
        <w:autoSpaceDN w:val="0"/>
        <w:adjustRightInd w:val="0"/>
        <w:spacing w:before="240" w:after="240" w:line="360" w:lineRule="auto"/>
        <w:contextualSpacing/>
        <w:jc w:val="both"/>
        <w:rPr>
          <w:rFonts w:ascii="Verdana" w:hAnsi="Verdana" w:cs="Calibri"/>
          <w:bCs/>
          <w:sz w:val="18"/>
          <w:szCs w:val="18"/>
          <w:lang w:val="es-BO"/>
        </w:rPr>
      </w:pPr>
      <w:r w:rsidRPr="00DE2AC6">
        <w:rPr>
          <w:rFonts w:ascii="Verdana" w:hAnsi="Verdana" w:cs="Calibri"/>
          <w:bCs/>
          <w:sz w:val="18"/>
          <w:szCs w:val="18"/>
          <w:lang w:val="es-BO"/>
        </w:rPr>
        <w:t>A elección de la empresa proponente ésta podrá optar por uno de los siguientes instrumentos financieros:</w:t>
      </w:r>
    </w:p>
    <w:p w:rsidR="003A1E28" w:rsidRPr="00DE2AC6" w:rsidRDefault="003A1E28" w:rsidP="003A1E28">
      <w:pPr>
        <w:autoSpaceDE w:val="0"/>
        <w:autoSpaceDN w:val="0"/>
        <w:adjustRightInd w:val="0"/>
        <w:spacing w:before="240" w:after="240" w:line="360" w:lineRule="auto"/>
        <w:contextualSpacing/>
        <w:jc w:val="both"/>
        <w:rPr>
          <w:rFonts w:ascii="Verdana" w:hAnsi="Verdana" w:cs="Calibri"/>
          <w:b/>
          <w:bCs/>
          <w:sz w:val="18"/>
          <w:szCs w:val="18"/>
        </w:rPr>
      </w:pPr>
    </w:p>
    <w:p w:rsidR="003A1E28" w:rsidRPr="00DE2AC6" w:rsidRDefault="003A1E28" w:rsidP="003A1E28">
      <w:pPr>
        <w:autoSpaceDE w:val="0"/>
        <w:autoSpaceDN w:val="0"/>
        <w:adjustRightInd w:val="0"/>
        <w:spacing w:before="240" w:after="240" w:line="360" w:lineRule="auto"/>
        <w:contextualSpacing/>
        <w:jc w:val="both"/>
        <w:rPr>
          <w:rFonts w:ascii="Verdana" w:hAnsi="Verdana" w:cs="Calibri"/>
          <w:bCs/>
          <w:sz w:val="18"/>
          <w:szCs w:val="18"/>
        </w:rPr>
      </w:pPr>
      <w:r w:rsidRPr="00DE2AC6">
        <w:rPr>
          <w:rFonts w:ascii="Verdana" w:hAnsi="Verdana" w:cs="Calibri"/>
          <w:b/>
          <w:bCs/>
          <w:sz w:val="18"/>
          <w:szCs w:val="18"/>
        </w:rPr>
        <w:t xml:space="preserve">Boleta de Garantía, </w:t>
      </w:r>
      <w:r w:rsidRPr="00DE2AC6">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w:t>
      </w:r>
      <w:r w:rsidR="00C47956" w:rsidRPr="00DE2AC6">
        <w:rPr>
          <w:rFonts w:ascii="Verdana" w:hAnsi="Verdana" w:cs="Calibri"/>
          <w:bCs/>
          <w:sz w:val="18"/>
          <w:szCs w:val="18"/>
        </w:rPr>
        <w:t>onto máximo de la contratación, correspondiente al (los) paquete (s) ofertado (s).</w:t>
      </w:r>
    </w:p>
    <w:p w:rsidR="003A1E28" w:rsidRPr="00DE2AC6" w:rsidRDefault="003A1E28" w:rsidP="003A1E28">
      <w:pPr>
        <w:autoSpaceDE w:val="0"/>
        <w:autoSpaceDN w:val="0"/>
        <w:adjustRightInd w:val="0"/>
        <w:spacing w:before="240" w:after="240" w:line="360" w:lineRule="auto"/>
        <w:contextualSpacing/>
        <w:jc w:val="both"/>
        <w:rPr>
          <w:rFonts w:ascii="Verdana" w:hAnsi="Verdana" w:cs="Calibri"/>
          <w:bCs/>
          <w:sz w:val="18"/>
          <w:szCs w:val="18"/>
        </w:rPr>
      </w:pPr>
    </w:p>
    <w:p w:rsidR="003A1E28" w:rsidRPr="00DE2AC6" w:rsidRDefault="003A1E28" w:rsidP="003A1E28">
      <w:pPr>
        <w:autoSpaceDE w:val="0"/>
        <w:autoSpaceDN w:val="0"/>
        <w:adjustRightInd w:val="0"/>
        <w:spacing w:before="240" w:after="240" w:line="360" w:lineRule="auto"/>
        <w:contextualSpacing/>
        <w:jc w:val="both"/>
        <w:rPr>
          <w:rFonts w:ascii="Verdana" w:hAnsi="Verdana" w:cs="Calibri"/>
          <w:bCs/>
          <w:sz w:val="18"/>
          <w:szCs w:val="18"/>
        </w:rPr>
      </w:pPr>
      <w:r w:rsidRPr="00DE2AC6">
        <w:rPr>
          <w:rFonts w:ascii="Verdana" w:hAnsi="Verdana" w:cs="Calibri"/>
          <w:b/>
          <w:bCs/>
          <w:sz w:val="18"/>
          <w:szCs w:val="18"/>
        </w:rPr>
        <w:t xml:space="preserve">Garantía a Primer Requerimiento, </w:t>
      </w:r>
      <w:r w:rsidRPr="00DE2AC6">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w:t>
      </w:r>
      <w:r w:rsidR="00DE2DF1" w:rsidRPr="00DE2AC6">
        <w:rPr>
          <w:rFonts w:ascii="Verdana" w:hAnsi="Verdana" w:cs="Calibri"/>
          <w:bCs/>
          <w:sz w:val="18"/>
          <w:szCs w:val="18"/>
        </w:rPr>
        <w:t>, correspondiente al (los) paquete (s) ofertado (s).</w:t>
      </w:r>
      <w:r w:rsidRPr="00DE2AC6">
        <w:rPr>
          <w:rFonts w:ascii="Verdana" w:hAnsi="Verdana" w:cs="Calibri"/>
          <w:bCs/>
          <w:sz w:val="18"/>
          <w:szCs w:val="18"/>
        </w:rPr>
        <w:t xml:space="preserve"> </w:t>
      </w:r>
    </w:p>
    <w:p w:rsidR="003A1E28" w:rsidRPr="00DE2AC6" w:rsidRDefault="003A1E28" w:rsidP="003A1E28">
      <w:pPr>
        <w:autoSpaceDE w:val="0"/>
        <w:autoSpaceDN w:val="0"/>
        <w:adjustRightInd w:val="0"/>
        <w:spacing w:before="240" w:after="240" w:line="360" w:lineRule="auto"/>
        <w:contextualSpacing/>
        <w:jc w:val="both"/>
        <w:rPr>
          <w:rFonts w:ascii="Verdana" w:hAnsi="Verdana" w:cs="Calibri"/>
          <w:bCs/>
          <w:sz w:val="18"/>
          <w:szCs w:val="18"/>
        </w:rPr>
      </w:pPr>
    </w:p>
    <w:p w:rsidR="003A1E28" w:rsidRPr="00DE2AC6" w:rsidRDefault="003A1E28" w:rsidP="003A1E28">
      <w:pPr>
        <w:autoSpaceDE w:val="0"/>
        <w:autoSpaceDN w:val="0"/>
        <w:adjustRightInd w:val="0"/>
        <w:spacing w:before="240" w:after="240" w:line="360" w:lineRule="auto"/>
        <w:contextualSpacing/>
        <w:jc w:val="both"/>
        <w:rPr>
          <w:rFonts w:ascii="Verdana" w:hAnsi="Verdana" w:cs="Calibri"/>
          <w:bCs/>
          <w:sz w:val="18"/>
          <w:szCs w:val="18"/>
        </w:rPr>
      </w:pPr>
      <w:r w:rsidRPr="00DE2AC6">
        <w:rPr>
          <w:rFonts w:ascii="Verdana" w:hAnsi="Verdana" w:cs="Calibri"/>
          <w:b/>
          <w:bCs/>
          <w:sz w:val="18"/>
          <w:szCs w:val="18"/>
        </w:rPr>
        <w:t>Póliza de caución a Primer requerimiento para Entidades Públicas</w:t>
      </w:r>
      <w:r w:rsidRPr="00DE2AC6">
        <w:rPr>
          <w:rFonts w:ascii="Verdana" w:hAnsi="Verdana" w:cs="Calibri"/>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w:t>
      </w:r>
      <w:r w:rsidR="00DE2DF1" w:rsidRPr="00DE2AC6">
        <w:rPr>
          <w:rFonts w:ascii="Verdana" w:hAnsi="Verdana" w:cs="Calibri"/>
          <w:bCs/>
          <w:sz w:val="18"/>
          <w:szCs w:val="18"/>
        </w:rPr>
        <w:t>, correspondiente al (los) paquete (s) ofertado (s).</w:t>
      </w:r>
    </w:p>
    <w:p w:rsidR="003A1E28" w:rsidRPr="00DE2AC6" w:rsidRDefault="003A1E28" w:rsidP="00BF4C81">
      <w:pPr>
        <w:pStyle w:val="A2"/>
        <w:numPr>
          <w:ilvl w:val="0"/>
          <w:numId w:val="42"/>
        </w:numPr>
        <w:autoSpaceDE w:val="0"/>
        <w:autoSpaceDN w:val="0"/>
        <w:adjustRightInd w:val="0"/>
        <w:spacing w:after="0"/>
        <w:ind w:right="0"/>
        <w:rPr>
          <w:u w:val="single"/>
        </w:rPr>
      </w:pPr>
      <w:r w:rsidRPr="00DE2AC6">
        <w:rPr>
          <w:u w:val="single"/>
        </w:rPr>
        <w:t>GARANTÍA DE CUMPLIMIENTO DE CONTRATO</w:t>
      </w:r>
    </w:p>
    <w:p w:rsidR="003A1E28" w:rsidRPr="00DE2AC6" w:rsidRDefault="003A1E28" w:rsidP="003A1E28">
      <w:pPr>
        <w:autoSpaceDE w:val="0"/>
        <w:autoSpaceDN w:val="0"/>
        <w:adjustRightInd w:val="0"/>
        <w:spacing w:before="240" w:after="240" w:line="360" w:lineRule="auto"/>
        <w:contextualSpacing/>
        <w:jc w:val="both"/>
        <w:rPr>
          <w:rFonts w:ascii="Verdana" w:hAnsi="Verdana" w:cs="Calibri"/>
          <w:bCs/>
          <w:sz w:val="18"/>
          <w:szCs w:val="18"/>
          <w:lang w:val="es-BO"/>
        </w:rPr>
      </w:pPr>
      <w:r w:rsidRPr="00DE2AC6">
        <w:rPr>
          <w:rFonts w:ascii="Verdana" w:hAnsi="Verdana" w:cs="Calibri"/>
          <w:bCs/>
          <w:sz w:val="18"/>
          <w:szCs w:val="18"/>
          <w:lang w:val="es-BO"/>
        </w:rPr>
        <w:t>A elección de la empresa adjudicada ésta podrá optar por uno de los siguientes instrumentos financieros:</w:t>
      </w:r>
    </w:p>
    <w:p w:rsidR="003A1E28" w:rsidRPr="00DE2AC6" w:rsidRDefault="003A1E28" w:rsidP="003A1E28">
      <w:pPr>
        <w:autoSpaceDE w:val="0"/>
        <w:autoSpaceDN w:val="0"/>
        <w:adjustRightInd w:val="0"/>
        <w:spacing w:before="240" w:after="240" w:line="360" w:lineRule="auto"/>
        <w:contextualSpacing/>
        <w:jc w:val="both"/>
        <w:rPr>
          <w:rFonts w:ascii="Verdana" w:hAnsi="Verdana" w:cs="Calibri"/>
          <w:b/>
          <w:bCs/>
          <w:sz w:val="18"/>
          <w:szCs w:val="18"/>
        </w:rPr>
      </w:pPr>
    </w:p>
    <w:p w:rsidR="003A1E28" w:rsidRPr="00DE2AC6" w:rsidRDefault="003A1E28" w:rsidP="003A1E28">
      <w:pPr>
        <w:autoSpaceDE w:val="0"/>
        <w:autoSpaceDN w:val="0"/>
        <w:adjustRightInd w:val="0"/>
        <w:spacing w:before="240" w:after="240" w:line="360" w:lineRule="auto"/>
        <w:contextualSpacing/>
        <w:jc w:val="both"/>
        <w:rPr>
          <w:rFonts w:ascii="Verdana" w:hAnsi="Verdana" w:cs="Calibri"/>
          <w:bCs/>
          <w:sz w:val="18"/>
          <w:szCs w:val="18"/>
        </w:rPr>
      </w:pPr>
      <w:r w:rsidRPr="00DE2AC6">
        <w:rPr>
          <w:rFonts w:ascii="Verdana" w:hAnsi="Verdana" w:cs="Calibri"/>
          <w:b/>
          <w:bCs/>
          <w:sz w:val="18"/>
          <w:szCs w:val="18"/>
        </w:rPr>
        <w:lastRenderedPageBreak/>
        <w:t>Boleta de Garantía</w:t>
      </w:r>
      <w:r w:rsidRPr="00DE2AC6">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r w:rsidR="00DE2DF1" w:rsidRPr="00DE2AC6">
        <w:rPr>
          <w:rFonts w:ascii="Verdana" w:hAnsi="Verdana" w:cs="Calibri"/>
          <w:bCs/>
          <w:sz w:val="18"/>
          <w:szCs w:val="18"/>
        </w:rPr>
        <w:t>, correspondiente al (los) paquete (s) ofertado (s).</w:t>
      </w:r>
    </w:p>
    <w:p w:rsidR="00C20FEE" w:rsidRPr="00DE2AC6" w:rsidRDefault="00C20FEE" w:rsidP="003A1E28">
      <w:pPr>
        <w:autoSpaceDE w:val="0"/>
        <w:autoSpaceDN w:val="0"/>
        <w:adjustRightInd w:val="0"/>
        <w:spacing w:before="240" w:after="240" w:line="360" w:lineRule="auto"/>
        <w:contextualSpacing/>
        <w:jc w:val="both"/>
        <w:rPr>
          <w:rFonts w:ascii="Verdana" w:hAnsi="Verdana" w:cs="Calibri"/>
          <w:bCs/>
          <w:sz w:val="18"/>
          <w:szCs w:val="18"/>
        </w:rPr>
      </w:pPr>
    </w:p>
    <w:p w:rsidR="002F06F3" w:rsidRPr="00DE2AC6" w:rsidRDefault="003A1E28" w:rsidP="003A1E28">
      <w:pPr>
        <w:autoSpaceDE w:val="0"/>
        <w:autoSpaceDN w:val="0"/>
        <w:adjustRightInd w:val="0"/>
        <w:spacing w:before="240" w:after="240" w:line="360" w:lineRule="auto"/>
        <w:contextualSpacing/>
        <w:jc w:val="both"/>
        <w:rPr>
          <w:rFonts w:ascii="Verdana" w:hAnsi="Verdana" w:cs="Calibri"/>
          <w:bCs/>
          <w:sz w:val="18"/>
          <w:szCs w:val="18"/>
        </w:rPr>
      </w:pPr>
      <w:r w:rsidRPr="00DE2AC6">
        <w:rPr>
          <w:rFonts w:ascii="Verdana" w:hAnsi="Verdana" w:cs="Calibri"/>
          <w:b/>
          <w:bCs/>
          <w:sz w:val="18"/>
          <w:szCs w:val="18"/>
        </w:rPr>
        <w:t>Garantía a Primer Requerimiento</w:t>
      </w:r>
      <w:r w:rsidRPr="00DE2AC6">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r w:rsidR="00DE2DF1" w:rsidRPr="00DE2AC6">
        <w:rPr>
          <w:rFonts w:ascii="Verdana" w:hAnsi="Verdana" w:cs="Calibri"/>
          <w:bCs/>
          <w:sz w:val="18"/>
          <w:szCs w:val="18"/>
        </w:rPr>
        <w:t>, correspondiente al (los) paquete (s) ofertado (s).</w:t>
      </w:r>
    </w:p>
    <w:p w:rsidR="00DE2DF1" w:rsidRPr="00DE2AC6" w:rsidRDefault="00DE2DF1" w:rsidP="003A1E28">
      <w:pPr>
        <w:autoSpaceDE w:val="0"/>
        <w:autoSpaceDN w:val="0"/>
        <w:adjustRightInd w:val="0"/>
        <w:spacing w:before="240" w:after="240" w:line="360" w:lineRule="auto"/>
        <w:contextualSpacing/>
        <w:jc w:val="both"/>
        <w:rPr>
          <w:rFonts w:ascii="Verdana" w:hAnsi="Verdana" w:cs="Calibri"/>
          <w:b/>
          <w:bCs/>
          <w:sz w:val="18"/>
          <w:szCs w:val="18"/>
        </w:rPr>
      </w:pPr>
    </w:p>
    <w:p w:rsidR="003A1E28" w:rsidRPr="00DE2AC6" w:rsidRDefault="003A1E28" w:rsidP="003A1E28">
      <w:pPr>
        <w:autoSpaceDE w:val="0"/>
        <w:autoSpaceDN w:val="0"/>
        <w:adjustRightInd w:val="0"/>
        <w:spacing w:before="240" w:after="240" w:line="360" w:lineRule="auto"/>
        <w:contextualSpacing/>
        <w:jc w:val="both"/>
        <w:rPr>
          <w:rFonts w:ascii="Verdana" w:hAnsi="Verdana" w:cs="Calibri"/>
          <w:bCs/>
          <w:sz w:val="18"/>
          <w:szCs w:val="18"/>
        </w:rPr>
      </w:pPr>
      <w:r w:rsidRPr="00DE2AC6">
        <w:rPr>
          <w:rFonts w:ascii="Verdana" w:hAnsi="Verdana" w:cs="Calibri"/>
          <w:b/>
          <w:bCs/>
          <w:sz w:val="18"/>
          <w:szCs w:val="18"/>
        </w:rPr>
        <w:t>Póliza de caución a Primer requerimiento para Entidades Públicas</w:t>
      </w:r>
      <w:r w:rsidRPr="00DE2AC6">
        <w:rPr>
          <w:rFonts w:ascii="Verdana" w:hAnsi="Verdana" w:cs="Calibri"/>
          <w:bCs/>
          <w:sz w:val="18"/>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de al menos 7% del monto máximo de la contratación</w:t>
      </w:r>
      <w:r w:rsidR="00DE2DF1" w:rsidRPr="00DE2AC6">
        <w:rPr>
          <w:rFonts w:ascii="Verdana" w:hAnsi="Verdana" w:cs="Calibri"/>
          <w:bCs/>
          <w:sz w:val="18"/>
          <w:szCs w:val="18"/>
        </w:rPr>
        <w:t>, correspondiente al (los) paquete (s) ofertado (s).</w:t>
      </w:r>
    </w:p>
    <w:p w:rsidR="002047DF" w:rsidRPr="00DE2AC6" w:rsidRDefault="002047DF" w:rsidP="003A1E28">
      <w:pPr>
        <w:spacing w:line="360" w:lineRule="auto"/>
        <w:jc w:val="center"/>
        <w:rPr>
          <w:rFonts w:ascii="Verdana" w:hAnsi="Verdana" w:cs="Arial"/>
          <w:b/>
          <w:bCs/>
          <w:sz w:val="18"/>
          <w:szCs w:val="18"/>
        </w:rPr>
      </w:pPr>
    </w:p>
    <w:p w:rsidR="002047DF" w:rsidRPr="00DE2AC6" w:rsidRDefault="002047DF" w:rsidP="003A1E28">
      <w:pPr>
        <w:spacing w:line="360" w:lineRule="auto"/>
        <w:jc w:val="center"/>
        <w:rPr>
          <w:rFonts w:ascii="Verdana" w:hAnsi="Verdana" w:cs="Arial"/>
          <w:b/>
          <w:bCs/>
          <w:sz w:val="18"/>
          <w:szCs w:val="18"/>
        </w:rPr>
      </w:pPr>
    </w:p>
    <w:p w:rsidR="003A1E28" w:rsidRPr="00DE2AC6" w:rsidRDefault="003A1E28" w:rsidP="003A1E28">
      <w:pPr>
        <w:spacing w:line="360" w:lineRule="auto"/>
        <w:jc w:val="center"/>
        <w:rPr>
          <w:rFonts w:ascii="Verdana" w:hAnsi="Verdana" w:cs="Arial"/>
          <w:b/>
          <w:bCs/>
          <w:sz w:val="18"/>
          <w:szCs w:val="18"/>
        </w:rPr>
      </w:pPr>
      <w:r w:rsidRPr="00DE2AC6">
        <w:rPr>
          <w:rFonts w:ascii="Verdana" w:hAnsi="Verdana" w:cs="Arial"/>
          <w:b/>
          <w:bCs/>
          <w:sz w:val="18"/>
          <w:szCs w:val="18"/>
        </w:rPr>
        <w:t>INSTRUCCIONES PARA LA EMISION DE INSTRUMENTOS FINANCIEROS – V.3</w:t>
      </w:r>
    </w:p>
    <w:p w:rsidR="003A1E28" w:rsidRPr="00DE2AC6" w:rsidRDefault="003A1E28" w:rsidP="003A1E28">
      <w:pPr>
        <w:spacing w:line="360" w:lineRule="auto"/>
        <w:jc w:val="both"/>
        <w:rPr>
          <w:rFonts w:ascii="Verdana" w:hAnsi="Verdana" w:cs="Arial"/>
          <w:sz w:val="18"/>
          <w:szCs w:val="18"/>
        </w:rPr>
      </w:pPr>
      <w:r w:rsidRPr="00DE2AC6">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DE2AC6">
        <w:rPr>
          <w:rFonts w:ascii="Verdana" w:hAnsi="Verdana" w:cs="Arial"/>
          <w:sz w:val="18"/>
          <w:szCs w:val="18"/>
          <w:u w:val="single"/>
        </w:rPr>
        <w:t>cumpliendo obligatoriamente</w:t>
      </w:r>
      <w:r w:rsidRPr="00DE2AC6">
        <w:rPr>
          <w:rFonts w:ascii="Verdana" w:hAnsi="Verdana" w:cs="Arial"/>
          <w:sz w:val="18"/>
          <w:szCs w:val="18"/>
        </w:rPr>
        <w:t xml:space="preserve"> con las siguientes condiciones:</w:t>
      </w:r>
    </w:p>
    <w:p w:rsidR="003A1E28" w:rsidRPr="00DE2AC6" w:rsidRDefault="003A1E28" w:rsidP="003A1E28">
      <w:pPr>
        <w:spacing w:line="360" w:lineRule="auto"/>
        <w:jc w:val="both"/>
        <w:rPr>
          <w:rFonts w:ascii="Verdana" w:hAnsi="Verdana" w:cs="Arial"/>
          <w:sz w:val="18"/>
          <w:szCs w:val="18"/>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DE2AC6" w:rsidRPr="00DE2AC6" w:rsidTr="009E736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A1E28" w:rsidRPr="00DE2AC6" w:rsidRDefault="003A1E28" w:rsidP="009E7361">
            <w:pPr>
              <w:pStyle w:val="Prrafodelista"/>
              <w:ind w:left="0"/>
              <w:jc w:val="center"/>
              <w:rPr>
                <w:b/>
                <w:bCs/>
                <w:sz w:val="19"/>
                <w:szCs w:val="19"/>
              </w:rPr>
            </w:pPr>
            <w:r w:rsidRPr="00DE2AC6">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A1E28" w:rsidRPr="00DE2AC6" w:rsidRDefault="003A1E28" w:rsidP="009E7361">
            <w:pPr>
              <w:pStyle w:val="Prrafodelista"/>
              <w:ind w:left="0"/>
              <w:jc w:val="center"/>
              <w:rPr>
                <w:b/>
                <w:bCs/>
                <w:sz w:val="19"/>
                <w:szCs w:val="19"/>
              </w:rPr>
            </w:pPr>
            <w:r w:rsidRPr="00DE2AC6">
              <w:rPr>
                <w:b/>
                <w:bCs/>
                <w:sz w:val="19"/>
                <w:szCs w:val="19"/>
              </w:rPr>
              <w:t>INSTRUCCIÓN</w:t>
            </w:r>
          </w:p>
        </w:tc>
      </w:tr>
      <w:tr w:rsidR="00DE2AC6" w:rsidRPr="00DE2AC6" w:rsidTr="009E736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A1E28" w:rsidRPr="00DE2AC6" w:rsidRDefault="003A1E28" w:rsidP="009E7361">
            <w:pPr>
              <w:rPr>
                <w:b/>
                <w:bCs/>
                <w:sz w:val="19"/>
                <w:szCs w:val="19"/>
              </w:rPr>
            </w:pPr>
            <w:r w:rsidRPr="00DE2AC6">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A1E28" w:rsidRPr="00DE2AC6" w:rsidRDefault="003A1E28" w:rsidP="009E7361">
            <w:pPr>
              <w:spacing w:before="60" w:after="60"/>
              <w:jc w:val="both"/>
              <w:rPr>
                <w:rFonts w:ascii="Arial" w:hAnsi="Arial" w:cs="Arial"/>
                <w:sz w:val="19"/>
                <w:szCs w:val="19"/>
              </w:rPr>
            </w:pPr>
            <w:r w:rsidRPr="00DE2AC6">
              <w:rPr>
                <w:rFonts w:ascii="Arial" w:hAnsi="Arial" w:cs="Arial"/>
                <w:sz w:val="19"/>
                <w:szCs w:val="19"/>
              </w:rPr>
              <w:t xml:space="preserve">Se aceptará </w:t>
            </w:r>
            <w:r w:rsidRPr="00DE2AC6">
              <w:rPr>
                <w:rFonts w:ascii="Arial" w:hAnsi="Arial" w:cs="Arial"/>
                <w:b/>
                <w:sz w:val="19"/>
                <w:szCs w:val="19"/>
                <w:u w:val="single"/>
              </w:rPr>
              <w:t>únicamente</w:t>
            </w:r>
            <w:r w:rsidRPr="00DE2AC6">
              <w:rPr>
                <w:rFonts w:ascii="Arial" w:hAnsi="Arial" w:cs="Arial"/>
                <w:sz w:val="19"/>
                <w:szCs w:val="19"/>
              </w:rPr>
              <w:t xml:space="preserve"> los instrumentos detallados en el anexo o acápite de Garantias Financieras.</w:t>
            </w:r>
          </w:p>
          <w:p w:rsidR="003A1E28" w:rsidRPr="00DE2AC6" w:rsidRDefault="003A1E28" w:rsidP="009E7361">
            <w:pPr>
              <w:spacing w:before="60" w:after="60"/>
              <w:jc w:val="both"/>
              <w:rPr>
                <w:rStyle w:val="nfasis"/>
                <w:sz w:val="19"/>
                <w:szCs w:val="19"/>
              </w:rPr>
            </w:pPr>
            <w:r w:rsidRPr="00DE2AC6">
              <w:rPr>
                <w:rFonts w:ascii="Arial" w:hAnsi="Arial" w:cs="Arial"/>
                <w:sz w:val="19"/>
                <w:szCs w:val="19"/>
              </w:rPr>
              <w:t xml:space="preserve">En caso de </w:t>
            </w:r>
            <w:r w:rsidRPr="00DE2AC6">
              <w:rPr>
                <w:rFonts w:ascii="Arial" w:hAnsi="Arial" w:cs="Arial"/>
                <w:i/>
                <w:sz w:val="19"/>
                <w:szCs w:val="19"/>
              </w:rPr>
              <w:t>Póliza de caución a Primer requerimiento para Entidades Públicas</w:t>
            </w:r>
            <w:r w:rsidRPr="00DE2AC6">
              <w:rPr>
                <w:rFonts w:ascii="Arial" w:hAnsi="Arial" w:cs="Arial"/>
                <w:sz w:val="19"/>
                <w:szCs w:val="19"/>
              </w:rPr>
              <w:t>, se deberá remitir todos los anexos vinculados.</w:t>
            </w:r>
          </w:p>
        </w:tc>
      </w:tr>
      <w:tr w:rsidR="00DE2AC6" w:rsidRPr="00DE2AC6" w:rsidTr="009E736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A1E28" w:rsidRPr="00DE2AC6" w:rsidRDefault="003A1E28" w:rsidP="009E7361">
            <w:pPr>
              <w:pStyle w:val="Prrafodelista"/>
              <w:ind w:left="0"/>
              <w:rPr>
                <w:b/>
                <w:bCs/>
                <w:sz w:val="19"/>
                <w:szCs w:val="19"/>
              </w:rPr>
            </w:pPr>
            <w:r w:rsidRPr="00DE2AC6">
              <w:rPr>
                <w:b/>
                <w:bCs/>
                <w:sz w:val="19"/>
                <w:szCs w:val="19"/>
              </w:rPr>
              <w:t>OBJETO DE LA GARANTÍA</w:t>
            </w:r>
          </w:p>
          <w:p w:rsidR="003A1E28" w:rsidRPr="00DE2AC6" w:rsidRDefault="003A1E28" w:rsidP="009E7361">
            <w:pPr>
              <w:pStyle w:val="Prrafodelista"/>
              <w:ind w:left="0"/>
              <w:rPr>
                <w:rFonts w:ascii="Arial" w:hAnsi="Arial"/>
                <w:i/>
                <w:sz w:val="19"/>
                <w:szCs w:val="19"/>
              </w:rPr>
            </w:pPr>
            <w:r w:rsidRPr="00DE2AC6">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A1E28" w:rsidRPr="00DE2AC6" w:rsidRDefault="003A1E28" w:rsidP="009E7361">
            <w:pPr>
              <w:spacing w:before="60" w:after="60"/>
              <w:jc w:val="both"/>
              <w:rPr>
                <w:rFonts w:ascii="Arial" w:hAnsi="Arial" w:cs="Arial"/>
                <w:sz w:val="19"/>
                <w:szCs w:val="19"/>
              </w:rPr>
            </w:pPr>
            <w:r w:rsidRPr="00DE2AC6">
              <w:rPr>
                <w:rFonts w:ascii="Arial" w:hAnsi="Arial" w:cs="Arial"/>
                <w:sz w:val="19"/>
                <w:szCs w:val="19"/>
              </w:rPr>
              <w:t xml:space="preserve">Debe consignar correctamente y de manera explícita, </w:t>
            </w:r>
            <w:r w:rsidRPr="00DE2AC6">
              <w:rPr>
                <w:rFonts w:ascii="Arial" w:hAnsi="Arial" w:cs="Arial"/>
                <w:b/>
                <w:sz w:val="19"/>
                <w:szCs w:val="19"/>
                <w:u w:val="single"/>
              </w:rPr>
              <w:t>textual</w:t>
            </w:r>
            <w:r w:rsidRPr="00DE2AC6">
              <w:rPr>
                <w:rFonts w:ascii="Arial" w:hAnsi="Arial" w:cs="Arial"/>
                <w:sz w:val="19"/>
                <w:szCs w:val="19"/>
              </w:rPr>
              <w:t xml:space="preserve"> y </w:t>
            </w:r>
            <w:r w:rsidRPr="00DE2AC6">
              <w:rPr>
                <w:rFonts w:ascii="Arial" w:hAnsi="Arial" w:cs="Arial"/>
                <w:b/>
                <w:sz w:val="19"/>
                <w:szCs w:val="19"/>
                <w:u w:val="single"/>
              </w:rPr>
              <w:t>completa</w:t>
            </w:r>
            <w:r w:rsidRPr="00DE2AC6">
              <w:rPr>
                <w:rFonts w:ascii="Arial" w:hAnsi="Arial" w:cs="Arial"/>
                <w:sz w:val="19"/>
                <w:szCs w:val="19"/>
              </w:rPr>
              <w:t xml:space="preserve">: </w:t>
            </w:r>
          </w:p>
          <w:p w:rsidR="003A1E28" w:rsidRPr="00DE2AC6" w:rsidRDefault="003A1E28" w:rsidP="00BF4C81">
            <w:pPr>
              <w:numPr>
                <w:ilvl w:val="0"/>
                <w:numId w:val="33"/>
              </w:numPr>
              <w:spacing w:before="60" w:after="60"/>
              <w:jc w:val="both"/>
              <w:rPr>
                <w:rFonts w:ascii="Arial" w:hAnsi="Arial" w:cs="Arial"/>
                <w:sz w:val="19"/>
                <w:szCs w:val="19"/>
              </w:rPr>
            </w:pPr>
            <w:r w:rsidRPr="00DE2AC6">
              <w:rPr>
                <w:rFonts w:ascii="Arial" w:hAnsi="Arial" w:cs="Arial"/>
                <w:b/>
                <w:sz w:val="19"/>
                <w:szCs w:val="19"/>
              </w:rPr>
              <w:lastRenderedPageBreak/>
              <w:t>Objeto a garantizar (“Garantía según el objeto”)</w:t>
            </w:r>
            <w:r w:rsidRPr="00DE2AC6">
              <w:rPr>
                <w:rStyle w:val="Refdenotaalpie"/>
                <w:rFonts w:ascii="Arial" w:hAnsi="Arial" w:cs="Arial"/>
                <w:b/>
                <w:sz w:val="19"/>
                <w:szCs w:val="19"/>
              </w:rPr>
              <w:footnoteReference w:id="1"/>
            </w:r>
            <w:r w:rsidRPr="00DE2AC6">
              <w:rPr>
                <w:rFonts w:ascii="Arial" w:hAnsi="Arial" w:cs="Arial"/>
                <w:sz w:val="19"/>
                <w:szCs w:val="19"/>
              </w:rPr>
              <w:t xml:space="preserve"> conforme lo requerido en el anexo o acápite de Garantías Financieras. </w:t>
            </w:r>
          </w:p>
          <w:p w:rsidR="003A1E28" w:rsidRPr="00DE2AC6" w:rsidRDefault="003A1E28" w:rsidP="00BF4C81">
            <w:pPr>
              <w:numPr>
                <w:ilvl w:val="0"/>
                <w:numId w:val="33"/>
              </w:numPr>
              <w:spacing w:before="60" w:after="60"/>
              <w:jc w:val="both"/>
              <w:rPr>
                <w:rFonts w:ascii="Arial" w:hAnsi="Arial" w:cs="Arial"/>
                <w:b/>
                <w:sz w:val="19"/>
                <w:szCs w:val="19"/>
              </w:rPr>
            </w:pPr>
            <w:r w:rsidRPr="00DE2AC6">
              <w:rPr>
                <w:rFonts w:ascii="Arial" w:hAnsi="Arial" w:cs="Arial"/>
                <w:b/>
                <w:sz w:val="19"/>
                <w:szCs w:val="19"/>
              </w:rPr>
              <w:t xml:space="preserve">Nombre (Objeto de la Contratación) y/o código </w:t>
            </w:r>
            <w:r w:rsidRPr="00DE2AC6">
              <w:rPr>
                <w:rFonts w:ascii="Arial" w:hAnsi="Arial" w:cs="Arial"/>
                <w:sz w:val="19"/>
                <w:szCs w:val="19"/>
              </w:rPr>
              <w:t>del proceso de contratación, conforme al registrado en la página web</w:t>
            </w:r>
            <w:r w:rsidRPr="00DE2AC6">
              <w:rPr>
                <w:rFonts w:ascii="Arial" w:hAnsi="Arial" w:cs="Arial"/>
                <w:b/>
                <w:sz w:val="19"/>
                <w:szCs w:val="19"/>
              </w:rPr>
              <w:t>:</w:t>
            </w:r>
          </w:p>
          <w:p w:rsidR="003A1E28" w:rsidRPr="00DE2AC6" w:rsidRDefault="003A1E28" w:rsidP="009E7361">
            <w:pPr>
              <w:spacing w:before="60" w:after="60"/>
              <w:ind w:left="360"/>
              <w:jc w:val="both"/>
              <w:rPr>
                <w:rFonts w:ascii="Arial" w:hAnsi="Arial" w:cs="Arial"/>
                <w:b/>
                <w:i/>
                <w:sz w:val="19"/>
                <w:szCs w:val="19"/>
              </w:rPr>
            </w:pPr>
            <w:r w:rsidRPr="00DE2AC6">
              <w:rPr>
                <w:rFonts w:ascii="Arial" w:hAnsi="Arial" w:cs="Arial"/>
                <w:b/>
                <w:i/>
                <w:sz w:val="19"/>
                <w:szCs w:val="19"/>
              </w:rPr>
              <w:t>http://contrataciones.ypfb.gob.bo/contrataciones/publicacion</w:t>
            </w:r>
          </w:p>
        </w:tc>
      </w:tr>
      <w:tr w:rsidR="00DE2AC6" w:rsidRPr="00DE2AC6" w:rsidTr="009E736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A1E28" w:rsidRPr="00DE2AC6" w:rsidRDefault="003A1E28" w:rsidP="009E7361">
            <w:pPr>
              <w:pStyle w:val="Prrafodelista"/>
              <w:ind w:left="0"/>
              <w:rPr>
                <w:b/>
                <w:bCs/>
                <w:sz w:val="19"/>
                <w:szCs w:val="19"/>
              </w:rPr>
            </w:pPr>
            <w:r w:rsidRPr="00DE2AC6">
              <w:rPr>
                <w:b/>
                <w:bCs/>
                <w:sz w:val="19"/>
                <w:szCs w:val="19"/>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A1E28" w:rsidRPr="00DE2AC6" w:rsidRDefault="003A1E28" w:rsidP="009E7361">
            <w:pPr>
              <w:spacing w:before="120" w:after="120"/>
              <w:jc w:val="both"/>
              <w:rPr>
                <w:rFonts w:ascii="Arial" w:hAnsi="Arial" w:cs="Arial"/>
                <w:sz w:val="19"/>
                <w:szCs w:val="19"/>
              </w:rPr>
            </w:pPr>
            <w:r w:rsidRPr="00DE2AC6">
              <w:rPr>
                <w:rFonts w:ascii="Arial" w:hAnsi="Arial" w:cs="Arial"/>
                <w:sz w:val="19"/>
                <w:szCs w:val="19"/>
              </w:rPr>
              <w:t xml:space="preserve">Debe consignar el nombre y tipo societario </w:t>
            </w:r>
            <w:r w:rsidRPr="00DE2AC6">
              <w:rPr>
                <w:rFonts w:ascii="Arial" w:hAnsi="Arial" w:cs="Arial"/>
                <w:sz w:val="19"/>
                <w:szCs w:val="19"/>
                <w:u w:val="single"/>
              </w:rPr>
              <w:t>conforme</w:t>
            </w:r>
            <w:r w:rsidRPr="00DE2AC6">
              <w:rPr>
                <w:rFonts w:ascii="Arial" w:hAnsi="Arial" w:cs="Arial"/>
                <w:sz w:val="19"/>
                <w:szCs w:val="19"/>
              </w:rPr>
              <w:t xml:space="preserve"> se encuentre inscrito en el Registro (informático o documental) FUNDEMPRESA -o equivalente en el país de origen-. </w:t>
            </w:r>
          </w:p>
          <w:p w:rsidR="003A1E28" w:rsidRPr="00DE2AC6" w:rsidRDefault="003A1E28" w:rsidP="009E7361">
            <w:pPr>
              <w:spacing w:before="120" w:after="120"/>
              <w:jc w:val="both"/>
              <w:rPr>
                <w:rFonts w:ascii="Arial" w:hAnsi="Arial" w:cs="Arial"/>
                <w:sz w:val="19"/>
                <w:szCs w:val="19"/>
              </w:rPr>
            </w:pPr>
            <w:r w:rsidRPr="00DE2AC6">
              <w:rPr>
                <w:rFonts w:ascii="Arial" w:hAnsi="Arial" w:cs="Arial"/>
                <w:sz w:val="19"/>
                <w:szCs w:val="19"/>
              </w:rPr>
              <w:t xml:space="preserve">Para </w:t>
            </w:r>
            <w:r w:rsidRPr="00DE2AC6">
              <w:rPr>
                <w:rFonts w:ascii="Arial" w:hAnsi="Arial" w:cs="Arial"/>
                <w:sz w:val="19"/>
                <w:szCs w:val="19"/>
                <w:u w:val="single"/>
              </w:rPr>
              <w:t>Asociaciones Accidentales,</w:t>
            </w:r>
            <w:r w:rsidRPr="00DE2AC6">
              <w:rPr>
                <w:rFonts w:ascii="Arial" w:hAnsi="Arial" w:cs="Arial"/>
                <w:sz w:val="19"/>
                <w:szCs w:val="19"/>
              </w:rPr>
              <w:t xml:space="preserve"> podrá figurar el nombre de la Asociación Accidental o de una de las empresas que conforman la misma, concordante con su respectivo Registro FUNDEMPRESA.</w:t>
            </w:r>
          </w:p>
          <w:p w:rsidR="003A1E28" w:rsidRPr="00DE2AC6" w:rsidRDefault="003A1E28" w:rsidP="009E7361">
            <w:pPr>
              <w:spacing w:before="120" w:after="120"/>
              <w:jc w:val="both"/>
              <w:rPr>
                <w:rFonts w:ascii="Arial" w:hAnsi="Arial" w:cs="Arial"/>
                <w:sz w:val="19"/>
                <w:szCs w:val="19"/>
              </w:rPr>
            </w:pPr>
            <w:r w:rsidRPr="00DE2AC6">
              <w:rPr>
                <w:rFonts w:ascii="Arial" w:hAnsi="Arial" w:cs="Arial"/>
                <w:sz w:val="19"/>
                <w:szCs w:val="19"/>
              </w:rPr>
              <w:t xml:space="preserve">Para </w:t>
            </w:r>
            <w:r w:rsidRPr="00DE2AC6">
              <w:rPr>
                <w:rFonts w:ascii="Arial" w:hAnsi="Arial" w:cs="Arial"/>
                <w:sz w:val="19"/>
                <w:szCs w:val="19"/>
                <w:u w:val="single"/>
              </w:rPr>
              <w:t>Empresas Unipersonales</w:t>
            </w:r>
            <w:r w:rsidRPr="00DE2AC6">
              <w:rPr>
                <w:rFonts w:ascii="Arial" w:hAnsi="Arial" w:cs="Arial"/>
                <w:sz w:val="19"/>
                <w:szCs w:val="19"/>
              </w:rPr>
              <w:t>, alternativamente podrá figurar el nombre del Contribuyente (NIT).</w:t>
            </w:r>
          </w:p>
        </w:tc>
      </w:tr>
      <w:tr w:rsidR="00DE2AC6" w:rsidRPr="00DE2AC6" w:rsidTr="009E736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A1E28" w:rsidRPr="00DE2AC6" w:rsidRDefault="003A1E28" w:rsidP="009E7361">
            <w:pPr>
              <w:pStyle w:val="Prrafodelista"/>
              <w:ind w:left="0"/>
              <w:rPr>
                <w:b/>
                <w:bCs/>
                <w:sz w:val="19"/>
                <w:szCs w:val="19"/>
              </w:rPr>
            </w:pPr>
            <w:r w:rsidRPr="00DE2AC6">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A1E28" w:rsidRPr="00DE2AC6" w:rsidRDefault="003A1E28" w:rsidP="009E7361">
            <w:pPr>
              <w:jc w:val="both"/>
              <w:rPr>
                <w:rFonts w:ascii="Arial" w:hAnsi="Arial" w:cs="Arial"/>
                <w:sz w:val="19"/>
                <w:szCs w:val="19"/>
              </w:rPr>
            </w:pPr>
            <w:r w:rsidRPr="00DE2AC6">
              <w:rPr>
                <w:rFonts w:ascii="Arial" w:hAnsi="Arial" w:cs="Arial"/>
                <w:sz w:val="19"/>
                <w:szCs w:val="19"/>
              </w:rPr>
              <w:t>Debe consignar:</w:t>
            </w:r>
          </w:p>
          <w:p w:rsidR="003A1E28" w:rsidRPr="00DE2AC6" w:rsidRDefault="003A1E28" w:rsidP="00BF4C81">
            <w:pPr>
              <w:pStyle w:val="Prrafodelista"/>
              <w:numPr>
                <w:ilvl w:val="0"/>
                <w:numId w:val="34"/>
              </w:numPr>
              <w:spacing w:line="276" w:lineRule="auto"/>
              <w:ind w:left="357" w:hanging="357"/>
              <w:jc w:val="both"/>
              <w:rPr>
                <w:rFonts w:ascii="Arial" w:hAnsi="Arial"/>
                <w:i/>
                <w:sz w:val="19"/>
                <w:szCs w:val="19"/>
              </w:rPr>
            </w:pPr>
            <w:r w:rsidRPr="00DE2AC6">
              <w:rPr>
                <w:rFonts w:ascii="Arial" w:hAnsi="Arial" w:cs="Arial"/>
                <w:sz w:val="19"/>
                <w:szCs w:val="19"/>
              </w:rPr>
              <w:t xml:space="preserve">YACIMIENTOS PETROLIFEROS FISCALES BOLIVIANOS; </w:t>
            </w:r>
            <w:r w:rsidRPr="00DE2AC6">
              <w:rPr>
                <w:rFonts w:ascii="Arial" w:hAnsi="Arial"/>
                <w:i/>
                <w:sz w:val="19"/>
                <w:szCs w:val="19"/>
              </w:rPr>
              <w:t>YPFB; o ambos.</w:t>
            </w:r>
          </w:p>
        </w:tc>
      </w:tr>
      <w:tr w:rsidR="00DE2AC6" w:rsidRPr="00DE2AC6" w:rsidTr="009E736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A1E28" w:rsidRPr="00DE2AC6" w:rsidRDefault="003A1E28" w:rsidP="009E7361">
            <w:pPr>
              <w:pStyle w:val="Prrafodelista"/>
              <w:ind w:left="0"/>
              <w:rPr>
                <w:sz w:val="19"/>
                <w:szCs w:val="19"/>
              </w:rPr>
            </w:pPr>
            <w:r w:rsidRPr="00DE2AC6">
              <w:rPr>
                <w:b/>
                <w:bCs/>
                <w:sz w:val="19"/>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A1E28" w:rsidRPr="00DE2AC6" w:rsidRDefault="003A1E28" w:rsidP="009E7361">
            <w:pPr>
              <w:spacing w:before="60" w:after="60"/>
              <w:jc w:val="both"/>
              <w:rPr>
                <w:rFonts w:ascii="Arial" w:hAnsi="Arial" w:cs="Arial"/>
                <w:sz w:val="19"/>
                <w:szCs w:val="19"/>
              </w:rPr>
            </w:pPr>
            <w:r w:rsidRPr="00DE2AC6">
              <w:rPr>
                <w:rFonts w:ascii="Arial" w:hAnsi="Arial" w:cs="Arial"/>
                <w:sz w:val="19"/>
                <w:szCs w:val="19"/>
              </w:rPr>
              <w:t>Debe consignar el valor/importe/monto correctamente calculado conforme el anexo o acápite de Garantías Financieras, la “</w:t>
            </w:r>
            <w:r w:rsidRPr="00DE2AC6">
              <w:rPr>
                <w:rFonts w:ascii="Arial" w:hAnsi="Arial" w:cs="Arial"/>
                <w:i/>
                <w:sz w:val="19"/>
                <w:szCs w:val="19"/>
              </w:rPr>
              <w:t>Garantía según el objeto</w:t>
            </w:r>
            <w:r w:rsidRPr="00DE2AC6">
              <w:rPr>
                <w:rFonts w:ascii="Arial" w:hAnsi="Arial" w:cs="Arial"/>
                <w:sz w:val="19"/>
                <w:szCs w:val="19"/>
              </w:rPr>
              <w:t>” y la moneda del proceso de contratación requerido en el DBC o DCD.</w:t>
            </w:r>
          </w:p>
          <w:p w:rsidR="003A1E28" w:rsidRPr="00DE2AC6" w:rsidRDefault="003A1E28" w:rsidP="009E7361">
            <w:pPr>
              <w:spacing w:before="60" w:after="60"/>
              <w:jc w:val="both"/>
              <w:rPr>
                <w:rFonts w:ascii="Arial" w:hAnsi="Arial" w:cs="Arial"/>
                <w:sz w:val="19"/>
                <w:szCs w:val="19"/>
              </w:rPr>
            </w:pPr>
            <w:r w:rsidRPr="00DE2AC6">
              <w:rPr>
                <w:rFonts w:ascii="Arial" w:hAnsi="Arial" w:cs="Arial"/>
                <w:sz w:val="19"/>
                <w:szCs w:val="19"/>
              </w:rPr>
              <w:t>Para adjudicación por ITEMS, LOTES, TRAMOS, PAQUETES, VOLÚMENES O ETAPAS, el “</w:t>
            </w:r>
            <w:r w:rsidRPr="00DE2AC6">
              <w:rPr>
                <w:rFonts w:ascii="Arial" w:hAnsi="Arial" w:cs="Arial"/>
                <w:i/>
                <w:sz w:val="19"/>
                <w:szCs w:val="19"/>
              </w:rPr>
              <w:t>monto máximo de la contratación”</w:t>
            </w:r>
            <w:r w:rsidRPr="00DE2AC6">
              <w:rPr>
                <w:rFonts w:ascii="Arial" w:hAnsi="Arial" w:cs="Arial"/>
                <w:sz w:val="19"/>
                <w:szCs w:val="19"/>
              </w:rPr>
              <w:t xml:space="preserve"> corresponderá al registrado en el acápite “P</w:t>
            </w:r>
            <w:r w:rsidRPr="00DE2AC6">
              <w:rPr>
                <w:rFonts w:ascii="Arial" w:hAnsi="Arial" w:cs="Arial"/>
                <w:i/>
                <w:sz w:val="19"/>
                <w:szCs w:val="19"/>
              </w:rPr>
              <w:t>recio Referencial”</w:t>
            </w:r>
            <w:r w:rsidRPr="00DE2AC6">
              <w:rPr>
                <w:rFonts w:ascii="Arial" w:hAnsi="Arial" w:cs="Arial"/>
                <w:sz w:val="19"/>
                <w:szCs w:val="19"/>
              </w:rPr>
              <w:t xml:space="preserve"> del DBC o DCD.</w:t>
            </w:r>
          </w:p>
        </w:tc>
      </w:tr>
      <w:tr w:rsidR="00DE2AC6" w:rsidRPr="00DE2AC6" w:rsidTr="009E736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A1E28" w:rsidRPr="00DE2AC6" w:rsidRDefault="003A1E28" w:rsidP="009E7361">
            <w:pPr>
              <w:pStyle w:val="Prrafodelista"/>
              <w:ind w:left="0"/>
              <w:rPr>
                <w:sz w:val="19"/>
                <w:szCs w:val="19"/>
              </w:rPr>
            </w:pPr>
            <w:r w:rsidRPr="00DE2AC6">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A1E28" w:rsidRPr="00DE2AC6" w:rsidRDefault="003A1E28" w:rsidP="009E7361">
            <w:pPr>
              <w:spacing w:before="60" w:after="60"/>
              <w:jc w:val="both"/>
              <w:rPr>
                <w:rFonts w:ascii="Arial" w:hAnsi="Arial" w:cs="Arial"/>
                <w:sz w:val="19"/>
                <w:szCs w:val="19"/>
              </w:rPr>
            </w:pPr>
            <w:r w:rsidRPr="00DE2AC6">
              <w:rPr>
                <w:rFonts w:ascii="Arial" w:hAnsi="Arial" w:cs="Arial"/>
                <w:sz w:val="19"/>
                <w:szCs w:val="19"/>
              </w:rPr>
              <w:t xml:space="preserve">Debe consignar una vigencia </w:t>
            </w:r>
            <w:r w:rsidRPr="00DE2AC6">
              <w:rPr>
                <w:rFonts w:ascii="Arial" w:hAnsi="Arial" w:cs="Arial"/>
                <w:sz w:val="19"/>
                <w:szCs w:val="19"/>
                <w:u w:val="single"/>
              </w:rPr>
              <w:t>igual o mayor</w:t>
            </w:r>
            <w:r w:rsidRPr="00DE2AC6">
              <w:rPr>
                <w:rFonts w:ascii="Arial" w:hAnsi="Arial" w:cs="Arial"/>
                <w:sz w:val="19"/>
                <w:szCs w:val="19"/>
              </w:rPr>
              <w:t xml:space="preserve"> a la requerida en el Anexo o acápite de Garantías Financieras, </w:t>
            </w:r>
          </w:p>
          <w:p w:rsidR="003A1E28" w:rsidRPr="00DE2AC6" w:rsidRDefault="003A1E28" w:rsidP="00BF4C81">
            <w:pPr>
              <w:numPr>
                <w:ilvl w:val="0"/>
                <w:numId w:val="35"/>
              </w:numPr>
              <w:spacing w:before="60" w:after="60"/>
              <w:jc w:val="both"/>
              <w:rPr>
                <w:rFonts w:ascii="Arial" w:hAnsi="Arial" w:cs="Arial"/>
                <w:sz w:val="19"/>
                <w:szCs w:val="19"/>
              </w:rPr>
            </w:pPr>
            <w:r w:rsidRPr="00DE2AC6">
              <w:rPr>
                <w:rFonts w:ascii="Arial" w:hAnsi="Arial" w:cs="Arial"/>
                <w:b/>
                <w:sz w:val="19"/>
                <w:szCs w:val="19"/>
                <w:u w:val="single"/>
              </w:rPr>
              <w:t>Para la Garantía de Seriedad de Propuesta:</w:t>
            </w:r>
            <w:r w:rsidRPr="00DE2AC6">
              <w:rPr>
                <w:rFonts w:ascii="Arial" w:hAnsi="Arial" w:cs="Arial"/>
                <w:sz w:val="19"/>
                <w:szCs w:val="19"/>
              </w:rPr>
              <w:t xml:space="preserve"> mínimamente 150 días computables a partir de la “</w:t>
            </w:r>
            <w:r w:rsidRPr="00DE2AC6">
              <w:rPr>
                <w:rFonts w:ascii="Arial" w:hAnsi="Arial" w:cs="Arial"/>
                <w:i/>
                <w:sz w:val="19"/>
                <w:szCs w:val="19"/>
              </w:rPr>
              <w:t>Fecha de presentación de propuestas</w:t>
            </w:r>
            <w:r w:rsidRPr="00DE2AC6">
              <w:rPr>
                <w:rFonts w:ascii="Arial" w:hAnsi="Arial" w:cs="Arial"/>
                <w:sz w:val="19"/>
                <w:szCs w:val="19"/>
              </w:rPr>
              <w:t xml:space="preserve">”, establecida en el Cronograma de Plazos del DBC. </w:t>
            </w:r>
          </w:p>
          <w:p w:rsidR="003A1E28" w:rsidRPr="00DE2AC6" w:rsidRDefault="003A1E28" w:rsidP="00BF4C81">
            <w:pPr>
              <w:pStyle w:val="Prrafodelista"/>
              <w:numPr>
                <w:ilvl w:val="0"/>
                <w:numId w:val="35"/>
              </w:numPr>
              <w:spacing w:before="60" w:after="60"/>
              <w:jc w:val="both"/>
              <w:rPr>
                <w:rFonts w:ascii="Arial" w:hAnsi="Arial" w:cs="Arial"/>
                <w:sz w:val="19"/>
                <w:szCs w:val="19"/>
              </w:rPr>
            </w:pPr>
            <w:r w:rsidRPr="00DE2AC6">
              <w:rPr>
                <w:rFonts w:ascii="Arial" w:hAnsi="Arial" w:cs="Arial"/>
                <w:b/>
                <w:sz w:val="19"/>
                <w:szCs w:val="19"/>
                <w:u w:val="single"/>
              </w:rPr>
              <w:t>Para Garantía de Cumplimiento de Contrato y otras garantías (DS 29506 y DS 181):</w:t>
            </w:r>
            <w:r w:rsidRPr="00DE2AC6">
              <w:rPr>
                <w:rFonts w:ascii="Arial" w:hAnsi="Arial" w:cs="Arial"/>
                <w:b/>
                <w:sz w:val="19"/>
                <w:szCs w:val="19"/>
              </w:rPr>
              <w:t xml:space="preserve"> </w:t>
            </w:r>
            <w:r w:rsidRPr="00DE2AC6">
              <w:rPr>
                <w:rFonts w:ascii="Arial" w:hAnsi="Arial" w:cs="Arial"/>
                <w:sz w:val="19"/>
                <w:szCs w:val="19"/>
              </w:rPr>
              <w:t>según lo requerido,</w:t>
            </w:r>
            <w:r w:rsidRPr="00DE2AC6">
              <w:rPr>
                <w:rFonts w:ascii="Arial" w:hAnsi="Arial" w:cs="Arial"/>
                <w:b/>
                <w:sz w:val="19"/>
                <w:szCs w:val="19"/>
              </w:rPr>
              <w:t xml:space="preserve"> </w:t>
            </w:r>
            <w:r w:rsidRPr="00DE2AC6">
              <w:rPr>
                <w:rFonts w:ascii="Arial" w:hAnsi="Arial" w:cs="Arial"/>
                <w:sz w:val="19"/>
                <w:szCs w:val="19"/>
              </w:rPr>
              <w:t xml:space="preserve">computables a partir de la </w:t>
            </w:r>
            <w:r w:rsidRPr="00DE2AC6">
              <w:rPr>
                <w:rFonts w:ascii="Arial" w:hAnsi="Arial" w:cs="Arial"/>
                <w:sz w:val="19"/>
                <w:szCs w:val="19"/>
                <w:u w:val="single"/>
              </w:rPr>
              <w:t xml:space="preserve">fecha de emisión del instrumento financiero, </w:t>
            </w:r>
            <w:r w:rsidRPr="00DE2AC6">
              <w:rPr>
                <w:rFonts w:ascii="Arial" w:hAnsi="Arial" w:cs="Arial"/>
                <w:sz w:val="19"/>
                <w:szCs w:val="19"/>
              </w:rPr>
              <w:t>debiendo exceder en sesenta (60) días calendario al plazo de entrega del objeto de la contratación.</w:t>
            </w:r>
          </w:p>
          <w:p w:rsidR="003A1E28" w:rsidRPr="00DE2AC6" w:rsidRDefault="003A1E28" w:rsidP="009E7361">
            <w:pPr>
              <w:pStyle w:val="Prrafodelista"/>
              <w:spacing w:before="60" w:after="60"/>
              <w:ind w:left="360"/>
              <w:jc w:val="center"/>
              <w:rPr>
                <w:rFonts w:ascii="Arial" w:hAnsi="Arial" w:cs="Arial"/>
                <w:sz w:val="19"/>
                <w:szCs w:val="19"/>
              </w:rPr>
            </w:pPr>
            <w:r w:rsidRPr="00DE2AC6">
              <w:rPr>
                <w:rFonts w:ascii="Arial" w:hAnsi="Arial" w:cs="Arial"/>
                <w:sz w:val="19"/>
                <w:szCs w:val="19"/>
              </w:rPr>
              <w:t>Vigencia de la Gtia. = fecha de emisión + Plazo de entrega + 60 días</w:t>
            </w:r>
          </w:p>
        </w:tc>
      </w:tr>
      <w:tr w:rsidR="00DE2AC6" w:rsidRPr="00DE2AC6" w:rsidTr="009E736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A1E28" w:rsidRPr="00DE2AC6" w:rsidRDefault="003A1E28" w:rsidP="009E7361">
            <w:pPr>
              <w:pStyle w:val="Prrafodelista"/>
              <w:ind w:left="0"/>
              <w:rPr>
                <w:b/>
                <w:bCs/>
                <w:sz w:val="19"/>
                <w:szCs w:val="19"/>
              </w:rPr>
            </w:pPr>
            <w:r w:rsidRPr="00DE2AC6">
              <w:rPr>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A1E28" w:rsidRPr="00DE2AC6" w:rsidRDefault="003A1E28" w:rsidP="009E7361">
            <w:pPr>
              <w:spacing w:before="60" w:after="60"/>
              <w:jc w:val="both"/>
              <w:rPr>
                <w:rFonts w:ascii="Arial" w:hAnsi="Arial" w:cs="Arial"/>
                <w:sz w:val="19"/>
                <w:szCs w:val="19"/>
              </w:rPr>
            </w:pPr>
            <w:r w:rsidRPr="00DE2AC6">
              <w:rPr>
                <w:rFonts w:ascii="Arial" w:hAnsi="Arial" w:cs="Arial"/>
                <w:sz w:val="19"/>
                <w:szCs w:val="19"/>
              </w:rPr>
              <w:t>Debe incluir las cláusulas de:</w:t>
            </w:r>
          </w:p>
          <w:p w:rsidR="003A1E28" w:rsidRPr="00DE2AC6" w:rsidRDefault="003A1E28" w:rsidP="00BF4C81">
            <w:pPr>
              <w:pStyle w:val="Prrafodelista"/>
              <w:numPr>
                <w:ilvl w:val="0"/>
                <w:numId w:val="36"/>
              </w:numPr>
              <w:spacing w:before="60" w:after="60"/>
              <w:jc w:val="both"/>
              <w:rPr>
                <w:rFonts w:ascii="Arial" w:hAnsi="Arial" w:cs="Arial"/>
                <w:sz w:val="19"/>
                <w:szCs w:val="19"/>
              </w:rPr>
            </w:pPr>
            <w:r w:rsidRPr="00DE2AC6">
              <w:rPr>
                <w:rFonts w:ascii="Arial" w:hAnsi="Arial" w:cs="Arial"/>
                <w:sz w:val="19"/>
                <w:szCs w:val="19"/>
              </w:rPr>
              <w:t xml:space="preserve">Renovable, irrevocable y de </w:t>
            </w:r>
            <w:r w:rsidRPr="00DE2AC6">
              <w:rPr>
                <w:rFonts w:ascii="Arial" w:hAnsi="Arial" w:cs="Arial"/>
                <w:sz w:val="19"/>
                <w:szCs w:val="19"/>
                <w:u w:val="single"/>
              </w:rPr>
              <w:t>ejecución inmediata</w:t>
            </w:r>
            <w:r w:rsidRPr="00DE2AC6">
              <w:rPr>
                <w:rFonts w:ascii="Arial" w:hAnsi="Arial" w:cs="Arial"/>
                <w:sz w:val="19"/>
                <w:szCs w:val="19"/>
              </w:rPr>
              <w:t xml:space="preserve"> o </w:t>
            </w:r>
            <w:r w:rsidRPr="00DE2AC6">
              <w:rPr>
                <w:rFonts w:ascii="Arial" w:hAnsi="Arial" w:cs="Arial"/>
                <w:sz w:val="19"/>
                <w:szCs w:val="19"/>
                <w:u w:val="single"/>
              </w:rPr>
              <w:t>ejecución a primer requerimiento</w:t>
            </w:r>
            <w:r w:rsidRPr="00DE2AC6">
              <w:rPr>
                <w:rFonts w:ascii="Arial" w:hAnsi="Arial" w:cs="Arial"/>
                <w:sz w:val="19"/>
                <w:szCs w:val="19"/>
              </w:rPr>
              <w:t xml:space="preserve"> según corresponda al Instrumento Financiero requerido. </w:t>
            </w:r>
          </w:p>
        </w:tc>
      </w:tr>
    </w:tbl>
    <w:p w:rsidR="003A1E28" w:rsidRPr="00DE2AC6" w:rsidRDefault="003A1E28" w:rsidP="003A1E28">
      <w:pPr>
        <w:rPr>
          <w:rFonts w:ascii="Calibri" w:hAnsi="Calibri"/>
          <w:b/>
          <w:sz w:val="22"/>
          <w:szCs w:val="22"/>
        </w:rPr>
      </w:pPr>
      <w:r w:rsidRPr="00DE2AC6">
        <w:rPr>
          <w:b/>
          <w:sz w:val="21"/>
          <w:szCs w:val="21"/>
        </w:rPr>
        <w:t xml:space="preserve">NOTA: EL INCUMPLIMIENTO DE LOS PARAMETROS ESTABLECIDOS PRECEDENTEMENTE, POR PARTE DEL PROPONENTE O ADJUDICADO, </w:t>
      </w:r>
      <w:r w:rsidRPr="00DE2AC6">
        <w:rPr>
          <w:b/>
          <w:sz w:val="21"/>
          <w:szCs w:val="21"/>
          <w:u w:val="single"/>
        </w:rPr>
        <w:t>NO DARÁ LUGAR A SUBSANACION ALGUNA.</w:t>
      </w:r>
    </w:p>
    <w:p w:rsidR="003A1E28" w:rsidRPr="00DE2AC6" w:rsidRDefault="003A1E28" w:rsidP="003A1E28">
      <w:pPr>
        <w:rPr>
          <w:rFonts w:ascii="Calibri" w:hAnsi="Calibri"/>
          <w:b/>
          <w:sz w:val="22"/>
          <w:szCs w:val="22"/>
        </w:rPr>
      </w:pPr>
    </w:p>
    <w:p w:rsidR="003A1E28" w:rsidRPr="00DE2AC6" w:rsidRDefault="003A1E28" w:rsidP="003A1E28">
      <w:pPr>
        <w:rPr>
          <w:rFonts w:ascii="Calibri" w:hAnsi="Calibri"/>
          <w:b/>
          <w:sz w:val="22"/>
          <w:szCs w:val="22"/>
        </w:rPr>
      </w:pPr>
    </w:p>
    <w:p w:rsidR="002F06F3" w:rsidRPr="00DE2AC6" w:rsidRDefault="002F06F3" w:rsidP="003A1E28">
      <w:pPr>
        <w:rPr>
          <w:rFonts w:ascii="Calibri" w:hAnsi="Calibri"/>
          <w:b/>
          <w:sz w:val="22"/>
          <w:szCs w:val="22"/>
        </w:rPr>
      </w:pPr>
    </w:p>
    <w:p w:rsidR="002F06F3" w:rsidRPr="00DE2AC6" w:rsidRDefault="002F06F3" w:rsidP="003A1E28">
      <w:pPr>
        <w:rPr>
          <w:rFonts w:ascii="Calibri" w:hAnsi="Calibri"/>
          <w:b/>
          <w:sz w:val="22"/>
          <w:szCs w:val="22"/>
        </w:rPr>
      </w:pPr>
    </w:p>
    <w:p w:rsidR="002F06F3" w:rsidRPr="00DE2AC6" w:rsidRDefault="002F06F3" w:rsidP="002F06F3">
      <w:pPr>
        <w:jc w:val="center"/>
        <w:rPr>
          <w:rFonts w:ascii="Verdana" w:hAnsi="Verdana"/>
          <w:b/>
          <w:sz w:val="20"/>
          <w:szCs w:val="18"/>
        </w:rPr>
      </w:pPr>
      <w:r w:rsidRPr="00DE2AC6">
        <w:rPr>
          <w:rFonts w:ascii="Verdana" w:hAnsi="Verdana"/>
          <w:b/>
          <w:sz w:val="20"/>
          <w:szCs w:val="18"/>
        </w:rPr>
        <w:lastRenderedPageBreak/>
        <w:t>ANEXO II</w:t>
      </w:r>
    </w:p>
    <w:p w:rsidR="003A1E28" w:rsidRPr="00DE2AC6" w:rsidRDefault="003A1E28" w:rsidP="002F06F3">
      <w:pPr>
        <w:jc w:val="center"/>
        <w:rPr>
          <w:rFonts w:ascii="Verdana" w:hAnsi="Verdana"/>
          <w:b/>
          <w:sz w:val="20"/>
          <w:szCs w:val="18"/>
        </w:rPr>
      </w:pPr>
      <w:r w:rsidRPr="00DE2AC6">
        <w:rPr>
          <w:rFonts w:ascii="Verdana" w:hAnsi="Verdana" w:cs="Calibri"/>
          <w:b/>
          <w:sz w:val="20"/>
          <w:szCs w:val="18"/>
        </w:rPr>
        <w:t>FACTURACIÓN Y TRIBUTOS</w:t>
      </w:r>
    </w:p>
    <w:p w:rsidR="003A1E28" w:rsidRPr="00DE2AC6" w:rsidRDefault="003A1E28" w:rsidP="003A1E28">
      <w:pPr>
        <w:autoSpaceDE w:val="0"/>
        <w:autoSpaceDN w:val="0"/>
        <w:adjustRightInd w:val="0"/>
        <w:jc w:val="both"/>
        <w:rPr>
          <w:rFonts w:ascii="Verdana" w:hAnsi="Verdana" w:cs="Calibri"/>
          <w:b/>
          <w:sz w:val="18"/>
          <w:szCs w:val="18"/>
        </w:rPr>
      </w:pPr>
    </w:p>
    <w:p w:rsidR="003A1E28" w:rsidRPr="00DE2AC6" w:rsidRDefault="003A1E28" w:rsidP="003A1E28">
      <w:pPr>
        <w:pStyle w:val="A3"/>
        <w:numPr>
          <w:ilvl w:val="0"/>
          <w:numId w:val="0"/>
        </w:numPr>
      </w:pPr>
      <w:r w:rsidRPr="00DE2AC6">
        <w:t>FACTURACION.</w:t>
      </w:r>
    </w:p>
    <w:p w:rsidR="003A1E28" w:rsidRPr="00DE2AC6" w:rsidRDefault="003A1E28" w:rsidP="003A1E28">
      <w:pPr>
        <w:spacing w:before="240" w:after="120" w:line="360" w:lineRule="auto"/>
        <w:jc w:val="both"/>
        <w:rPr>
          <w:rFonts w:ascii="Verdana" w:hAnsi="Verdana" w:cs="Arial"/>
          <w:bCs/>
          <w:sz w:val="18"/>
          <w:szCs w:val="18"/>
        </w:rPr>
      </w:pPr>
      <w:r w:rsidRPr="00DE2AC6">
        <w:rPr>
          <w:rFonts w:ascii="Verdana" w:hAnsi="Verdana" w:cs="Arial"/>
          <w:bCs/>
          <w:sz w:val="18"/>
          <w:szCs w:val="18"/>
        </w:rPr>
        <w:t xml:space="preserve">La factura debe ser emitida de acuerdo a normativa vigente a nombre de Yacimientos Petrolíferos Fiscales Bolivianos consignando el Número de Identificación Tributaria </w:t>
      </w:r>
      <w:r w:rsidRPr="00DE2AC6">
        <w:rPr>
          <w:rFonts w:ascii="Verdana" w:hAnsi="Verdana" w:cs="Arial"/>
          <w:b/>
          <w:bCs/>
          <w:sz w:val="18"/>
          <w:szCs w:val="18"/>
        </w:rPr>
        <w:t>(NIT) 1020269020</w:t>
      </w:r>
      <w:r w:rsidRPr="00DE2AC6">
        <w:rPr>
          <w:rFonts w:ascii="Verdana" w:hAnsi="Verdana" w:cs="Arial"/>
          <w:bCs/>
          <w:sz w:val="18"/>
          <w:szCs w:val="18"/>
        </w:rPr>
        <w:t>.</w:t>
      </w:r>
    </w:p>
    <w:p w:rsidR="003A1E28" w:rsidRPr="00DE2AC6" w:rsidRDefault="003A1E28" w:rsidP="003A1E28">
      <w:pPr>
        <w:spacing w:before="240" w:after="120" w:line="360" w:lineRule="auto"/>
        <w:jc w:val="both"/>
        <w:rPr>
          <w:rFonts w:ascii="Verdana" w:hAnsi="Verdana" w:cs="Arial"/>
          <w:bCs/>
          <w:sz w:val="18"/>
          <w:szCs w:val="18"/>
        </w:rPr>
      </w:pPr>
      <w:r w:rsidRPr="00DE2AC6">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3A1E28" w:rsidRPr="00DE2AC6" w:rsidRDefault="003A1E28" w:rsidP="003A1E28">
      <w:pPr>
        <w:spacing w:before="240" w:after="120" w:line="360" w:lineRule="auto"/>
        <w:jc w:val="both"/>
        <w:rPr>
          <w:rFonts w:ascii="Verdana" w:hAnsi="Verdana" w:cs="Arial"/>
          <w:bCs/>
          <w:sz w:val="18"/>
          <w:szCs w:val="18"/>
        </w:rPr>
      </w:pPr>
      <w:r w:rsidRPr="00DE2AC6">
        <w:rPr>
          <w:rFonts w:ascii="Verdana" w:hAnsi="Verdana" w:cs="Arial"/>
          <w:bCs/>
          <w:sz w:val="18"/>
          <w:szCs w:val="18"/>
        </w:rPr>
        <w:t>El proponente adjudicado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p>
    <w:p w:rsidR="003A1E28" w:rsidRPr="00DE2AC6" w:rsidRDefault="003A1E28" w:rsidP="003A1E28">
      <w:pPr>
        <w:pStyle w:val="A3"/>
        <w:numPr>
          <w:ilvl w:val="0"/>
          <w:numId w:val="0"/>
        </w:numPr>
      </w:pPr>
      <w:r w:rsidRPr="00DE2AC6">
        <w:t>TRIBUTOS.</w:t>
      </w:r>
    </w:p>
    <w:p w:rsidR="003A1E28" w:rsidRPr="00DE2AC6" w:rsidRDefault="003A1E28" w:rsidP="003A1E28">
      <w:pPr>
        <w:pStyle w:val="Prrafodelista"/>
        <w:spacing w:before="240" w:after="120" w:line="360" w:lineRule="auto"/>
        <w:ind w:left="0"/>
        <w:jc w:val="both"/>
        <w:rPr>
          <w:rFonts w:ascii="Verdana" w:hAnsi="Verdana" w:cs="Arial"/>
          <w:bCs/>
          <w:sz w:val="18"/>
          <w:szCs w:val="18"/>
        </w:rPr>
      </w:pPr>
      <w:r w:rsidRPr="00DE2AC6">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0947C1" w:rsidRPr="00DE2AC6" w:rsidRDefault="000947C1" w:rsidP="000947C1">
      <w:pPr>
        <w:jc w:val="center"/>
        <w:rPr>
          <w:rFonts w:ascii="Verdana" w:hAnsi="Verdana"/>
          <w:b/>
          <w:sz w:val="18"/>
          <w:szCs w:val="18"/>
        </w:rPr>
      </w:pPr>
    </w:p>
    <w:p w:rsidR="000947C1" w:rsidRPr="00DE2AC6" w:rsidRDefault="000947C1" w:rsidP="000947C1">
      <w:pPr>
        <w:jc w:val="center"/>
        <w:rPr>
          <w:rFonts w:ascii="Verdana" w:hAnsi="Verdana"/>
          <w:b/>
          <w:sz w:val="18"/>
          <w:szCs w:val="18"/>
        </w:rPr>
      </w:pPr>
    </w:p>
    <w:p w:rsidR="000947C1" w:rsidRPr="00DE2AC6" w:rsidRDefault="000947C1" w:rsidP="000947C1">
      <w:pPr>
        <w:jc w:val="center"/>
        <w:rPr>
          <w:rFonts w:ascii="Verdana" w:hAnsi="Verdana"/>
          <w:b/>
          <w:sz w:val="18"/>
          <w:szCs w:val="18"/>
        </w:rPr>
      </w:pPr>
    </w:p>
    <w:p w:rsidR="000947C1" w:rsidRPr="00DE2AC6" w:rsidRDefault="000947C1" w:rsidP="000947C1">
      <w:pPr>
        <w:jc w:val="center"/>
        <w:rPr>
          <w:rFonts w:ascii="Verdana" w:hAnsi="Verdana"/>
          <w:b/>
          <w:sz w:val="18"/>
          <w:szCs w:val="18"/>
        </w:rPr>
      </w:pPr>
    </w:p>
    <w:p w:rsidR="000947C1" w:rsidRPr="00DE2AC6" w:rsidRDefault="000947C1" w:rsidP="000947C1">
      <w:pPr>
        <w:jc w:val="center"/>
        <w:rPr>
          <w:rFonts w:ascii="Verdana" w:hAnsi="Verdana"/>
          <w:b/>
          <w:sz w:val="18"/>
          <w:szCs w:val="18"/>
        </w:rPr>
      </w:pPr>
    </w:p>
    <w:p w:rsidR="000947C1" w:rsidRPr="00DE2AC6" w:rsidRDefault="000947C1" w:rsidP="000947C1">
      <w:pPr>
        <w:jc w:val="center"/>
        <w:rPr>
          <w:rFonts w:ascii="Verdana" w:hAnsi="Verdana"/>
          <w:b/>
          <w:sz w:val="18"/>
          <w:szCs w:val="18"/>
        </w:rPr>
      </w:pPr>
    </w:p>
    <w:p w:rsidR="000947C1" w:rsidRPr="00DE2AC6" w:rsidRDefault="000947C1" w:rsidP="000947C1">
      <w:pPr>
        <w:jc w:val="center"/>
        <w:rPr>
          <w:rFonts w:ascii="Verdana" w:hAnsi="Verdana"/>
          <w:b/>
          <w:sz w:val="18"/>
          <w:szCs w:val="18"/>
        </w:rPr>
      </w:pPr>
    </w:p>
    <w:p w:rsidR="000947C1" w:rsidRPr="00DE2AC6" w:rsidRDefault="000947C1" w:rsidP="000947C1">
      <w:pPr>
        <w:jc w:val="center"/>
        <w:rPr>
          <w:rFonts w:ascii="Verdana" w:hAnsi="Verdana"/>
          <w:b/>
          <w:sz w:val="18"/>
          <w:szCs w:val="18"/>
        </w:rPr>
      </w:pPr>
    </w:p>
    <w:p w:rsidR="000947C1" w:rsidRPr="00DE2AC6" w:rsidRDefault="000947C1" w:rsidP="000947C1">
      <w:pPr>
        <w:jc w:val="center"/>
        <w:rPr>
          <w:rFonts w:ascii="Verdana" w:hAnsi="Verdana"/>
          <w:b/>
          <w:sz w:val="18"/>
          <w:szCs w:val="18"/>
        </w:rPr>
      </w:pPr>
    </w:p>
    <w:p w:rsidR="000947C1" w:rsidRPr="00DE2AC6" w:rsidRDefault="000947C1" w:rsidP="000947C1">
      <w:pPr>
        <w:jc w:val="center"/>
        <w:rPr>
          <w:rFonts w:ascii="Verdana" w:hAnsi="Verdana"/>
          <w:b/>
          <w:sz w:val="18"/>
          <w:szCs w:val="18"/>
        </w:rPr>
      </w:pPr>
    </w:p>
    <w:p w:rsidR="000947C1" w:rsidRPr="00DE2AC6" w:rsidRDefault="000947C1" w:rsidP="000947C1">
      <w:pPr>
        <w:jc w:val="center"/>
        <w:rPr>
          <w:rFonts w:ascii="Verdana" w:hAnsi="Verdana"/>
          <w:b/>
          <w:sz w:val="18"/>
          <w:szCs w:val="18"/>
        </w:rPr>
      </w:pPr>
    </w:p>
    <w:p w:rsidR="000947C1" w:rsidRPr="00DE2AC6" w:rsidRDefault="000947C1" w:rsidP="000947C1">
      <w:pPr>
        <w:jc w:val="center"/>
        <w:rPr>
          <w:rFonts w:ascii="Verdana" w:hAnsi="Verdana"/>
          <w:b/>
          <w:sz w:val="18"/>
          <w:szCs w:val="18"/>
        </w:rPr>
      </w:pPr>
    </w:p>
    <w:p w:rsidR="00BC569B" w:rsidRPr="00DE2AC6" w:rsidRDefault="00BC569B" w:rsidP="000947C1">
      <w:pPr>
        <w:jc w:val="center"/>
        <w:rPr>
          <w:rFonts w:ascii="Verdana" w:hAnsi="Verdana"/>
          <w:b/>
          <w:sz w:val="18"/>
          <w:szCs w:val="18"/>
        </w:rPr>
      </w:pPr>
    </w:p>
    <w:p w:rsidR="001422AA" w:rsidRDefault="001422AA">
      <w:pPr>
        <w:rPr>
          <w:rFonts w:ascii="Verdana" w:hAnsi="Verdana"/>
          <w:b/>
          <w:sz w:val="20"/>
          <w:szCs w:val="18"/>
        </w:rPr>
      </w:pPr>
      <w:r>
        <w:rPr>
          <w:rFonts w:ascii="Verdana" w:hAnsi="Verdana"/>
          <w:b/>
          <w:sz w:val="20"/>
          <w:szCs w:val="18"/>
        </w:rPr>
        <w:br w:type="page"/>
      </w:r>
    </w:p>
    <w:p w:rsidR="000947C1" w:rsidRPr="00B71FBC" w:rsidRDefault="000947C1" w:rsidP="000947C1">
      <w:pPr>
        <w:jc w:val="center"/>
        <w:rPr>
          <w:rFonts w:ascii="Verdana" w:hAnsi="Verdana"/>
          <w:b/>
          <w:sz w:val="20"/>
          <w:szCs w:val="18"/>
        </w:rPr>
      </w:pPr>
      <w:r w:rsidRPr="00B71FBC">
        <w:rPr>
          <w:rFonts w:ascii="Verdana" w:hAnsi="Verdana"/>
          <w:b/>
          <w:sz w:val="20"/>
          <w:szCs w:val="18"/>
        </w:rPr>
        <w:lastRenderedPageBreak/>
        <w:t>ANEXO III</w:t>
      </w:r>
    </w:p>
    <w:p w:rsidR="000947C1" w:rsidRPr="00B71FBC" w:rsidRDefault="000947C1" w:rsidP="000947C1">
      <w:pPr>
        <w:jc w:val="center"/>
        <w:rPr>
          <w:rFonts w:ascii="Verdana" w:hAnsi="Verdana"/>
          <w:b/>
          <w:sz w:val="20"/>
          <w:szCs w:val="18"/>
        </w:rPr>
      </w:pPr>
      <w:r w:rsidRPr="00B71FBC">
        <w:rPr>
          <w:rFonts w:ascii="Verdana" w:hAnsi="Verdana" w:cs="Calibri"/>
          <w:b/>
          <w:sz w:val="20"/>
          <w:szCs w:val="18"/>
        </w:rPr>
        <w:t>SEGUROS</w:t>
      </w:r>
    </w:p>
    <w:p w:rsidR="003A1E28" w:rsidRPr="00DE2AC6" w:rsidRDefault="003A1E28" w:rsidP="003A1E28">
      <w:pPr>
        <w:pStyle w:val="Prrafodelista"/>
        <w:spacing w:before="240" w:after="120" w:line="360" w:lineRule="auto"/>
        <w:ind w:left="0"/>
        <w:jc w:val="both"/>
        <w:rPr>
          <w:rFonts w:ascii="Verdana" w:hAnsi="Verdana" w:cs="Arial"/>
          <w:bCs/>
          <w:sz w:val="18"/>
          <w:szCs w:val="18"/>
        </w:rPr>
      </w:pPr>
      <w:r w:rsidRPr="00DE2AC6">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3A1E28" w:rsidRPr="00DE2AC6" w:rsidRDefault="003A1E28" w:rsidP="003A1E28">
      <w:pPr>
        <w:pStyle w:val="A1"/>
        <w:numPr>
          <w:ilvl w:val="0"/>
          <w:numId w:val="17"/>
        </w:numPr>
        <w:rPr>
          <w:iCs/>
          <w:lang w:val="es-BO"/>
        </w:rPr>
      </w:pPr>
      <w:r w:rsidRPr="00DE2AC6">
        <w:rPr>
          <w:iCs/>
          <w:lang w:val="es-BO"/>
        </w:rPr>
        <w:t>Seguro de Responsabilidad Civil.</w:t>
      </w:r>
    </w:p>
    <w:p w:rsidR="003A1E28" w:rsidRPr="00DE2AC6" w:rsidRDefault="003A1E28" w:rsidP="00BC569B">
      <w:pPr>
        <w:pStyle w:val="Prrafodelista"/>
        <w:spacing w:before="240" w:after="120" w:line="360" w:lineRule="auto"/>
        <w:ind w:left="0"/>
        <w:jc w:val="both"/>
        <w:rPr>
          <w:rFonts w:ascii="Verdana" w:hAnsi="Verdana" w:cs="Arial"/>
          <w:bCs/>
          <w:sz w:val="18"/>
          <w:szCs w:val="18"/>
        </w:rPr>
      </w:pPr>
      <w:r w:rsidRPr="00DE2AC6">
        <w:rPr>
          <w:rFonts w:ascii="Verdana" w:hAnsi="Verdana" w:cs="Arial"/>
          <w:bCs/>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A1E28" w:rsidRPr="00DE2AC6" w:rsidRDefault="003A1E28" w:rsidP="00BC569B">
      <w:pPr>
        <w:pStyle w:val="Prrafodelista"/>
        <w:spacing w:before="240" w:after="120" w:line="360" w:lineRule="auto"/>
        <w:ind w:left="0"/>
        <w:jc w:val="both"/>
        <w:rPr>
          <w:rFonts w:ascii="Verdana" w:hAnsi="Verdana" w:cs="Arial"/>
          <w:bCs/>
          <w:sz w:val="18"/>
          <w:szCs w:val="18"/>
        </w:rPr>
      </w:pPr>
      <w:r w:rsidRPr="00DE2AC6">
        <w:rPr>
          <w:rFonts w:ascii="Verdana" w:hAnsi="Verdana" w:cs="Arial"/>
          <w:bCs/>
          <w:sz w:val="18"/>
          <w:szCs w:val="18"/>
        </w:rPr>
        <w:t>El límite de indemnización por evento y/o reclamos deberá ser por un monto no menor a $us. 100.000.-</w:t>
      </w:r>
    </w:p>
    <w:p w:rsidR="003A1E28" w:rsidRPr="00DE2AC6" w:rsidRDefault="003A1E28" w:rsidP="003A1E28">
      <w:pPr>
        <w:pStyle w:val="A1"/>
        <w:numPr>
          <w:ilvl w:val="0"/>
          <w:numId w:val="17"/>
        </w:numPr>
        <w:rPr>
          <w:i/>
          <w:iCs/>
          <w:lang w:val="es-BO"/>
        </w:rPr>
      </w:pPr>
      <w:r w:rsidRPr="00DE2AC6">
        <w:rPr>
          <w:i/>
          <w:iCs/>
          <w:lang w:val="es-BO"/>
        </w:rPr>
        <w:t>Póliza de Accidentes Personales.</w:t>
      </w:r>
    </w:p>
    <w:p w:rsidR="003A1E28" w:rsidRPr="00DE2AC6" w:rsidRDefault="003A1E28" w:rsidP="00BC569B">
      <w:pPr>
        <w:pStyle w:val="Prrafodelista"/>
        <w:spacing w:before="240" w:after="120" w:line="360" w:lineRule="auto"/>
        <w:ind w:left="0"/>
        <w:jc w:val="both"/>
        <w:rPr>
          <w:rFonts w:ascii="Verdana" w:hAnsi="Verdana" w:cs="Arial"/>
          <w:bCs/>
          <w:sz w:val="18"/>
          <w:szCs w:val="18"/>
        </w:rPr>
      </w:pPr>
      <w:r w:rsidRPr="00DE2AC6">
        <w:rPr>
          <w:rFonts w:ascii="Verdana" w:hAnsi="Verdana" w:cs="Arial"/>
          <w:bCs/>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A1E28" w:rsidRPr="00DE2AC6" w:rsidRDefault="003A1E28" w:rsidP="003A1E28">
      <w:pPr>
        <w:pStyle w:val="A1"/>
        <w:numPr>
          <w:ilvl w:val="0"/>
          <w:numId w:val="17"/>
        </w:numPr>
        <w:rPr>
          <w:i/>
          <w:iCs/>
          <w:lang w:val="es-BO"/>
        </w:rPr>
      </w:pPr>
      <w:r w:rsidRPr="00DE2AC6">
        <w:rPr>
          <w:i/>
          <w:iCs/>
          <w:lang w:val="es-BO"/>
        </w:rPr>
        <w:t>Condiciones Adicionales.</w:t>
      </w:r>
    </w:p>
    <w:p w:rsidR="003A1E28" w:rsidRPr="00DE2AC6" w:rsidRDefault="003A1E28" w:rsidP="00BC569B">
      <w:pPr>
        <w:pStyle w:val="Prrafodelista"/>
        <w:spacing w:before="240" w:after="120" w:line="360" w:lineRule="auto"/>
        <w:ind w:left="0"/>
        <w:jc w:val="both"/>
        <w:rPr>
          <w:rFonts w:ascii="Verdana" w:hAnsi="Verdana" w:cs="Arial"/>
          <w:bCs/>
          <w:sz w:val="18"/>
          <w:szCs w:val="18"/>
        </w:rPr>
      </w:pPr>
      <w:r w:rsidRPr="00DE2AC6">
        <w:rPr>
          <w:rFonts w:ascii="Verdana" w:hAnsi="Verdana" w:cs="Arial"/>
          <w:bCs/>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A1E28" w:rsidRPr="00DE2AC6" w:rsidRDefault="003A1E28" w:rsidP="00BC569B">
      <w:pPr>
        <w:pStyle w:val="Prrafodelista"/>
        <w:spacing w:before="240" w:after="120" w:line="360" w:lineRule="auto"/>
        <w:ind w:left="0"/>
        <w:jc w:val="both"/>
        <w:rPr>
          <w:rFonts w:ascii="Verdana" w:hAnsi="Verdana" w:cs="Arial"/>
          <w:b/>
          <w:bCs/>
          <w:sz w:val="18"/>
          <w:szCs w:val="18"/>
        </w:rPr>
      </w:pPr>
      <w:r w:rsidRPr="00DE2AC6">
        <w:rPr>
          <w:rFonts w:ascii="Verdana" w:hAnsi="Verdana" w:cs="Arial"/>
          <w:b/>
          <w:bCs/>
          <w:sz w:val="18"/>
          <w:szCs w:val="18"/>
        </w:rPr>
        <w:t>La empresa adjudicada, deberá entregar una copia de las citadas pólizas a YPFB antes de la suscripción del contrato.</w:t>
      </w:r>
    </w:p>
    <w:p w:rsidR="003A1E28" w:rsidRPr="00DE2AC6" w:rsidRDefault="003A1E28" w:rsidP="003A1E28">
      <w:pPr>
        <w:autoSpaceDE w:val="0"/>
        <w:autoSpaceDN w:val="0"/>
        <w:adjustRightInd w:val="0"/>
        <w:jc w:val="both"/>
        <w:rPr>
          <w:rFonts w:ascii="Verdana" w:hAnsi="Verdana" w:cs="Calibri"/>
          <w:b/>
          <w:sz w:val="18"/>
          <w:szCs w:val="18"/>
        </w:rPr>
      </w:pPr>
    </w:p>
    <w:p w:rsidR="003A1E28" w:rsidRPr="00DE2AC6" w:rsidRDefault="003A1E28" w:rsidP="003A1E28">
      <w:pPr>
        <w:autoSpaceDE w:val="0"/>
        <w:autoSpaceDN w:val="0"/>
        <w:adjustRightInd w:val="0"/>
        <w:jc w:val="both"/>
        <w:rPr>
          <w:rFonts w:ascii="Verdana" w:hAnsi="Verdana" w:cs="Calibri"/>
          <w:b/>
          <w:sz w:val="18"/>
          <w:szCs w:val="18"/>
        </w:rPr>
      </w:pPr>
    </w:p>
    <w:p w:rsidR="003A1E28" w:rsidRPr="00DE2AC6" w:rsidRDefault="003A1E28" w:rsidP="003A1E28">
      <w:pPr>
        <w:autoSpaceDE w:val="0"/>
        <w:autoSpaceDN w:val="0"/>
        <w:adjustRightInd w:val="0"/>
        <w:jc w:val="both"/>
        <w:rPr>
          <w:rFonts w:ascii="Verdana" w:hAnsi="Verdana" w:cs="Calibri"/>
          <w:b/>
          <w:sz w:val="18"/>
          <w:szCs w:val="18"/>
        </w:rPr>
      </w:pPr>
    </w:p>
    <w:p w:rsidR="003A1E28" w:rsidRPr="00DE2AC6" w:rsidRDefault="003A1E28" w:rsidP="003A1E28">
      <w:pPr>
        <w:autoSpaceDE w:val="0"/>
        <w:autoSpaceDN w:val="0"/>
        <w:adjustRightInd w:val="0"/>
        <w:jc w:val="both"/>
        <w:rPr>
          <w:rFonts w:ascii="Verdana" w:hAnsi="Verdana" w:cs="Calibri"/>
          <w:b/>
          <w:sz w:val="18"/>
          <w:szCs w:val="18"/>
        </w:rPr>
      </w:pPr>
    </w:p>
    <w:p w:rsidR="003A1E28" w:rsidRPr="00DE2AC6" w:rsidRDefault="003A1E28" w:rsidP="003A1E28">
      <w:pPr>
        <w:autoSpaceDE w:val="0"/>
        <w:autoSpaceDN w:val="0"/>
        <w:adjustRightInd w:val="0"/>
        <w:jc w:val="both"/>
        <w:rPr>
          <w:rFonts w:ascii="Verdana" w:hAnsi="Verdana" w:cs="Calibri"/>
          <w:b/>
          <w:sz w:val="18"/>
          <w:szCs w:val="18"/>
        </w:rPr>
      </w:pPr>
    </w:p>
    <w:p w:rsidR="003A1E28" w:rsidRPr="00DE2AC6" w:rsidRDefault="003A1E28" w:rsidP="003A1E28">
      <w:pPr>
        <w:autoSpaceDE w:val="0"/>
        <w:autoSpaceDN w:val="0"/>
        <w:adjustRightInd w:val="0"/>
        <w:jc w:val="both"/>
        <w:rPr>
          <w:rFonts w:ascii="Verdana" w:hAnsi="Verdana" w:cs="Calibri"/>
          <w:b/>
          <w:sz w:val="18"/>
          <w:szCs w:val="18"/>
        </w:rPr>
      </w:pPr>
    </w:p>
    <w:p w:rsidR="00BC569B" w:rsidRPr="00DE2AC6" w:rsidRDefault="00BC569B" w:rsidP="004E5088">
      <w:pPr>
        <w:spacing w:line="360" w:lineRule="auto"/>
        <w:jc w:val="center"/>
        <w:rPr>
          <w:rFonts w:ascii="Verdana" w:hAnsi="Verdana" w:cstheme="minorHAnsi"/>
          <w:b/>
          <w:sz w:val="18"/>
          <w:szCs w:val="18"/>
        </w:rPr>
      </w:pPr>
    </w:p>
    <w:p w:rsidR="00BC569B" w:rsidRPr="00DE2AC6" w:rsidRDefault="00BC569B" w:rsidP="004E5088">
      <w:pPr>
        <w:spacing w:line="360" w:lineRule="auto"/>
        <w:jc w:val="center"/>
        <w:rPr>
          <w:rFonts w:ascii="Verdana" w:hAnsi="Verdana" w:cstheme="minorHAnsi"/>
          <w:b/>
          <w:sz w:val="18"/>
          <w:szCs w:val="18"/>
        </w:rPr>
      </w:pPr>
    </w:p>
    <w:p w:rsidR="00BC569B" w:rsidRPr="00DE2AC6" w:rsidRDefault="00BC569B" w:rsidP="004E5088">
      <w:pPr>
        <w:spacing w:line="360" w:lineRule="auto"/>
        <w:jc w:val="center"/>
        <w:rPr>
          <w:rFonts w:ascii="Verdana" w:hAnsi="Verdana" w:cstheme="minorHAnsi"/>
          <w:b/>
          <w:sz w:val="18"/>
          <w:szCs w:val="18"/>
        </w:rPr>
      </w:pPr>
    </w:p>
    <w:p w:rsidR="004E5088" w:rsidRPr="00855813" w:rsidRDefault="004E5088" w:rsidP="004E5088">
      <w:pPr>
        <w:spacing w:line="360" w:lineRule="auto"/>
        <w:jc w:val="center"/>
        <w:rPr>
          <w:rFonts w:ascii="Verdana" w:hAnsi="Verdana" w:cstheme="minorHAnsi"/>
          <w:b/>
          <w:sz w:val="20"/>
          <w:szCs w:val="18"/>
        </w:rPr>
      </w:pPr>
      <w:r w:rsidRPr="00855813">
        <w:rPr>
          <w:rFonts w:ascii="Verdana" w:hAnsi="Verdana" w:cstheme="minorHAnsi"/>
          <w:b/>
          <w:sz w:val="20"/>
          <w:szCs w:val="18"/>
        </w:rPr>
        <w:lastRenderedPageBreak/>
        <w:t xml:space="preserve">ANEXO 4 </w:t>
      </w:r>
    </w:p>
    <w:p w:rsidR="004E5088" w:rsidRPr="00855813" w:rsidRDefault="004E5088" w:rsidP="004E5088">
      <w:pPr>
        <w:spacing w:line="360" w:lineRule="auto"/>
        <w:jc w:val="center"/>
        <w:rPr>
          <w:rFonts w:ascii="Verdana" w:hAnsi="Verdana" w:cstheme="minorHAnsi"/>
          <w:b/>
          <w:sz w:val="20"/>
          <w:szCs w:val="18"/>
        </w:rPr>
      </w:pPr>
      <w:r w:rsidRPr="00855813">
        <w:rPr>
          <w:rFonts w:ascii="Verdana" w:hAnsi="Verdana" w:cstheme="minorHAnsi"/>
          <w:b/>
          <w:sz w:val="20"/>
          <w:szCs w:val="18"/>
        </w:rPr>
        <w:t>SEGURIDAD Y SALUD OCUPACIONAL</w:t>
      </w:r>
    </w:p>
    <w:p w:rsidR="004E5088" w:rsidRPr="00DE2AC6" w:rsidRDefault="004E5088" w:rsidP="004E5088">
      <w:pPr>
        <w:spacing w:before="120" w:after="120"/>
        <w:rPr>
          <w:rFonts w:ascii="Verdana" w:hAnsi="Verdana" w:cstheme="minorHAnsi"/>
          <w:b/>
          <w:sz w:val="18"/>
          <w:szCs w:val="18"/>
        </w:rPr>
      </w:pPr>
      <w:r w:rsidRPr="00DE2AC6">
        <w:rPr>
          <w:rFonts w:ascii="Verdana" w:hAnsi="Verdana" w:cstheme="minorHAnsi"/>
          <w:b/>
          <w:sz w:val="18"/>
          <w:szCs w:val="18"/>
        </w:rPr>
        <w:t xml:space="preserve">CLAUSULA SYSO </w:t>
      </w:r>
    </w:p>
    <w:p w:rsidR="004E5088" w:rsidRPr="00DE2AC6" w:rsidRDefault="004E5088" w:rsidP="004E5088">
      <w:pPr>
        <w:spacing w:before="120" w:after="120" w:line="360" w:lineRule="auto"/>
        <w:jc w:val="both"/>
        <w:rPr>
          <w:rFonts w:ascii="Verdana" w:hAnsi="Verdana" w:cstheme="minorHAnsi"/>
          <w:sz w:val="18"/>
          <w:szCs w:val="18"/>
        </w:rPr>
      </w:pPr>
      <w:r w:rsidRPr="00DE2AC6">
        <w:rPr>
          <w:rFonts w:ascii="Verdana" w:hAnsi="Verdana" w:cstheme="minorHAnsi"/>
          <w:sz w:val="18"/>
          <w:szCs w:val="18"/>
        </w:rPr>
        <w:t xml:space="preserve">La empresa contratada deberá cumplir de forma obligatoria con los siguientes estándares de Seguridad Industrial y Salud Ocupacional: </w:t>
      </w:r>
    </w:p>
    <w:p w:rsidR="004E5088" w:rsidRPr="00DE2AC6" w:rsidRDefault="004E5088" w:rsidP="004E5088">
      <w:pPr>
        <w:spacing w:before="120" w:after="120" w:line="360" w:lineRule="auto"/>
        <w:jc w:val="both"/>
        <w:rPr>
          <w:rFonts w:ascii="Verdana" w:hAnsi="Verdana" w:cstheme="minorHAnsi"/>
          <w:b/>
          <w:sz w:val="18"/>
          <w:szCs w:val="18"/>
        </w:rPr>
      </w:pPr>
      <w:r w:rsidRPr="00DE2AC6">
        <w:rPr>
          <w:rFonts w:ascii="Verdana" w:hAnsi="Verdana" w:cstheme="minorHAnsi"/>
          <w:b/>
          <w:sz w:val="18"/>
          <w:szCs w:val="18"/>
        </w:rPr>
        <w:t>ESTÁNDARES Y REQUISITOS DE SySO PARA CONTRATISTAS DE YPFB CORPORACIÓN.</w:t>
      </w:r>
    </w:p>
    <w:p w:rsidR="004E5088" w:rsidRPr="00DE2AC6" w:rsidRDefault="004E5088" w:rsidP="004E5088">
      <w:pPr>
        <w:spacing w:before="120" w:after="120" w:line="360" w:lineRule="auto"/>
        <w:jc w:val="both"/>
        <w:rPr>
          <w:rFonts w:ascii="Verdana" w:hAnsi="Verdana" w:cstheme="minorHAnsi"/>
          <w:sz w:val="18"/>
          <w:szCs w:val="18"/>
        </w:rPr>
      </w:pPr>
      <w:r w:rsidRPr="00DE2AC6">
        <w:rPr>
          <w:rFonts w:ascii="Verdana" w:hAnsi="Verdana" w:cstheme="minorHAnsi"/>
          <w:sz w:val="18"/>
          <w:szCs w:val="18"/>
        </w:rPr>
        <w:t xml:space="preserve">La empresa contratada deberá garantizar el cumplimiento de los requisitos y estándares de Seguridad descritos en el Anexo: “REQUISITOS DE SEGURIDAD INDUSTRIAL PARA CONTRATISTAS”, documento de políticas internas de YPFB y en estricto cumplimiento de la normativa legal vigente (D.L. 16998). </w:t>
      </w:r>
    </w:p>
    <w:p w:rsidR="004E5088" w:rsidRPr="00DE2AC6" w:rsidRDefault="004E5088" w:rsidP="004E5088">
      <w:pPr>
        <w:spacing w:before="120" w:after="120" w:line="360" w:lineRule="auto"/>
        <w:jc w:val="both"/>
        <w:rPr>
          <w:rFonts w:ascii="Verdana" w:hAnsi="Verdana" w:cstheme="minorHAnsi"/>
          <w:sz w:val="18"/>
          <w:szCs w:val="18"/>
        </w:rPr>
      </w:pPr>
      <w:r w:rsidRPr="00DE2AC6">
        <w:rPr>
          <w:rFonts w:ascii="Verdana" w:hAnsi="Verdana" w:cstheme="minorHAnsi"/>
          <w:sz w:val="18"/>
          <w:szCs w:val="18"/>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4E5088" w:rsidRPr="00DE2AC6" w:rsidRDefault="004E5088" w:rsidP="00BF4C81">
      <w:pPr>
        <w:pStyle w:val="Prrafodelista"/>
        <w:numPr>
          <w:ilvl w:val="0"/>
          <w:numId w:val="43"/>
        </w:numPr>
        <w:spacing w:before="120" w:after="120" w:line="360" w:lineRule="auto"/>
        <w:jc w:val="both"/>
        <w:rPr>
          <w:rFonts w:ascii="Verdana" w:hAnsi="Verdana" w:cstheme="minorHAnsi"/>
          <w:b/>
          <w:sz w:val="18"/>
          <w:szCs w:val="18"/>
        </w:rPr>
      </w:pPr>
      <w:r w:rsidRPr="00DE2AC6">
        <w:rPr>
          <w:rFonts w:ascii="Verdana" w:hAnsi="Verdana" w:cstheme="minorHAnsi"/>
          <w:b/>
          <w:sz w:val="18"/>
          <w:szCs w:val="18"/>
        </w:rPr>
        <w:t xml:space="preserve">ASPECTOS GENERALES: </w:t>
      </w:r>
    </w:p>
    <w:p w:rsidR="004E5088" w:rsidRPr="00DE2AC6" w:rsidRDefault="004E5088" w:rsidP="004E5088">
      <w:pPr>
        <w:spacing w:before="120" w:after="120" w:line="360" w:lineRule="auto"/>
        <w:jc w:val="both"/>
        <w:rPr>
          <w:rFonts w:ascii="Verdana" w:hAnsi="Verdana" w:cstheme="minorHAnsi"/>
          <w:sz w:val="18"/>
          <w:szCs w:val="18"/>
        </w:rPr>
      </w:pPr>
      <w:r w:rsidRPr="00DE2AC6">
        <w:rPr>
          <w:rFonts w:ascii="Verdana" w:hAnsi="Verdana" w:cstheme="minorHAnsi"/>
          <w:sz w:val="18"/>
          <w:szCs w:val="18"/>
        </w:rPr>
        <w:t>Las empresas contratistas se adhieren a la Política Corporativa de Seguridad, Salud, Medio Ambiente, Social y Gestión de YPFB.</w:t>
      </w:r>
    </w:p>
    <w:p w:rsidR="004E5088" w:rsidRPr="00DE2AC6" w:rsidRDefault="004E5088" w:rsidP="004E5088">
      <w:pPr>
        <w:pStyle w:val="Sinespaciado"/>
        <w:spacing w:before="120" w:after="120" w:line="360" w:lineRule="auto"/>
        <w:jc w:val="both"/>
        <w:rPr>
          <w:rFonts w:ascii="Verdana" w:hAnsi="Verdana" w:cstheme="minorHAnsi"/>
          <w:sz w:val="18"/>
          <w:szCs w:val="18"/>
        </w:rPr>
      </w:pPr>
      <w:r w:rsidRPr="00DE2AC6">
        <w:rPr>
          <w:rFonts w:ascii="Verdana" w:hAnsi="Verdana" w:cstheme="minorHAnsi"/>
          <w:sz w:val="18"/>
          <w:szCs w:val="18"/>
        </w:rPr>
        <w:t>La empresa contratada debe cumplir con los planes y programas establecidos por la entidad ejecutora, bajo lineamientos y normativa específica de YPFB y en estricto cumplimiento de la legislación vigente en materia de SMS. En este sentido se detallan los siguientes:</w:t>
      </w:r>
    </w:p>
    <w:p w:rsidR="004E5088" w:rsidRPr="00DE2AC6" w:rsidRDefault="004E5088" w:rsidP="00BF4C81">
      <w:pPr>
        <w:pStyle w:val="Prrafodelista"/>
        <w:numPr>
          <w:ilvl w:val="0"/>
          <w:numId w:val="43"/>
        </w:numPr>
        <w:spacing w:before="120" w:after="120" w:line="360" w:lineRule="auto"/>
        <w:jc w:val="both"/>
        <w:rPr>
          <w:rFonts w:ascii="Verdana" w:hAnsi="Verdana" w:cstheme="minorHAnsi"/>
          <w:b/>
          <w:sz w:val="18"/>
          <w:szCs w:val="18"/>
        </w:rPr>
      </w:pPr>
      <w:r w:rsidRPr="00DE2AC6">
        <w:rPr>
          <w:rFonts w:ascii="Verdana" w:hAnsi="Verdana" w:cstheme="minorHAnsi"/>
          <w:b/>
          <w:sz w:val="18"/>
          <w:szCs w:val="18"/>
        </w:rPr>
        <w:t xml:space="preserve">POSTERIOR A LA CONTRATACIÓN: </w:t>
      </w:r>
    </w:p>
    <w:p w:rsidR="004E5088" w:rsidRPr="00DE2AC6" w:rsidRDefault="004E5088" w:rsidP="004E5088">
      <w:pPr>
        <w:spacing w:before="120" w:after="120" w:line="360" w:lineRule="auto"/>
        <w:jc w:val="both"/>
        <w:rPr>
          <w:rFonts w:ascii="Verdana" w:hAnsi="Verdana" w:cstheme="minorHAnsi"/>
          <w:sz w:val="18"/>
          <w:szCs w:val="18"/>
        </w:rPr>
      </w:pPr>
      <w:r w:rsidRPr="00DE2AC6">
        <w:rPr>
          <w:rFonts w:ascii="Verdana" w:hAnsi="Verdana" w:cstheme="minorHAnsi"/>
          <w:sz w:val="18"/>
          <w:szCs w:val="18"/>
        </w:rPr>
        <w:t>Antes del inicio de las actividades la empresa contratada deberá presentar los siguientes documentos para la aprobación y VoBo de la Unidad SSMSG de YPFB:</w:t>
      </w:r>
    </w:p>
    <w:p w:rsidR="004E5088" w:rsidRPr="00DE2AC6" w:rsidRDefault="004E5088" w:rsidP="00BF4C81">
      <w:pPr>
        <w:pStyle w:val="Prrafodelista"/>
        <w:numPr>
          <w:ilvl w:val="1"/>
          <w:numId w:val="43"/>
        </w:numPr>
        <w:spacing w:before="120" w:after="120" w:line="360" w:lineRule="auto"/>
        <w:jc w:val="both"/>
        <w:rPr>
          <w:rFonts w:ascii="Verdana" w:hAnsi="Verdana" w:cstheme="minorHAnsi"/>
          <w:sz w:val="18"/>
          <w:szCs w:val="18"/>
        </w:rPr>
      </w:pPr>
      <w:r w:rsidRPr="00DE2AC6">
        <w:rPr>
          <w:rFonts w:ascii="Verdana" w:hAnsi="Verdana" w:cstheme="minorHAnsi"/>
          <w:sz w:val="18"/>
          <w:szCs w:val="18"/>
        </w:rPr>
        <w:t>Declaración jurada “Compromiso de SMS” para Cumplimiento de requisitos de Seguridad Industrial, Salud Ocupacional y Medio Ambiente para contratistas de YPFB Corporación.</w:t>
      </w:r>
    </w:p>
    <w:p w:rsidR="004E5088" w:rsidRPr="00DE2AC6" w:rsidRDefault="004E5088" w:rsidP="004E5088">
      <w:pPr>
        <w:pStyle w:val="Prrafodelista"/>
        <w:spacing w:before="120" w:after="120" w:line="360" w:lineRule="auto"/>
        <w:ind w:left="1080"/>
        <w:jc w:val="both"/>
        <w:rPr>
          <w:rFonts w:ascii="Verdana" w:hAnsi="Verdana" w:cstheme="minorHAnsi"/>
          <w:i/>
          <w:sz w:val="18"/>
          <w:szCs w:val="18"/>
        </w:rPr>
      </w:pPr>
      <w:r w:rsidRPr="00DE2AC6">
        <w:rPr>
          <w:rFonts w:ascii="Verdana" w:hAnsi="Verdana" w:cstheme="minorHAnsi"/>
          <w:i/>
          <w:sz w:val="18"/>
          <w:szCs w:val="18"/>
        </w:rPr>
        <w:t>La empresa consultora</w:t>
      </w:r>
      <w:r w:rsidRPr="00DE2AC6">
        <w:rPr>
          <w:rFonts w:ascii="Verdana" w:hAnsi="Verdana" w:cstheme="minorHAnsi"/>
          <w:sz w:val="18"/>
          <w:szCs w:val="18"/>
        </w:rPr>
        <w:t xml:space="preserve"> contratada </w:t>
      </w:r>
      <w:r w:rsidRPr="00DE2AC6">
        <w:rPr>
          <w:rFonts w:ascii="Verdana" w:hAnsi="Verdana" w:cstheme="minorHAnsi"/>
          <w:i/>
          <w:sz w:val="18"/>
          <w:szCs w:val="18"/>
        </w:rPr>
        <w:t>deberá dar estricto cumplimento a la legislación aplicable al presente servicio de Supervisión y/o Fiscalización, vigente en el Estado Plurinacional de Bolivia; siendo también responsable del cumplimiento por parte de los SUBCONTRATISTAS que intervengan a nombre suyo ante YPFB (Contratante).</w:t>
      </w:r>
    </w:p>
    <w:p w:rsidR="004E5088" w:rsidRPr="00DE2AC6" w:rsidRDefault="004E5088" w:rsidP="004E5088">
      <w:pPr>
        <w:pStyle w:val="Prrafodelista"/>
        <w:spacing w:before="120" w:after="120" w:line="360" w:lineRule="auto"/>
        <w:ind w:left="1080"/>
        <w:jc w:val="both"/>
        <w:rPr>
          <w:rFonts w:ascii="Verdana" w:hAnsi="Verdana" w:cstheme="minorHAnsi"/>
          <w:sz w:val="18"/>
          <w:szCs w:val="18"/>
        </w:rPr>
      </w:pPr>
      <w:r w:rsidRPr="00DE2AC6">
        <w:rPr>
          <w:rFonts w:ascii="Verdana" w:hAnsi="Verdana" w:cstheme="minorHAnsi"/>
          <w:sz w:val="18"/>
          <w:szCs w:val="18"/>
        </w:rPr>
        <w:t>Presentar debidamente firmada por el representante legal, adjuntando la fotocopia firmada del documento de identificación (pasaporte/CI), con la impresión dactilar del mismo (pulgar derecho y/o izquierdo).</w:t>
      </w:r>
    </w:p>
    <w:p w:rsidR="004E5088" w:rsidRPr="00DE2AC6" w:rsidRDefault="004E5088" w:rsidP="004E5088">
      <w:pPr>
        <w:pStyle w:val="Prrafodelista"/>
        <w:spacing w:before="120" w:after="120" w:line="360" w:lineRule="auto"/>
        <w:ind w:left="1080"/>
        <w:jc w:val="both"/>
        <w:rPr>
          <w:rFonts w:ascii="Verdana" w:hAnsi="Verdana" w:cstheme="minorHAnsi"/>
          <w:sz w:val="18"/>
          <w:szCs w:val="18"/>
        </w:rPr>
      </w:pPr>
    </w:p>
    <w:p w:rsidR="004E5088" w:rsidRPr="00DE2AC6" w:rsidRDefault="004E5088" w:rsidP="00BF4C81">
      <w:pPr>
        <w:pStyle w:val="Prrafodelista"/>
        <w:numPr>
          <w:ilvl w:val="0"/>
          <w:numId w:val="43"/>
        </w:numPr>
        <w:spacing w:before="120" w:after="120" w:line="360" w:lineRule="auto"/>
        <w:jc w:val="both"/>
        <w:rPr>
          <w:rFonts w:ascii="Verdana" w:hAnsi="Verdana" w:cstheme="minorHAnsi"/>
          <w:b/>
          <w:sz w:val="18"/>
          <w:szCs w:val="18"/>
        </w:rPr>
      </w:pPr>
      <w:r w:rsidRPr="00DE2AC6">
        <w:rPr>
          <w:rFonts w:ascii="Verdana" w:hAnsi="Verdana" w:cstheme="minorHAnsi"/>
          <w:b/>
          <w:sz w:val="18"/>
          <w:szCs w:val="18"/>
        </w:rPr>
        <w:lastRenderedPageBreak/>
        <w:t>ANTES DEL INICIO DE ACTIVIDADES E INGRESO, LA EMPRESA CONTRATADA DEBE CUMPLIR CON LOS SIGUIENTES REQUISITOS DE SMS.</w:t>
      </w:r>
    </w:p>
    <w:p w:rsidR="004E5088" w:rsidRPr="00DE2AC6" w:rsidRDefault="004E5088" w:rsidP="00BF4C81">
      <w:pPr>
        <w:pStyle w:val="Prrafodelista"/>
        <w:numPr>
          <w:ilvl w:val="1"/>
          <w:numId w:val="43"/>
        </w:numPr>
        <w:spacing w:line="360" w:lineRule="auto"/>
        <w:ind w:left="1417" w:hanging="578"/>
        <w:jc w:val="both"/>
        <w:rPr>
          <w:rFonts w:ascii="Verdana" w:hAnsi="Verdana" w:cstheme="minorHAnsi"/>
          <w:sz w:val="18"/>
          <w:szCs w:val="18"/>
        </w:rPr>
      </w:pPr>
      <w:r w:rsidRPr="00DE2AC6">
        <w:rPr>
          <w:rFonts w:ascii="Verdana" w:hAnsi="Verdana" w:cstheme="minorHAnsi"/>
          <w:sz w:val="18"/>
          <w:szCs w:val="18"/>
        </w:rPr>
        <w:t>Nómina (nombre completo y cédula de identidad) del personal a cargo de la supervisión</w:t>
      </w:r>
    </w:p>
    <w:p w:rsidR="004E5088" w:rsidRPr="00DE2AC6" w:rsidRDefault="004E5088" w:rsidP="00BF4C81">
      <w:pPr>
        <w:pStyle w:val="Prrafodelista"/>
        <w:numPr>
          <w:ilvl w:val="1"/>
          <w:numId w:val="43"/>
        </w:numPr>
        <w:spacing w:line="360" w:lineRule="auto"/>
        <w:ind w:left="1417" w:hanging="578"/>
        <w:jc w:val="both"/>
        <w:rPr>
          <w:rFonts w:ascii="Verdana" w:hAnsi="Verdana" w:cstheme="minorHAnsi"/>
          <w:sz w:val="18"/>
          <w:szCs w:val="18"/>
        </w:rPr>
      </w:pPr>
      <w:r w:rsidRPr="00DE2AC6">
        <w:rPr>
          <w:rFonts w:ascii="Verdana" w:hAnsi="Verdana" w:cstheme="minorHAnsi"/>
          <w:sz w:val="18"/>
          <w:szCs w:val="18"/>
        </w:rPr>
        <w:t>Inducción de SMS por parte de YPFB</w:t>
      </w:r>
    </w:p>
    <w:p w:rsidR="004E5088" w:rsidRPr="00DE2AC6" w:rsidRDefault="004E5088" w:rsidP="00BF4C81">
      <w:pPr>
        <w:pStyle w:val="Prrafodelista"/>
        <w:numPr>
          <w:ilvl w:val="1"/>
          <w:numId w:val="43"/>
        </w:numPr>
        <w:spacing w:line="360" w:lineRule="auto"/>
        <w:ind w:left="1417" w:hanging="578"/>
        <w:jc w:val="both"/>
        <w:rPr>
          <w:rFonts w:ascii="Verdana" w:hAnsi="Verdana" w:cstheme="minorHAnsi"/>
          <w:sz w:val="18"/>
          <w:szCs w:val="18"/>
        </w:rPr>
      </w:pPr>
      <w:r w:rsidRPr="00DE2AC6">
        <w:rPr>
          <w:rFonts w:ascii="Verdana" w:hAnsi="Verdana" w:cstheme="minorHAnsi"/>
          <w:sz w:val="18"/>
          <w:szCs w:val="18"/>
        </w:rPr>
        <w:t xml:space="preserve">Examen pre-ocupacional </w:t>
      </w:r>
    </w:p>
    <w:p w:rsidR="004E5088" w:rsidRPr="00DE2AC6" w:rsidRDefault="004E5088" w:rsidP="00BF4C81">
      <w:pPr>
        <w:pStyle w:val="Prrafodelista"/>
        <w:numPr>
          <w:ilvl w:val="1"/>
          <w:numId w:val="43"/>
        </w:numPr>
        <w:spacing w:line="360" w:lineRule="auto"/>
        <w:ind w:left="1417" w:hanging="578"/>
        <w:jc w:val="both"/>
        <w:rPr>
          <w:rFonts w:ascii="Verdana" w:hAnsi="Verdana" w:cstheme="minorHAnsi"/>
          <w:sz w:val="18"/>
          <w:szCs w:val="18"/>
        </w:rPr>
      </w:pPr>
      <w:r w:rsidRPr="00DE2AC6">
        <w:rPr>
          <w:rFonts w:ascii="Verdana" w:hAnsi="Verdana" w:cstheme="minorHAnsi"/>
          <w:sz w:val="18"/>
          <w:szCs w:val="18"/>
        </w:rPr>
        <w:t>Ficha de afiliación al Seguro médico</w:t>
      </w:r>
    </w:p>
    <w:p w:rsidR="004E5088" w:rsidRPr="00DE2AC6" w:rsidRDefault="004E5088" w:rsidP="00BF4C81">
      <w:pPr>
        <w:pStyle w:val="Prrafodelista"/>
        <w:numPr>
          <w:ilvl w:val="1"/>
          <w:numId w:val="43"/>
        </w:numPr>
        <w:spacing w:line="360" w:lineRule="auto"/>
        <w:ind w:left="1417" w:hanging="578"/>
        <w:jc w:val="both"/>
        <w:rPr>
          <w:rFonts w:ascii="Verdana" w:hAnsi="Verdana" w:cstheme="minorHAnsi"/>
          <w:sz w:val="18"/>
          <w:szCs w:val="18"/>
        </w:rPr>
      </w:pPr>
      <w:r w:rsidRPr="00DE2AC6">
        <w:rPr>
          <w:rFonts w:ascii="Verdana" w:hAnsi="Verdana" w:cstheme="minorHAnsi"/>
          <w:sz w:val="18"/>
          <w:szCs w:val="18"/>
        </w:rPr>
        <w:t>Seguro de Vida y Contra accidentes (Pólizas contra accidentes personales y muerte)</w:t>
      </w:r>
    </w:p>
    <w:p w:rsidR="004E5088" w:rsidRPr="00DE2AC6" w:rsidRDefault="004E5088" w:rsidP="00BF4C81">
      <w:pPr>
        <w:pStyle w:val="Prrafodelista"/>
        <w:numPr>
          <w:ilvl w:val="1"/>
          <w:numId w:val="43"/>
        </w:numPr>
        <w:spacing w:line="360" w:lineRule="auto"/>
        <w:ind w:left="1417" w:hanging="578"/>
        <w:jc w:val="both"/>
        <w:rPr>
          <w:rFonts w:ascii="Verdana" w:hAnsi="Verdana" w:cstheme="minorHAnsi"/>
          <w:sz w:val="18"/>
          <w:szCs w:val="18"/>
        </w:rPr>
      </w:pPr>
      <w:r w:rsidRPr="00DE2AC6">
        <w:rPr>
          <w:rFonts w:ascii="Verdana" w:hAnsi="Verdana" w:cstheme="minorHAnsi"/>
          <w:sz w:val="18"/>
          <w:szCs w:val="18"/>
        </w:rPr>
        <w:t>Uso obligatorio de Ropa de trabajo</w:t>
      </w:r>
    </w:p>
    <w:p w:rsidR="004E5088" w:rsidRPr="00DE2AC6" w:rsidRDefault="004E5088" w:rsidP="00BF4C81">
      <w:pPr>
        <w:pStyle w:val="Prrafodelista"/>
        <w:numPr>
          <w:ilvl w:val="1"/>
          <w:numId w:val="43"/>
        </w:numPr>
        <w:spacing w:line="360" w:lineRule="auto"/>
        <w:ind w:left="1417" w:hanging="578"/>
        <w:jc w:val="both"/>
        <w:rPr>
          <w:rFonts w:ascii="Verdana" w:hAnsi="Verdana" w:cstheme="minorHAnsi"/>
          <w:sz w:val="18"/>
          <w:szCs w:val="18"/>
        </w:rPr>
      </w:pPr>
      <w:r w:rsidRPr="00DE2AC6">
        <w:rPr>
          <w:rFonts w:ascii="Verdana" w:hAnsi="Verdana" w:cstheme="minorHAnsi"/>
          <w:sz w:val="18"/>
          <w:szCs w:val="18"/>
        </w:rPr>
        <w:t>Uso obligatorio de EPP (Equipo de protección personal)</w:t>
      </w:r>
    </w:p>
    <w:p w:rsidR="004E5088" w:rsidRPr="00DE2AC6" w:rsidRDefault="004E5088" w:rsidP="00BF4C81">
      <w:pPr>
        <w:pStyle w:val="Prrafodelista"/>
        <w:numPr>
          <w:ilvl w:val="0"/>
          <w:numId w:val="44"/>
        </w:numPr>
        <w:spacing w:line="360" w:lineRule="auto"/>
        <w:ind w:left="2132" w:hanging="357"/>
        <w:jc w:val="both"/>
        <w:rPr>
          <w:rFonts w:ascii="Verdana" w:hAnsi="Verdana" w:cstheme="minorHAnsi"/>
          <w:sz w:val="18"/>
          <w:szCs w:val="18"/>
        </w:rPr>
      </w:pPr>
      <w:r w:rsidRPr="00DE2AC6">
        <w:rPr>
          <w:rFonts w:ascii="Verdana" w:hAnsi="Verdana" w:cstheme="minorHAnsi"/>
          <w:sz w:val="18"/>
          <w:szCs w:val="18"/>
        </w:rPr>
        <w:t>Casco de seguridad</w:t>
      </w:r>
    </w:p>
    <w:p w:rsidR="004E5088" w:rsidRPr="00DE2AC6" w:rsidRDefault="004E5088" w:rsidP="00BF4C81">
      <w:pPr>
        <w:pStyle w:val="Prrafodelista"/>
        <w:numPr>
          <w:ilvl w:val="0"/>
          <w:numId w:val="44"/>
        </w:numPr>
        <w:spacing w:line="360" w:lineRule="auto"/>
        <w:ind w:left="2132" w:hanging="357"/>
        <w:jc w:val="both"/>
        <w:rPr>
          <w:rFonts w:ascii="Verdana" w:hAnsi="Verdana" w:cstheme="minorHAnsi"/>
          <w:sz w:val="18"/>
          <w:szCs w:val="18"/>
        </w:rPr>
      </w:pPr>
      <w:r w:rsidRPr="00DE2AC6">
        <w:rPr>
          <w:rFonts w:ascii="Verdana" w:hAnsi="Verdana" w:cstheme="minorHAnsi"/>
          <w:sz w:val="18"/>
          <w:szCs w:val="18"/>
        </w:rPr>
        <w:t>Lentes de seguridad (en caso de requerirse en la actividad)</w:t>
      </w:r>
    </w:p>
    <w:p w:rsidR="004E5088" w:rsidRPr="00DE2AC6" w:rsidRDefault="004E5088" w:rsidP="00BF4C81">
      <w:pPr>
        <w:pStyle w:val="Prrafodelista"/>
        <w:numPr>
          <w:ilvl w:val="0"/>
          <w:numId w:val="44"/>
        </w:numPr>
        <w:spacing w:line="360" w:lineRule="auto"/>
        <w:ind w:left="2132" w:hanging="357"/>
        <w:jc w:val="both"/>
        <w:rPr>
          <w:rFonts w:ascii="Verdana" w:hAnsi="Verdana" w:cstheme="minorHAnsi"/>
          <w:sz w:val="18"/>
          <w:szCs w:val="18"/>
        </w:rPr>
      </w:pPr>
      <w:r w:rsidRPr="00DE2AC6">
        <w:rPr>
          <w:rFonts w:ascii="Verdana" w:hAnsi="Verdana" w:cstheme="minorHAnsi"/>
          <w:sz w:val="18"/>
          <w:szCs w:val="18"/>
        </w:rPr>
        <w:t>Protectores auditivos (en caso de intervenir en lugares con generación de ruido)</w:t>
      </w:r>
    </w:p>
    <w:p w:rsidR="004E5088" w:rsidRPr="00DE2AC6" w:rsidRDefault="004E5088" w:rsidP="00BF4C81">
      <w:pPr>
        <w:pStyle w:val="Prrafodelista"/>
        <w:numPr>
          <w:ilvl w:val="0"/>
          <w:numId w:val="44"/>
        </w:numPr>
        <w:spacing w:line="360" w:lineRule="auto"/>
        <w:ind w:left="2132" w:hanging="357"/>
        <w:jc w:val="both"/>
        <w:rPr>
          <w:rFonts w:ascii="Verdana" w:hAnsi="Verdana" w:cstheme="minorHAnsi"/>
          <w:sz w:val="18"/>
          <w:szCs w:val="18"/>
        </w:rPr>
      </w:pPr>
      <w:r w:rsidRPr="00DE2AC6">
        <w:rPr>
          <w:rFonts w:ascii="Verdana" w:hAnsi="Verdana" w:cstheme="minorHAnsi"/>
          <w:sz w:val="18"/>
          <w:szCs w:val="18"/>
        </w:rPr>
        <w:t>Protector respiratorio (en caso de intervenir en lugares con generación de partículas suspendidas, gases u otros nocivos)</w:t>
      </w:r>
    </w:p>
    <w:p w:rsidR="004E5088" w:rsidRPr="00DE2AC6" w:rsidRDefault="004E5088" w:rsidP="00BF4C81">
      <w:pPr>
        <w:pStyle w:val="Prrafodelista"/>
        <w:numPr>
          <w:ilvl w:val="0"/>
          <w:numId w:val="44"/>
        </w:numPr>
        <w:spacing w:line="360" w:lineRule="auto"/>
        <w:ind w:left="2132" w:hanging="357"/>
        <w:jc w:val="both"/>
        <w:rPr>
          <w:rFonts w:ascii="Verdana" w:hAnsi="Verdana" w:cstheme="minorHAnsi"/>
          <w:sz w:val="18"/>
          <w:szCs w:val="18"/>
        </w:rPr>
      </w:pPr>
      <w:r w:rsidRPr="00DE2AC6">
        <w:rPr>
          <w:rFonts w:ascii="Verdana" w:hAnsi="Verdana" w:cstheme="minorHAnsi"/>
          <w:sz w:val="18"/>
          <w:szCs w:val="18"/>
        </w:rPr>
        <w:t>Botín / Bota de seguridad</w:t>
      </w:r>
    </w:p>
    <w:p w:rsidR="004E5088" w:rsidRPr="00DE2AC6" w:rsidRDefault="004E5088" w:rsidP="00BF4C81">
      <w:pPr>
        <w:pStyle w:val="Prrafodelista"/>
        <w:numPr>
          <w:ilvl w:val="0"/>
          <w:numId w:val="44"/>
        </w:numPr>
        <w:spacing w:line="360" w:lineRule="auto"/>
        <w:ind w:left="2132" w:hanging="357"/>
        <w:jc w:val="both"/>
        <w:rPr>
          <w:rFonts w:ascii="Verdana" w:hAnsi="Verdana" w:cstheme="minorHAnsi"/>
          <w:sz w:val="18"/>
          <w:szCs w:val="18"/>
        </w:rPr>
      </w:pPr>
      <w:r w:rsidRPr="00DE2AC6">
        <w:rPr>
          <w:rFonts w:ascii="Verdana" w:hAnsi="Verdana" w:cstheme="minorHAnsi"/>
          <w:sz w:val="18"/>
          <w:szCs w:val="18"/>
        </w:rPr>
        <w:t>Guantes (de acuerdo a las actividades a desarrollar)</w:t>
      </w:r>
    </w:p>
    <w:p w:rsidR="004E5088" w:rsidRPr="00DE2AC6" w:rsidRDefault="004E5088" w:rsidP="00BF4C81">
      <w:pPr>
        <w:pStyle w:val="Prrafodelista"/>
        <w:numPr>
          <w:ilvl w:val="0"/>
          <w:numId w:val="44"/>
        </w:numPr>
        <w:spacing w:line="360" w:lineRule="auto"/>
        <w:ind w:left="2132" w:hanging="357"/>
        <w:jc w:val="both"/>
        <w:rPr>
          <w:rFonts w:ascii="Verdana" w:hAnsi="Verdana" w:cstheme="minorHAnsi"/>
          <w:sz w:val="18"/>
          <w:szCs w:val="18"/>
        </w:rPr>
      </w:pPr>
      <w:r w:rsidRPr="00DE2AC6">
        <w:rPr>
          <w:rFonts w:ascii="Verdana" w:hAnsi="Verdana" w:cstheme="minorHAnsi"/>
          <w:sz w:val="18"/>
          <w:szCs w:val="18"/>
        </w:rPr>
        <w:t>Protector auditivo (en caso de requerirse en la actividad)</w:t>
      </w:r>
    </w:p>
    <w:p w:rsidR="004E5088" w:rsidRPr="00DE2AC6" w:rsidRDefault="004E5088" w:rsidP="00BF4C81">
      <w:pPr>
        <w:pStyle w:val="Prrafodelista"/>
        <w:numPr>
          <w:ilvl w:val="0"/>
          <w:numId w:val="44"/>
        </w:numPr>
        <w:spacing w:line="360" w:lineRule="auto"/>
        <w:ind w:left="2132" w:hanging="357"/>
        <w:jc w:val="both"/>
        <w:rPr>
          <w:rFonts w:ascii="Verdana" w:hAnsi="Verdana" w:cstheme="minorHAnsi"/>
          <w:sz w:val="18"/>
          <w:szCs w:val="18"/>
        </w:rPr>
      </w:pPr>
      <w:r w:rsidRPr="00DE2AC6">
        <w:rPr>
          <w:rFonts w:ascii="Verdana" w:hAnsi="Verdana" w:cstheme="minorHAnsi"/>
          <w:sz w:val="18"/>
          <w:szCs w:val="18"/>
        </w:rPr>
        <w:t>Otros equipos de protección personal que sean requeridos de acuerdo a la actividad a fiscalizar (alturas, espacios confinados, eléctricos, etc.)</w:t>
      </w:r>
    </w:p>
    <w:p w:rsidR="004E5088" w:rsidRPr="00DE2AC6" w:rsidRDefault="004E5088" w:rsidP="00BF4C81">
      <w:pPr>
        <w:pStyle w:val="Sangradetextonormal"/>
        <w:numPr>
          <w:ilvl w:val="0"/>
          <w:numId w:val="44"/>
        </w:numPr>
        <w:spacing w:after="0" w:line="360" w:lineRule="auto"/>
        <w:ind w:left="2132" w:hanging="357"/>
        <w:jc w:val="both"/>
        <w:rPr>
          <w:rFonts w:ascii="Verdana" w:hAnsi="Verdana" w:cstheme="minorHAnsi"/>
          <w:bCs/>
          <w:sz w:val="18"/>
          <w:szCs w:val="18"/>
        </w:rPr>
      </w:pPr>
      <w:r w:rsidRPr="00DE2AC6">
        <w:rPr>
          <w:rFonts w:ascii="Verdana" w:hAnsi="Verdana" w:cstheme="minorHAnsi"/>
          <w:bCs/>
          <w:sz w:val="18"/>
          <w:szCs w:val="18"/>
        </w:rPr>
        <w:t>Uso de señalética en el área</w:t>
      </w:r>
      <w:r w:rsidRPr="00DE2AC6">
        <w:rPr>
          <w:rFonts w:ascii="Verdana" w:hAnsi="Verdana" w:cstheme="minorHAnsi"/>
          <w:sz w:val="18"/>
          <w:szCs w:val="18"/>
        </w:rPr>
        <w:t xml:space="preserve"> o frentes de trabajo</w:t>
      </w:r>
      <w:r w:rsidRPr="00DE2AC6">
        <w:rPr>
          <w:rFonts w:ascii="Verdana" w:hAnsi="Verdana" w:cstheme="minorHAnsi"/>
          <w:bCs/>
          <w:sz w:val="18"/>
          <w:szCs w:val="18"/>
        </w:rPr>
        <w:t>.</w:t>
      </w:r>
    </w:p>
    <w:p w:rsidR="004E5088" w:rsidRPr="00DE2AC6" w:rsidRDefault="002C61AB" w:rsidP="00BF4C81">
      <w:pPr>
        <w:pStyle w:val="Prrafodelista"/>
        <w:numPr>
          <w:ilvl w:val="1"/>
          <w:numId w:val="43"/>
        </w:numPr>
        <w:spacing w:line="360" w:lineRule="auto"/>
        <w:ind w:left="1418"/>
        <w:jc w:val="both"/>
        <w:rPr>
          <w:rFonts w:ascii="Verdana" w:hAnsi="Verdana" w:cstheme="minorHAnsi"/>
          <w:sz w:val="18"/>
          <w:szCs w:val="18"/>
        </w:rPr>
      </w:pPr>
      <w:r w:rsidRPr="00DE2AC6">
        <w:rPr>
          <w:rFonts w:ascii="Verdana" w:hAnsi="Verdana" w:cstheme="minorHAnsi"/>
          <w:sz w:val="18"/>
          <w:szCs w:val="18"/>
        </w:rPr>
        <w:t xml:space="preserve">     </w:t>
      </w:r>
      <w:r w:rsidR="004E5088" w:rsidRPr="00DE2AC6">
        <w:rPr>
          <w:rFonts w:ascii="Verdana" w:hAnsi="Verdana" w:cstheme="minorHAnsi"/>
          <w:sz w:val="18"/>
          <w:szCs w:val="18"/>
        </w:rPr>
        <w:t>En caso de necesitar el ingreso de vehículos a la actividad, obra y/o servicio:</w:t>
      </w:r>
    </w:p>
    <w:p w:rsidR="004E5088" w:rsidRPr="00DE2AC6" w:rsidRDefault="004E5088" w:rsidP="00BF4C81">
      <w:pPr>
        <w:pStyle w:val="Prrafodelista"/>
        <w:numPr>
          <w:ilvl w:val="0"/>
          <w:numId w:val="44"/>
        </w:numPr>
        <w:spacing w:line="360" w:lineRule="auto"/>
        <w:jc w:val="both"/>
        <w:rPr>
          <w:rFonts w:ascii="Verdana" w:hAnsi="Verdana" w:cstheme="minorHAnsi"/>
          <w:sz w:val="18"/>
          <w:szCs w:val="18"/>
        </w:rPr>
      </w:pPr>
      <w:r w:rsidRPr="00DE2AC6">
        <w:rPr>
          <w:rFonts w:ascii="Verdana" w:hAnsi="Verdana" w:cstheme="minorHAnsi"/>
          <w:sz w:val="18"/>
          <w:szCs w:val="18"/>
        </w:rPr>
        <w:t>Check list de vehículos livianos y pesados.</w:t>
      </w:r>
    </w:p>
    <w:p w:rsidR="004E5088" w:rsidRPr="00DE2AC6" w:rsidRDefault="004E5088" w:rsidP="00BF4C81">
      <w:pPr>
        <w:pStyle w:val="Prrafodelista"/>
        <w:numPr>
          <w:ilvl w:val="0"/>
          <w:numId w:val="44"/>
        </w:numPr>
        <w:spacing w:line="360" w:lineRule="auto"/>
        <w:jc w:val="both"/>
        <w:rPr>
          <w:rFonts w:ascii="Verdana" w:hAnsi="Verdana" w:cstheme="minorHAnsi"/>
          <w:b/>
          <w:bCs/>
          <w:iCs/>
          <w:sz w:val="18"/>
          <w:szCs w:val="18"/>
        </w:rPr>
      </w:pPr>
      <w:r w:rsidRPr="00DE2AC6">
        <w:rPr>
          <w:rFonts w:ascii="Verdana" w:hAnsi="Verdana" w:cstheme="minorHAnsi"/>
          <w:sz w:val="18"/>
          <w:szCs w:val="18"/>
        </w:rPr>
        <w:t>Seguro Obligatorio contra Accidentes de Tránsito</w:t>
      </w:r>
      <w:r w:rsidRPr="00DE2AC6">
        <w:rPr>
          <w:rFonts w:ascii="Verdana" w:hAnsi="Verdana" w:cstheme="minorHAnsi"/>
          <w:bCs/>
          <w:iCs/>
          <w:sz w:val="18"/>
          <w:szCs w:val="18"/>
        </w:rPr>
        <w:t xml:space="preserve"> – SOAT.</w:t>
      </w:r>
    </w:p>
    <w:p w:rsidR="004E5088" w:rsidRPr="00DE2AC6" w:rsidRDefault="004E5088" w:rsidP="00BF4C81">
      <w:pPr>
        <w:pStyle w:val="Prrafodelista"/>
        <w:numPr>
          <w:ilvl w:val="0"/>
          <w:numId w:val="44"/>
        </w:numPr>
        <w:spacing w:line="360" w:lineRule="auto"/>
        <w:jc w:val="both"/>
        <w:rPr>
          <w:rFonts w:ascii="Verdana" w:hAnsi="Verdana" w:cstheme="minorHAnsi"/>
          <w:sz w:val="18"/>
          <w:szCs w:val="18"/>
        </w:rPr>
      </w:pPr>
      <w:r w:rsidRPr="00DE2AC6">
        <w:rPr>
          <w:rFonts w:ascii="Verdana" w:hAnsi="Verdana" w:cstheme="minorHAnsi"/>
          <w:sz w:val="18"/>
          <w:szCs w:val="18"/>
        </w:rPr>
        <w:t>El conductor deberá contar con Licencia de conducir vigente de acuerdo al tipo de vehículo que utilizará la empresa contratista y capacitación en manejo defensivo.</w:t>
      </w:r>
    </w:p>
    <w:p w:rsidR="004E5088" w:rsidRPr="00DE2AC6" w:rsidRDefault="004E5088" w:rsidP="00BF4C81">
      <w:pPr>
        <w:pStyle w:val="Prrafodelista"/>
        <w:numPr>
          <w:ilvl w:val="0"/>
          <w:numId w:val="44"/>
        </w:numPr>
        <w:spacing w:line="360" w:lineRule="auto"/>
        <w:jc w:val="both"/>
        <w:rPr>
          <w:rFonts w:ascii="Verdana" w:hAnsi="Verdana" w:cstheme="minorHAnsi"/>
          <w:sz w:val="18"/>
          <w:szCs w:val="18"/>
        </w:rPr>
      </w:pPr>
      <w:r w:rsidRPr="00DE2AC6">
        <w:rPr>
          <w:rFonts w:ascii="Verdana" w:hAnsi="Verdana" w:cstheme="minorHAnsi"/>
          <w:sz w:val="18"/>
          <w:szCs w:val="18"/>
        </w:rPr>
        <w:t>Estar equipados mínimamente con 1 extintor de polvo químico seco tipo ABC de 5 lb mínimamente.</w:t>
      </w:r>
    </w:p>
    <w:p w:rsidR="004E5088" w:rsidRPr="00DE2AC6" w:rsidRDefault="004E5088" w:rsidP="00BF4C81">
      <w:pPr>
        <w:pStyle w:val="Prrafodelista"/>
        <w:numPr>
          <w:ilvl w:val="0"/>
          <w:numId w:val="44"/>
        </w:numPr>
        <w:spacing w:line="360" w:lineRule="auto"/>
        <w:jc w:val="both"/>
        <w:rPr>
          <w:rFonts w:ascii="Verdana" w:hAnsi="Verdana" w:cstheme="minorHAnsi"/>
          <w:sz w:val="18"/>
          <w:szCs w:val="18"/>
        </w:rPr>
      </w:pPr>
      <w:r w:rsidRPr="00DE2AC6">
        <w:rPr>
          <w:rFonts w:ascii="Verdana" w:hAnsi="Verdana" w:cstheme="minorHAnsi"/>
          <w:sz w:val="18"/>
          <w:szCs w:val="18"/>
        </w:rPr>
        <w:t>Tener alarmas audibles de retroceso necesariamente.</w:t>
      </w:r>
    </w:p>
    <w:p w:rsidR="004E5088" w:rsidRPr="00DE2AC6" w:rsidRDefault="004E5088" w:rsidP="00BF4C81">
      <w:pPr>
        <w:pStyle w:val="Prrafodelista"/>
        <w:numPr>
          <w:ilvl w:val="0"/>
          <w:numId w:val="44"/>
        </w:numPr>
        <w:spacing w:line="360" w:lineRule="auto"/>
        <w:jc w:val="both"/>
        <w:rPr>
          <w:rFonts w:ascii="Verdana" w:hAnsi="Verdana" w:cstheme="minorHAnsi"/>
          <w:sz w:val="18"/>
          <w:szCs w:val="18"/>
        </w:rPr>
      </w:pPr>
      <w:r w:rsidRPr="00DE2AC6">
        <w:rPr>
          <w:rFonts w:ascii="Verdana" w:hAnsi="Verdana" w:cstheme="minorHAnsi"/>
          <w:sz w:val="18"/>
          <w:szCs w:val="18"/>
        </w:rPr>
        <w:t>Deberá contar con arresta llamas para ingresar a planta (deseable).</w:t>
      </w:r>
    </w:p>
    <w:p w:rsidR="008A2B0F" w:rsidRPr="00DE2AC6" w:rsidRDefault="008A2B0F" w:rsidP="004E5088">
      <w:pPr>
        <w:pStyle w:val="Prrafodelista"/>
        <w:spacing w:after="13" w:line="360" w:lineRule="auto"/>
        <w:ind w:left="720"/>
        <w:jc w:val="both"/>
        <w:rPr>
          <w:rFonts w:ascii="Verdana" w:hAnsi="Verdana" w:cstheme="minorHAnsi"/>
          <w:b/>
          <w:sz w:val="18"/>
          <w:szCs w:val="18"/>
          <w:lang w:eastAsia="es-BO"/>
        </w:rPr>
      </w:pPr>
    </w:p>
    <w:p w:rsidR="004E5088" w:rsidRPr="00DE2AC6" w:rsidRDefault="004E5088" w:rsidP="004E5088">
      <w:pPr>
        <w:pStyle w:val="Prrafodelista"/>
        <w:spacing w:after="13" w:line="360" w:lineRule="auto"/>
        <w:ind w:left="720"/>
        <w:jc w:val="both"/>
        <w:rPr>
          <w:rFonts w:ascii="Verdana" w:hAnsi="Verdana" w:cstheme="minorHAnsi"/>
          <w:sz w:val="18"/>
          <w:szCs w:val="18"/>
          <w:lang w:eastAsia="es-BO"/>
        </w:rPr>
      </w:pPr>
      <w:r w:rsidRPr="00DE2AC6">
        <w:rPr>
          <w:rFonts w:ascii="Verdana" w:hAnsi="Verdana" w:cstheme="minorHAnsi"/>
          <w:b/>
          <w:sz w:val="18"/>
          <w:szCs w:val="18"/>
          <w:lang w:eastAsia="es-BO"/>
        </w:rPr>
        <w:t>NOTA:</w:t>
      </w:r>
      <w:r w:rsidRPr="00DE2AC6">
        <w:rPr>
          <w:rFonts w:ascii="Verdana" w:hAnsi="Verdana" w:cstheme="minorHAnsi"/>
          <w:sz w:val="18"/>
          <w:szCs w:val="18"/>
          <w:lang w:eastAsia="es-BO"/>
        </w:rPr>
        <w:t xml:space="preserve"> La inspección de vehículos y equipos será realizada por la empresa Contratada y validada por personal de SMS de YPFB para garantizar que los mismos estén en buenas condiciones mecánicas y técnicas de funcionamiento previo al inicio de actividades. </w:t>
      </w:r>
    </w:p>
    <w:p w:rsidR="004E5088" w:rsidRPr="00DE2AC6" w:rsidRDefault="004E5088" w:rsidP="004E5088">
      <w:pPr>
        <w:pStyle w:val="Prrafodelista"/>
        <w:spacing w:after="13" w:line="360" w:lineRule="auto"/>
        <w:ind w:left="0"/>
        <w:jc w:val="both"/>
        <w:rPr>
          <w:rFonts w:ascii="Verdana" w:hAnsi="Verdana" w:cstheme="minorHAnsi"/>
          <w:sz w:val="18"/>
          <w:szCs w:val="18"/>
          <w:lang w:eastAsia="es-BO"/>
        </w:rPr>
      </w:pPr>
    </w:p>
    <w:p w:rsidR="004E5088" w:rsidRPr="00DE2AC6" w:rsidRDefault="004E5088" w:rsidP="008A2B0F">
      <w:pPr>
        <w:pStyle w:val="Prrafodelista"/>
        <w:spacing w:line="360" w:lineRule="auto"/>
        <w:ind w:left="0" w:firstLine="708"/>
        <w:jc w:val="both"/>
        <w:rPr>
          <w:rFonts w:ascii="Verdana" w:hAnsi="Verdana" w:cstheme="minorHAnsi"/>
          <w:sz w:val="18"/>
          <w:szCs w:val="18"/>
          <w:lang w:eastAsia="es-BO"/>
        </w:rPr>
      </w:pPr>
      <w:r w:rsidRPr="00DE2AC6">
        <w:rPr>
          <w:rFonts w:ascii="Verdana" w:hAnsi="Verdana" w:cstheme="minorHAnsi"/>
          <w:sz w:val="18"/>
          <w:szCs w:val="18"/>
          <w:lang w:eastAsia="es-BO"/>
        </w:rPr>
        <w:lastRenderedPageBreak/>
        <w:t>Además, el conductor del vehículo deberá presentar previo a su ingreso, lo siguiente:</w:t>
      </w:r>
    </w:p>
    <w:p w:rsidR="004E5088" w:rsidRPr="00DE2AC6" w:rsidRDefault="004E5088" w:rsidP="00BF4C81">
      <w:pPr>
        <w:numPr>
          <w:ilvl w:val="0"/>
          <w:numId w:val="44"/>
        </w:numPr>
        <w:spacing w:line="360" w:lineRule="auto"/>
        <w:jc w:val="both"/>
        <w:rPr>
          <w:rFonts w:ascii="Verdana" w:hAnsi="Verdana" w:cstheme="minorHAnsi"/>
          <w:sz w:val="18"/>
          <w:szCs w:val="18"/>
          <w:lang w:eastAsia="es-BO"/>
        </w:rPr>
      </w:pPr>
      <w:r w:rsidRPr="00DE2AC6">
        <w:rPr>
          <w:rFonts w:ascii="Verdana" w:hAnsi="Verdana" w:cstheme="minorHAnsi"/>
          <w:sz w:val="18"/>
          <w:szCs w:val="18"/>
          <w:lang w:eastAsia="es-BO"/>
        </w:rPr>
        <w:t>Licencia de conducir vigente de acuerdo al tipo de vehículo que utilizara el proveedor.</w:t>
      </w:r>
    </w:p>
    <w:p w:rsidR="004E5088" w:rsidRPr="00DE2AC6" w:rsidRDefault="004E5088" w:rsidP="00BF4C81">
      <w:pPr>
        <w:numPr>
          <w:ilvl w:val="0"/>
          <w:numId w:val="44"/>
        </w:numPr>
        <w:autoSpaceDE w:val="0"/>
        <w:autoSpaceDN w:val="0"/>
        <w:spacing w:line="360" w:lineRule="auto"/>
        <w:jc w:val="both"/>
        <w:rPr>
          <w:rFonts w:ascii="Verdana" w:hAnsi="Verdana" w:cstheme="minorHAnsi"/>
          <w:sz w:val="18"/>
          <w:szCs w:val="18"/>
        </w:rPr>
      </w:pPr>
      <w:r w:rsidRPr="00DE2AC6">
        <w:rPr>
          <w:rFonts w:ascii="Verdana" w:hAnsi="Verdana" w:cstheme="minorHAnsi"/>
          <w:sz w:val="18"/>
          <w:szCs w:val="18"/>
          <w:lang w:eastAsia="es-BO"/>
        </w:rPr>
        <w:t>Contar con certificado de manejo defensivo vigente.</w:t>
      </w:r>
    </w:p>
    <w:p w:rsidR="004E5088" w:rsidRPr="00DE2AC6" w:rsidRDefault="004E5088" w:rsidP="00BF4C81">
      <w:pPr>
        <w:pStyle w:val="Prrafodelista"/>
        <w:widowControl w:val="0"/>
        <w:numPr>
          <w:ilvl w:val="1"/>
          <w:numId w:val="46"/>
        </w:numPr>
        <w:tabs>
          <w:tab w:val="left" w:pos="0"/>
        </w:tabs>
        <w:spacing w:line="360" w:lineRule="auto"/>
        <w:ind w:left="1418"/>
        <w:jc w:val="both"/>
        <w:rPr>
          <w:rFonts w:ascii="Verdana" w:hAnsi="Verdana" w:cstheme="minorHAnsi"/>
          <w:b/>
          <w:sz w:val="18"/>
          <w:szCs w:val="18"/>
        </w:rPr>
      </w:pPr>
      <w:r w:rsidRPr="00DE2AC6">
        <w:rPr>
          <w:rFonts w:ascii="Verdana" w:hAnsi="Verdana" w:cstheme="minorHAnsi"/>
          <w:sz w:val="18"/>
          <w:szCs w:val="18"/>
        </w:rPr>
        <w:t>Vacunas</w:t>
      </w:r>
      <w:r w:rsidRPr="00DE2AC6">
        <w:rPr>
          <w:rFonts w:ascii="Verdana" w:hAnsi="Verdana" w:cstheme="minorHAnsi"/>
          <w:b/>
          <w:sz w:val="18"/>
          <w:szCs w:val="18"/>
        </w:rPr>
        <w:t>:</w:t>
      </w:r>
    </w:p>
    <w:p w:rsidR="004E5088" w:rsidRPr="00DE2AC6" w:rsidRDefault="004E5088" w:rsidP="00BF4C81">
      <w:pPr>
        <w:pStyle w:val="Prrafodelista"/>
        <w:widowControl w:val="0"/>
        <w:numPr>
          <w:ilvl w:val="1"/>
          <w:numId w:val="45"/>
        </w:numPr>
        <w:tabs>
          <w:tab w:val="left" w:pos="0"/>
        </w:tabs>
        <w:spacing w:line="360" w:lineRule="auto"/>
        <w:ind w:left="2127" w:hanging="284"/>
        <w:jc w:val="both"/>
        <w:rPr>
          <w:rFonts w:ascii="Verdana" w:hAnsi="Verdana" w:cstheme="minorHAnsi"/>
          <w:sz w:val="18"/>
          <w:szCs w:val="18"/>
        </w:rPr>
      </w:pPr>
      <w:r w:rsidRPr="00DE2AC6">
        <w:rPr>
          <w:rFonts w:ascii="Verdana" w:hAnsi="Verdana" w:cstheme="minorHAnsi"/>
          <w:sz w:val="18"/>
          <w:szCs w:val="18"/>
        </w:rPr>
        <w:t>Fiebre Amarilla</w:t>
      </w:r>
    </w:p>
    <w:p w:rsidR="004E5088" w:rsidRPr="00DE2AC6" w:rsidRDefault="004E5088" w:rsidP="00BF4C81">
      <w:pPr>
        <w:pStyle w:val="Prrafodelista"/>
        <w:widowControl w:val="0"/>
        <w:numPr>
          <w:ilvl w:val="1"/>
          <w:numId w:val="45"/>
        </w:numPr>
        <w:tabs>
          <w:tab w:val="left" w:pos="0"/>
        </w:tabs>
        <w:spacing w:line="360" w:lineRule="auto"/>
        <w:ind w:left="2127" w:hanging="284"/>
        <w:jc w:val="both"/>
        <w:rPr>
          <w:rFonts w:ascii="Verdana" w:hAnsi="Verdana" w:cstheme="minorHAnsi"/>
          <w:sz w:val="18"/>
          <w:szCs w:val="18"/>
        </w:rPr>
      </w:pPr>
      <w:r w:rsidRPr="00DE2AC6">
        <w:rPr>
          <w:rFonts w:ascii="Verdana" w:hAnsi="Verdana" w:cstheme="minorHAnsi"/>
          <w:sz w:val="18"/>
          <w:szCs w:val="18"/>
        </w:rPr>
        <w:t>Tétanos</w:t>
      </w:r>
    </w:p>
    <w:p w:rsidR="004E5088" w:rsidRPr="00DE2AC6" w:rsidRDefault="004E5088" w:rsidP="00BF4C81">
      <w:pPr>
        <w:pStyle w:val="Prrafodelista"/>
        <w:widowControl w:val="0"/>
        <w:numPr>
          <w:ilvl w:val="1"/>
          <w:numId w:val="45"/>
        </w:numPr>
        <w:tabs>
          <w:tab w:val="left" w:pos="0"/>
        </w:tabs>
        <w:spacing w:line="360" w:lineRule="auto"/>
        <w:ind w:left="2127" w:hanging="284"/>
        <w:jc w:val="both"/>
        <w:rPr>
          <w:rFonts w:ascii="Verdana" w:hAnsi="Verdana" w:cstheme="minorHAnsi"/>
          <w:sz w:val="18"/>
          <w:szCs w:val="18"/>
        </w:rPr>
      </w:pPr>
      <w:r w:rsidRPr="00DE2AC6">
        <w:rPr>
          <w:rFonts w:ascii="Verdana" w:hAnsi="Verdana" w:cstheme="minorHAnsi"/>
          <w:sz w:val="18"/>
          <w:szCs w:val="18"/>
        </w:rPr>
        <w:t>Hepatitis “B”</w:t>
      </w:r>
    </w:p>
    <w:p w:rsidR="004E5088" w:rsidRPr="00DE2AC6" w:rsidRDefault="004E5088" w:rsidP="00BF4C81">
      <w:pPr>
        <w:pStyle w:val="Prrafodelista"/>
        <w:widowControl w:val="0"/>
        <w:numPr>
          <w:ilvl w:val="1"/>
          <w:numId w:val="45"/>
        </w:numPr>
        <w:tabs>
          <w:tab w:val="left" w:pos="0"/>
        </w:tabs>
        <w:spacing w:line="360" w:lineRule="auto"/>
        <w:ind w:left="2127" w:hanging="284"/>
        <w:jc w:val="both"/>
        <w:rPr>
          <w:rFonts w:ascii="Verdana" w:hAnsi="Verdana" w:cstheme="minorHAnsi"/>
          <w:sz w:val="18"/>
          <w:szCs w:val="18"/>
        </w:rPr>
      </w:pPr>
      <w:r w:rsidRPr="00DE2AC6">
        <w:rPr>
          <w:rFonts w:ascii="Verdana" w:hAnsi="Verdana" w:cstheme="minorHAnsi"/>
          <w:sz w:val="18"/>
          <w:szCs w:val="18"/>
        </w:rPr>
        <w:t>Hepatitis “A” (sólo para personal de catering)</w:t>
      </w:r>
    </w:p>
    <w:p w:rsidR="004E5088" w:rsidRPr="00DE2AC6" w:rsidRDefault="004E5088" w:rsidP="00BF4C81">
      <w:pPr>
        <w:pStyle w:val="Prrafodelista"/>
        <w:widowControl w:val="0"/>
        <w:numPr>
          <w:ilvl w:val="1"/>
          <w:numId w:val="45"/>
        </w:numPr>
        <w:tabs>
          <w:tab w:val="left" w:pos="0"/>
        </w:tabs>
        <w:spacing w:line="360" w:lineRule="auto"/>
        <w:ind w:left="2127" w:hanging="284"/>
        <w:jc w:val="both"/>
        <w:rPr>
          <w:rFonts w:ascii="Verdana" w:hAnsi="Verdana" w:cstheme="minorHAnsi"/>
          <w:sz w:val="18"/>
          <w:szCs w:val="18"/>
        </w:rPr>
      </w:pPr>
      <w:r w:rsidRPr="00DE2AC6">
        <w:rPr>
          <w:rFonts w:ascii="Verdana" w:hAnsi="Verdana" w:cstheme="minorHAnsi"/>
          <w:sz w:val="18"/>
          <w:szCs w:val="18"/>
        </w:rPr>
        <w:t>Tifoidea</w:t>
      </w:r>
    </w:p>
    <w:p w:rsidR="004E5088" w:rsidRPr="00DE2AC6" w:rsidRDefault="004E5088" w:rsidP="00BF4C81">
      <w:pPr>
        <w:pStyle w:val="Prrafodelista"/>
        <w:widowControl w:val="0"/>
        <w:numPr>
          <w:ilvl w:val="1"/>
          <w:numId w:val="45"/>
        </w:numPr>
        <w:tabs>
          <w:tab w:val="left" w:pos="0"/>
        </w:tabs>
        <w:spacing w:line="360" w:lineRule="auto"/>
        <w:ind w:left="2127" w:hanging="284"/>
        <w:jc w:val="both"/>
        <w:rPr>
          <w:rFonts w:ascii="Verdana" w:hAnsi="Verdana" w:cstheme="minorHAnsi"/>
          <w:sz w:val="18"/>
          <w:szCs w:val="18"/>
        </w:rPr>
      </w:pPr>
      <w:r w:rsidRPr="00DE2AC6">
        <w:rPr>
          <w:rFonts w:ascii="Verdana" w:hAnsi="Verdana" w:cstheme="minorHAnsi"/>
          <w:sz w:val="18"/>
          <w:szCs w:val="18"/>
        </w:rPr>
        <w:t>Influenza</w:t>
      </w:r>
    </w:p>
    <w:p w:rsidR="004E5088" w:rsidRPr="00DE2AC6" w:rsidRDefault="004E5088" w:rsidP="00BF4C81">
      <w:pPr>
        <w:pStyle w:val="Prrafodelista"/>
        <w:numPr>
          <w:ilvl w:val="1"/>
          <w:numId w:val="46"/>
        </w:numPr>
        <w:spacing w:line="360" w:lineRule="auto"/>
        <w:ind w:left="1418"/>
        <w:jc w:val="both"/>
        <w:rPr>
          <w:rFonts w:ascii="Verdana" w:hAnsi="Verdana" w:cstheme="minorHAnsi"/>
          <w:sz w:val="18"/>
          <w:szCs w:val="18"/>
        </w:rPr>
      </w:pPr>
      <w:r w:rsidRPr="00DE2AC6">
        <w:rPr>
          <w:rFonts w:ascii="Verdana" w:hAnsi="Verdana" w:cstheme="minorHAnsi"/>
          <w:sz w:val="18"/>
          <w:szCs w:val="18"/>
        </w:rPr>
        <w:t>Personalizar en el sistema de chequeos médicos preocupacionales, casos por patologías existentes y personal de grupos de riesgos, conductores, por avanzados índices de serología positiva para enfermedades de Chagas positivos, en general deben tener una evaluación cardiológica para ser aptos o no aptos a la actividad a desempeñar.</w:t>
      </w:r>
    </w:p>
    <w:p w:rsidR="004E5088" w:rsidRPr="00DE2AC6" w:rsidRDefault="004E5088" w:rsidP="00BF4C81">
      <w:pPr>
        <w:pStyle w:val="Prrafodelista"/>
        <w:numPr>
          <w:ilvl w:val="1"/>
          <w:numId w:val="46"/>
        </w:numPr>
        <w:spacing w:line="360" w:lineRule="auto"/>
        <w:ind w:left="1418"/>
        <w:jc w:val="both"/>
        <w:rPr>
          <w:rFonts w:ascii="Verdana" w:hAnsi="Verdana" w:cstheme="minorHAnsi"/>
          <w:sz w:val="18"/>
          <w:szCs w:val="18"/>
        </w:rPr>
      </w:pPr>
      <w:r w:rsidRPr="00DE2AC6">
        <w:rPr>
          <w:rFonts w:ascii="Verdana" w:hAnsi="Verdana" w:cstheme="minorHAnsi"/>
          <w:sz w:val="18"/>
          <w:szCs w:val="18"/>
        </w:rPr>
        <w:t>Capacitaciones básicas de SMS: Primeros Auxilios, Manejo de Extintores, Plan de Emergencia, uso de EPP y otros aplicables. Aplica a todo el personal inmerso en el proyecto. (Personal propio, y sub contratistas).</w:t>
      </w:r>
    </w:p>
    <w:p w:rsidR="004E5088" w:rsidRPr="00DE2AC6" w:rsidRDefault="004E5088" w:rsidP="00BF4C81">
      <w:pPr>
        <w:pStyle w:val="Prrafodelista"/>
        <w:numPr>
          <w:ilvl w:val="1"/>
          <w:numId w:val="46"/>
        </w:numPr>
        <w:spacing w:line="360" w:lineRule="auto"/>
        <w:ind w:left="1418"/>
        <w:jc w:val="both"/>
        <w:rPr>
          <w:rFonts w:ascii="Verdana" w:hAnsi="Verdana" w:cstheme="minorHAnsi"/>
          <w:sz w:val="18"/>
          <w:szCs w:val="18"/>
        </w:rPr>
      </w:pPr>
      <w:r w:rsidRPr="00DE2AC6">
        <w:rPr>
          <w:rFonts w:ascii="Verdana" w:hAnsi="Verdana" w:cstheme="minorHAnsi"/>
          <w:sz w:val="18"/>
          <w:szCs w:val="18"/>
        </w:rPr>
        <w:t>Mantener un ambiente de trabajo libre de consumo de alcohol, drogas, tabaco que vaya en beneficio de la salud y bienestar de los trabajadores de la Empresa Supervisora y/o Fiscalizadora.</w:t>
      </w:r>
    </w:p>
    <w:p w:rsidR="004E5088" w:rsidRPr="00DE2AC6" w:rsidRDefault="004E5088" w:rsidP="00BF4C81">
      <w:pPr>
        <w:pStyle w:val="Prrafodelista"/>
        <w:numPr>
          <w:ilvl w:val="0"/>
          <w:numId w:val="46"/>
        </w:numPr>
        <w:spacing w:before="120" w:after="120" w:line="360" w:lineRule="auto"/>
        <w:jc w:val="both"/>
        <w:rPr>
          <w:rFonts w:ascii="Verdana" w:hAnsi="Verdana" w:cstheme="minorHAnsi"/>
          <w:sz w:val="18"/>
          <w:szCs w:val="18"/>
        </w:rPr>
      </w:pPr>
      <w:r w:rsidRPr="00DE2AC6">
        <w:rPr>
          <w:rFonts w:ascii="Verdana" w:hAnsi="Verdana" w:cstheme="minorHAnsi"/>
          <w:sz w:val="18"/>
          <w:szCs w:val="18"/>
        </w:rPr>
        <w:t>Toda empresa contratista directa de YPFB, que subcontrate servicios de un tercero, deberá cumplir y hacer cumplir los requisitos de seguridad Industrial, salud ocupacional y medio ambiente, remitiendo a YPFB la documentación correspondiente a los requisitos SMS para debe garantizar la correcta ejecución de la obra o proyecto, en el marco de cumplimiento de la normativa legal vigente aplicable al contrato de consultoría.</w:t>
      </w:r>
    </w:p>
    <w:p w:rsidR="004E5088" w:rsidRPr="00DE2AC6" w:rsidRDefault="004E5088" w:rsidP="00BF4C81">
      <w:pPr>
        <w:pStyle w:val="Prrafodelista"/>
        <w:numPr>
          <w:ilvl w:val="0"/>
          <w:numId w:val="46"/>
        </w:numPr>
        <w:spacing w:line="360" w:lineRule="auto"/>
        <w:jc w:val="both"/>
        <w:rPr>
          <w:rFonts w:ascii="Verdana" w:hAnsi="Verdana" w:cstheme="minorHAnsi"/>
          <w:b/>
          <w:sz w:val="18"/>
          <w:szCs w:val="18"/>
        </w:rPr>
      </w:pPr>
      <w:r w:rsidRPr="00DE2AC6">
        <w:rPr>
          <w:rFonts w:ascii="Verdana" w:hAnsi="Verdana" w:cstheme="minorHAnsi"/>
          <w:b/>
          <w:sz w:val="18"/>
          <w:szCs w:val="18"/>
        </w:rPr>
        <w:t xml:space="preserve">Documentos para Aprobación de YPFB </w:t>
      </w:r>
      <w:r w:rsidRPr="00DE2AC6">
        <w:rPr>
          <w:rFonts w:ascii="Verdana" w:hAnsi="Verdana" w:cstheme="minorHAnsi"/>
          <w:sz w:val="18"/>
          <w:szCs w:val="18"/>
        </w:rPr>
        <w:t>(Unidad de SMS – Unidad Solicitante)</w:t>
      </w:r>
      <w:r w:rsidRPr="00DE2AC6">
        <w:rPr>
          <w:rFonts w:ascii="Verdana" w:hAnsi="Verdana" w:cstheme="minorHAnsi"/>
          <w:b/>
          <w:sz w:val="18"/>
          <w:szCs w:val="18"/>
        </w:rPr>
        <w:t xml:space="preserve"> </w:t>
      </w:r>
    </w:p>
    <w:p w:rsidR="004E5088" w:rsidRPr="00DE2AC6" w:rsidRDefault="004E5088" w:rsidP="004E5088">
      <w:pPr>
        <w:spacing w:before="240" w:line="360" w:lineRule="auto"/>
        <w:jc w:val="both"/>
        <w:rPr>
          <w:rFonts w:ascii="Verdana" w:hAnsi="Verdana" w:cstheme="minorHAnsi"/>
          <w:sz w:val="18"/>
          <w:szCs w:val="18"/>
        </w:rPr>
      </w:pPr>
      <w:r w:rsidRPr="00DE2AC6">
        <w:rPr>
          <w:rFonts w:ascii="Verdana" w:hAnsi="Verdana" w:cstheme="minorHAnsi"/>
          <w:sz w:val="18"/>
          <w:szCs w:val="18"/>
        </w:rPr>
        <w:t>La Empresa Contratada deberá presentar en documento oficial para aprobación de YPFB los siguientes Requisitos de SMS:</w:t>
      </w:r>
    </w:p>
    <w:p w:rsidR="004E5088" w:rsidRPr="00DE2AC6" w:rsidRDefault="004E5088" w:rsidP="004E5088">
      <w:pPr>
        <w:spacing w:before="240" w:line="360" w:lineRule="auto"/>
        <w:ind w:left="360"/>
        <w:jc w:val="both"/>
        <w:rPr>
          <w:rFonts w:ascii="Verdana" w:hAnsi="Verdana" w:cstheme="minorHAnsi"/>
          <w:b/>
          <w:sz w:val="18"/>
          <w:szCs w:val="18"/>
        </w:rPr>
      </w:pPr>
      <w:r w:rsidRPr="00DE2AC6">
        <w:rPr>
          <w:rFonts w:ascii="Verdana" w:hAnsi="Verdana" w:cstheme="minorHAnsi"/>
          <w:b/>
          <w:sz w:val="18"/>
          <w:szCs w:val="18"/>
        </w:rPr>
        <w:t>5.1</w:t>
      </w:r>
      <w:r w:rsidRPr="00DE2AC6">
        <w:rPr>
          <w:rFonts w:ascii="Verdana" w:hAnsi="Verdana" w:cstheme="minorHAnsi"/>
          <w:sz w:val="18"/>
          <w:szCs w:val="18"/>
        </w:rPr>
        <w:t xml:space="preserve">  Programa o Plan de Seguridad y Salud Ocupacional para el Proyecto.</w:t>
      </w:r>
    </w:p>
    <w:p w:rsidR="004E5088" w:rsidRPr="00DE2AC6" w:rsidRDefault="004E5088" w:rsidP="004E5088">
      <w:pPr>
        <w:spacing w:line="360" w:lineRule="auto"/>
        <w:ind w:left="360"/>
        <w:jc w:val="both"/>
        <w:rPr>
          <w:rFonts w:ascii="Verdana" w:hAnsi="Verdana" w:cstheme="minorHAnsi"/>
          <w:sz w:val="18"/>
          <w:szCs w:val="18"/>
        </w:rPr>
      </w:pPr>
      <w:r w:rsidRPr="00DE2AC6">
        <w:rPr>
          <w:rFonts w:ascii="Verdana" w:hAnsi="Verdana" w:cstheme="minorHAnsi"/>
          <w:b/>
          <w:sz w:val="18"/>
          <w:szCs w:val="18"/>
        </w:rPr>
        <w:t>5.2</w:t>
      </w:r>
      <w:r w:rsidRPr="00DE2AC6">
        <w:rPr>
          <w:rFonts w:ascii="Verdana" w:hAnsi="Verdana" w:cstheme="minorHAnsi"/>
          <w:sz w:val="18"/>
          <w:szCs w:val="18"/>
        </w:rPr>
        <w:t xml:space="preserve">  Política y programas de control de Alcohol y drogas.</w:t>
      </w:r>
    </w:p>
    <w:p w:rsidR="004E5088" w:rsidRPr="00DE2AC6" w:rsidRDefault="004E5088" w:rsidP="004E5088">
      <w:pPr>
        <w:spacing w:line="360" w:lineRule="auto"/>
        <w:ind w:left="360"/>
        <w:jc w:val="both"/>
        <w:rPr>
          <w:rFonts w:ascii="Verdana" w:hAnsi="Verdana" w:cstheme="minorHAnsi"/>
          <w:sz w:val="18"/>
          <w:szCs w:val="18"/>
        </w:rPr>
      </w:pPr>
      <w:r w:rsidRPr="00DE2AC6">
        <w:rPr>
          <w:rFonts w:ascii="Verdana" w:hAnsi="Verdana" w:cstheme="minorHAnsi"/>
          <w:b/>
          <w:sz w:val="18"/>
          <w:szCs w:val="18"/>
        </w:rPr>
        <w:t>5.3</w:t>
      </w:r>
      <w:r w:rsidRPr="00DE2AC6">
        <w:rPr>
          <w:rFonts w:ascii="Verdana" w:hAnsi="Verdana" w:cstheme="minorHAnsi"/>
          <w:sz w:val="18"/>
          <w:szCs w:val="18"/>
        </w:rPr>
        <w:t xml:space="preserve">  Programa de capacitación y charlas de seguridad</w:t>
      </w:r>
    </w:p>
    <w:p w:rsidR="004E5088" w:rsidRPr="00DE2AC6" w:rsidRDefault="004E5088" w:rsidP="004E5088">
      <w:pPr>
        <w:spacing w:line="360" w:lineRule="auto"/>
        <w:ind w:left="360"/>
        <w:jc w:val="both"/>
        <w:rPr>
          <w:rFonts w:ascii="Verdana" w:hAnsi="Verdana" w:cstheme="minorHAnsi"/>
          <w:sz w:val="18"/>
          <w:szCs w:val="18"/>
        </w:rPr>
      </w:pPr>
      <w:r w:rsidRPr="00DE2AC6">
        <w:rPr>
          <w:rFonts w:ascii="Verdana" w:hAnsi="Verdana" w:cstheme="minorHAnsi"/>
          <w:b/>
          <w:sz w:val="18"/>
          <w:szCs w:val="18"/>
        </w:rPr>
        <w:t>5.4</w:t>
      </w:r>
      <w:r w:rsidRPr="00DE2AC6">
        <w:rPr>
          <w:rFonts w:ascii="Verdana" w:hAnsi="Verdana" w:cstheme="minorHAnsi"/>
          <w:sz w:val="18"/>
          <w:szCs w:val="18"/>
        </w:rPr>
        <w:t xml:space="preserve">  Procedimientos específicos de Seguridad Industrial para el Proyecto.</w:t>
      </w:r>
    </w:p>
    <w:p w:rsidR="004E5088" w:rsidRPr="00DE2AC6" w:rsidRDefault="004E5088" w:rsidP="004E5088">
      <w:pPr>
        <w:spacing w:line="360" w:lineRule="auto"/>
        <w:ind w:left="360"/>
        <w:jc w:val="both"/>
        <w:rPr>
          <w:rFonts w:ascii="Verdana" w:hAnsi="Verdana" w:cstheme="minorHAnsi"/>
          <w:sz w:val="18"/>
          <w:szCs w:val="18"/>
        </w:rPr>
      </w:pPr>
      <w:r w:rsidRPr="00DE2AC6">
        <w:rPr>
          <w:rFonts w:ascii="Verdana" w:hAnsi="Verdana" w:cstheme="minorHAnsi"/>
          <w:b/>
          <w:sz w:val="18"/>
          <w:szCs w:val="18"/>
        </w:rPr>
        <w:t>5.5</w:t>
      </w:r>
      <w:r w:rsidRPr="00DE2AC6">
        <w:rPr>
          <w:rFonts w:ascii="Verdana" w:hAnsi="Verdana" w:cstheme="minorHAnsi"/>
          <w:sz w:val="18"/>
          <w:szCs w:val="18"/>
        </w:rPr>
        <w:t xml:space="preserve">  Plan de respuesta ante Emergencias (Para el proyecto).</w:t>
      </w:r>
    </w:p>
    <w:p w:rsidR="004E5088" w:rsidRPr="00DE2AC6" w:rsidRDefault="004E5088" w:rsidP="004E5088">
      <w:pPr>
        <w:spacing w:line="360" w:lineRule="auto"/>
        <w:ind w:left="360"/>
        <w:jc w:val="both"/>
        <w:rPr>
          <w:rFonts w:ascii="Verdana" w:hAnsi="Verdana" w:cstheme="minorHAnsi"/>
          <w:sz w:val="18"/>
          <w:szCs w:val="18"/>
        </w:rPr>
      </w:pPr>
      <w:r w:rsidRPr="00DE2AC6">
        <w:rPr>
          <w:rFonts w:ascii="Verdana" w:hAnsi="Verdana" w:cstheme="minorHAnsi"/>
          <w:b/>
          <w:sz w:val="18"/>
          <w:szCs w:val="18"/>
        </w:rPr>
        <w:lastRenderedPageBreak/>
        <w:t xml:space="preserve">5.6 </w:t>
      </w:r>
      <w:r w:rsidRPr="00DE2AC6">
        <w:rPr>
          <w:rFonts w:ascii="Verdana" w:hAnsi="Verdana" w:cstheme="minorHAnsi"/>
          <w:sz w:val="18"/>
          <w:szCs w:val="18"/>
        </w:rPr>
        <w:t xml:space="preserve"> Plan Médico de Evacuación (MEDEVAC)</w:t>
      </w:r>
    </w:p>
    <w:p w:rsidR="004E5088" w:rsidRPr="00DE2AC6" w:rsidRDefault="004E5088" w:rsidP="00BF4C81">
      <w:pPr>
        <w:pStyle w:val="Prrafodelista"/>
        <w:numPr>
          <w:ilvl w:val="1"/>
          <w:numId w:val="47"/>
        </w:numPr>
        <w:spacing w:line="360" w:lineRule="auto"/>
        <w:jc w:val="both"/>
        <w:rPr>
          <w:rFonts w:ascii="Verdana" w:hAnsi="Verdana" w:cstheme="minorHAnsi"/>
          <w:sz w:val="18"/>
          <w:szCs w:val="18"/>
        </w:rPr>
      </w:pPr>
      <w:r w:rsidRPr="00DE2AC6">
        <w:rPr>
          <w:rFonts w:ascii="Verdana" w:hAnsi="Verdana" w:cstheme="minorHAnsi"/>
          <w:sz w:val="18"/>
          <w:szCs w:val="18"/>
        </w:rPr>
        <w:t xml:space="preserve"> Programa de retiro y disposición de los residuos originados en el proyecto</w:t>
      </w:r>
    </w:p>
    <w:p w:rsidR="004E5088" w:rsidRPr="00DE2AC6" w:rsidRDefault="004E5088" w:rsidP="004E5088">
      <w:pPr>
        <w:spacing w:after="120" w:line="360" w:lineRule="auto"/>
        <w:ind w:firstLine="360"/>
        <w:jc w:val="both"/>
        <w:rPr>
          <w:rFonts w:ascii="Verdana" w:hAnsi="Verdana" w:cstheme="minorHAnsi"/>
          <w:sz w:val="18"/>
          <w:szCs w:val="18"/>
        </w:rPr>
      </w:pPr>
      <w:r w:rsidRPr="00DE2AC6">
        <w:rPr>
          <w:rFonts w:ascii="Verdana" w:hAnsi="Verdana" w:cstheme="minorHAnsi"/>
          <w:b/>
          <w:sz w:val="18"/>
          <w:szCs w:val="18"/>
        </w:rPr>
        <w:t xml:space="preserve">5.8 </w:t>
      </w:r>
      <w:r w:rsidRPr="00DE2AC6">
        <w:rPr>
          <w:rFonts w:ascii="Verdana" w:hAnsi="Verdana" w:cstheme="minorHAnsi"/>
          <w:sz w:val="18"/>
          <w:szCs w:val="18"/>
        </w:rPr>
        <w:t>Política de Seguridad Industrial y Salud Ocupacional</w:t>
      </w:r>
    </w:p>
    <w:p w:rsidR="004E5088" w:rsidRPr="00DE2AC6" w:rsidRDefault="004E5088" w:rsidP="004E5088">
      <w:pPr>
        <w:pStyle w:val="Sangradetextonormal"/>
        <w:spacing w:before="240" w:line="360" w:lineRule="auto"/>
        <w:ind w:left="0"/>
        <w:jc w:val="both"/>
        <w:rPr>
          <w:rFonts w:ascii="Verdana" w:hAnsi="Verdana" w:cstheme="minorHAnsi"/>
          <w:b/>
          <w:bCs/>
          <w:sz w:val="18"/>
          <w:szCs w:val="18"/>
        </w:rPr>
      </w:pPr>
      <w:r w:rsidRPr="00DE2AC6">
        <w:rPr>
          <w:rFonts w:ascii="Verdana" w:hAnsi="Verdana" w:cstheme="minorHAnsi"/>
          <w:b/>
          <w:bCs/>
          <w:sz w:val="18"/>
          <w:szCs w:val="18"/>
        </w:rPr>
        <w:t xml:space="preserve">6. </w:t>
      </w:r>
      <w:r w:rsidRPr="00DE2AC6">
        <w:rPr>
          <w:rFonts w:ascii="Verdana" w:hAnsi="Verdana" w:cstheme="minorHAnsi"/>
          <w:sz w:val="18"/>
          <w:szCs w:val="18"/>
        </w:rPr>
        <w:t>Se deja claramente establecido la prohibición total y definitiva de ingreso a obra o ejecución de trabajos con pasantes y/o practicantes de la contratista y/o sub contratista en  proyectos de YPFB</w:t>
      </w:r>
      <w:r w:rsidRPr="00DE2AC6">
        <w:rPr>
          <w:rFonts w:ascii="Verdana" w:hAnsi="Verdana" w:cstheme="minorHAnsi"/>
          <w:b/>
          <w:bCs/>
          <w:sz w:val="18"/>
          <w:szCs w:val="18"/>
        </w:rPr>
        <w:t xml:space="preserve"> </w:t>
      </w:r>
    </w:p>
    <w:p w:rsidR="004E5088" w:rsidRPr="00DE2AC6" w:rsidRDefault="004E5088" w:rsidP="004E5088">
      <w:pPr>
        <w:pStyle w:val="Sangradetextonormal"/>
        <w:spacing w:before="240" w:line="360" w:lineRule="auto"/>
        <w:ind w:left="0"/>
        <w:jc w:val="both"/>
        <w:rPr>
          <w:rFonts w:ascii="Verdana" w:hAnsi="Verdana" w:cstheme="minorHAnsi"/>
          <w:bCs/>
          <w:sz w:val="18"/>
          <w:szCs w:val="18"/>
        </w:rPr>
      </w:pPr>
      <w:r w:rsidRPr="00DE2AC6">
        <w:rPr>
          <w:rFonts w:ascii="Verdana" w:hAnsi="Verdana" w:cstheme="minorHAnsi"/>
          <w:b/>
          <w:bCs/>
          <w:sz w:val="18"/>
          <w:szCs w:val="18"/>
        </w:rPr>
        <w:t>7.</w:t>
      </w:r>
      <w:r w:rsidRPr="00DE2AC6">
        <w:rPr>
          <w:rFonts w:ascii="Verdana" w:hAnsi="Verdana" w:cstheme="minorHAnsi"/>
          <w:bCs/>
          <w:sz w:val="18"/>
          <w:szCs w:val="18"/>
        </w:rPr>
        <w:t xml:space="preserve"> Durante y/o conclusión de la actividad, obra y/o servicio la empresa Contratada deberá hacer disposición final de los residuos originados.</w:t>
      </w:r>
    </w:p>
    <w:p w:rsidR="004E5088" w:rsidRPr="00DE2AC6" w:rsidRDefault="004E5088" w:rsidP="004E5088">
      <w:pPr>
        <w:spacing w:line="360" w:lineRule="auto"/>
        <w:jc w:val="both"/>
        <w:rPr>
          <w:rFonts w:ascii="Verdana" w:hAnsi="Verdana" w:cstheme="minorHAnsi"/>
          <w:sz w:val="18"/>
          <w:szCs w:val="18"/>
        </w:rPr>
      </w:pPr>
      <w:r w:rsidRPr="00DE2AC6">
        <w:rPr>
          <w:rFonts w:ascii="Verdana" w:hAnsi="Verdana" w:cstheme="minorHAnsi"/>
          <w:b/>
          <w:sz w:val="18"/>
          <w:szCs w:val="18"/>
        </w:rPr>
        <w:t xml:space="preserve">8. </w:t>
      </w:r>
      <w:r w:rsidRPr="00DE2AC6">
        <w:rPr>
          <w:rFonts w:ascii="Verdana" w:hAnsi="Verdana" w:cstheme="minorHAnsi"/>
          <w:sz w:val="18"/>
          <w:szCs w:val="18"/>
        </w:rPr>
        <w:t xml:space="preserve">Toda empresa contratista </w:t>
      </w:r>
      <w:r w:rsidRPr="00DE2AC6">
        <w:rPr>
          <w:rFonts w:ascii="Verdana" w:hAnsi="Verdana" w:cstheme="minorHAnsi"/>
          <w:sz w:val="18"/>
          <w:szCs w:val="18"/>
          <w:u w:val="single"/>
        </w:rPr>
        <w:t>directa de YPFB</w:t>
      </w:r>
      <w:r w:rsidRPr="00DE2AC6">
        <w:rPr>
          <w:rFonts w:ascii="Verdana" w:hAnsi="Verdana" w:cstheme="minorHAnsi"/>
          <w:sz w:val="18"/>
          <w:szCs w:val="18"/>
        </w:rPr>
        <w:t>, que subcontrate servicios de un tercero, deberá cumplir y hacer cumplir los Requisitos de Seguridad Industrial y Salud Ocupacional,  remitiendo a YPFB la documentación correspondiente a los requisitos SYSO para garantizar la correcta ejecución del Servicio, en el marco de cumplimiento de la normativa legal vigente aplicable al contrato.</w:t>
      </w:r>
    </w:p>
    <w:p w:rsidR="00891340" w:rsidRPr="00DE2AC6" w:rsidRDefault="00891340" w:rsidP="0088094C">
      <w:pPr>
        <w:pStyle w:val="Prrafodelista"/>
        <w:spacing w:after="13" w:line="360" w:lineRule="auto"/>
        <w:ind w:left="0"/>
        <w:contextualSpacing/>
        <w:rPr>
          <w:rFonts w:ascii="Verdana" w:hAnsi="Verdana" w:cs="Verdana"/>
          <w:b/>
          <w:bCs/>
          <w:sz w:val="22"/>
        </w:rPr>
      </w:pPr>
    </w:p>
    <w:p w:rsidR="002E6B6D" w:rsidRPr="00DE2AC6" w:rsidRDefault="002E6B6D" w:rsidP="00AB5BA1">
      <w:pPr>
        <w:pStyle w:val="Prrafodelista"/>
        <w:spacing w:after="13" w:line="360" w:lineRule="auto"/>
        <w:ind w:left="0"/>
        <w:contextualSpacing/>
        <w:rPr>
          <w:rFonts w:ascii="Verdana" w:hAnsi="Verdana" w:cs="Verdana"/>
          <w:b/>
          <w:bCs/>
          <w:sz w:val="22"/>
        </w:rPr>
      </w:pPr>
    </w:p>
    <w:p w:rsidR="00EB299C" w:rsidRPr="00DE2AC6" w:rsidRDefault="00EB299C" w:rsidP="006D28D4">
      <w:pPr>
        <w:pStyle w:val="Prrafodelista"/>
        <w:spacing w:after="13" w:line="360" w:lineRule="auto"/>
        <w:ind w:left="0"/>
        <w:contextualSpacing/>
        <w:jc w:val="right"/>
        <w:rPr>
          <w:rFonts w:ascii="Verdana" w:hAnsi="Verdana" w:cs="Verdana"/>
          <w:bCs/>
          <w:sz w:val="18"/>
        </w:rPr>
      </w:pPr>
    </w:p>
    <w:p w:rsidR="001422AA" w:rsidRDefault="001422AA">
      <w:pPr>
        <w:rPr>
          <w:rFonts w:ascii="Verdana" w:hAnsi="Verdana" w:cs="Arial"/>
          <w:b/>
          <w:sz w:val="20"/>
          <w:szCs w:val="18"/>
        </w:rPr>
      </w:pPr>
      <w:r>
        <w:rPr>
          <w:rFonts w:ascii="Verdana" w:hAnsi="Verdana" w:cs="Arial"/>
          <w:b/>
          <w:sz w:val="20"/>
          <w:szCs w:val="18"/>
        </w:rPr>
        <w:br w:type="page"/>
      </w:r>
    </w:p>
    <w:p w:rsidR="00EB299C" w:rsidRPr="00BF2CB4" w:rsidRDefault="00EB299C" w:rsidP="00177B92">
      <w:pPr>
        <w:pStyle w:val="Prrafodelista"/>
        <w:spacing w:after="13" w:line="360" w:lineRule="auto"/>
        <w:ind w:left="0"/>
        <w:contextualSpacing/>
        <w:jc w:val="center"/>
        <w:rPr>
          <w:rFonts w:ascii="Verdana" w:hAnsi="Verdana" w:cs="Arial"/>
          <w:b/>
          <w:sz w:val="20"/>
          <w:szCs w:val="18"/>
        </w:rPr>
      </w:pPr>
      <w:r w:rsidRPr="00BF2CB4">
        <w:rPr>
          <w:rFonts w:ascii="Verdana" w:hAnsi="Verdana" w:cs="Arial"/>
          <w:b/>
          <w:sz w:val="20"/>
          <w:szCs w:val="18"/>
        </w:rPr>
        <w:lastRenderedPageBreak/>
        <w:t>ANEXO 5</w:t>
      </w:r>
    </w:p>
    <w:p w:rsidR="00F63A86" w:rsidRPr="00BF2CB4" w:rsidRDefault="00177B92" w:rsidP="00177B92">
      <w:pPr>
        <w:pStyle w:val="Prrafodelista"/>
        <w:spacing w:after="13" w:line="360" w:lineRule="auto"/>
        <w:ind w:left="0"/>
        <w:contextualSpacing/>
        <w:jc w:val="center"/>
        <w:rPr>
          <w:rFonts w:ascii="Verdana" w:hAnsi="Verdana" w:cs="Arial"/>
          <w:b/>
          <w:sz w:val="20"/>
          <w:szCs w:val="18"/>
        </w:rPr>
      </w:pPr>
      <w:r w:rsidRPr="00BF2CB4">
        <w:rPr>
          <w:rFonts w:ascii="Verdana" w:hAnsi="Verdana" w:cs="Arial"/>
          <w:b/>
          <w:sz w:val="20"/>
          <w:szCs w:val="18"/>
        </w:rPr>
        <w:t>MAPA DE UBICACIÓN</w:t>
      </w:r>
      <w:r w:rsidR="00614B28" w:rsidRPr="00BF2CB4">
        <w:rPr>
          <w:rFonts w:ascii="Verdana" w:hAnsi="Verdana" w:cs="Arial"/>
          <w:b/>
          <w:sz w:val="20"/>
          <w:szCs w:val="18"/>
        </w:rPr>
        <w:t xml:space="preserve"> POZO VMT-X7</w:t>
      </w:r>
    </w:p>
    <w:p w:rsidR="00177B92" w:rsidRPr="00DE2AC6" w:rsidRDefault="00177B92" w:rsidP="00A44206">
      <w:pPr>
        <w:pStyle w:val="Prrafodelista"/>
        <w:spacing w:after="13" w:line="360" w:lineRule="auto"/>
        <w:ind w:left="0"/>
        <w:contextualSpacing/>
        <w:jc w:val="center"/>
        <w:rPr>
          <w:rFonts w:ascii="Verdana" w:hAnsi="Verdana" w:cs="Arial"/>
          <w:b/>
          <w:sz w:val="18"/>
          <w:szCs w:val="18"/>
        </w:rPr>
      </w:pPr>
    </w:p>
    <w:p w:rsidR="00180C84" w:rsidRPr="00DE2AC6" w:rsidRDefault="0094296B" w:rsidP="00D5556D">
      <w:pPr>
        <w:pStyle w:val="Prrafodelista"/>
        <w:spacing w:after="13" w:line="360" w:lineRule="auto"/>
        <w:ind w:left="0"/>
        <w:contextualSpacing/>
        <w:jc w:val="center"/>
        <w:rPr>
          <w:rFonts w:ascii="Verdana" w:hAnsi="Verdana" w:cs="Arial"/>
          <w:b/>
          <w:sz w:val="18"/>
          <w:szCs w:val="18"/>
        </w:rPr>
      </w:pPr>
      <w:r w:rsidRPr="00DE2AC6">
        <w:rPr>
          <w:rFonts w:ascii="Verdana" w:hAnsi="Verdana" w:cs="Arial"/>
          <w:b/>
          <w:noProof/>
          <w:sz w:val="18"/>
          <w:szCs w:val="18"/>
          <w:lang w:val="es-BO" w:eastAsia="es-BO"/>
        </w:rPr>
        <w:drawing>
          <wp:anchor distT="0" distB="0" distL="114300" distR="114300" simplePos="0" relativeHeight="251664384" behindDoc="0" locked="0" layoutInCell="1" allowOverlap="1" wp14:anchorId="25575237" wp14:editId="21F9CECA">
            <wp:simplePos x="0" y="0"/>
            <wp:positionH relativeFrom="page">
              <wp:align>center</wp:align>
            </wp:positionH>
            <wp:positionV relativeFrom="paragraph">
              <wp:posOffset>6350</wp:posOffset>
            </wp:positionV>
            <wp:extent cx="5189855" cy="4001135"/>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9855" cy="40011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80C84" w:rsidRPr="00DE2AC6" w:rsidRDefault="00180C84" w:rsidP="00D5556D">
      <w:pPr>
        <w:pStyle w:val="Prrafodelista"/>
        <w:spacing w:after="13" w:line="360" w:lineRule="auto"/>
        <w:ind w:left="0"/>
        <w:contextualSpacing/>
        <w:jc w:val="center"/>
        <w:rPr>
          <w:rFonts w:ascii="Verdana" w:hAnsi="Verdana" w:cs="Arial"/>
          <w:b/>
          <w:sz w:val="18"/>
          <w:szCs w:val="18"/>
        </w:rPr>
      </w:pPr>
    </w:p>
    <w:p w:rsidR="00180C84" w:rsidRPr="00DE2AC6" w:rsidRDefault="00180C84" w:rsidP="00D5556D">
      <w:pPr>
        <w:pStyle w:val="Prrafodelista"/>
        <w:spacing w:after="13" w:line="360" w:lineRule="auto"/>
        <w:ind w:left="0"/>
        <w:contextualSpacing/>
        <w:jc w:val="center"/>
        <w:rPr>
          <w:rFonts w:ascii="Verdana" w:hAnsi="Verdana" w:cs="Arial"/>
          <w:b/>
          <w:sz w:val="18"/>
          <w:szCs w:val="18"/>
        </w:rPr>
      </w:pPr>
    </w:p>
    <w:p w:rsidR="00180C84" w:rsidRPr="00DE2AC6" w:rsidRDefault="00180C84" w:rsidP="00D5556D">
      <w:pPr>
        <w:pStyle w:val="Prrafodelista"/>
        <w:spacing w:after="13" w:line="360" w:lineRule="auto"/>
        <w:ind w:left="0"/>
        <w:contextualSpacing/>
        <w:jc w:val="center"/>
        <w:rPr>
          <w:rFonts w:ascii="Verdana" w:hAnsi="Verdana" w:cs="Arial"/>
          <w:b/>
          <w:sz w:val="18"/>
          <w:szCs w:val="18"/>
        </w:rPr>
      </w:pPr>
    </w:p>
    <w:p w:rsidR="00180C84" w:rsidRPr="00DE2AC6" w:rsidRDefault="00180C84" w:rsidP="00D5556D">
      <w:pPr>
        <w:pStyle w:val="Prrafodelista"/>
        <w:spacing w:after="13" w:line="360" w:lineRule="auto"/>
        <w:ind w:left="0"/>
        <w:contextualSpacing/>
        <w:jc w:val="center"/>
        <w:rPr>
          <w:rFonts w:ascii="Verdana" w:hAnsi="Verdana" w:cs="Arial"/>
          <w:b/>
          <w:sz w:val="18"/>
          <w:szCs w:val="18"/>
        </w:rPr>
      </w:pPr>
    </w:p>
    <w:p w:rsidR="00180C84" w:rsidRPr="00DE2AC6" w:rsidRDefault="00180C84" w:rsidP="00D5556D">
      <w:pPr>
        <w:pStyle w:val="Prrafodelista"/>
        <w:spacing w:after="13" w:line="360" w:lineRule="auto"/>
        <w:ind w:left="0"/>
        <w:contextualSpacing/>
        <w:jc w:val="center"/>
        <w:rPr>
          <w:rFonts w:ascii="Verdana" w:hAnsi="Verdana" w:cs="Arial"/>
          <w:b/>
          <w:sz w:val="18"/>
          <w:szCs w:val="18"/>
        </w:rPr>
      </w:pPr>
    </w:p>
    <w:p w:rsidR="00180C84" w:rsidRPr="00DE2AC6" w:rsidRDefault="00180C84" w:rsidP="00D5556D">
      <w:pPr>
        <w:pStyle w:val="Prrafodelista"/>
        <w:spacing w:after="13" w:line="360" w:lineRule="auto"/>
        <w:ind w:left="0"/>
        <w:contextualSpacing/>
        <w:jc w:val="center"/>
        <w:rPr>
          <w:rFonts w:ascii="Verdana" w:hAnsi="Verdana" w:cs="Arial"/>
          <w:b/>
          <w:sz w:val="18"/>
          <w:szCs w:val="18"/>
        </w:rPr>
      </w:pPr>
    </w:p>
    <w:p w:rsidR="00180C84" w:rsidRPr="00DE2AC6" w:rsidRDefault="00180C84" w:rsidP="00D5556D">
      <w:pPr>
        <w:pStyle w:val="Prrafodelista"/>
        <w:spacing w:after="13" w:line="360" w:lineRule="auto"/>
        <w:ind w:left="0"/>
        <w:contextualSpacing/>
        <w:jc w:val="center"/>
        <w:rPr>
          <w:rFonts w:ascii="Verdana" w:hAnsi="Verdana" w:cs="Arial"/>
          <w:b/>
          <w:sz w:val="18"/>
          <w:szCs w:val="18"/>
        </w:rPr>
      </w:pPr>
    </w:p>
    <w:p w:rsidR="00180C84" w:rsidRPr="00DE2AC6" w:rsidRDefault="00180C84" w:rsidP="00D5556D">
      <w:pPr>
        <w:pStyle w:val="Prrafodelista"/>
        <w:spacing w:after="13" w:line="360" w:lineRule="auto"/>
        <w:ind w:left="0"/>
        <w:contextualSpacing/>
        <w:jc w:val="center"/>
        <w:rPr>
          <w:rFonts w:ascii="Verdana" w:hAnsi="Verdana" w:cs="Arial"/>
          <w:b/>
          <w:sz w:val="18"/>
          <w:szCs w:val="18"/>
        </w:rPr>
      </w:pPr>
    </w:p>
    <w:p w:rsidR="00180C84" w:rsidRPr="00DE2AC6" w:rsidRDefault="00180C84" w:rsidP="00D5556D">
      <w:pPr>
        <w:pStyle w:val="Prrafodelista"/>
        <w:spacing w:after="13" w:line="360" w:lineRule="auto"/>
        <w:ind w:left="0"/>
        <w:contextualSpacing/>
        <w:jc w:val="center"/>
        <w:rPr>
          <w:rFonts w:ascii="Verdana" w:hAnsi="Verdana" w:cs="Arial"/>
          <w:b/>
          <w:sz w:val="18"/>
          <w:szCs w:val="18"/>
        </w:rPr>
      </w:pPr>
    </w:p>
    <w:p w:rsidR="00180C84" w:rsidRPr="00DE2AC6" w:rsidRDefault="00180C84" w:rsidP="00D5556D">
      <w:pPr>
        <w:pStyle w:val="Prrafodelista"/>
        <w:spacing w:after="13" w:line="360" w:lineRule="auto"/>
        <w:ind w:left="0"/>
        <w:contextualSpacing/>
        <w:jc w:val="center"/>
        <w:rPr>
          <w:rFonts w:ascii="Verdana" w:hAnsi="Verdana" w:cs="Arial"/>
          <w:b/>
          <w:sz w:val="18"/>
          <w:szCs w:val="18"/>
        </w:rPr>
      </w:pPr>
    </w:p>
    <w:p w:rsidR="00180C84" w:rsidRPr="00DE2AC6" w:rsidRDefault="00180C84" w:rsidP="00D5556D">
      <w:pPr>
        <w:pStyle w:val="Prrafodelista"/>
        <w:spacing w:after="13" w:line="360" w:lineRule="auto"/>
        <w:ind w:left="0"/>
        <w:contextualSpacing/>
        <w:jc w:val="center"/>
        <w:rPr>
          <w:rFonts w:ascii="Verdana" w:hAnsi="Verdana" w:cs="Arial"/>
          <w:b/>
          <w:sz w:val="18"/>
          <w:szCs w:val="18"/>
        </w:rPr>
      </w:pPr>
    </w:p>
    <w:p w:rsidR="00180C84" w:rsidRPr="00DE2AC6" w:rsidRDefault="00180C84" w:rsidP="00D5556D">
      <w:pPr>
        <w:pStyle w:val="Prrafodelista"/>
        <w:spacing w:after="13" w:line="360" w:lineRule="auto"/>
        <w:ind w:left="0"/>
        <w:contextualSpacing/>
        <w:jc w:val="center"/>
        <w:rPr>
          <w:rFonts w:ascii="Verdana" w:hAnsi="Verdana" w:cs="Arial"/>
          <w:b/>
          <w:sz w:val="18"/>
          <w:szCs w:val="18"/>
        </w:rPr>
      </w:pPr>
    </w:p>
    <w:p w:rsidR="00BF3B32" w:rsidRPr="00DE2AC6" w:rsidRDefault="00BF3B32" w:rsidP="00D5556D">
      <w:pPr>
        <w:pStyle w:val="Prrafodelista"/>
        <w:spacing w:after="13" w:line="360" w:lineRule="auto"/>
        <w:ind w:left="0"/>
        <w:contextualSpacing/>
        <w:jc w:val="center"/>
        <w:rPr>
          <w:rFonts w:ascii="Verdana" w:hAnsi="Verdana" w:cs="Arial"/>
          <w:b/>
          <w:sz w:val="18"/>
          <w:szCs w:val="18"/>
        </w:rPr>
      </w:pPr>
    </w:p>
    <w:p w:rsidR="00BF3B32" w:rsidRPr="00DE2AC6" w:rsidRDefault="00BF3B32" w:rsidP="00D5556D">
      <w:pPr>
        <w:pStyle w:val="Prrafodelista"/>
        <w:spacing w:after="13" w:line="360" w:lineRule="auto"/>
        <w:ind w:left="0"/>
        <w:contextualSpacing/>
        <w:jc w:val="center"/>
        <w:rPr>
          <w:rFonts w:ascii="Verdana" w:hAnsi="Verdana" w:cs="Arial"/>
          <w:b/>
          <w:sz w:val="18"/>
          <w:szCs w:val="18"/>
        </w:rPr>
      </w:pPr>
    </w:p>
    <w:p w:rsidR="00BF3B32" w:rsidRPr="00DE2AC6" w:rsidRDefault="00BF3B32" w:rsidP="00D5556D">
      <w:pPr>
        <w:pStyle w:val="Prrafodelista"/>
        <w:spacing w:after="13" w:line="360" w:lineRule="auto"/>
        <w:ind w:left="0"/>
        <w:contextualSpacing/>
        <w:jc w:val="center"/>
        <w:rPr>
          <w:rFonts w:ascii="Verdana" w:hAnsi="Verdana" w:cs="Arial"/>
          <w:b/>
          <w:sz w:val="18"/>
          <w:szCs w:val="18"/>
        </w:rPr>
      </w:pPr>
    </w:p>
    <w:p w:rsidR="00BF3B32" w:rsidRPr="00DE2AC6" w:rsidRDefault="00BF3B32" w:rsidP="00D5556D">
      <w:pPr>
        <w:pStyle w:val="Prrafodelista"/>
        <w:spacing w:after="13" w:line="360" w:lineRule="auto"/>
        <w:ind w:left="0"/>
        <w:contextualSpacing/>
        <w:jc w:val="center"/>
        <w:rPr>
          <w:rFonts w:ascii="Verdana" w:hAnsi="Verdana" w:cs="Arial"/>
          <w:b/>
          <w:sz w:val="18"/>
          <w:szCs w:val="18"/>
        </w:rPr>
      </w:pPr>
    </w:p>
    <w:p w:rsidR="00BF3B32" w:rsidRPr="00DE2AC6" w:rsidRDefault="00BF3B32" w:rsidP="00D5556D">
      <w:pPr>
        <w:pStyle w:val="Prrafodelista"/>
        <w:spacing w:after="13" w:line="360" w:lineRule="auto"/>
        <w:ind w:left="0"/>
        <w:contextualSpacing/>
        <w:jc w:val="center"/>
        <w:rPr>
          <w:rFonts w:ascii="Verdana" w:hAnsi="Verdana" w:cs="Arial"/>
          <w:b/>
          <w:sz w:val="18"/>
          <w:szCs w:val="18"/>
        </w:rPr>
      </w:pPr>
    </w:p>
    <w:p w:rsidR="00BF3B32" w:rsidRPr="00DE2AC6" w:rsidRDefault="00BF3B32" w:rsidP="00D5556D">
      <w:pPr>
        <w:pStyle w:val="Prrafodelista"/>
        <w:spacing w:after="13" w:line="360" w:lineRule="auto"/>
        <w:ind w:left="0"/>
        <w:contextualSpacing/>
        <w:jc w:val="center"/>
        <w:rPr>
          <w:rFonts w:ascii="Verdana" w:hAnsi="Verdana" w:cs="Arial"/>
          <w:b/>
          <w:sz w:val="18"/>
          <w:szCs w:val="18"/>
        </w:rPr>
      </w:pPr>
    </w:p>
    <w:p w:rsidR="00BF3B32" w:rsidRPr="00DE2AC6" w:rsidRDefault="00BF3B32" w:rsidP="00D5556D">
      <w:pPr>
        <w:pStyle w:val="Prrafodelista"/>
        <w:spacing w:after="13" w:line="360" w:lineRule="auto"/>
        <w:ind w:left="0"/>
        <w:contextualSpacing/>
        <w:jc w:val="center"/>
        <w:rPr>
          <w:rFonts w:ascii="Verdana" w:hAnsi="Verdana" w:cs="Arial"/>
          <w:b/>
          <w:sz w:val="18"/>
          <w:szCs w:val="18"/>
        </w:rPr>
      </w:pPr>
    </w:p>
    <w:p w:rsidR="00BF3B32" w:rsidRPr="00DE2AC6" w:rsidRDefault="00BF3B32" w:rsidP="00D5556D">
      <w:pPr>
        <w:pStyle w:val="Prrafodelista"/>
        <w:spacing w:after="13" w:line="360" w:lineRule="auto"/>
        <w:ind w:left="0"/>
        <w:contextualSpacing/>
        <w:jc w:val="center"/>
        <w:rPr>
          <w:rFonts w:ascii="Verdana" w:hAnsi="Verdana" w:cs="Arial"/>
          <w:b/>
          <w:sz w:val="18"/>
          <w:szCs w:val="18"/>
        </w:rPr>
      </w:pPr>
    </w:p>
    <w:p w:rsidR="00BF3B32" w:rsidRPr="00DE2AC6" w:rsidRDefault="00BF3B32" w:rsidP="00D5556D">
      <w:pPr>
        <w:pStyle w:val="Prrafodelista"/>
        <w:spacing w:after="13" w:line="360" w:lineRule="auto"/>
        <w:ind w:left="0"/>
        <w:contextualSpacing/>
        <w:jc w:val="center"/>
        <w:rPr>
          <w:rFonts w:ascii="Verdana" w:hAnsi="Verdana" w:cs="Arial"/>
          <w:b/>
          <w:sz w:val="18"/>
          <w:szCs w:val="18"/>
        </w:rPr>
      </w:pPr>
    </w:p>
    <w:p w:rsidR="00BF3B32" w:rsidRPr="00DE2AC6" w:rsidRDefault="00BF3B32" w:rsidP="00D5556D">
      <w:pPr>
        <w:pStyle w:val="Prrafodelista"/>
        <w:spacing w:after="13" w:line="360" w:lineRule="auto"/>
        <w:ind w:left="0"/>
        <w:contextualSpacing/>
        <w:jc w:val="center"/>
        <w:rPr>
          <w:rFonts w:ascii="Verdana" w:hAnsi="Verdana" w:cs="Arial"/>
          <w:b/>
          <w:sz w:val="18"/>
          <w:szCs w:val="18"/>
        </w:rPr>
      </w:pPr>
    </w:p>
    <w:p w:rsidR="00BF3B32" w:rsidRPr="00DE2AC6" w:rsidRDefault="00BF3B32" w:rsidP="00D5556D">
      <w:pPr>
        <w:pStyle w:val="Prrafodelista"/>
        <w:spacing w:after="13" w:line="360" w:lineRule="auto"/>
        <w:ind w:left="0"/>
        <w:contextualSpacing/>
        <w:jc w:val="center"/>
        <w:rPr>
          <w:rFonts w:ascii="Verdana" w:hAnsi="Verdana" w:cs="Arial"/>
          <w:b/>
          <w:sz w:val="18"/>
          <w:szCs w:val="18"/>
        </w:rPr>
      </w:pPr>
    </w:p>
    <w:p w:rsidR="00BF3B32" w:rsidRPr="00DE2AC6" w:rsidRDefault="00BF3B32" w:rsidP="00D5556D">
      <w:pPr>
        <w:pStyle w:val="Prrafodelista"/>
        <w:spacing w:after="13" w:line="360" w:lineRule="auto"/>
        <w:ind w:left="0"/>
        <w:contextualSpacing/>
        <w:jc w:val="center"/>
        <w:rPr>
          <w:rFonts w:ascii="Verdana" w:hAnsi="Verdana" w:cs="Arial"/>
          <w:b/>
          <w:sz w:val="18"/>
          <w:szCs w:val="18"/>
        </w:rPr>
      </w:pPr>
    </w:p>
    <w:p w:rsidR="00BF3B32" w:rsidRPr="00DE2AC6" w:rsidRDefault="00BF3B32" w:rsidP="00D5556D">
      <w:pPr>
        <w:pStyle w:val="Prrafodelista"/>
        <w:spacing w:after="13" w:line="360" w:lineRule="auto"/>
        <w:ind w:left="0"/>
        <w:contextualSpacing/>
        <w:jc w:val="center"/>
        <w:rPr>
          <w:rFonts w:ascii="Verdana" w:hAnsi="Verdana" w:cs="Arial"/>
          <w:b/>
          <w:sz w:val="18"/>
          <w:szCs w:val="18"/>
        </w:rPr>
      </w:pPr>
    </w:p>
    <w:p w:rsidR="00BF3B32" w:rsidRPr="00DE2AC6" w:rsidRDefault="00BF3B32" w:rsidP="00D5556D">
      <w:pPr>
        <w:pStyle w:val="Prrafodelista"/>
        <w:spacing w:after="13" w:line="360" w:lineRule="auto"/>
        <w:ind w:left="0"/>
        <w:contextualSpacing/>
        <w:jc w:val="center"/>
        <w:rPr>
          <w:rFonts w:ascii="Verdana" w:hAnsi="Verdana" w:cs="Arial"/>
          <w:b/>
          <w:sz w:val="18"/>
          <w:szCs w:val="18"/>
        </w:rPr>
      </w:pPr>
    </w:p>
    <w:p w:rsidR="00BF3B32" w:rsidRPr="00DE2AC6" w:rsidRDefault="00BF3B32" w:rsidP="00D5556D">
      <w:pPr>
        <w:pStyle w:val="Prrafodelista"/>
        <w:spacing w:after="13" w:line="360" w:lineRule="auto"/>
        <w:ind w:left="0"/>
        <w:contextualSpacing/>
        <w:jc w:val="center"/>
        <w:rPr>
          <w:rFonts w:ascii="Verdana" w:hAnsi="Verdana" w:cs="Arial"/>
          <w:b/>
          <w:sz w:val="18"/>
          <w:szCs w:val="18"/>
        </w:rPr>
      </w:pPr>
    </w:p>
    <w:p w:rsidR="00BF3B32" w:rsidRPr="00DE2AC6" w:rsidRDefault="00BF3B32" w:rsidP="00D5556D">
      <w:pPr>
        <w:pStyle w:val="Prrafodelista"/>
        <w:spacing w:after="13" w:line="360" w:lineRule="auto"/>
        <w:ind w:left="0"/>
        <w:contextualSpacing/>
        <w:jc w:val="center"/>
        <w:rPr>
          <w:rFonts w:ascii="Verdana" w:hAnsi="Verdana" w:cs="Arial"/>
          <w:b/>
          <w:sz w:val="18"/>
          <w:szCs w:val="18"/>
        </w:rPr>
      </w:pPr>
    </w:p>
    <w:p w:rsidR="00BF3B32" w:rsidRPr="00DE2AC6" w:rsidRDefault="00BF3B32" w:rsidP="00D5556D">
      <w:pPr>
        <w:pStyle w:val="Prrafodelista"/>
        <w:spacing w:after="13" w:line="360" w:lineRule="auto"/>
        <w:ind w:left="0"/>
        <w:contextualSpacing/>
        <w:jc w:val="center"/>
        <w:rPr>
          <w:rFonts w:ascii="Verdana" w:hAnsi="Verdana" w:cs="Arial"/>
          <w:b/>
          <w:sz w:val="18"/>
          <w:szCs w:val="18"/>
        </w:rPr>
      </w:pPr>
    </w:p>
    <w:p w:rsidR="00945C12" w:rsidRPr="00DE2AC6" w:rsidRDefault="00945C12" w:rsidP="00D5556D">
      <w:pPr>
        <w:pStyle w:val="Prrafodelista"/>
        <w:spacing w:after="13" w:line="360" w:lineRule="auto"/>
        <w:ind w:left="0"/>
        <w:contextualSpacing/>
        <w:jc w:val="center"/>
        <w:rPr>
          <w:rFonts w:ascii="Verdana" w:hAnsi="Verdana" w:cs="Arial"/>
          <w:b/>
          <w:sz w:val="18"/>
          <w:szCs w:val="18"/>
        </w:rPr>
      </w:pPr>
    </w:p>
    <w:p w:rsidR="00945C12" w:rsidRPr="00DE2AC6" w:rsidRDefault="00945C12" w:rsidP="00D5556D">
      <w:pPr>
        <w:pStyle w:val="Prrafodelista"/>
        <w:spacing w:after="13" w:line="360" w:lineRule="auto"/>
        <w:ind w:left="0"/>
        <w:contextualSpacing/>
        <w:jc w:val="center"/>
        <w:rPr>
          <w:rFonts w:ascii="Verdana" w:hAnsi="Verdana" w:cs="Arial"/>
          <w:b/>
          <w:sz w:val="18"/>
          <w:szCs w:val="18"/>
        </w:rPr>
      </w:pPr>
    </w:p>
    <w:p w:rsidR="00AB5BA1" w:rsidRPr="00DE2AC6" w:rsidRDefault="00AB5BA1" w:rsidP="00D5556D">
      <w:pPr>
        <w:pStyle w:val="Prrafodelista"/>
        <w:spacing w:after="13" w:line="360" w:lineRule="auto"/>
        <w:ind w:left="0"/>
        <w:contextualSpacing/>
        <w:jc w:val="center"/>
        <w:rPr>
          <w:rFonts w:ascii="Verdana" w:hAnsi="Verdana" w:cs="Arial"/>
          <w:b/>
          <w:sz w:val="18"/>
          <w:szCs w:val="18"/>
        </w:rPr>
      </w:pPr>
    </w:p>
    <w:p w:rsidR="007F2D94" w:rsidRDefault="007F2D94" w:rsidP="00D5556D">
      <w:pPr>
        <w:pStyle w:val="Prrafodelista"/>
        <w:spacing w:after="13" w:line="360" w:lineRule="auto"/>
        <w:ind w:left="0"/>
        <w:contextualSpacing/>
        <w:jc w:val="center"/>
        <w:rPr>
          <w:rFonts w:ascii="Verdana" w:hAnsi="Verdana" w:cs="Arial"/>
          <w:b/>
          <w:sz w:val="18"/>
          <w:szCs w:val="18"/>
        </w:rPr>
      </w:pPr>
    </w:p>
    <w:p w:rsidR="00EB299C" w:rsidRPr="007F2D94" w:rsidRDefault="001422AA" w:rsidP="001422AA">
      <w:pPr>
        <w:jc w:val="center"/>
        <w:rPr>
          <w:rFonts w:ascii="Verdana" w:hAnsi="Verdana" w:cs="Arial"/>
          <w:b/>
          <w:sz w:val="20"/>
          <w:szCs w:val="18"/>
        </w:rPr>
      </w:pPr>
      <w:r>
        <w:rPr>
          <w:rFonts w:ascii="Verdana" w:hAnsi="Verdana" w:cs="Arial"/>
          <w:b/>
          <w:sz w:val="20"/>
          <w:szCs w:val="18"/>
        </w:rPr>
        <w:br w:type="page"/>
      </w:r>
      <w:r w:rsidR="00EB299C" w:rsidRPr="007F2D94">
        <w:rPr>
          <w:rFonts w:ascii="Verdana" w:hAnsi="Verdana" w:cs="Arial"/>
          <w:b/>
          <w:sz w:val="20"/>
          <w:szCs w:val="18"/>
        </w:rPr>
        <w:lastRenderedPageBreak/>
        <w:t>ANEXO 6</w:t>
      </w:r>
    </w:p>
    <w:p w:rsidR="00F63A86" w:rsidRPr="007F2D94" w:rsidRDefault="00A656BC" w:rsidP="00D5556D">
      <w:pPr>
        <w:pStyle w:val="Prrafodelista"/>
        <w:spacing w:after="13" w:line="360" w:lineRule="auto"/>
        <w:ind w:left="0"/>
        <w:contextualSpacing/>
        <w:jc w:val="center"/>
        <w:rPr>
          <w:rFonts w:ascii="Verdana" w:hAnsi="Verdana" w:cs="Arial"/>
          <w:b/>
          <w:sz w:val="20"/>
          <w:szCs w:val="18"/>
        </w:rPr>
      </w:pPr>
      <w:r w:rsidRPr="007F2D94">
        <w:rPr>
          <w:rFonts w:ascii="Verdana" w:hAnsi="Verdana" w:cs="Arial"/>
          <w:b/>
          <w:sz w:val="20"/>
          <w:szCs w:val="18"/>
        </w:rPr>
        <w:t>VÍAS DE ACCESO</w:t>
      </w:r>
      <w:r w:rsidR="00614B28" w:rsidRPr="007F2D94">
        <w:rPr>
          <w:rFonts w:ascii="Verdana" w:hAnsi="Verdana" w:cs="Arial"/>
          <w:b/>
          <w:sz w:val="20"/>
          <w:szCs w:val="18"/>
        </w:rPr>
        <w:t xml:space="preserve"> POZO VMT-X7</w:t>
      </w:r>
    </w:p>
    <w:p w:rsidR="00180C84" w:rsidRPr="00DE2AC6" w:rsidRDefault="0094296B" w:rsidP="00A44206">
      <w:pPr>
        <w:pStyle w:val="Prrafodelista"/>
        <w:spacing w:after="13" w:line="360" w:lineRule="auto"/>
        <w:ind w:left="0"/>
        <w:contextualSpacing/>
        <w:jc w:val="center"/>
        <w:rPr>
          <w:rFonts w:ascii="Verdana" w:hAnsi="Verdana" w:cs="Arial"/>
          <w:b/>
          <w:sz w:val="18"/>
          <w:szCs w:val="18"/>
        </w:rPr>
      </w:pPr>
      <w:r w:rsidRPr="00DE2AC6">
        <w:rPr>
          <w:noProof/>
          <w:lang w:val="es-BO" w:eastAsia="es-BO"/>
        </w:rPr>
        <w:drawing>
          <wp:anchor distT="0" distB="0" distL="114300" distR="114300" simplePos="0" relativeHeight="251665408" behindDoc="0" locked="0" layoutInCell="1" allowOverlap="1" wp14:anchorId="4A9E0781" wp14:editId="2B92CD09">
            <wp:simplePos x="0" y="0"/>
            <wp:positionH relativeFrom="margin">
              <wp:align>right</wp:align>
            </wp:positionH>
            <wp:positionV relativeFrom="paragraph">
              <wp:posOffset>321310</wp:posOffset>
            </wp:positionV>
            <wp:extent cx="5793105" cy="377571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93105" cy="3775710"/>
                    </a:xfrm>
                    <a:prstGeom prst="rect">
                      <a:avLst/>
                    </a:prstGeom>
                  </pic:spPr>
                </pic:pic>
              </a:graphicData>
            </a:graphic>
          </wp:anchor>
        </w:drawing>
      </w:r>
    </w:p>
    <w:p w:rsidR="00180C84" w:rsidRPr="00DE2AC6" w:rsidRDefault="00CD3E66" w:rsidP="00A44206">
      <w:pPr>
        <w:pStyle w:val="Prrafodelista"/>
        <w:spacing w:after="13" w:line="360" w:lineRule="auto"/>
        <w:ind w:left="0"/>
        <w:contextualSpacing/>
        <w:jc w:val="center"/>
        <w:rPr>
          <w:rFonts w:ascii="Verdana" w:hAnsi="Verdana" w:cs="Arial"/>
          <w:b/>
          <w:sz w:val="18"/>
          <w:szCs w:val="18"/>
        </w:rPr>
      </w:pPr>
      <w:bookmarkStart w:id="1" w:name="_GoBack"/>
      <w:r w:rsidRPr="00DE2AC6">
        <w:rPr>
          <w:noProof/>
          <w:lang w:val="es-BO" w:eastAsia="es-BO"/>
        </w:rPr>
        <w:drawing>
          <wp:anchor distT="0" distB="0" distL="114300" distR="114300" simplePos="0" relativeHeight="251666432" behindDoc="0" locked="0" layoutInCell="1" allowOverlap="1" wp14:anchorId="2364506E" wp14:editId="5A6E63DA">
            <wp:simplePos x="0" y="0"/>
            <wp:positionH relativeFrom="page">
              <wp:posOffset>2141855</wp:posOffset>
            </wp:positionH>
            <wp:positionV relativeFrom="paragraph">
              <wp:posOffset>3889375</wp:posOffset>
            </wp:positionV>
            <wp:extent cx="3489960" cy="2247265"/>
            <wp:effectExtent l="0" t="0" r="0" b="63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489960" cy="2247265"/>
                    </a:xfrm>
                    <a:prstGeom prst="rect">
                      <a:avLst/>
                    </a:prstGeom>
                  </pic:spPr>
                </pic:pic>
              </a:graphicData>
            </a:graphic>
            <wp14:sizeRelH relativeFrom="margin">
              <wp14:pctWidth>0</wp14:pctWidth>
            </wp14:sizeRelH>
            <wp14:sizeRelV relativeFrom="margin">
              <wp14:pctHeight>0</wp14:pctHeight>
            </wp14:sizeRelV>
          </wp:anchor>
        </w:drawing>
      </w:r>
      <w:bookmarkEnd w:id="1"/>
    </w:p>
    <w:p w:rsidR="00180C84" w:rsidRPr="00DE2AC6" w:rsidRDefault="00180C84" w:rsidP="00F15B58">
      <w:pPr>
        <w:pStyle w:val="Prrafodelista"/>
        <w:spacing w:after="13" w:line="360" w:lineRule="auto"/>
        <w:ind w:left="0"/>
        <w:contextualSpacing/>
        <w:jc w:val="center"/>
        <w:rPr>
          <w:rFonts w:ascii="Verdana" w:hAnsi="Verdana" w:cs="Arial"/>
          <w:b/>
          <w:sz w:val="18"/>
          <w:szCs w:val="18"/>
        </w:rPr>
      </w:pPr>
    </w:p>
    <w:p w:rsidR="0094296B" w:rsidRPr="00DE2AC6" w:rsidRDefault="0094296B" w:rsidP="00F15B58">
      <w:pPr>
        <w:pStyle w:val="Prrafodelista"/>
        <w:spacing w:after="13" w:line="360" w:lineRule="auto"/>
        <w:ind w:left="0"/>
        <w:contextualSpacing/>
        <w:jc w:val="center"/>
        <w:rPr>
          <w:rFonts w:ascii="Verdana" w:hAnsi="Verdana" w:cs="Arial"/>
          <w:b/>
          <w:sz w:val="18"/>
          <w:szCs w:val="18"/>
        </w:rPr>
      </w:pPr>
    </w:p>
    <w:p w:rsidR="0094296B" w:rsidRPr="00DE2AC6" w:rsidRDefault="0094296B" w:rsidP="00F15B58">
      <w:pPr>
        <w:pStyle w:val="Prrafodelista"/>
        <w:spacing w:after="13" w:line="360" w:lineRule="auto"/>
        <w:ind w:left="0"/>
        <w:contextualSpacing/>
        <w:jc w:val="center"/>
        <w:rPr>
          <w:rFonts w:ascii="Verdana" w:hAnsi="Verdana" w:cs="Arial"/>
          <w:b/>
          <w:sz w:val="18"/>
          <w:szCs w:val="18"/>
        </w:rPr>
      </w:pPr>
    </w:p>
    <w:p w:rsidR="0094296B" w:rsidRPr="00DE2AC6" w:rsidRDefault="0094296B" w:rsidP="00F15B58">
      <w:pPr>
        <w:pStyle w:val="Prrafodelista"/>
        <w:spacing w:after="13" w:line="360" w:lineRule="auto"/>
        <w:ind w:left="0"/>
        <w:contextualSpacing/>
        <w:jc w:val="center"/>
        <w:rPr>
          <w:rFonts w:ascii="Verdana" w:hAnsi="Verdana" w:cs="Arial"/>
          <w:b/>
          <w:sz w:val="18"/>
          <w:szCs w:val="18"/>
        </w:rPr>
      </w:pPr>
    </w:p>
    <w:p w:rsidR="0094296B" w:rsidRPr="00DE2AC6" w:rsidRDefault="0094296B" w:rsidP="00F15B58">
      <w:pPr>
        <w:pStyle w:val="Prrafodelista"/>
        <w:spacing w:after="13" w:line="360" w:lineRule="auto"/>
        <w:ind w:left="0"/>
        <w:contextualSpacing/>
        <w:jc w:val="center"/>
        <w:rPr>
          <w:rFonts w:ascii="Verdana" w:hAnsi="Verdana" w:cs="Arial"/>
          <w:b/>
          <w:sz w:val="18"/>
          <w:szCs w:val="18"/>
        </w:rPr>
      </w:pPr>
    </w:p>
    <w:p w:rsidR="00180C84" w:rsidRPr="00DE2AC6" w:rsidRDefault="00180C84" w:rsidP="00F15B58">
      <w:pPr>
        <w:pStyle w:val="Prrafodelista"/>
        <w:spacing w:after="13" w:line="360" w:lineRule="auto"/>
        <w:ind w:left="0"/>
        <w:contextualSpacing/>
        <w:jc w:val="center"/>
        <w:rPr>
          <w:rFonts w:ascii="Verdana" w:hAnsi="Verdana" w:cs="Arial"/>
          <w:b/>
          <w:sz w:val="18"/>
          <w:szCs w:val="18"/>
        </w:rPr>
      </w:pPr>
    </w:p>
    <w:p w:rsidR="00180C84" w:rsidRPr="00DE2AC6" w:rsidRDefault="00180C84" w:rsidP="00F15B58">
      <w:pPr>
        <w:pStyle w:val="Prrafodelista"/>
        <w:spacing w:after="13" w:line="360" w:lineRule="auto"/>
        <w:ind w:left="0"/>
        <w:contextualSpacing/>
        <w:jc w:val="center"/>
        <w:rPr>
          <w:rFonts w:ascii="Verdana" w:hAnsi="Verdana" w:cs="Arial"/>
          <w:b/>
          <w:sz w:val="18"/>
          <w:szCs w:val="18"/>
        </w:rPr>
      </w:pPr>
    </w:p>
    <w:p w:rsidR="0094296B" w:rsidRPr="00DE2AC6" w:rsidRDefault="0094296B" w:rsidP="00F15B58">
      <w:pPr>
        <w:pStyle w:val="Prrafodelista"/>
        <w:spacing w:after="13" w:line="360" w:lineRule="auto"/>
        <w:ind w:left="0"/>
        <w:contextualSpacing/>
        <w:jc w:val="center"/>
        <w:rPr>
          <w:rFonts w:ascii="Verdana" w:hAnsi="Verdana" w:cs="Arial"/>
          <w:b/>
          <w:sz w:val="18"/>
          <w:szCs w:val="18"/>
        </w:rPr>
      </w:pPr>
    </w:p>
    <w:p w:rsidR="0094296B" w:rsidRPr="00DE2AC6" w:rsidRDefault="0094296B" w:rsidP="00F15B58">
      <w:pPr>
        <w:pStyle w:val="Prrafodelista"/>
        <w:spacing w:after="13" w:line="360" w:lineRule="auto"/>
        <w:ind w:left="0"/>
        <w:contextualSpacing/>
        <w:jc w:val="center"/>
        <w:rPr>
          <w:rFonts w:ascii="Verdana" w:hAnsi="Verdana" w:cs="Arial"/>
          <w:b/>
          <w:sz w:val="18"/>
          <w:szCs w:val="18"/>
        </w:rPr>
      </w:pPr>
    </w:p>
    <w:p w:rsidR="0094296B" w:rsidRPr="00DE2AC6" w:rsidRDefault="0094296B" w:rsidP="00F15B58">
      <w:pPr>
        <w:pStyle w:val="Prrafodelista"/>
        <w:spacing w:after="13" w:line="360" w:lineRule="auto"/>
        <w:ind w:left="0"/>
        <w:contextualSpacing/>
        <w:jc w:val="center"/>
        <w:rPr>
          <w:rFonts w:ascii="Verdana" w:hAnsi="Verdana" w:cs="Arial"/>
          <w:b/>
          <w:sz w:val="18"/>
          <w:szCs w:val="18"/>
        </w:rPr>
      </w:pPr>
    </w:p>
    <w:p w:rsidR="00186D1F" w:rsidRPr="00DE2AC6" w:rsidRDefault="00186D1F" w:rsidP="00F15B58">
      <w:pPr>
        <w:pStyle w:val="Prrafodelista"/>
        <w:spacing w:after="13" w:line="360" w:lineRule="auto"/>
        <w:ind w:left="0"/>
        <w:contextualSpacing/>
        <w:jc w:val="center"/>
        <w:rPr>
          <w:rFonts w:ascii="Verdana" w:hAnsi="Verdana" w:cs="Arial"/>
          <w:b/>
          <w:sz w:val="18"/>
          <w:szCs w:val="18"/>
        </w:rPr>
      </w:pPr>
    </w:p>
    <w:p w:rsidR="00186D1F" w:rsidRPr="00DE2AC6" w:rsidRDefault="00186D1F" w:rsidP="00F15B58">
      <w:pPr>
        <w:pStyle w:val="Prrafodelista"/>
        <w:spacing w:after="13" w:line="360" w:lineRule="auto"/>
        <w:ind w:left="0"/>
        <w:contextualSpacing/>
        <w:jc w:val="center"/>
        <w:rPr>
          <w:rFonts w:ascii="Verdana" w:hAnsi="Verdana" w:cs="Arial"/>
          <w:b/>
          <w:sz w:val="18"/>
          <w:szCs w:val="18"/>
        </w:rPr>
      </w:pPr>
    </w:p>
    <w:p w:rsidR="00186D1F" w:rsidRPr="00DE2AC6" w:rsidRDefault="00186D1F" w:rsidP="00F15B58">
      <w:pPr>
        <w:pStyle w:val="Prrafodelista"/>
        <w:spacing w:after="13" w:line="360" w:lineRule="auto"/>
        <w:ind w:left="0"/>
        <w:contextualSpacing/>
        <w:jc w:val="center"/>
        <w:rPr>
          <w:rFonts w:ascii="Verdana" w:hAnsi="Verdana" w:cs="Arial"/>
          <w:b/>
          <w:sz w:val="18"/>
          <w:szCs w:val="18"/>
        </w:rPr>
      </w:pPr>
    </w:p>
    <w:p w:rsidR="00186D1F" w:rsidRPr="00DE2AC6" w:rsidRDefault="00186D1F" w:rsidP="00F15B58">
      <w:pPr>
        <w:pStyle w:val="Prrafodelista"/>
        <w:spacing w:after="13" w:line="360" w:lineRule="auto"/>
        <w:ind w:left="0"/>
        <w:contextualSpacing/>
        <w:jc w:val="center"/>
        <w:rPr>
          <w:rFonts w:ascii="Verdana" w:hAnsi="Verdana" w:cs="Arial"/>
          <w:b/>
          <w:sz w:val="18"/>
          <w:szCs w:val="18"/>
        </w:rPr>
      </w:pPr>
    </w:p>
    <w:p w:rsidR="003F6B9A" w:rsidRPr="00DE1C19" w:rsidRDefault="001422AA" w:rsidP="001422AA">
      <w:pPr>
        <w:jc w:val="center"/>
        <w:rPr>
          <w:rFonts w:ascii="Verdana" w:hAnsi="Verdana" w:cs="Arial"/>
          <w:b/>
          <w:sz w:val="20"/>
          <w:szCs w:val="18"/>
        </w:rPr>
      </w:pPr>
      <w:r>
        <w:rPr>
          <w:rFonts w:ascii="Verdana" w:hAnsi="Verdana" w:cs="Arial"/>
          <w:b/>
          <w:sz w:val="20"/>
          <w:szCs w:val="18"/>
        </w:rPr>
        <w:br w:type="page"/>
      </w:r>
      <w:r w:rsidR="00614B28" w:rsidRPr="00DE1C19">
        <w:rPr>
          <w:rFonts w:ascii="Verdana" w:hAnsi="Verdana" w:cs="Arial"/>
          <w:b/>
          <w:sz w:val="20"/>
          <w:szCs w:val="18"/>
        </w:rPr>
        <w:lastRenderedPageBreak/>
        <w:t>A</w:t>
      </w:r>
      <w:r w:rsidR="003F6B9A" w:rsidRPr="00DE1C19">
        <w:rPr>
          <w:rFonts w:ascii="Verdana" w:hAnsi="Verdana" w:cs="Arial"/>
          <w:b/>
          <w:sz w:val="20"/>
          <w:szCs w:val="18"/>
        </w:rPr>
        <w:t>NEXO 7</w:t>
      </w:r>
    </w:p>
    <w:p w:rsidR="00804A69" w:rsidRPr="00DE2AC6" w:rsidRDefault="00614B28" w:rsidP="00614B28">
      <w:pPr>
        <w:pStyle w:val="Prrafodelista"/>
        <w:spacing w:after="13" w:line="360" w:lineRule="auto"/>
        <w:ind w:left="0"/>
        <w:contextualSpacing/>
        <w:jc w:val="center"/>
        <w:rPr>
          <w:rFonts w:ascii="Verdana" w:hAnsi="Verdana" w:cs="Arial"/>
          <w:b/>
          <w:sz w:val="18"/>
          <w:szCs w:val="18"/>
        </w:rPr>
      </w:pPr>
      <w:r w:rsidRPr="00DE1C19">
        <w:rPr>
          <w:rFonts w:ascii="Verdana" w:hAnsi="Verdana" w:cs="Arial"/>
          <w:b/>
          <w:sz w:val="20"/>
          <w:szCs w:val="18"/>
        </w:rPr>
        <w:t>MAPA DE UBICACIÓN</w:t>
      </w:r>
      <w:r w:rsidR="00804A69" w:rsidRPr="00DE1C19">
        <w:rPr>
          <w:rFonts w:ascii="Verdana" w:hAnsi="Verdana" w:cs="Arial"/>
          <w:b/>
          <w:sz w:val="20"/>
          <w:szCs w:val="18"/>
        </w:rPr>
        <w:t xml:space="preserve"> POZO GMR-X1 IE</w:t>
      </w:r>
    </w:p>
    <w:p w:rsidR="00351AA8" w:rsidRPr="00DE2AC6" w:rsidRDefault="00804A69" w:rsidP="009169D2">
      <w:pPr>
        <w:pStyle w:val="Prrafodelista"/>
        <w:spacing w:after="13" w:line="360" w:lineRule="auto"/>
        <w:ind w:left="0"/>
        <w:contextualSpacing/>
        <w:jc w:val="center"/>
        <w:rPr>
          <w:noProof/>
          <w:lang w:eastAsia="es-BO"/>
        </w:rPr>
      </w:pPr>
      <w:r w:rsidRPr="00DE2AC6">
        <w:rPr>
          <w:noProof/>
          <w:lang w:val="es-BO" w:eastAsia="es-BO"/>
        </w:rPr>
        <w:drawing>
          <wp:anchor distT="0" distB="0" distL="114300" distR="114300" simplePos="0" relativeHeight="251670528" behindDoc="0" locked="0" layoutInCell="1" allowOverlap="1" wp14:anchorId="4CCDDA42" wp14:editId="103AEE65">
            <wp:simplePos x="0" y="0"/>
            <wp:positionH relativeFrom="margin">
              <wp:posOffset>0</wp:posOffset>
            </wp:positionH>
            <wp:positionV relativeFrom="paragraph">
              <wp:posOffset>205740</wp:posOffset>
            </wp:positionV>
            <wp:extent cx="5501640" cy="4578985"/>
            <wp:effectExtent l="0" t="0" r="381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501640" cy="4578985"/>
                    </a:xfrm>
                    <a:prstGeom prst="rect">
                      <a:avLst/>
                    </a:prstGeom>
                  </pic:spPr>
                </pic:pic>
              </a:graphicData>
            </a:graphic>
            <wp14:sizeRelH relativeFrom="margin">
              <wp14:pctWidth>0</wp14:pctWidth>
            </wp14:sizeRelH>
            <wp14:sizeRelV relativeFrom="margin">
              <wp14:pctHeight>0</wp14:pctHeight>
            </wp14:sizeRelV>
          </wp:anchor>
        </w:drawing>
      </w:r>
    </w:p>
    <w:p w:rsidR="00351AA8" w:rsidRPr="00DE2AC6" w:rsidRDefault="00351AA8" w:rsidP="006D28D4">
      <w:pPr>
        <w:pStyle w:val="Prrafodelista"/>
        <w:spacing w:after="13" w:line="360" w:lineRule="auto"/>
        <w:ind w:left="0"/>
        <w:contextualSpacing/>
        <w:rPr>
          <w:rFonts w:ascii="Verdana" w:hAnsi="Verdana" w:cs="Calibri"/>
          <w:b/>
          <w:bCs/>
          <w:sz w:val="18"/>
          <w:szCs w:val="18"/>
          <w:lang w:eastAsia="es-BO"/>
        </w:rPr>
      </w:pPr>
    </w:p>
    <w:p w:rsidR="00804A69" w:rsidRPr="00DE2AC6" w:rsidRDefault="00804A69" w:rsidP="006D28D4">
      <w:pPr>
        <w:pStyle w:val="Prrafodelista"/>
        <w:spacing w:after="13" w:line="360" w:lineRule="auto"/>
        <w:ind w:left="0"/>
        <w:contextualSpacing/>
        <w:rPr>
          <w:rFonts w:ascii="Verdana" w:hAnsi="Verdana" w:cs="Calibri"/>
          <w:b/>
          <w:bCs/>
          <w:sz w:val="18"/>
          <w:szCs w:val="18"/>
          <w:lang w:eastAsia="es-BO"/>
        </w:rPr>
      </w:pPr>
    </w:p>
    <w:p w:rsidR="00804A69" w:rsidRPr="00DE2AC6" w:rsidRDefault="00804A69" w:rsidP="006D28D4">
      <w:pPr>
        <w:pStyle w:val="Prrafodelista"/>
        <w:spacing w:after="13" w:line="360" w:lineRule="auto"/>
        <w:ind w:left="0"/>
        <w:contextualSpacing/>
        <w:rPr>
          <w:rFonts w:ascii="Verdana" w:hAnsi="Verdana" w:cs="Calibri"/>
          <w:b/>
          <w:bCs/>
          <w:sz w:val="18"/>
          <w:szCs w:val="18"/>
          <w:lang w:eastAsia="es-BO"/>
        </w:rPr>
      </w:pPr>
    </w:p>
    <w:p w:rsidR="00804A69" w:rsidRPr="00DE2AC6" w:rsidRDefault="00804A69" w:rsidP="006D28D4">
      <w:pPr>
        <w:pStyle w:val="Prrafodelista"/>
        <w:spacing w:after="13" w:line="360" w:lineRule="auto"/>
        <w:ind w:left="0"/>
        <w:contextualSpacing/>
        <w:rPr>
          <w:rFonts w:ascii="Verdana" w:hAnsi="Verdana" w:cs="Calibri"/>
          <w:b/>
          <w:bCs/>
          <w:sz w:val="18"/>
          <w:szCs w:val="18"/>
          <w:lang w:eastAsia="es-BO"/>
        </w:rPr>
      </w:pPr>
    </w:p>
    <w:p w:rsidR="00804A69" w:rsidRPr="00DE2AC6" w:rsidRDefault="00804A69" w:rsidP="006D28D4">
      <w:pPr>
        <w:pStyle w:val="Prrafodelista"/>
        <w:spacing w:after="13" w:line="360" w:lineRule="auto"/>
        <w:ind w:left="0"/>
        <w:contextualSpacing/>
        <w:rPr>
          <w:rFonts w:ascii="Verdana" w:hAnsi="Verdana" w:cs="Calibri"/>
          <w:b/>
          <w:bCs/>
          <w:sz w:val="18"/>
          <w:szCs w:val="18"/>
          <w:lang w:eastAsia="es-BO"/>
        </w:rPr>
      </w:pPr>
    </w:p>
    <w:p w:rsidR="00804A69" w:rsidRPr="00DE2AC6" w:rsidRDefault="00804A69" w:rsidP="006D28D4">
      <w:pPr>
        <w:pStyle w:val="Prrafodelista"/>
        <w:spacing w:after="13" w:line="360" w:lineRule="auto"/>
        <w:ind w:left="0"/>
        <w:contextualSpacing/>
        <w:rPr>
          <w:rFonts w:ascii="Verdana" w:hAnsi="Verdana" w:cs="Calibri"/>
          <w:b/>
          <w:bCs/>
          <w:sz w:val="18"/>
          <w:szCs w:val="18"/>
          <w:lang w:eastAsia="es-BO"/>
        </w:rPr>
      </w:pPr>
    </w:p>
    <w:p w:rsidR="00804A69" w:rsidRPr="00DE2AC6" w:rsidRDefault="00804A69" w:rsidP="006D28D4">
      <w:pPr>
        <w:pStyle w:val="Prrafodelista"/>
        <w:spacing w:after="13" w:line="360" w:lineRule="auto"/>
        <w:ind w:left="0"/>
        <w:contextualSpacing/>
        <w:rPr>
          <w:rFonts w:ascii="Verdana" w:hAnsi="Verdana" w:cs="Calibri"/>
          <w:b/>
          <w:bCs/>
          <w:sz w:val="18"/>
          <w:szCs w:val="18"/>
          <w:lang w:eastAsia="es-BO"/>
        </w:rPr>
      </w:pPr>
    </w:p>
    <w:p w:rsidR="00804A69" w:rsidRPr="00DE2AC6" w:rsidRDefault="00804A69" w:rsidP="006D28D4">
      <w:pPr>
        <w:pStyle w:val="Prrafodelista"/>
        <w:spacing w:after="13" w:line="360" w:lineRule="auto"/>
        <w:ind w:left="0"/>
        <w:contextualSpacing/>
        <w:rPr>
          <w:rFonts w:ascii="Verdana" w:hAnsi="Verdana" w:cs="Calibri"/>
          <w:b/>
          <w:bCs/>
          <w:sz w:val="18"/>
          <w:szCs w:val="18"/>
          <w:lang w:eastAsia="es-BO"/>
        </w:rPr>
      </w:pPr>
    </w:p>
    <w:p w:rsidR="003F6B9A" w:rsidRDefault="003F6B9A" w:rsidP="00804A69">
      <w:pPr>
        <w:pStyle w:val="Prrafodelista"/>
        <w:spacing w:after="13" w:line="360" w:lineRule="auto"/>
        <w:ind w:left="0"/>
        <w:contextualSpacing/>
        <w:jc w:val="center"/>
        <w:rPr>
          <w:rFonts w:ascii="Verdana" w:hAnsi="Verdana" w:cs="Arial"/>
          <w:b/>
          <w:sz w:val="18"/>
          <w:szCs w:val="18"/>
        </w:rPr>
      </w:pPr>
    </w:p>
    <w:p w:rsidR="009169D2" w:rsidRDefault="009169D2" w:rsidP="00804A69">
      <w:pPr>
        <w:pStyle w:val="Prrafodelista"/>
        <w:spacing w:after="13" w:line="360" w:lineRule="auto"/>
        <w:ind w:left="0"/>
        <w:contextualSpacing/>
        <w:jc w:val="center"/>
        <w:rPr>
          <w:rFonts w:ascii="Verdana" w:hAnsi="Verdana" w:cs="Arial"/>
          <w:b/>
          <w:sz w:val="18"/>
          <w:szCs w:val="18"/>
        </w:rPr>
      </w:pPr>
    </w:p>
    <w:p w:rsidR="009169D2" w:rsidRPr="00DE2AC6" w:rsidRDefault="009169D2" w:rsidP="00804A69">
      <w:pPr>
        <w:pStyle w:val="Prrafodelista"/>
        <w:spacing w:after="13" w:line="360" w:lineRule="auto"/>
        <w:ind w:left="0"/>
        <w:contextualSpacing/>
        <w:jc w:val="center"/>
        <w:rPr>
          <w:rFonts w:ascii="Verdana" w:hAnsi="Verdana" w:cs="Arial"/>
          <w:b/>
          <w:sz w:val="18"/>
          <w:szCs w:val="18"/>
        </w:rPr>
      </w:pPr>
    </w:p>
    <w:p w:rsidR="003F6B9A" w:rsidRPr="00DE2AC6" w:rsidRDefault="003F6B9A" w:rsidP="00804A69">
      <w:pPr>
        <w:pStyle w:val="Prrafodelista"/>
        <w:spacing w:after="13" w:line="360" w:lineRule="auto"/>
        <w:ind w:left="0"/>
        <w:contextualSpacing/>
        <w:jc w:val="center"/>
        <w:rPr>
          <w:rFonts w:ascii="Verdana" w:hAnsi="Verdana" w:cs="Arial"/>
          <w:b/>
          <w:sz w:val="18"/>
          <w:szCs w:val="18"/>
        </w:rPr>
      </w:pPr>
    </w:p>
    <w:p w:rsidR="003F6B9A" w:rsidRPr="009169D2" w:rsidRDefault="001422AA" w:rsidP="001422AA">
      <w:pPr>
        <w:jc w:val="center"/>
        <w:rPr>
          <w:rFonts w:ascii="Verdana" w:hAnsi="Verdana" w:cs="Arial"/>
          <w:b/>
          <w:sz w:val="20"/>
          <w:szCs w:val="18"/>
        </w:rPr>
      </w:pPr>
      <w:r>
        <w:rPr>
          <w:rFonts w:ascii="Verdana" w:hAnsi="Verdana" w:cs="Arial"/>
          <w:b/>
          <w:sz w:val="20"/>
          <w:szCs w:val="18"/>
        </w:rPr>
        <w:br w:type="page"/>
      </w:r>
      <w:r w:rsidR="00804A69" w:rsidRPr="009169D2">
        <w:rPr>
          <w:rFonts w:ascii="Verdana" w:hAnsi="Verdana" w:cs="Arial"/>
          <w:b/>
          <w:sz w:val="20"/>
          <w:szCs w:val="18"/>
        </w:rPr>
        <w:lastRenderedPageBreak/>
        <w:t xml:space="preserve">ANEXO </w:t>
      </w:r>
      <w:r w:rsidR="003F6B9A" w:rsidRPr="009169D2">
        <w:rPr>
          <w:rFonts w:ascii="Verdana" w:hAnsi="Verdana" w:cs="Arial"/>
          <w:b/>
          <w:sz w:val="20"/>
          <w:szCs w:val="18"/>
        </w:rPr>
        <w:t>8</w:t>
      </w:r>
    </w:p>
    <w:p w:rsidR="00804A69" w:rsidRPr="009169D2" w:rsidRDefault="00804A69" w:rsidP="00804A69">
      <w:pPr>
        <w:pStyle w:val="Prrafodelista"/>
        <w:spacing w:after="13" w:line="360" w:lineRule="auto"/>
        <w:ind w:left="0"/>
        <w:contextualSpacing/>
        <w:jc w:val="center"/>
        <w:rPr>
          <w:rFonts w:ascii="Verdana" w:hAnsi="Verdana" w:cs="Arial"/>
          <w:b/>
          <w:sz w:val="20"/>
          <w:szCs w:val="18"/>
        </w:rPr>
      </w:pPr>
      <w:r w:rsidRPr="009169D2">
        <w:rPr>
          <w:rFonts w:ascii="Verdana" w:hAnsi="Verdana" w:cs="Arial"/>
          <w:b/>
          <w:sz w:val="20"/>
          <w:szCs w:val="18"/>
        </w:rPr>
        <w:t>VÍAS DE ACCESO POZO GMR-X1 IE</w:t>
      </w:r>
    </w:p>
    <w:p w:rsidR="00804A69" w:rsidRPr="00DE2AC6" w:rsidRDefault="00804A69" w:rsidP="006D28D4">
      <w:pPr>
        <w:pStyle w:val="Prrafodelista"/>
        <w:spacing w:after="13" w:line="360" w:lineRule="auto"/>
        <w:ind w:left="0"/>
        <w:contextualSpacing/>
        <w:rPr>
          <w:rFonts w:ascii="Verdana" w:hAnsi="Verdana" w:cs="Calibri"/>
          <w:b/>
          <w:bCs/>
          <w:sz w:val="18"/>
          <w:szCs w:val="18"/>
          <w:lang w:eastAsia="es-BO"/>
        </w:rPr>
      </w:pPr>
      <w:r w:rsidRPr="00DE2AC6">
        <w:rPr>
          <w:noProof/>
          <w:lang w:val="es-BO" w:eastAsia="es-BO"/>
        </w:rPr>
        <w:drawing>
          <wp:anchor distT="0" distB="0" distL="114300" distR="114300" simplePos="0" relativeHeight="251672576" behindDoc="0" locked="0" layoutInCell="1" allowOverlap="1" wp14:anchorId="3FD8590E" wp14:editId="69DD490C">
            <wp:simplePos x="0" y="0"/>
            <wp:positionH relativeFrom="margin">
              <wp:align>center</wp:align>
            </wp:positionH>
            <wp:positionV relativeFrom="paragraph">
              <wp:posOffset>248920</wp:posOffset>
            </wp:positionV>
            <wp:extent cx="5294630" cy="5260975"/>
            <wp:effectExtent l="0" t="0" r="127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294630" cy="5260975"/>
                    </a:xfrm>
                    <a:prstGeom prst="rect">
                      <a:avLst/>
                    </a:prstGeom>
                  </pic:spPr>
                </pic:pic>
              </a:graphicData>
            </a:graphic>
            <wp14:sizeRelH relativeFrom="margin">
              <wp14:pctWidth>0</wp14:pctWidth>
            </wp14:sizeRelH>
            <wp14:sizeRelV relativeFrom="margin">
              <wp14:pctHeight>0</wp14:pctHeight>
            </wp14:sizeRelV>
          </wp:anchor>
        </w:drawing>
      </w:r>
    </w:p>
    <w:sectPr w:rsidR="00804A69" w:rsidRPr="00DE2AC6" w:rsidSect="005455A3">
      <w:headerReference w:type="default" r:id="rId13"/>
      <w:footerReference w:type="default" r:id="rId14"/>
      <w:pgSz w:w="12242" w:h="15842" w:code="1"/>
      <w:pgMar w:top="187" w:right="1418" w:bottom="1559"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B34" w:rsidRDefault="00140B34">
      <w:r>
        <w:separator/>
      </w:r>
    </w:p>
  </w:endnote>
  <w:endnote w:type="continuationSeparator" w:id="0">
    <w:p w:rsidR="00140B34" w:rsidRDefault="00140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372" w:rsidRPr="003C3EC9" w:rsidRDefault="00922372">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CD3E66">
      <w:rPr>
        <w:rFonts w:ascii="Calibri" w:hAnsi="Calibri" w:cs="Calibri"/>
        <w:b/>
        <w:bCs/>
        <w:noProof/>
        <w:sz w:val="20"/>
        <w:szCs w:val="20"/>
      </w:rPr>
      <w:t>83</w:t>
    </w:r>
    <w:r w:rsidRPr="003C3EC9">
      <w:rPr>
        <w:rFonts w:ascii="Calibri" w:hAnsi="Calibri" w:cs="Calibri"/>
        <w:b/>
        <w:bCs/>
        <w:sz w:val="20"/>
        <w:szCs w:val="20"/>
      </w:rPr>
      <w:fldChar w:fldCharType="end"/>
    </w:r>
  </w:p>
  <w:p w:rsidR="00922372" w:rsidRDefault="0092237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B34" w:rsidRDefault="00140B34">
      <w:r>
        <w:separator/>
      </w:r>
    </w:p>
  </w:footnote>
  <w:footnote w:type="continuationSeparator" w:id="0">
    <w:p w:rsidR="00140B34" w:rsidRDefault="00140B34">
      <w:r>
        <w:continuationSeparator/>
      </w:r>
    </w:p>
  </w:footnote>
  <w:footnote w:id="1">
    <w:p w:rsidR="00922372" w:rsidRDefault="00922372" w:rsidP="003A1E28">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922372" w:rsidRPr="00FA0D94" w:rsidTr="00FA5F94">
      <w:trPr>
        <w:trHeight w:val="1049"/>
      </w:trPr>
      <w:tc>
        <w:tcPr>
          <w:tcW w:w="2032" w:type="dxa"/>
          <w:vAlign w:val="center"/>
        </w:tcPr>
        <w:p w:rsidR="00922372" w:rsidRPr="00FA0D94" w:rsidRDefault="00922372"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2A709518" wp14:editId="3C148CE4">
                <wp:simplePos x="0" y="0"/>
                <wp:positionH relativeFrom="column">
                  <wp:posOffset>92075</wp:posOffset>
                </wp:positionH>
                <wp:positionV relativeFrom="paragraph">
                  <wp:posOffset>-6350</wp:posOffset>
                </wp:positionV>
                <wp:extent cx="895350" cy="609600"/>
                <wp:effectExtent l="0" t="0" r="0" b="0"/>
                <wp:wrapNone/>
                <wp:docPr id="3" name="Imagen 3"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922372" w:rsidRDefault="00922372"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922372" w:rsidRPr="003C3EC9" w:rsidRDefault="00922372"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922372" w:rsidRPr="00BB552E" w:rsidRDefault="00922372" w:rsidP="00BB552E">
    <w:pPr>
      <w:pStyle w:val="Encabezado"/>
      <w:rPr>
        <w:rFonts w:eastAsia="Arial Unicode MS"/>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4469"/>
    <w:multiLevelType w:val="multilevel"/>
    <w:tmpl w:val="CAE2D816"/>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upperLetter"/>
      <w:lvlText w:val="%4."/>
      <w:lvlJc w:val="left"/>
      <w:pPr>
        <w:ind w:left="864" w:hanging="864"/>
      </w:pPr>
      <w:rPr>
        <w:rFonts w:hint="default"/>
        <w:sz w:val="18"/>
        <w:szCs w:val="18"/>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2773863"/>
    <w:multiLevelType w:val="hybridMultilevel"/>
    <w:tmpl w:val="DF2E78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87A6DC2"/>
    <w:multiLevelType w:val="multilevel"/>
    <w:tmpl w:val="F06A9A60"/>
    <w:lvl w:ilvl="0">
      <w:start w:val="5"/>
      <w:numFmt w:val="decimal"/>
      <w:lvlText w:val="%1"/>
      <w:lvlJc w:val="left"/>
      <w:pPr>
        <w:ind w:left="360" w:hanging="360"/>
      </w:pPr>
      <w:rPr>
        <w:rFonts w:hint="default"/>
        <w:b/>
      </w:rPr>
    </w:lvl>
    <w:lvl w:ilvl="1">
      <w:start w:val="7"/>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 w15:restartNumberingAfterBreak="0">
    <w:nsid w:val="09A52B4D"/>
    <w:multiLevelType w:val="multilevel"/>
    <w:tmpl w:val="CEDA3E4C"/>
    <w:lvl w:ilvl="0">
      <w:start w:val="2"/>
      <w:numFmt w:val="decimal"/>
      <w:lvlText w:val="%1"/>
      <w:lvlJc w:val="left"/>
      <w:pPr>
        <w:ind w:left="530" w:hanging="53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EC7C03"/>
    <w:multiLevelType w:val="hybridMultilevel"/>
    <w:tmpl w:val="9F645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FF30382"/>
    <w:multiLevelType w:val="hybridMultilevel"/>
    <w:tmpl w:val="39EEEDCA"/>
    <w:lvl w:ilvl="0" w:tplc="765C38AA">
      <w:numFmt w:val="bullet"/>
      <w:lvlText w:val="-"/>
      <w:lvlJc w:val="left"/>
      <w:pPr>
        <w:ind w:left="420" w:hanging="360"/>
      </w:pPr>
      <w:rPr>
        <w:rFonts w:ascii="Verdana" w:eastAsia="Times New Roman" w:hAnsi="Verdana" w:cs="Calibri" w:hint="default"/>
      </w:rPr>
    </w:lvl>
    <w:lvl w:ilvl="1" w:tplc="400A0003" w:tentative="1">
      <w:start w:val="1"/>
      <w:numFmt w:val="bullet"/>
      <w:lvlText w:val="o"/>
      <w:lvlJc w:val="left"/>
      <w:pPr>
        <w:ind w:left="1140" w:hanging="360"/>
      </w:pPr>
      <w:rPr>
        <w:rFonts w:ascii="Courier New" w:hAnsi="Courier New" w:cs="Courier New" w:hint="default"/>
      </w:rPr>
    </w:lvl>
    <w:lvl w:ilvl="2" w:tplc="400A0005" w:tentative="1">
      <w:start w:val="1"/>
      <w:numFmt w:val="bullet"/>
      <w:lvlText w:val=""/>
      <w:lvlJc w:val="left"/>
      <w:pPr>
        <w:ind w:left="1860" w:hanging="360"/>
      </w:pPr>
      <w:rPr>
        <w:rFonts w:ascii="Wingdings" w:hAnsi="Wingdings" w:hint="default"/>
      </w:rPr>
    </w:lvl>
    <w:lvl w:ilvl="3" w:tplc="400A0001" w:tentative="1">
      <w:start w:val="1"/>
      <w:numFmt w:val="bullet"/>
      <w:lvlText w:val=""/>
      <w:lvlJc w:val="left"/>
      <w:pPr>
        <w:ind w:left="2580" w:hanging="360"/>
      </w:pPr>
      <w:rPr>
        <w:rFonts w:ascii="Symbol" w:hAnsi="Symbol" w:hint="default"/>
      </w:rPr>
    </w:lvl>
    <w:lvl w:ilvl="4" w:tplc="400A0003" w:tentative="1">
      <w:start w:val="1"/>
      <w:numFmt w:val="bullet"/>
      <w:lvlText w:val="o"/>
      <w:lvlJc w:val="left"/>
      <w:pPr>
        <w:ind w:left="3300" w:hanging="360"/>
      </w:pPr>
      <w:rPr>
        <w:rFonts w:ascii="Courier New" w:hAnsi="Courier New" w:cs="Courier New" w:hint="default"/>
      </w:rPr>
    </w:lvl>
    <w:lvl w:ilvl="5" w:tplc="400A0005" w:tentative="1">
      <w:start w:val="1"/>
      <w:numFmt w:val="bullet"/>
      <w:lvlText w:val=""/>
      <w:lvlJc w:val="left"/>
      <w:pPr>
        <w:ind w:left="4020" w:hanging="360"/>
      </w:pPr>
      <w:rPr>
        <w:rFonts w:ascii="Wingdings" w:hAnsi="Wingdings" w:hint="default"/>
      </w:rPr>
    </w:lvl>
    <w:lvl w:ilvl="6" w:tplc="400A0001" w:tentative="1">
      <w:start w:val="1"/>
      <w:numFmt w:val="bullet"/>
      <w:lvlText w:val=""/>
      <w:lvlJc w:val="left"/>
      <w:pPr>
        <w:ind w:left="4740" w:hanging="360"/>
      </w:pPr>
      <w:rPr>
        <w:rFonts w:ascii="Symbol" w:hAnsi="Symbol" w:hint="default"/>
      </w:rPr>
    </w:lvl>
    <w:lvl w:ilvl="7" w:tplc="400A0003" w:tentative="1">
      <w:start w:val="1"/>
      <w:numFmt w:val="bullet"/>
      <w:lvlText w:val="o"/>
      <w:lvlJc w:val="left"/>
      <w:pPr>
        <w:ind w:left="5460" w:hanging="360"/>
      </w:pPr>
      <w:rPr>
        <w:rFonts w:ascii="Courier New" w:hAnsi="Courier New" w:cs="Courier New" w:hint="default"/>
      </w:rPr>
    </w:lvl>
    <w:lvl w:ilvl="8" w:tplc="400A0005" w:tentative="1">
      <w:start w:val="1"/>
      <w:numFmt w:val="bullet"/>
      <w:lvlText w:val=""/>
      <w:lvlJc w:val="left"/>
      <w:pPr>
        <w:ind w:left="6180" w:hanging="360"/>
      </w:pPr>
      <w:rPr>
        <w:rFonts w:ascii="Wingdings" w:hAnsi="Wingdings" w:hint="default"/>
      </w:rPr>
    </w:lvl>
  </w:abstractNum>
  <w:abstractNum w:abstractNumId="6" w15:restartNumberingAfterBreak="0">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22705CE"/>
    <w:multiLevelType w:val="multilevel"/>
    <w:tmpl w:val="A19A1C20"/>
    <w:lvl w:ilvl="0">
      <w:start w:val="2"/>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15:restartNumberingAfterBreak="0">
    <w:nsid w:val="12EF0BDC"/>
    <w:multiLevelType w:val="hybridMultilevel"/>
    <w:tmpl w:val="85B603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4D263F9"/>
    <w:multiLevelType w:val="multilevel"/>
    <w:tmpl w:val="539AC8F4"/>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1A014AC7"/>
    <w:multiLevelType w:val="hybridMultilevel"/>
    <w:tmpl w:val="03644B2C"/>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2" w15:restartNumberingAfterBreak="0">
    <w:nsid w:val="1BC16A11"/>
    <w:multiLevelType w:val="hybridMultilevel"/>
    <w:tmpl w:val="C338DB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DD7745A"/>
    <w:multiLevelType w:val="hybridMultilevel"/>
    <w:tmpl w:val="CB1EBA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F7A5470"/>
    <w:multiLevelType w:val="hybridMultilevel"/>
    <w:tmpl w:val="28EAF0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FCA4B24"/>
    <w:multiLevelType w:val="hybridMultilevel"/>
    <w:tmpl w:val="EA3454DC"/>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15:restartNumberingAfterBreak="0">
    <w:nsid w:val="22FE1D93"/>
    <w:multiLevelType w:val="hybridMultilevel"/>
    <w:tmpl w:val="A36C08B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3C73611"/>
    <w:multiLevelType w:val="hybridMultilevel"/>
    <w:tmpl w:val="DAA21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9450657"/>
    <w:multiLevelType w:val="hybridMultilevel"/>
    <w:tmpl w:val="D8B639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95A1C3E"/>
    <w:multiLevelType w:val="hybridMultilevel"/>
    <w:tmpl w:val="44EEB628"/>
    <w:lvl w:ilvl="0" w:tplc="400A0001">
      <w:start w:val="1"/>
      <w:numFmt w:val="bullet"/>
      <w:lvlText w:val=""/>
      <w:lvlJc w:val="left"/>
      <w:pPr>
        <w:ind w:left="720" w:hanging="360"/>
      </w:pPr>
      <w:rPr>
        <w:rFonts w:ascii="Symbol" w:hAnsi="Symbol" w:hint="default"/>
        <w:b/>
      </w:rPr>
    </w:lvl>
    <w:lvl w:ilvl="1" w:tplc="A8F41CB2">
      <w:start w:val="1"/>
      <w:numFmt w:val="decimal"/>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DFF5D85"/>
    <w:multiLevelType w:val="multilevel"/>
    <w:tmpl w:val="65F86AFA"/>
    <w:lvl w:ilvl="0">
      <w:start w:val="1"/>
      <w:numFmt w:val="decimal"/>
      <w:lvlText w:val="%1."/>
      <w:lvlJc w:val="left"/>
      <w:pPr>
        <w:ind w:left="720" w:hanging="360"/>
      </w:pPr>
      <w:rPr>
        <w:b/>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00D22B2"/>
    <w:multiLevelType w:val="hybridMultilevel"/>
    <w:tmpl w:val="709C92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04F0D91"/>
    <w:multiLevelType w:val="multilevel"/>
    <w:tmpl w:val="376EF7F8"/>
    <w:lvl w:ilvl="0">
      <w:start w:val="2"/>
      <w:numFmt w:val="decimal"/>
      <w:lvlText w:val="%1"/>
      <w:lvlJc w:val="left"/>
      <w:pPr>
        <w:ind w:left="530" w:hanging="53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19C5CCA"/>
    <w:multiLevelType w:val="hybridMultilevel"/>
    <w:tmpl w:val="12E2EF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3C4B5275"/>
    <w:multiLevelType w:val="hybridMultilevel"/>
    <w:tmpl w:val="3EB62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EFC7942"/>
    <w:multiLevelType w:val="hybridMultilevel"/>
    <w:tmpl w:val="34D67FF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9" w15:restartNumberingAfterBreak="0">
    <w:nsid w:val="41BC1894"/>
    <w:multiLevelType w:val="multilevel"/>
    <w:tmpl w:val="C084285A"/>
    <w:lvl w:ilvl="0">
      <w:start w:val="1"/>
      <w:numFmt w:val="upperRoman"/>
      <w:pStyle w:val="A1"/>
      <w:lvlText w:val="%1."/>
      <w:lvlJc w:val="left"/>
      <w:pPr>
        <w:ind w:left="644" w:hanging="360"/>
      </w:pPr>
      <w:rPr>
        <w:rFonts w:ascii="Verdana" w:eastAsia="Times New Roman" w:hAnsi="Verdana" w:cs="Arial" w:hint="default"/>
        <w:lang w:val="es-BO"/>
      </w:rPr>
    </w:lvl>
    <w:lvl w:ilvl="1">
      <w:start w:val="1"/>
      <w:numFmt w:val="decimal"/>
      <w:pStyle w:val="A2"/>
      <w:isLgl/>
      <w:lvlText w:val="%1.%2."/>
      <w:lvlJc w:val="left"/>
      <w:pPr>
        <w:ind w:left="1080" w:hanging="720"/>
      </w:pPr>
      <w:rPr>
        <w:rFonts w:ascii="Verdana" w:hAnsi="Verdana" w:hint="default"/>
        <w:b/>
        <w:i w:val="0"/>
      </w:rPr>
    </w:lvl>
    <w:lvl w:ilvl="2">
      <w:start w:val="1"/>
      <w:numFmt w:val="decimal"/>
      <w:pStyle w:val="A3"/>
      <w:isLgl/>
      <w:lvlText w:val="%1.%2.%3."/>
      <w:lvlJc w:val="left"/>
      <w:pPr>
        <w:ind w:left="1080" w:hanging="720"/>
      </w:pPr>
      <w:rPr>
        <w:rFonts w:ascii="Verdana" w:hAnsi="Verdana" w:hint="default"/>
        <w:b/>
        <w:i w:val="0"/>
        <w:sz w:val="18"/>
        <w:szCs w:val="22"/>
      </w:rPr>
    </w:lvl>
    <w:lvl w:ilvl="3">
      <w:start w:val="1"/>
      <w:numFmt w:val="decimal"/>
      <w:pStyle w:val="A4"/>
      <w:isLgl/>
      <w:lvlText w:val="%1.%2.%3.%4."/>
      <w:lvlJc w:val="left"/>
      <w:pPr>
        <w:ind w:left="1440"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43DC1A9D"/>
    <w:multiLevelType w:val="multilevel"/>
    <w:tmpl w:val="77A4632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B6652BC"/>
    <w:multiLevelType w:val="hybridMultilevel"/>
    <w:tmpl w:val="6C5C93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15:restartNumberingAfterBreak="0">
    <w:nsid w:val="51FF6F93"/>
    <w:multiLevelType w:val="hybridMultilevel"/>
    <w:tmpl w:val="1F2AF4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29D0EED"/>
    <w:multiLevelType w:val="multilevel"/>
    <w:tmpl w:val="832E2280"/>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2F9536D"/>
    <w:multiLevelType w:val="hybridMultilevel"/>
    <w:tmpl w:val="79D696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538F4D6C"/>
    <w:multiLevelType w:val="multilevel"/>
    <w:tmpl w:val="539AC8F4"/>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547A0537"/>
    <w:multiLevelType w:val="hybridMultilevel"/>
    <w:tmpl w:val="CF4E60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5972311A"/>
    <w:multiLevelType w:val="hybridMultilevel"/>
    <w:tmpl w:val="D9AAE3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9846ADE"/>
    <w:multiLevelType w:val="hybridMultilevel"/>
    <w:tmpl w:val="0DACDC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5C1B3895"/>
    <w:multiLevelType w:val="hybridMultilevel"/>
    <w:tmpl w:val="F266C3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5E871FEF"/>
    <w:multiLevelType w:val="multilevel"/>
    <w:tmpl w:val="454C079E"/>
    <w:lvl w:ilvl="0">
      <w:start w:val="3"/>
      <w:numFmt w:val="decimal"/>
      <w:lvlText w:val="%1"/>
      <w:lvlJc w:val="left"/>
      <w:pPr>
        <w:ind w:left="432" w:hanging="432"/>
      </w:pPr>
      <w:rPr>
        <w:rFonts w:hint="default"/>
        <w:b/>
      </w:rPr>
    </w:lvl>
    <w:lvl w:ilvl="1">
      <w:start w:val="9"/>
      <w:numFmt w:val="decimal"/>
      <w:lvlText w:val="%1.%2"/>
      <w:lvlJc w:val="left"/>
      <w:pPr>
        <w:ind w:left="576" w:hanging="576"/>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61AB3307"/>
    <w:multiLevelType w:val="hybridMultilevel"/>
    <w:tmpl w:val="B78270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622C10CA"/>
    <w:multiLevelType w:val="hybridMultilevel"/>
    <w:tmpl w:val="AA3E81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62D84100"/>
    <w:multiLevelType w:val="hybridMultilevel"/>
    <w:tmpl w:val="DDD6DB96"/>
    <w:lvl w:ilvl="0" w:tplc="400A0015">
      <w:start w:val="9"/>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677E29BF"/>
    <w:multiLevelType w:val="hybridMultilevel"/>
    <w:tmpl w:val="E794D5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68204ECF"/>
    <w:multiLevelType w:val="hybridMultilevel"/>
    <w:tmpl w:val="A6EAE1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6B4A3DA1"/>
    <w:multiLevelType w:val="multilevel"/>
    <w:tmpl w:val="37146424"/>
    <w:lvl w:ilvl="0">
      <w:start w:val="1"/>
      <w:numFmt w:val="decimal"/>
      <w:lvlText w:val="%1"/>
      <w:lvlJc w:val="left"/>
      <w:pPr>
        <w:ind w:left="420" w:hanging="4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49" w15:restartNumberingAfterBreak="0">
    <w:nsid w:val="6D1646D5"/>
    <w:multiLevelType w:val="hybridMultilevel"/>
    <w:tmpl w:val="30686D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6DD7172F"/>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7523159C"/>
    <w:multiLevelType w:val="hybridMultilevel"/>
    <w:tmpl w:val="8B2241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782103C"/>
    <w:multiLevelType w:val="hybridMultilevel"/>
    <w:tmpl w:val="0088D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7E274F0"/>
    <w:multiLevelType w:val="multilevel"/>
    <w:tmpl w:val="51CEB13A"/>
    <w:lvl w:ilvl="0">
      <w:start w:val="1"/>
      <w:numFmt w:val="decimal"/>
      <w:lvlText w:val="%1"/>
      <w:lvlJc w:val="left"/>
      <w:pPr>
        <w:ind w:left="432" w:hanging="432"/>
      </w:pPr>
      <w:rPr>
        <w:b/>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29"/>
  </w:num>
  <w:num w:numId="2">
    <w:abstractNumId w:val="19"/>
  </w:num>
  <w:num w:numId="3">
    <w:abstractNumId w:val="46"/>
  </w:num>
  <w:num w:numId="4">
    <w:abstractNumId w:val="39"/>
  </w:num>
  <w:num w:numId="5">
    <w:abstractNumId w:val="43"/>
  </w:num>
  <w:num w:numId="6">
    <w:abstractNumId w:val="51"/>
  </w:num>
  <w:num w:numId="7">
    <w:abstractNumId w:val="35"/>
  </w:num>
  <w:num w:numId="8">
    <w:abstractNumId w:val="52"/>
  </w:num>
  <w:num w:numId="9">
    <w:abstractNumId w:val="37"/>
  </w:num>
  <w:num w:numId="10">
    <w:abstractNumId w:val="14"/>
  </w:num>
  <w:num w:numId="11">
    <w:abstractNumId w:val="47"/>
  </w:num>
  <w:num w:numId="12">
    <w:abstractNumId w:val="50"/>
  </w:num>
  <w:num w:numId="13">
    <w:abstractNumId w:val="36"/>
  </w:num>
  <w:num w:numId="14">
    <w:abstractNumId w:val="4"/>
  </w:num>
  <w:num w:numId="15">
    <w:abstractNumId w:val="33"/>
  </w:num>
  <w:num w:numId="16">
    <w:abstractNumId w:val="31"/>
  </w:num>
  <w:num w:numId="17">
    <w:abstractNumId w:val="6"/>
  </w:num>
  <w:num w:numId="18">
    <w:abstractNumId w:val="7"/>
  </w:num>
  <w:num w:numId="19">
    <w:abstractNumId w:val="28"/>
  </w:num>
  <w:num w:numId="20">
    <w:abstractNumId w:val="0"/>
  </w:num>
  <w:num w:numId="21">
    <w:abstractNumId w:val="21"/>
  </w:num>
  <w:num w:numId="22">
    <w:abstractNumId w:val="42"/>
  </w:num>
  <w:num w:numId="23">
    <w:abstractNumId w:val="15"/>
  </w:num>
  <w:num w:numId="24">
    <w:abstractNumId w:val="34"/>
  </w:num>
  <w:num w:numId="25">
    <w:abstractNumId w:val="8"/>
  </w:num>
  <w:num w:numId="26">
    <w:abstractNumId w:val="18"/>
  </w:num>
  <w:num w:numId="27">
    <w:abstractNumId w:val="13"/>
  </w:num>
  <w:num w:numId="28">
    <w:abstractNumId w:val="29"/>
    <w:lvlOverride w:ilvl="0">
      <w:startOverride w:val="1"/>
    </w:lvlOverride>
  </w:num>
  <w:num w:numId="29">
    <w:abstractNumId w:val="9"/>
  </w:num>
  <w:num w:numId="30">
    <w:abstractNumId w:val="40"/>
  </w:num>
  <w:num w:numId="31">
    <w:abstractNumId w:val="38"/>
  </w:num>
  <w:num w:numId="32">
    <w:abstractNumId w:val="48"/>
  </w:num>
  <w:num w:numId="33">
    <w:abstractNumId w:val="32"/>
  </w:num>
  <w:num w:numId="34">
    <w:abstractNumId w:val="45"/>
  </w:num>
  <w:num w:numId="35">
    <w:abstractNumId w:val="10"/>
  </w:num>
  <w:num w:numId="36">
    <w:abstractNumId w:val="24"/>
  </w:num>
  <w:num w:numId="37">
    <w:abstractNumId w:val="26"/>
  </w:num>
  <w:num w:numId="38">
    <w:abstractNumId w:val="49"/>
  </w:num>
  <w:num w:numId="39">
    <w:abstractNumId w:val="27"/>
  </w:num>
  <w:num w:numId="40">
    <w:abstractNumId w:val="16"/>
  </w:num>
  <w:num w:numId="41">
    <w:abstractNumId w:val="1"/>
  </w:num>
  <w:num w:numId="42">
    <w:abstractNumId w:val="25"/>
  </w:num>
  <w:num w:numId="43">
    <w:abstractNumId w:val="53"/>
  </w:num>
  <w:num w:numId="44">
    <w:abstractNumId w:val="11"/>
  </w:num>
  <w:num w:numId="45">
    <w:abstractNumId w:val="20"/>
  </w:num>
  <w:num w:numId="46">
    <w:abstractNumId w:val="41"/>
  </w:num>
  <w:num w:numId="47">
    <w:abstractNumId w:val="2"/>
  </w:num>
  <w:num w:numId="48">
    <w:abstractNumId w:val="23"/>
  </w:num>
  <w:num w:numId="49">
    <w:abstractNumId w:val="22"/>
  </w:num>
  <w:num w:numId="50">
    <w:abstractNumId w:val="29"/>
    <w:lvlOverride w:ilvl="0">
      <w:startOverride w:val="2"/>
    </w:lvlOverride>
    <w:lvlOverride w:ilvl="1">
      <w:startOverride w:val="3"/>
    </w:lvlOverride>
  </w:num>
  <w:num w:numId="51">
    <w:abstractNumId w:val="12"/>
  </w:num>
  <w:num w:numId="52">
    <w:abstractNumId w:val="3"/>
  </w:num>
  <w:num w:numId="53">
    <w:abstractNumId w:val="44"/>
  </w:num>
  <w:num w:numId="54">
    <w:abstractNumId w:val="30"/>
  </w:num>
  <w:num w:numId="55">
    <w:abstractNumId w:val="17"/>
  </w:num>
  <w:num w:numId="56">
    <w:abstractNumId w:val="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9D9"/>
    <w:rsid w:val="00001AFC"/>
    <w:rsid w:val="00002CF0"/>
    <w:rsid w:val="00003342"/>
    <w:rsid w:val="00003DD7"/>
    <w:rsid w:val="00004615"/>
    <w:rsid w:val="0000483E"/>
    <w:rsid w:val="00005730"/>
    <w:rsid w:val="00005C78"/>
    <w:rsid w:val="00005EFF"/>
    <w:rsid w:val="00006809"/>
    <w:rsid w:val="00007230"/>
    <w:rsid w:val="00007635"/>
    <w:rsid w:val="0000774B"/>
    <w:rsid w:val="00010194"/>
    <w:rsid w:val="0001037A"/>
    <w:rsid w:val="000107A8"/>
    <w:rsid w:val="00010D37"/>
    <w:rsid w:val="0001216D"/>
    <w:rsid w:val="000126B2"/>
    <w:rsid w:val="00012764"/>
    <w:rsid w:val="00012C0F"/>
    <w:rsid w:val="00012C1B"/>
    <w:rsid w:val="00013C20"/>
    <w:rsid w:val="00013CE6"/>
    <w:rsid w:val="00013E2F"/>
    <w:rsid w:val="000141E0"/>
    <w:rsid w:val="000144F9"/>
    <w:rsid w:val="00014950"/>
    <w:rsid w:val="00014AA2"/>
    <w:rsid w:val="00015E39"/>
    <w:rsid w:val="0001602C"/>
    <w:rsid w:val="00016031"/>
    <w:rsid w:val="00016822"/>
    <w:rsid w:val="00016A20"/>
    <w:rsid w:val="00016B06"/>
    <w:rsid w:val="00017830"/>
    <w:rsid w:val="00020B15"/>
    <w:rsid w:val="00023376"/>
    <w:rsid w:val="00023479"/>
    <w:rsid w:val="00023D02"/>
    <w:rsid w:val="0002591B"/>
    <w:rsid w:val="00026B31"/>
    <w:rsid w:val="000274D6"/>
    <w:rsid w:val="000277CD"/>
    <w:rsid w:val="00027D78"/>
    <w:rsid w:val="0003001B"/>
    <w:rsid w:val="0003007D"/>
    <w:rsid w:val="0003037F"/>
    <w:rsid w:val="000303A2"/>
    <w:rsid w:val="00030C09"/>
    <w:rsid w:val="000317AE"/>
    <w:rsid w:val="000319D8"/>
    <w:rsid w:val="000329FE"/>
    <w:rsid w:val="00034063"/>
    <w:rsid w:val="00034F38"/>
    <w:rsid w:val="00035EC5"/>
    <w:rsid w:val="0003678A"/>
    <w:rsid w:val="0003683C"/>
    <w:rsid w:val="00036D52"/>
    <w:rsid w:val="00036E3F"/>
    <w:rsid w:val="00037999"/>
    <w:rsid w:val="00037A5E"/>
    <w:rsid w:val="00037E8F"/>
    <w:rsid w:val="00040018"/>
    <w:rsid w:val="00040CCC"/>
    <w:rsid w:val="00042C42"/>
    <w:rsid w:val="00042DD6"/>
    <w:rsid w:val="00043602"/>
    <w:rsid w:val="0004362A"/>
    <w:rsid w:val="00043740"/>
    <w:rsid w:val="00044F39"/>
    <w:rsid w:val="00045955"/>
    <w:rsid w:val="0004683D"/>
    <w:rsid w:val="00046CAD"/>
    <w:rsid w:val="00050E10"/>
    <w:rsid w:val="00051A65"/>
    <w:rsid w:val="000521D5"/>
    <w:rsid w:val="00052CC5"/>
    <w:rsid w:val="0005327F"/>
    <w:rsid w:val="00053ECC"/>
    <w:rsid w:val="0005498C"/>
    <w:rsid w:val="00055E02"/>
    <w:rsid w:val="000560AD"/>
    <w:rsid w:val="00056807"/>
    <w:rsid w:val="00056885"/>
    <w:rsid w:val="00057DDE"/>
    <w:rsid w:val="00060D09"/>
    <w:rsid w:val="00060E6C"/>
    <w:rsid w:val="00060FAF"/>
    <w:rsid w:val="00061DAD"/>
    <w:rsid w:val="00062776"/>
    <w:rsid w:val="000634C5"/>
    <w:rsid w:val="00063D47"/>
    <w:rsid w:val="00063EE4"/>
    <w:rsid w:val="00065A8D"/>
    <w:rsid w:val="00065EF0"/>
    <w:rsid w:val="00067DFA"/>
    <w:rsid w:val="000704BA"/>
    <w:rsid w:val="00071FC5"/>
    <w:rsid w:val="00072D6E"/>
    <w:rsid w:val="000743FD"/>
    <w:rsid w:val="00074660"/>
    <w:rsid w:val="00074748"/>
    <w:rsid w:val="00074EA9"/>
    <w:rsid w:val="00075365"/>
    <w:rsid w:val="00075AF5"/>
    <w:rsid w:val="00076384"/>
    <w:rsid w:val="00076EE6"/>
    <w:rsid w:val="00077789"/>
    <w:rsid w:val="0008001D"/>
    <w:rsid w:val="000806E2"/>
    <w:rsid w:val="000807B3"/>
    <w:rsid w:val="00080A97"/>
    <w:rsid w:val="00080E27"/>
    <w:rsid w:val="00081290"/>
    <w:rsid w:val="00081316"/>
    <w:rsid w:val="00081CE1"/>
    <w:rsid w:val="00082F0D"/>
    <w:rsid w:val="00084093"/>
    <w:rsid w:val="000842F7"/>
    <w:rsid w:val="00084C18"/>
    <w:rsid w:val="00084D64"/>
    <w:rsid w:val="00084D90"/>
    <w:rsid w:val="000860D9"/>
    <w:rsid w:val="00086472"/>
    <w:rsid w:val="00086F9E"/>
    <w:rsid w:val="00087802"/>
    <w:rsid w:val="00091399"/>
    <w:rsid w:val="00091407"/>
    <w:rsid w:val="000915EF"/>
    <w:rsid w:val="000917DB"/>
    <w:rsid w:val="000922AF"/>
    <w:rsid w:val="000931C2"/>
    <w:rsid w:val="0009320B"/>
    <w:rsid w:val="0009418C"/>
    <w:rsid w:val="000947C1"/>
    <w:rsid w:val="000952AD"/>
    <w:rsid w:val="00095BE9"/>
    <w:rsid w:val="000966DC"/>
    <w:rsid w:val="00096927"/>
    <w:rsid w:val="00096DD1"/>
    <w:rsid w:val="000971B9"/>
    <w:rsid w:val="000971F9"/>
    <w:rsid w:val="000A0923"/>
    <w:rsid w:val="000A0AD3"/>
    <w:rsid w:val="000A1B94"/>
    <w:rsid w:val="000A2831"/>
    <w:rsid w:val="000A29DD"/>
    <w:rsid w:val="000A2AD2"/>
    <w:rsid w:val="000A35EF"/>
    <w:rsid w:val="000A36A4"/>
    <w:rsid w:val="000A36AF"/>
    <w:rsid w:val="000A4106"/>
    <w:rsid w:val="000A46C5"/>
    <w:rsid w:val="000A4CEC"/>
    <w:rsid w:val="000A4DA8"/>
    <w:rsid w:val="000A53D8"/>
    <w:rsid w:val="000A5B1A"/>
    <w:rsid w:val="000A6215"/>
    <w:rsid w:val="000A6284"/>
    <w:rsid w:val="000A6AAC"/>
    <w:rsid w:val="000A6DDD"/>
    <w:rsid w:val="000A6E92"/>
    <w:rsid w:val="000A7372"/>
    <w:rsid w:val="000B00E1"/>
    <w:rsid w:val="000B0A13"/>
    <w:rsid w:val="000B15F7"/>
    <w:rsid w:val="000B2E6F"/>
    <w:rsid w:val="000B30CB"/>
    <w:rsid w:val="000B3F27"/>
    <w:rsid w:val="000B4BDA"/>
    <w:rsid w:val="000B4FE9"/>
    <w:rsid w:val="000B527B"/>
    <w:rsid w:val="000B5CC8"/>
    <w:rsid w:val="000C0699"/>
    <w:rsid w:val="000C0782"/>
    <w:rsid w:val="000C09EA"/>
    <w:rsid w:val="000C1141"/>
    <w:rsid w:val="000C16C9"/>
    <w:rsid w:val="000C179C"/>
    <w:rsid w:val="000C17EB"/>
    <w:rsid w:val="000C1FAD"/>
    <w:rsid w:val="000C2A23"/>
    <w:rsid w:val="000C2AEC"/>
    <w:rsid w:val="000C2D33"/>
    <w:rsid w:val="000C5215"/>
    <w:rsid w:val="000C53BC"/>
    <w:rsid w:val="000C54CF"/>
    <w:rsid w:val="000C55BD"/>
    <w:rsid w:val="000C6B4F"/>
    <w:rsid w:val="000C769C"/>
    <w:rsid w:val="000D0197"/>
    <w:rsid w:val="000D03FF"/>
    <w:rsid w:val="000D0645"/>
    <w:rsid w:val="000D06A0"/>
    <w:rsid w:val="000D0BF4"/>
    <w:rsid w:val="000D109E"/>
    <w:rsid w:val="000D13B1"/>
    <w:rsid w:val="000D2453"/>
    <w:rsid w:val="000D2CDC"/>
    <w:rsid w:val="000D2FD6"/>
    <w:rsid w:val="000D324D"/>
    <w:rsid w:val="000D34A9"/>
    <w:rsid w:val="000D3A59"/>
    <w:rsid w:val="000D402C"/>
    <w:rsid w:val="000D459D"/>
    <w:rsid w:val="000D58A0"/>
    <w:rsid w:val="000D5B23"/>
    <w:rsid w:val="000D640E"/>
    <w:rsid w:val="000D6D46"/>
    <w:rsid w:val="000D73D4"/>
    <w:rsid w:val="000D77C7"/>
    <w:rsid w:val="000D7961"/>
    <w:rsid w:val="000D7CB9"/>
    <w:rsid w:val="000D7D9E"/>
    <w:rsid w:val="000E119B"/>
    <w:rsid w:val="000E2A03"/>
    <w:rsid w:val="000E3B52"/>
    <w:rsid w:val="000E402E"/>
    <w:rsid w:val="000E4B4C"/>
    <w:rsid w:val="000E4CC1"/>
    <w:rsid w:val="000E5623"/>
    <w:rsid w:val="000E5638"/>
    <w:rsid w:val="000E5C1D"/>
    <w:rsid w:val="000E5DCE"/>
    <w:rsid w:val="000E65A7"/>
    <w:rsid w:val="000E7047"/>
    <w:rsid w:val="000E7C36"/>
    <w:rsid w:val="000E7C81"/>
    <w:rsid w:val="000F049A"/>
    <w:rsid w:val="000F2F28"/>
    <w:rsid w:val="000F30FE"/>
    <w:rsid w:val="000F3352"/>
    <w:rsid w:val="000F35D4"/>
    <w:rsid w:val="000F3BB7"/>
    <w:rsid w:val="000F522C"/>
    <w:rsid w:val="000F6127"/>
    <w:rsid w:val="000F6327"/>
    <w:rsid w:val="000F6CE3"/>
    <w:rsid w:val="000F74D6"/>
    <w:rsid w:val="000F7770"/>
    <w:rsid w:val="001008EB"/>
    <w:rsid w:val="001010C5"/>
    <w:rsid w:val="0010168E"/>
    <w:rsid w:val="00101BD6"/>
    <w:rsid w:val="00105209"/>
    <w:rsid w:val="001053F4"/>
    <w:rsid w:val="00105937"/>
    <w:rsid w:val="00105C25"/>
    <w:rsid w:val="001065EA"/>
    <w:rsid w:val="00107547"/>
    <w:rsid w:val="001107DE"/>
    <w:rsid w:val="00110A6B"/>
    <w:rsid w:val="0011105D"/>
    <w:rsid w:val="0011139F"/>
    <w:rsid w:val="00111947"/>
    <w:rsid w:val="0011385F"/>
    <w:rsid w:val="00113A9C"/>
    <w:rsid w:val="00113CF2"/>
    <w:rsid w:val="00114EF1"/>
    <w:rsid w:val="00115215"/>
    <w:rsid w:val="00115450"/>
    <w:rsid w:val="001155D6"/>
    <w:rsid w:val="00115B53"/>
    <w:rsid w:val="00115BA1"/>
    <w:rsid w:val="00115D0E"/>
    <w:rsid w:val="001161DE"/>
    <w:rsid w:val="001167C3"/>
    <w:rsid w:val="00116BAE"/>
    <w:rsid w:val="001175A4"/>
    <w:rsid w:val="0011791F"/>
    <w:rsid w:val="00120E07"/>
    <w:rsid w:val="00120F82"/>
    <w:rsid w:val="00121663"/>
    <w:rsid w:val="00121986"/>
    <w:rsid w:val="0012451F"/>
    <w:rsid w:val="001245C1"/>
    <w:rsid w:val="00124B61"/>
    <w:rsid w:val="00124CD4"/>
    <w:rsid w:val="00124EC6"/>
    <w:rsid w:val="0012506E"/>
    <w:rsid w:val="00125C76"/>
    <w:rsid w:val="001266C1"/>
    <w:rsid w:val="001267B6"/>
    <w:rsid w:val="001270A3"/>
    <w:rsid w:val="001270F6"/>
    <w:rsid w:val="00127ACA"/>
    <w:rsid w:val="00127B39"/>
    <w:rsid w:val="00127D26"/>
    <w:rsid w:val="00130994"/>
    <w:rsid w:val="001310B4"/>
    <w:rsid w:val="0013151C"/>
    <w:rsid w:val="00131C5E"/>
    <w:rsid w:val="00131D93"/>
    <w:rsid w:val="0013275D"/>
    <w:rsid w:val="00132B0E"/>
    <w:rsid w:val="001345D1"/>
    <w:rsid w:val="00134A9C"/>
    <w:rsid w:val="001354A4"/>
    <w:rsid w:val="00135C11"/>
    <w:rsid w:val="001361B8"/>
    <w:rsid w:val="0013639D"/>
    <w:rsid w:val="001370D9"/>
    <w:rsid w:val="00137263"/>
    <w:rsid w:val="00140793"/>
    <w:rsid w:val="00140B34"/>
    <w:rsid w:val="0014169B"/>
    <w:rsid w:val="001422AA"/>
    <w:rsid w:val="0014311F"/>
    <w:rsid w:val="0014363B"/>
    <w:rsid w:val="001436E9"/>
    <w:rsid w:val="00144474"/>
    <w:rsid w:val="0014555F"/>
    <w:rsid w:val="00146821"/>
    <w:rsid w:val="0014707F"/>
    <w:rsid w:val="001478AE"/>
    <w:rsid w:val="00147A82"/>
    <w:rsid w:val="00147D9D"/>
    <w:rsid w:val="001506ED"/>
    <w:rsid w:val="00150D80"/>
    <w:rsid w:val="0015134E"/>
    <w:rsid w:val="00151E41"/>
    <w:rsid w:val="00153D68"/>
    <w:rsid w:val="00153F0F"/>
    <w:rsid w:val="00154327"/>
    <w:rsid w:val="001549A3"/>
    <w:rsid w:val="001549D8"/>
    <w:rsid w:val="00154E56"/>
    <w:rsid w:val="00155005"/>
    <w:rsid w:val="00156069"/>
    <w:rsid w:val="00156CBA"/>
    <w:rsid w:val="00157544"/>
    <w:rsid w:val="00157B6B"/>
    <w:rsid w:val="00160352"/>
    <w:rsid w:val="0016089F"/>
    <w:rsid w:val="0016108D"/>
    <w:rsid w:val="00161193"/>
    <w:rsid w:val="001614F2"/>
    <w:rsid w:val="00161A2A"/>
    <w:rsid w:val="00162E5A"/>
    <w:rsid w:val="00163052"/>
    <w:rsid w:val="001630B3"/>
    <w:rsid w:val="00163CED"/>
    <w:rsid w:val="001643EC"/>
    <w:rsid w:val="00164603"/>
    <w:rsid w:val="001655FB"/>
    <w:rsid w:val="001657D0"/>
    <w:rsid w:val="00165C87"/>
    <w:rsid w:val="00165D5D"/>
    <w:rsid w:val="00166C77"/>
    <w:rsid w:val="00167250"/>
    <w:rsid w:val="00167A53"/>
    <w:rsid w:val="001705DC"/>
    <w:rsid w:val="00170665"/>
    <w:rsid w:val="00170785"/>
    <w:rsid w:val="00170D20"/>
    <w:rsid w:val="001717AC"/>
    <w:rsid w:val="001726DE"/>
    <w:rsid w:val="00172CC0"/>
    <w:rsid w:val="00173490"/>
    <w:rsid w:val="00173E88"/>
    <w:rsid w:val="00174ACA"/>
    <w:rsid w:val="00174EA9"/>
    <w:rsid w:val="0017529B"/>
    <w:rsid w:val="00175AFD"/>
    <w:rsid w:val="001763B0"/>
    <w:rsid w:val="001764F7"/>
    <w:rsid w:val="0017681D"/>
    <w:rsid w:val="00176F43"/>
    <w:rsid w:val="001773F7"/>
    <w:rsid w:val="00177621"/>
    <w:rsid w:val="00177B92"/>
    <w:rsid w:val="0018010E"/>
    <w:rsid w:val="001802AC"/>
    <w:rsid w:val="0018085A"/>
    <w:rsid w:val="00180A48"/>
    <w:rsid w:val="00180C84"/>
    <w:rsid w:val="00181BF8"/>
    <w:rsid w:val="00181D9D"/>
    <w:rsid w:val="00183153"/>
    <w:rsid w:val="0018411F"/>
    <w:rsid w:val="00184872"/>
    <w:rsid w:val="00185158"/>
    <w:rsid w:val="00185188"/>
    <w:rsid w:val="001857B9"/>
    <w:rsid w:val="00186A72"/>
    <w:rsid w:val="00186D1F"/>
    <w:rsid w:val="00187662"/>
    <w:rsid w:val="00190968"/>
    <w:rsid w:val="00190F7B"/>
    <w:rsid w:val="001913D2"/>
    <w:rsid w:val="00191BCE"/>
    <w:rsid w:val="00192F0E"/>
    <w:rsid w:val="00193009"/>
    <w:rsid w:val="001940F3"/>
    <w:rsid w:val="00195F01"/>
    <w:rsid w:val="0019680C"/>
    <w:rsid w:val="00197FAF"/>
    <w:rsid w:val="001A0ABA"/>
    <w:rsid w:val="001A1A80"/>
    <w:rsid w:val="001A1C5F"/>
    <w:rsid w:val="001A1E41"/>
    <w:rsid w:val="001A2250"/>
    <w:rsid w:val="001A2603"/>
    <w:rsid w:val="001A2656"/>
    <w:rsid w:val="001A3F28"/>
    <w:rsid w:val="001A45F1"/>
    <w:rsid w:val="001A4D4A"/>
    <w:rsid w:val="001A65FD"/>
    <w:rsid w:val="001A6FDF"/>
    <w:rsid w:val="001A6FEB"/>
    <w:rsid w:val="001A7439"/>
    <w:rsid w:val="001A7915"/>
    <w:rsid w:val="001B1B91"/>
    <w:rsid w:val="001B2A3D"/>
    <w:rsid w:val="001B4537"/>
    <w:rsid w:val="001B61BB"/>
    <w:rsid w:val="001B6606"/>
    <w:rsid w:val="001B6E32"/>
    <w:rsid w:val="001B7092"/>
    <w:rsid w:val="001B709E"/>
    <w:rsid w:val="001B7285"/>
    <w:rsid w:val="001B7EB0"/>
    <w:rsid w:val="001C05BB"/>
    <w:rsid w:val="001C0849"/>
    <w:rsid w:val="001C0AB5"/>
    <w:rsid w:val="001C161A"/>
    <w:rsid w:val="001C166D"/>
    <w:rsid w:val="001C1E1B"/>
    <w:rsid w:val="001C2107"/>
    <w:rsid w:val="001C22C6"/>
    <w:rsid w:val="001C4317"/>
    <w:rsid w:val="001C5D67"/>
    <w:rsid w:val="001C5EC6"/>
    <w:rsid w:val="001C6F17"/>
    <w:rsid w:val="001C7C45"/>
    <w:rsid w:val="001D13AD"/>
    <w:rsid w:val="001D21C7"/>
    <w:rsid w:val="001D2472"/>
    <w:rsid w:val="001D3736"/>
    <w:rsid w:val="001D39E4"/>
    <w:rsid w:val="001D4163"/>
    <w:rsid w:val="001D4491"/>
    <w:rsid w:val="001D4B08"/>
    <w:rsid w:val="001D5925"/>
    <w:rsid w:val="001D62C6"/>
    <w:rsid w:val="001D692B"/>
    <w:rsid w:val="001E053D"/>
    <w:rsid w:val="001E0848"/>
    <w:rsid w:val="001E0CFA"/>
    <w:rsid w:val="001E0D41"/>
    <w:rsid w:val="001E0E1D"/>
    <w:rsid w:val="001E1A8D"/>
    <w:rsid w:val="001E1C51"/>
    <w:rsid w:val="001E1EDB"/>
    <w:rsid w:val="001E26A3"/>
    <w:rsid w:val="001E3415"/>
    <w:rsid w:val="001E3533"/>
    <w:rsid w:val="001E382E"/>
    <w:rsid w:val="001E5A83"/>
    <w:rsid w:val="001E5D5B"/>
    <w:rsid w:val="001E5F99"/>
    <w:rsid w:val="001E628A"/>
    <w:rsid w:val="001E6486"/>
    <w:rsid w:val="001E6CED"/>
    <w:rsid w:val="001E72B5"/>
    <w:rsid w:val="001E794A"/>
    <w:rsid w:val="001E7F0F"/>
    <w:rsid w:val="001F00F4"/>
    <w:rsid w:val="001F0BFD"/>
    <w:rsid w:val="001F0FEC"/>
    <w:rsid w:val="001F103C"/>
    <w:rsid w:val="001F1E3E"/>
    <w:rsid w:val="001F2336"/>
    <w:rsid w:val="001F2E19"/>
    <w:rsid w:val="001F4515"/>
    <w:rsid w:val="001F4811"/>
    <w:rsid w:val="001F4A10"/>
    <w:rsid w:val="001F4C5C"/>
    <w:rsid w:val="001F5123"/>
    <w:rsid w:val="001F5165"/>
    <w:rsid w:val="001F55E3"/>
    <w:rsid w:val="001F6A5D"/>
    <w:rsid w:val="001F733A"/>
    <w:rsid w:val="002005BB"/>
    <w:rsid w:val="00200ED9"/>
    <w:rsid w:val="0020138D"/>
    <w:rsid w:val="00201ABD"/>
    <w:rsid w:val="00201E3C"/>
    <w:rsid w:val="002029B1"/>
    <w:rsid w:val="00202C72"/>
    <w:rsid w:val="002032CC"/>
    <w:rsid w:val="00203F52"/>
    <w:rsid w:val="002041BF"/>
    <w:rsid w:val="002044D4"/>
    <w:rsid w:val="002045E5"/>
    <w:rsid w:val="002047DF"/>
    <w:rsid w:val="0020495A"/>
    <w:rsid w:val="00204990"/>
    <w:rsid w:val="00205093"/>
    <w:rsid w:val="0020509B"/>
    <w:rsid w:val="002057AD"/>
    <w:rsid w:val="0020778A"/>
    <w:rsid w:val="002111E3"/>
    <w:rsid w:val="0021275C"/>
    <w:rsid w:val="00213148"/>
    <w:rsid w:val="00213700"/>
    <w:rsid w:val="00213EA8"/>
    <w:rsid w:val="002147E6"/>
    <w:rsid w:val="002148B9"/>
    <w:rsid w:val="00214EDE"/>
    <w:rsid w:val="002157F0"/>
    <w:rsid w:val="002161A5"/>
    <w:rsid w:val="002162F6"/>
    <w:rsid w:val="00216811"/>
    <w:rsid w:val="00217101"/>
    <w:rsid w:val="00217443"/>
    <w:rsid w:val="00217465"/>
    <w:rsid w:val="002174D4"/>
    <w:rsid w:val="00217962"/>
    <w:rsid w:val="002179E4"/>
    <w:rsid w:val="002208D1"/>
    <w:rsid w:val="0022100F"/>
    <w:rsid w:val="00221226"/>
    <w:rsid w:val="002219EE"/>
    <w:rsid w:val="00221A58"/>
    <w:rsid w:val="00221C53"/>
    <w:rsid w:val="002222AC"/>
    <w:rsid w:val="00224D19"/>
    <w:rsid w:val="0022593A"/>
    <w:rsid w:val="00227D62"/>
    <w:rsid w:val="00232472"/>
    <w:rsid w:val="002324AB"/>
    <w:rsid w:val="0023343B"/>
    <w:rsid w:val="0023389E"/>
    <w:rsid w:val="00233B40"/>
    <w:rsid w:val="00233C2A"/>
    <w:rsid w:val="002357D9"/>
    <w:rsid w:val="00235C6D"/>
    <w:rsid w:val="00235DB0"/>
    <w:rsid w:val="0023706C"/>
    <w:rsid w:val="00237190"/>
    <w:rsid w:val="00237C75"/>
    <w:rsid w:val="002403BD"/>
    <w:rsid w:val="00240FEE"/>
    <w:rsid w:val="00241F74"/>
    <w:rsid w:val="002429BD"/>
    <w:rsid w:val="00242B57"/>
    <w:rsid w:val="00242F2A"/>
    <w:rsid w:val="00244177"/>
    <w:rsid w:val="00244A40"/>
    <w:rsid w:val="00244A92"/>
    <w:rsid w:val="00244DCC"/>
    <w:rsid w:val="002455E3"/>
    <w:rsid w:val="002458F8"/>
    <w:rsid w:val="00246965"/>
    <w:rsid w:val="00247393"/>
    <w:rsid w:val="002474EC"/>
    <w:rsid w:val="0025064D"/>
    <w:rsid w:val="00250E7C"/>
    <w:rsid w:val="002516E1"/>
    <w:rsid w:val="00251883"/>
    <w:rsid w:val="00251A4F"/>
    <w:rsid w:val="002522A1"/>
    <w:rsid w:val="00252686"/>
    <w:rsid w:val="00253B1C"/>
    <w:rsid w:val="00254865"/>
    <w:rsid w:val="00254E63"/>
    <w:rsid w:val="00254E95"/>
    <w:rsid w:val="00254F68"/>
    <w:rsid w:val="00255509"/>
    <w:rsid w:val="00255558"/>
    <w:rsid w:val="0025666C"/>
    <w:rsid w:val="00256A57"/>
    <w:rsid w:val="00257863"/>
    <w:rsid w:val="00260430"/>
    <w:rsid w:val="00260EF6"/>
    <w:rsid w:val="00260F9A"/>
    <w:rsid w:val="002621C3"/>
    <w:rsid w:val="002627E0"/>
    <w:rsid w:val="00263348"/>
    <w:rsid w:val="00263593"/>
    <w:rsid w:val="00263D9B"/>
    <w:rsid w:val="00263F6A"/>
    <w:rsid w:val="00264464"/>
    <w:rsid w:val="002645E6"/>
    <w:rsid w:val="00264705"/>
    <w:rsid w:val="00264888"/>
    <w:rsid w:val="00264E45"/>
    <w:rsid w:val="00264F12"/>
    <w:rsid w:val="002666E4"/>
    <w:rsid w:val="00266C75"/>
    <w:rsid w:val="002677ED"/>
    <w:rsid w:val="00267904"/>
    <w:rsid w:val="00267F02"/>
    <w:rsid w:val="00270929"/>
    <w:rsid w:val="00271984"/>
    <w:rsid w:val="00271DF6"/>
    <w:rsid w:val="00274037"/>
    <w:rsid w:val="0027426C"/>
    <w:rsid w:val="00274434"/>
    <w:rsid w:val="00274622"/>
    <w:rsid w:val="00274F6F"/>
    <w:rsid w:val="00275291"/>
    <w:rsid w:val="002752D8"/>
    <w:rsid w:val="00275633"/>
    <w:rsid w:val="002757C6"/>
    <w:rsid w:val="002764AE"/>
    <w:rsid w:val="002767C6"/>
    <w:rsid w:val="00276A73"/>
    <w:rsid w:val="00277B1F"/>
    <w:rsid w:val="00277B8A"/>
    <w:rsid w:val="00280BEC"/>
    <w:rsid w:val="00280EA8"/>
    <w:rsid w:val="00282156"/>
    <w:rsid w:val="0028222D"/>
    <w:rsid w:val="0028227F"/>
    <w:rsid w:val="002829AE"/>
    <w:rsid w:val="00282A18"/>
    <w:rsid w:val="00282B96"/>
    <w:rsid w:val="00282C2E"/>
    <w:rsid w:val="002836D4"/>
    <w:rsid w:val="00283C19"/>
    <w:rsid w:val="00283E54"/>
    <w:rsid w:val="0028418F"/>
    <w:rsid w:val="002841AD"/>
    <w:rsid w:val="00285506"/>
    <w:rsid w:val="00285711"/>
    <w:rsid w:val="00285BC3"/>
    <w:rsid w:val="00286552"/>
    <w:rsid w:val="00286B51"/>
    <w:rsid w:val="00290D2D"/>
    <w:rsid w:val="002914B5"/>
    <w:rsid w:val="002917E9"/>
    <w:rsid w:val="00292D63"/>
    <w:rsid w:val="00293C72"/>
    <w:rsid w:val="00294613"/>
    <w:rsid w:val="00294E3E"/>
    <w:rsid w:val="00295386"/>
    <w:rsid w:val="00295FF4"/>
    <w:rsid w:val="0029681A"/>
    <w:rsid w:val="00296956"/>
    <w:rsid w:val="002977F9"/>
    <w:rsid w:val="002A1238"/>
    <w:rsid w:val="002A12A5"/>
    <w:rsid w:val="002A1399"/>
    <w:rsid w:val="002A1525"/>
    <w:rsid w:val="002A1668"/>
    <w:rsid w:val="002A1896"/>
    <w:rsid w:val="002A2787"/>
    <w:rsid w:val="002A2A94"/>
    <w:rsid w:val="002A2B73"/>
    <w:rsid w:val="002A2D4E"/>
    <w:rsid w:val="002A625D"/>
    <w:rsid w:val="002A6C47"/>
    <w:rsid w:val="002A6D96"/>
    <w:rsid w:val="002A7721"/>
    <w:rsid w:val="002B00EB"/>
    <w:rsid w:val="002B1A89"/>
    <w:rsid w:val="002B206F"/>
    <w:rsid w:val="002B21A9"/>
    <w:rsid w:val="002B2259"/>
    <w:rsid w:val="002B2731"/>
    <w:rsid w:val="002B2CCF"/>
    <w:rsid w:val="002B34F5"/>
    <w:rsid w:val="002B38A3"/>
    <w:rsid w:val="002B3E6B"/>
    <w:rsid w:val="002B48D1"/>
    <w:rsid w:val="002B6B1A"/>
    <w:rsid w:val="002B7279"/>
    <w:rsid w:val="002B7701"/>
    <w:rsid w:val="002C0D71"/>
    <w:rsid w:val="002C0F01"/>
    <w:rsid w:val="002C13AB"/>
    <w:rsid w:val="002C18AA"/>
    <w:rsid w:val="002C1BB4"/>
    <w:rsid w:val="002C2AA1"/>
    <w:rsid w:val="002C411B"/>
    <w:rsid w:val="002C5EC7"/>
    <w:rsid w:val="002C6121"/>
    <w:rsid w:val="002C61AB"/>
    <w:rsid w:val="002C6BCA"/>
    <w:rsid w:val="002D046D"/>
    <w:rsid w:val="002D05AD"/>
    <w:rsid w:val="002D168D"/>
    <w:rsid w:val="002D1902"/>
    <w:rsid w:val="002D226D"/>
    <w:rsid w:val="002D3F71"/>
    <w:rsid w:val="002D559B"/>
    <w:rsid w:val="002D5DD1"/>
    <w:rsid w:val="002D6224"/>
    <w:rsid w:val="002D62F3"/>
    <w:rsid w:val="002E0205"/>
    <w:rsid w:val="002E06B4"/>
    <w:rsid w:val="002E117C"/>
    <w:rsid w:val="002E286B"/>
    <w:rsid w:val="002E29CE"/>
    <w:rsid w:val="002E2B31"/>
    <w:rsid w:val="002E34D5"/>
    <w:rsid w:val="002E3F8C"/>
    <w:rsid w:val="002E412C"/>
    <w:rsid w:val="002E4E05"/>
    <w:rsid w:val="002E4FBF"/>
    <w:rsid w:val="002E5026"/>
    <w:rsid w:val="002E522B"/>
    <w:rsid w:val="002E699E"/>
    <w:rsid w:val="002E6B6D"/>
    <w:rsid w:val="002E6BAC"/>
    <w:rsid w:val="002E7CB8"/>
    <w:rsid w:val="002F06F3"/>
    <w:rsid w:val="002F0D57"/>
    <w:rsid w:val="002F1B35"/>
    <w:rsid w:val="002F1C5B"/>
    <w:rsid w:val="002F22A6"/>
    <w:rsid w:val="002F2A8D"/>
    <w:rsid w:val="002F3B90"/>
    <w:rsid w:val="002F3FC0"/>
    <w:rsid w:val="002F3FF7"/>
    <w:rsid w:val="002F4277"/>
    <w:rsid w:val="002F5A1C"/>
    <w:rsid w:val="002F5D1F"/>
    <w:rsid w:val="002F6509"/>
    <w:rsid w:val="002F69DC"/>
    <w:rsid w:val="002F6D62"/>
    <w:rsid w:val="002F7867"/>
    <w:rsid w:val="00300499"/>
    <w:rsid w:val="00300D4C"/>
    <w:rsid w:val="00302592"/>
    <w:rsid w:val="003027C4"/>
    <w:rsid w:val="0030318F"/>
    <w:rsid w:val="003032B4"/>
    <w:rsid w:val="00303A71"/>
    <w:rsid w:val="00303BB1"/>
    <w:rsid w:val="00304149"/>
    <w:rsid w:val="00304382"/>
    <w:rsid w:val="0030604E"/>
    <w:rsid w:val="0030651E"/>
    <w:rsid w:val="003065F2"/>
    <w:rsid w:val="00310B25"/>
    <w:rsid w:val="0031140C"/>
    <w:rsid w:val="00311F5C"/>
    <w:rsid w:val="0031222F"/>
    <w:rsid w:val="003124EA"/>
    <w:rsid w:val="00313803"/>
    <w:rsid w:val="00313E1C"/>
    <w:rsid w:val="003144B3"/>
    <w:rsid w:val="00314890"/>
    <w:rsid w:val="003148A6"/>
    <w:rsid w:val="00314EAC"/>
    <w:rsid w:val="00315209"/>
    <w:rsid w:val="00315E61"/>
    <w:rsid w:val="0031620E"/>
    <w:rsid w:val="003164DB"/>
    <w:rsid w:val="003167EE"/>
    <w:rsid w:val="00317112"/>
    <w:rsid w:val="00320AE6"/>
    <w:rsid w:val="00320B47"/>
    <w:rsid w:val="003216D0"/>
    <w:rsid w:val="003217F3"/>
    <w:rsid w:val="003228FA"/>
    <w:rsid w:val="00322979"/>
    <w:rsid w:val="003229EF"/>
    <w:rsid w:val="0032310A"/>
    <w:rsid w:val="003231BA"/>
    <w:rsid w:val="00323D23"/>
    <w:rsid w:val="00323F2A"/>
    <w:rsid w:val="003242AA"/>
    <w:rsid w:val="00325126"/>
    <w:rsid w:val="00325605"/>
    <w:rsid w:val="00326B39"/>
    <w:rsid w:val="00326D2D"/>
    <w:rsid w:val="00326DD9"/>
    <w:rsid w:val="00327428"/>
    <w:rsid w:val="0032765B"/>
    <w:rsid w:val="00330429"/>
    <w:rsid w:val="00330B01"/>
    <w:rsid w:val="00330B63"/>
    <w:rsid w:val="003314C8"/>
    <w:rsid w:val="00331656"/>
    <w:rsid w:val="00331A13"/>
    <w:rsid w:val="00331C2C"/>
    <w:rsid w:val="00332B1B"/>
    <w:rsid w:val="00332EB4"/>
    <w:rsid w:val="00333854"/>
    <w:rsid w:val="00333C20"/>
    <w:rsid w:val="00333CCE"/>
    <w:rsid w:val="00334296"/>
    <w:rsid w:val="0033466D"/>
    <w:rsid w:val="00334D07"/>
    <w:rsid w:val="00334F62"/>
    <w:rsid w:val="003353BA"/>
    <w:rsid w:val="0033562C"/>
    <w:rsid w:val="00335ED0"/>
    <w:rsid w:val="00336AFF"/>
    <w:rsid w:val="00336D23"/>
    <w:rsid w:val="00340621"/>
    <w:rsid w:val="003416B9"/>
    <w:rsid w:val="00341D3A"/>
    <w:rsid w:val="0034267D"/>
    <w:rsid w:val="00342859"/>
    <w:rsid w:val="003433C0"/>
    <w:rsid w:val="0034494A"/>
    <w:rsid w:val="00345263"/>
    <w:rsid w:val="0034608B"/>
    <w:rsid w:val="00346BC2"/>
    <w:rsid w:val="00346BDF"/>
    <w:rsid w:val="00347A78"/>
    <w:rsid w:val="003504CB"/>
    <w:rsid w:val="00350835"/>
    <w:rsid w:val="0035173D"/>
    <w:rsid w:val="00351AA8"/>
    <w:rsid w:val="00351CCC"/>
    <w:rsid w:val="00352B6C"/>
    <w:rsid w:val="00352C35"/>
    <w:rsid w:val="00352F25"/>
    <w:rsid w:val="0035324C"/>
    <w:rsid w:val="003534AF"/>
    <w:rsid w:val="00353951"/>
    <w:rsid w:val="003547A9"/>
    <w:rsid w:val="00356474"/>
    <w:rsid w:val="0035666C"/>
    <w:rsid w:val="003579ED"/>
    <w:rsid w:val="003614C9"/>
    <w:rsid w:val="00361EE5"/>
    <w:rsid w:val="00362226"/>
    <w:rsid w:val="00363D35"/>
    <w:rsid w:val="0036453A"/>
    <w:rsid w:val="00365101"/>
    <w:rsid w:val="003656D0"/>
    <w:rsid w:val="00366253"/>
    <w:rsid w:val="00366C03"/>
    <w:rsid w:val="00367413"/>
    <w:rsid w:val="00367C27"/>
    <w:rsid w:val="00367D02"/>
    <w:rsid w:val="00367FE4"/>
    <w:rsid w:val="00371B39"/>
    <w:rsid w:val="0037229D"/>
    <w:rsid w:val="003734D9"/>
    <w:rsid w:val="00373B37"/>
    <w:rsid w:val="00373C91"/>
    <w:rsid w:val="00374E4D"/>
    <w:rsid w:val="00375E10"/>
    <w:rsid w:val="0037636D"/>
    <w:rsid w:val="0037762E"/>
    <w:rsid w:val="003777C4"/>
    <w:rsid w:val="0037793B"/>
    <w:rsid w:val="00377B6E"/>
    <w:rsid w:val="00380425"/>
    <w:rsid w:val="00381358"/>
    <w:rsid w:val="0038200D"/>
    <w:rsid w:val="00384917"/>
    <w:rsid w:val="00384A6E"/>
    <w:rsid w:val="00384C3A"/>
    <w:rsid w:val="00384C41"/>
    <w:rsid w:val="003851D0"/>
    <w:rsid w:val="0038555C"/>
    <w:rsid w:val="003879DB"/>
    <w:rsid w:val="00387F0D"/>
    <w:rsid w:val="003902D4"/>
    <w:rsid w:val="00391799"/>
    <w:rsid w:val="003919D9"/>
    <w:rsid w:val="00391A2F"/>
    <w:rsid w:val="00393127"/>
    <w:rsid w:val="00393BFB"/>
    <w:rsid w:val="00394161"/>
    <w:rsid w:val="003942B7"/>
    <w:rsid w:val="00394B47"/>
    <w:rsid w:val="00394D8B"/>
    <w:rsid w:val="00396B1C"/>
    <w:rsid w:val="003A0818"/>
    <w:rsid w:val="003A11B3"/>
    <w:rsid w:val="003A11D4"/>
    <w:rsid w:val="003A1275"/>
    <w:rsid w:val="003A14AB"/>
    <w:rsid w:val="003A1E28"/>
    <w:rsid w:val="003A30C0"/>
    <w:rsid w:val="003A3CD3"/>
    <w:rsid w:val="003A57DE"/>
    <w:rsid w:val="003A5855"/>
    <w:rsid w:val="003A5892"/>
    <w:rsid w:val="003A6266"/>
    <w:rsid w:val="003A62B9"/>
    <w:rsid w:val="003A6366"/>
    <w:rsid w:val="003A6996"/>
    <w:rsid w:val="003A6D92"/>
    <w:rsid w:val="003A73E3"/>
    <w:rsid w:val="003A7547"/>
    <w:rsid w:val="003A7676"/>
    <w:rsid w:val="003B0414"/>
    <w:rsid w:val="003B045B"/>
    <w:rsid w:val="003B0599"/>
    <w:rsid w:val="003B0AA5"/>
    <w:rsid w:val="003B0B39"/>
    <w:rsid w:val="003B11AF"/>
    <w:rsid w:val="003B1512"/>
    <w:rsid w:val="003B15D6"/>
    <w:rsid w:val="003B1C23"/>
    <w:rsid w:val="003B280B"/>
    <w:rsid w:val="003B42F1"/>
    <w:rsid w:val="003B44B8"/>
    <w:rsid w:val="003B4E5B"/>
    <w:rsid w:val="003B58FE"/>
    <w:rsid w:val="003B7FD3"/>
    <w:rsid w:val="003C0350"/>
    <w:rsid w:val="003C064A"/>
    <w:rsid w:val="003C0B08"/>
    <w:rsid w:val="003C0CC6"/>
    <w:rsid w:val="003C19FE"/>
    <w:rsid w:val="003C2AE7"/>
    <w:rsid w:val="003C3CBD"/>
    <w:rsid w:val="003C3EC9"/>
    <w:rsid w:val="003C4037"/>
    <w:rsid w:val="003C4394"/>
    <w:rsid w:val="003C4815"/>
    <w:rsid w:val="003C56FE"/>
    <w:rsid w:val="003C5E9B"/>
    <w:rsid w:val="003C641B"/>
    <w:rsid w:val="003C6B0D"/>
    <w:rsid w:val="003C6C5D"/>
    <w:rsid w:val="003C7796"/>
    <w:rsid w:val="003C7952"/>
    <w:rsid w:val="003D0074"/>
    <w:rsid w:val="003D0380"/>
    <w:rsid w:val="003D108D"/>
    <w:rsid w:val="003D14DB"/>
    <w:rsid w:val="003D24A8"/>
    <w:rsid w:val="003D326F"/>
    <w:rsid w:val="003D3867"/>
    <w:rsid w:val="003D3DE2"/>
    <w:rsid w:val="003D410F"/>
    <w:rsid w:val="003D4BDF"/>
    <w:rsid w:val="003D4EDD"/>
    <w:rsid w:val="003D5466"/>
    <w:rsid w:val="003D703D"/>
    <w:rsid w:val="003D7415"/>
    <w:rsid w:val="003E0331"/>
    <w:rsid w:val="003E09CD"/>
    <w:rsid w:val="003E1040"/>
    <w:rsid w:val="003E11BD"/>
    <w:rsid w:val="003E3232"/>
    <w:rsid w:val="003E403F"/>
    <w:rsid w:val="003E462C"/>
    <w:rsid w:val="003E55E4"/>
    <w:rsid w:val="003E59AD"/>
    <w:rsid w:val="003E6B58"/>
    <w:rsid w:val="003E7978"/>
    <w:rsid w:val="003E79D0"/>
    <w:rsid w:val="003F0162"/>
    <w:rsid w:val="003F0834"/>
    <w:rsid w:val="003F0CE0"/>
    <w:rsid w:val="003F0CF4"/>
    <w:rsid w:val="003F1F48"/>
    <w:rsid w:val="003F21EF"/>
    <w:rsid w:val="003F2292"/>
    <w:rsid w:val="003F28B6"/>
    <w:rsid w:val="003F2EF3"/>
    <w:rsid w:val="003F32E5"/>
    <w:rsid w:val="003F37FB"/>
    <w:rsid w:val="003F3EC4"/>
    <w:rsid w:val="003F4742"/>
    <w:rsid w:val="003F49D5"/>
    <w:rsid w:val="003F54E7"/>
    <w:rsid w:val="003F59AE"/>
    <w:rsid w:val="003F5B83"/>
    <w:rsid w:val="003F6342"/>
    <w:rsid w:val="003F6B9A"/>
    <w:rsid w:val="004007C4"/>
    <w:rsid w:val="00402D4F"/>
    <w:rsid w:val="00403DDC"/>
    <w:rsid w:val="0040485E"/>
    <w:rsid w:val="004049F5"/>
    <w:rsid w:val="004050B9"/>
    <w:rsid w:val="00405B4A"/>
    <w:rsid w:val="004062CD"/>
    <w:rsid w:val="0040674C"/>
    <w:rsid w:val="0040685E"/>
    <w:rsid w:val="00406A3C"/>
    <w:rsid w:val="00406FD4"/>
    <w:rsid w:val="004079EE"/>
    <w:rsid w:val="00410632"/>
    <w:rsid w:val="004110E1"/>
    <w:rsid w:val="004130DC"/>
    <w:rsid w:val="004136E2"/>
    <w:rsid w:val="0041389E"/>
    <w:rsid w:val="00413B91"/>
    <w:rsid w:val="004142EF"/>
    <w:rsid w:val="004145EA"/>
    <w:rsid w:val="0041533E"/>
    <w:rsid w:val="00415BF5"/>
    <w:rsid w:val="00416144"/>
    <w:rsid w:val="00416533"/>
    <w:rsid w:val="00416C71"/>
    <w:rsid w:val="00417212"/>
    <w:rsid w:val="004176F4"/>
    <w:rsid w:val="0042018E"/>
    <w:rsid w:val="00420C95"/>
    <w:rsid w:val="0042102C"/>
    <w:rsid w:val="004230B6"/>
    <w:rsid w:val="004233C7"/>
    <w:rsid w:val="004233EE"/>
    <w:rsid w:val="00424076"/>
    <w:rsid w:val="00424CBA"/>
    <w:rsid w:val="0042598F"/>
    <w:rsid w:val="00426A63"/>
    <w:rsid w:val="0042762E"/>
    <w:rsid w:val="00427653"/>
    <w:rsid w:val="00427BCE"/>
    <w:rsid w:val="00431BD0"/>
    <w:rsid w:val="00432506"/>
    <w:rsid w:val="00432EFE"/>
    <w:rsid w:val="00433852"/>
    <w:rsid w:val="0043439F"/>
    <w:rsid w:val="004350FC"/>
    <w:rsid w:val="004352B4"/>
    <w:rsid w:val="00436645"/>
    <w:rsid w:val="004378E2"/>
    <w:rsid w:val="00441743"/>
    <w:rsid w:val="00442A27"/>
    <w:rsid w:val="00443424"/>
    <w:rsid w:val="0044391B"/>
    <w:rsid w:val="00443C37"/>
    <w:rsid w:val="00443D00"/>
    <w:rsid w:val="00444AD4"/>
    <w:rsid w:val="004453C0"/>
    <w:rsid w:val="00445CAE"/>
    <w:rsid w:val="00445E98"/>
    <w:rsid w:val="004463FE"/>
    <w:rsid w:val="00446783"/>
    <w:rsid w:val="00447749"/>
    <w:rsid w:val="004503F0"/>
    <w:rsid w:val="004504E6"/>
    <w:rsid w:val="00450759"/>
    <w:rsid w:val="00450872"/>
    <w:rsid w:val="004516CB"/>
    <w:rsid w:val="004520B6"/>
    <w:rsid w:val="00452195"/>
    <w:rsid w:val="004529CC"/>
    <w:rsid w:val="00452A10"/>
    <w:rsid w:val="0045361C"/>
    <w:rsid w:val="0045366E"/>
    <w:rsid w:val="00453D21"/>
    <w:rsid w:val="00455A9B"/>
    <w:rsid w:val="00455B5C"/>
    <w:rsid w:val="00455DBE"/>
    <w:rsid w:val="00455DD2"/>
    <w:rsid w:val="00455FC2"/>
    <w:rsid w:val="00456561"/>
    <w:rsid w:val="004579AE"/>
    <w:rsid w:val="00461613"/>
    <w:rsid w:val="00461724"/>
    <w:rsid w:val="00461FA0"/>
    <w:rsid w:val="00462384"/>
    <w:rsid w:val="00462423"/>
    <w:rsid w:val="004626AC"/>
    <w:rsid w:val="00462F24"/>
    <w:rsid w:val="004639C0"/>
    <w:rsid w:val="00464294"/>
    <w:rsid w:val="00465ACE"/>
    <w:rsid w:val="00466A6E"/>
    <w:rsid w:val="00466ED9"/>
    <w:rsid w:val="0046716B"/>
    <w:rsid w:val="004673F5"/>
    <w:rsid w:val="00467570"/>
    <w:rsid w:val="0047071D"/>
    <w:rsid w:val="004716A8"/>
    <w:rsid w:val="00471935"/>
    <w:rsid w:val="00471E34"/>
    <w:rsid w:val="00472AA7"/>
    <w:rsid w:val="00473232"/>
    <w:rsid w:val="00473A88"/>
    <w:rsid w:val="0047496C"/>
    <w:rsid w:val="00474DE9"/>
    <w:rsid w:val="00474F32"/>
    <w:rsid w:val="00475273"/>
    <w:rsid w:val="00475525"/>
    <w:rsid w:val="004755A0"/>
    <w:rsid w:val="00476AAB"/>
    <w:rsid w:val="00477901"/>
    <w:rsid w:val="004804E1"/>
    <w:rsid w:val="004809C7"/>
    <w:rsid w:val="00481515"/>
    <w:rsid w:val="00481AE8"/>
    <w:rsid w:val="00481C90"/>
    <w:rsid w:val="004821BD"/>
    <w:rsid w:val="00482253"/>
    <w:rsid w:val="004827F7"/>
    <w:rsid w:val="00482C20"/>
    <w:rsid w:val="00482FD3"/>
    <w:rsid w:val="004834F7"/>
    <w:rsid w:val="0048386F"/>
    <w:rsid w:val="00483B56"/>
    <w:rsid w:val="00485537"/>
    <w:rsid w:val="004858F1"/>
    <w:rsid w:val="00487106"/>
    <w:rsid w:val="00490427"/>
    <w:rsid w:val="00490597"/>
    <w:rsid w:val="00490C60"/>
    <w:rsid w:val="0049169D"/>
    <w:rsid w:val="00491763"/>
    <w:rsid w:val="00491BCD"/>
    <w:rsid w:val="00492A87"/>
    <w:rsid w:val="00493336"/>
    <w:rsid w:val="00493AE9"/>
    <w:rsid w:val="00493DC4"/>
    <w:rsid w:val="00494A86"/>
    <w:rsid w:val="00494E67"/>
    <w:rsid w:val="00494FFA"/>
    <w:rsid w:val="004950A8"/>
    <w:rsid w:val="00495667"/>
    <w:rsid w:val="00495E67"/>
    <w:rsid w:val="0049666C"/>
    <w:rsid w:val="0049681C"/>
    <w:rsid w:val="0049688A"/>
    <w:rsid w:val="004974AA"/>
    <w:rsid w:val="004976FD"/>
    <w:rsid w:val="00497A8A"/>
    <w:rsid w:val="00497ABA"/>
    <w:rsid w:val="00497C43"/>
    <w:rsid w:val="004A0110"/>
    <w:rsid w:val="004A0191"/>
    <w:rsid w:val="004A16E1"/>
    <w:rsid w:val="004A1F5C"/>
    <w:rsid w:val="004A236C"/>
    <w:rsid w:val="004A3A00"/>
    <w:rsid w:val="004A4146"/>
    <w:rsid w:val="004A426F"/>
    <w:rsid w:val="004A5576"/>
    <w:rsid w:val="004A57B5"/>
    <w:rsid w:val="004A5DA5"/>
    <w:rsid w:val="004A5FB6"/>
    <w:rsid w:val="004A6447"/>
    <w:rsid w:val="004A6977"/>
    <w:rsid w:val="004A7901"/>
    <w:rsid w:val="004A79B2"/>
    <w:rsid w:val="004B2766"/>
    <w:rsid w:val="004B29CD"/>
    <w:rsid w:val="004B40FD"/>
    <w:rsid w:val="004B4401"/>
    <w:rsid w:val="004B5227"/>
    <w:rsid w:val="004B59B1"/>
    <w:rsid w:val="004B6594"/>
    <w:rsid w:val="004B6618"/>
    <w:rsid w:val="004B69B7"/>
    <w:rsid w:val="004B6D65"/>
    <w:rsid w:val="004B7061"/>
    <w:rsid w:val="004B73D4"/>
    <w:rsid w:val="004C0DA5"/>
    <w:rsid w:val="004C16ED"/>
    <w:rsid w:val="004C17DF"/>
    <w:rsid w:val="004C182C"/>
    <w:rsid w:val="004C1F4B"/>
    <w:rsid w:val="004C2210"/>
    <w:rsid w:val="004C22E1"/>
    <w:rsid w:val="004C27E3"/>
    <w:rsid w:val="004C2C95"/>
    <w:rsid w:val="004C318A"/>
    <w:rsid w:val="004C3298"/>
    <w:rsid w:val="004C42A4"/>
    <w:rsid w:val="004C4E21"/>
    <w:rsid w:val="004C58FE"/>
    <w:rsid w:val="004C5F9C"/>
    <w:rsid w:val="004C6230"/>
    <w:rsid w:val="004C6815"/>
    <w:rsid w:val="004C686B"/>
    <w:rsid w:val="004C6AD3"/>
    <w:rsid w:val="004C7488"/>
    <w:rsid w:val="004C7CF1"/>
    <w:rsid w:val="004D06C2"/>
    <w:rsid w:val="004D24D4"/>
    <w:rsid w:val="004D2D10"/>
    <w:rsid w:val="004D2FDD"/>
    <w:rsid w:val="004D484D"/>
    <w:rsid w:val="004D4BC2"/>
    <w:rsid w:val="004D5D83"/>
    <w:rsid w:val="004D662D"/>
    <w:rsid w:val="004D6D1E"/>
    <w:rsid w:val="004D6DB2"/>
    <w:rsid w:val="004D6EF4"/>
    <w:rsid w:val="004D769E"/>
    <w:rsid w:val="004D76F0"/>
    <w:rsid w:val="004E0290"/>
    <w:rsid w:val="004E0765"/>
    <w:rsid w:val="004E0CCE"/>
    <w:rsid w:val="004E20F2"/>
    <w:rsid w:val="004E2791"/>
    <w:rsid w:val="004E2CFF"/>
    <w:rsid w:val="004E3859"/>
    <w:rsid w:val="004E45AA"/>
    <w:rsid w:val="004E4714"/>
    <w:rsid w:val="004E5088"/>
    <w:rsid w:val="004E754F"/>
    <w:rsid w:val="004E75C0"/>
    <w:rsid w:val="004E77F8"/>
    <w:rsid w:val="004E7CA8"/>
    <w:rsid w:val="004F009F"/>
    <w:rsid w:val="004F0641"/>
    <w:rsid w:val="004F1844"/>
    <w:rsid w:val="004F2318"/>
    <w:rsid w:val="004F25D4"/>
    <w:rsid w:val="004F2871"/>
    <w:rsid w:val="004F28C4"/>
    <w:rsid w:val="004F2CDB"/>
    <w:rsid w:val="004F32D5"/>
    <w:rsid w:val="004F4F6C"/>
    <w:rsid w:val="004F58FB"/>
    <w:rsid w:val="004F61E3"/>
    <w:rsid w:val="004F61EA"/>
    <w:rsid w:val="004F696C"/>
    <w:rsid w:val="004F69BC"/>
    <w:rsid w:val="004F6B2B"/>
    <w:rsid w:val="004F7E14"/>
    <w:rsid w:val="00500179"/>
    <w:rsid w:val="00500AB5"/>
    <w:rsid w:val="005016BA"/>
    <w:rsid w:val="0050178F"/>
    <w:rsid w:val="0050193F"/>
    <w:rsid w:val="00501ACD"/>
    <w:rsid w:val="005020DD"/>
    <w:rsid w:val="00502141"/>
    <w:rsid w:val="0050498A"/>
    <w:rsid w:val="00504A31"/>
    <w:rsid w:val="00505DFB"/>
    <w:rsid w:val="00506BEF"/>
    <w:rsid w:val="00507174"/>
    <w:rsid w:val="0050758E"/>
    <w:rsid w:val="00510751"/>
    <w:rsid w:val="00510BD5"/>
    <w:rsid w:val="0051180E"/>
    <w:rsid w:val="0051203D"/>
    <w:rsid w:val="0051215D"/>
    <w:rsid w:val="005127DB"/>
    <w:rsid w:val="00513FA6"/>
    <w:rsid w:val="00515942"/>
    <w:rsid w:val="00515A80"/>
    <w:rsid w:val="005169D5"/>
    <w:rsid w:val="00516C90"/>
    <w:rsid w:val="005172F1"/>
    <w:rsid w:val="0051745F"/>
    <w:rsid w:val="00517767"/>
    <w:rsid w:val="00520161"/>
    <w:rsid w:val="00520396"/>
    <w:rsid w:val="005204AD"/>
    <w:rsid w:val="0052053E"/>
    <w:rsid w:val="005208A9"/>
    <w:rsid w:val="00521219"/>
    <w:rsid w:val="00521ED3"/>
    <w:rsid w:val="00523230"/>
    <w:rsid w:val="00523BFE"/>
    <w:rsid w:val="00524CA2"/>
    <w:rsid w:val="00524F70"/>
    <w:rsid w:val="0052519C"/>
    <w:rsid w:val="00525BBC"/>
    <w:rsid w:val="00525D77"/>
    <w:rsid w:val="00525F17"/>
    <w:rsid w:val="00526C14"/>
    <w:rsid w:val="00527FD8"/>
    <w:rsid w:val="00530347"/>
    <w:rsid w:val="0053075D"/>
    <w:rsid w:val="0053110C"/>
    <w:rsid w:val="0053116A"/>
    <w:rsid w:val="00532108"/>
    <w:rsid w:val="0053266E"/>
    <w:rsid w:val="00532958"/>
    <w:rsid w:val="00533399"/>
    <w:rsid w:val="00533CDB"/>
    <w:rsid w:val="0053499A"/>
    <w:rsid w:val="00535DA2"/>
    <w:rsid w:val="00536CA3"/>
    <w:rsid w:val="00537B00"/>
    <w:rsid w:val="00537E3F"/>
    <w:rsid w:val="005409DF"/>
    <w:rsid w:val="00540C6B"/>
    <w:rsid w:val="005414C9"/>
    <w:rsid w:val="005416A3"/>
    <w:rsid w:val="005416A7"/>
    <w:rsid w:val="00542356"/>
    <w:rsid w:val="005425EE"/>
    <w:rsid w:val="00542897"/>
    <w:rsid w:val="00542B21"/>
    <w:rsid w:val="00542F21"/>
    <w:rsid w:val="00543040"/>
    <w:rsid w:val="005434E2"/>
    <w:rsid w:val="00543CCD"/>
    <w:rsid w:val="00543E3C"/>
    <w:rsid w:val="0054411E"/>
    <w:rsid w:val="00544D31"/>
    <w:rsid w:val="00544EAC"/>
    <w:rsid w:val="005455A3"/>
    <w:rsid w:val="005455BB"/>
    <w:rsid w:val="00546CFC"/>
    <w:rsid w:val="00547893"/>
    <w:rsid w:val="00547BDE"/>
    <w:rsid w:val="00552F54"/>
    <w:rsid w:val="005537CE"/>
    <w:rsid w:val="005539D5"/>
    <w:rsid w:val="00553A2E"/>
    <w:rsid w:val="005541E6"/>
    <w:rsid w:val="00554CC6"/>
    <w:rsid w:val="00555415"/>
    <w:rsid w:val="00555532"/>
    <w:rsid w:val="005577A6"/>
    <w:rsid w:val="00557A0B"/>
    <w:rsid w:val="00560095"/>
    <w:rsid w:val="005602E2"/>
    <w:rsid w:val="005606B2"/>
    <w:rsid w:val="00560DEB"/>
    <w:rsid w:val="00560F40"/>
    <w:rsid w:val="00561676"/>
    <w:rsid w:val="0056259D"/>
    <w:rsid w:val="005629B5"/>
    <w:rsid w:val="00562C29"/>
    <w:rsid w:val="00562CD1"/>
    <w:rsid w:val="00562D49"/>
    <w:rsid w:val="0056319C"/>
    <w:rsid w:val="00563572"/>
    <w:rsid w:val="005635AC"/>
    <w:rsid w:val="00563F55"/>
    <w:rsid w:val="00564533"/>
    <w:rsid w:val="00564E17"/>
    <w:rsid w:val="00565291"/>
    <w:rsid w:val="005653EC"/>
    <w:rsid w:val="00565871"/>
    <w:rsid w:val="0056587A"/>
    <w:rsid w:val="00565AB9"/>
    <w:rsid w:val="0056622E"/>
    <w:rsid w:val="00566576"/>
    <w:rsid w:val="005668F3"/>
    <w:rsid w:val="00566B38"/>
    <w:rsid w:val="005675A6"/>
    <w:rsid w:val="005677C2"/>
    <w:rsid w:val="00567CB4"/>
    <w:rsid w:val="0057006D"/>
    <w:rsid w:val="0057115C"/>
    <w:rsid w:val="005713B7"/>
    <w:rsid w:val="0057178E"/>
    <w:rsid w:val="00571865"/>
    <w:rsid w:val="00571E9E"/>
    <w:rsid w:val="005722E0"/>
    <w:rsid w:val="00572661"/>
    <w:rsid w:val="00572A93"/>
    <w:rsid w:val="005731A6"/>
    <w:rsid w:val="00573256"/>
    <w:rsid w:val="00573497"/>
    <w:rsid w:val="0057380D"/>
    <w:rsid w:val="00573FA0"/>
    <w:rsid w:val="00577023"/>
    <w:rsid w:val="00577D29"/>
    <w:rsid w:val="00577F7E"/>
    <w:rsid w:val="0058030D"/>
    <w:rsid w:val="00580B34"/>
    <w:rsid w:val="00581A70"/>
    <w:rsid w:val="00581F29"/>
    <w:rsid w:val="005829CD"/>
    <w:rsid w:val="00582DAC"/>
    <w:rsid w:val="0058390E"/>
    <w:rsid w:val="005839E6"/>
    <w:rsid w:val="00583D80"/>
    <w:rsid w:val="00584310"/>
    <w:rsid w:val="005845E4"/>
    <w:rsid w:val="005846DC"/>
    <w:rsid w:val="005852D5"/>
    <w:rsid w:val="0058550D"/>
    <w:rsid w:val="0058598D"/>
    <w:rsid w:val="00586291"/>
    <w:rsid w:val="00586B20"/>
    <w:rsid w:val="00586D06"/>
    <w:rsid w:val="0059019C"/>
    <w:rsid w:val="00590760"/>
    <w:rsid w:val="00590D5A"/>
    <w:rsid w:val="0059141E"/>
    <w:rsid w:val="00591B71"/>
    <w:rsid w:val="005924AB"/>
    <w:rsid w:val="0059294F"/>
    <w:rsid w:val="005932AC"/>
    <w:rsid w:val="0059346A"/>
    <w:rsid w:val="00593C9B"/>
    <w:rsid w:val="0059460E"/>
    <w:rsid w:val="00594BCA"/>
    <w:rsid w:val="005953A4"/>
    <w:rsid w:val="005955D9"/>
    <w:rsid w:val="00595620"/>
    <w:rsid w:val="00595B56"/>
    <w:rsid w:val="00595E48"/>
    <w:rsid w:val="00595F8A"/>
    <w:rsid w:val="00596415"/>
    <w:rsid w:val="005966F9"/>
    <w:rsid w:val="005969C3"/>
    <w:rsid w:val="00597340"/>
    <w:rsid w:val="00597583"/>
    <w:rsid w:val="00597F30"/>
    <w:rsid w:val="005A0274"/>
    <w:rsid w:val="005A1965"/>
    <w:rsid w:val="005A19D5"/>
    <w:rsid w:val="005A1E1A"/>
    <w:rsid w:val="005A3511"/>
    <w:rsid w:val="005A3961"/>
    <w:rsid w:val="005A4473"/>
    <w:rsid w:val="005A4D0E"/>
    <w:rsid w:val="005A52C6"/>
    <w:rsid w:val="005A5B10"/>
    <w:rsid w:val="005A68AA"/>
    <w:rsid w:val="005A6DF5"/>
    <w:rsid w:val="005A7AA4"/>
    <w:rsid w:val="005A7DEF"/>
    <w:rsid w:val="005B095D"/>
    <w:rsid w:val="005B12EE"/>
    <w:rsid w:val="005B13FD"/>
    <w:rsid w:val="005B4362"/>
    <w:rsid w:val="005B5067"/>
    <w:rsid w:val="005B6A56"/>
    <w:rsid w:val="005B7A34"/>
    <w:rsid w:val="005B7CB4"/>
    <w:rsid w:val="005C04F8"/>
    <w:rsid w:val="005C0616"/>
    <w:rsid w:val="005C0B0F"/>
    <w:rsid w:val="005C1D7F"/>
    <w:rsid w:val="005C1E56"/>
    <w:rsid w:val="005C1EDD"/>
    <w:rsid w:val="005C2072"/>
    <w:rsid w:val="005C218A"/>
    <w:rsid w:val="005C2D63"/>
    <w:rsid w:val="005C371D"/>
    <w:rsid w:val="005C3A02"/>
    <w:rsid w:val="005C4452"/>
    <w:rsid w:val="005C4803"/>
    <w:rsid w:val="005C4E56"/>
    <w:rsid w:val="005C5305"/>
    <w:rsid w:val="005C5EA5"/>
    <w:rsid w:val="005C5F7E"/>
    <w:rsid w:val="005C677D"/>
    <w:rsid w:val="005C6A4A"/>
    <w:rsid w:val="005C77DD"/>
    <w:rsid w:val="005D09CD"/>
    <w:rsid w:val="005D2F67"/>
    <w:rsid w:val="005D30F3"/>
    <w:rsid w:val="005D3164"/>
    <w:rsid w:val="005D3464"/>
    <w:rsid w:val="005D4162"/>
    <w:rsid w:val="005D46A3"/>
    <w:rsid w:val="005D5A2B"/>
    <w:rsid w:val="005D61D3"/>
    <w:rsid w:val="005D61DC"/>
    <w:rsid w:val="005D639E"/>
    <w:rsid w:val="005D6479"/>
    <w:rsid w:val="005D726C"/>
    <w:rsid w:val="005D7822"/>
    <w:rsid w:val="005D7BDF"/>
    <w:rsid w:val="005D7DC4"/>
    <w:rsid w:val="005E0D56"/>
    <w:rsid w:val="005E0EF8"/>
    <w:rsid w:val="005E161E"/>
    <w:rsid w:val="005E1AFC"/>
    <w:rsid w:val="005E247E"/>
    <w:rsid w:val="005E31D2"/>
    <w:rsid w:val="005E3248"/>
    <w:rsid w:val="005E3408"/>
    <w:rsid w:val="005E3663"/>
    <w:rsid w:val="005E4877"/>
    <w:rsid w:val="005E6449"/>
    <w:rsid w:val="005E6504"/>
    <w:rsid w:val="005E6CC0"/>
    <w:rsid w:val="005F0361"/>
    <w:rsid w:val="005F07C6"/>
    <w:rsid w:val="005F08EE"/>
    <w:rsid w:val="005F11E9"/>
    <w:rsid w:val="005F1821"/>
    <w:rsid w:val="005F1BF7"/>
    <w:rsid w:val="005F29EC"/>
    <w:rsid w:val="005F2CCE"/>
    <w:rsid w:val="005F4438"/>
    <w:rsid w:val="005F44C1"/>
    <w:rsid w:val="005F486D"/>
    <w:rsid w:val="005F601E"/>
    <w:rsid w:val="005F60DD"/>
    <w:rsid w:val="005F69D9"/>
    <w:rsid w:val="005F72AA"/>
    <w:rsid w:val="005F7640"/>
    <w:rsid w:val="005F7BE1"/>
    <w:rsid w:val="00600806"/>
    <w:rsid w:val="0060188E"/>
    <w:rsid w:val="00603A08"/>
    <w:rsid w:val="00604424"/>
    <w:rsid w:val="006044E5"/>
    <w:rsid w:val="0060491D"/>
    <w:rsid w:val="00604F10"/>
    <w:rsid w:val="00604F46"/>
    <w:rsid w:val="00604FEE"/>
    <w:rsid w:val="00605206"/>
    <w:rsid w:val="0060587C"/>
    <w:rsid w:val="00605B2B"/>
    <w:rsid w:val="00605B7E"/>
    <w:rsid w:val="00607E01"/>
    <w:rsid w:val="006100D2"/>
    <w:rsid w:val="00610575"/>
    <w:rsid w:val="00610D61"/>
    <w:rsid w:val="00610EA9"/>
    <w:rsid w:val="006112F7"/>
    <w:rsid w:val="006119FB"/>
    <w:rsid w:val="00612121"/>
    <w:rsid w:val="0061298E"/>
    <w:rsid w:val="006129F9"/>
    <w:rsid w:val="00612E3A"/>
    <w:rsid w:val="006130AA"/>
    <w:rsid w:val="00614078"/>
    <w:rsid w:val="00614957"/>
    <w:rsid w:val="00614B28"/>
    <w:rsid w:val="00614CF8"/>
    <w:rsid w:val="00615369"/>
    <w:rsid w:val="006155C9"/>
    <w:rsid w:val="00616228"/>
    <w:rsid w:val="00616572"/>
    <w:rsid w:val="00616B92"/>
    <w:rsid w:val="006177C4"/>
    <w:rsid w:val="00620E81"/>
    <w:rsid w:val="00621699"/>
    <w:rsid w:val="006220BE"/>
    <w:rsid w:val="00622417"/>
    <w:rsid w:val="00623749"/>
    <w:rsid w:val="00623806"/>
    <w:rsid w:val="00623DD2"/>
    <w:rsid w:val="00624146"/>
    <w:rsid w:val="00624A4E"/>
    <w:rsid w:val="006253B2"/>
    <w:rsid w:val="00625449"/>
    <w:rsid w:val="00625995"/>
    <w:rsid w:val="00625ED5"/>
    <w:rsid w:val="00627A86"/>
    <w:rsid w:val="006308B7"/>
    <w:rsid w:val="00630F8C"/>
    <w:rsid w:val="00631A8E"/>
    <w:rsid w:val="00631D34"/>
    <w:rsid w:val="00632416"/>
    <w:rsid w:val="00632774"/>
    <w:rsid w:val="006329ED"/>
    <w:rsid w:val="00632DD5"/>
    <w:rsid w:val="00632EE0"/>
    <w:rsid w:val="006344D0"/>
    <w:rsid w:val="006351C2"/>
    <w:rsid w:val="00635239"/>
    <w:rsid w:val="0063583B"/>
    <w:rsid w:val="006364FD"/>
    <w:rsid w:val="0063679A"/>
    <w:rsid w:val="00636ADD"/>
    <w:rsid w:val="0064073F"/>
    <w:rsid w:val="00640D73"/>
    <w:rsid w:val="00640FCF"/>
    <w:rsid w:val="0064213C"/>
    <w:rsid w:val="006421B6"/>
    <w:rsid w:val="006431A0"/>
    <w:rsid w:val="0064322A"/>
    <w:rsid w:val="00643FA3"/>
    <w:rsid w:val="006440CD"/>
    <w:rsid w:val="00644BAF"/>
    <w:rsid w:val="00644BB6"/>
    <w:rsid w:val="00645601"/>
    <w:rsid w:val="006464B8"/>
    <w:rsid w:val="006466B8"/>
    <w:rsid w:val="00646DA2"/>
    <w:rsid w:val="0064782B"/>
    <w:rsid w:val="006503C2"/>
    <w:rsid w:val="00650A9C"/>
    <w:rsid w:val="00650FE6"/>
    <w:rsid w:val="006510BB"/>
    <w:rsid w:val="006513C6"/>
    <w:rsid w:val="00652826"/>
    <w:rsid w:val="00652F63"/>
    <w:rsid w:val="006535C4"/>
    <w:rsid w:val="006535E2"/>
    <w:rsid w:val="00653A76"/>
    <w:rsid w:val="00655111"/>
    <w:rsid w:val="0065619A"/>
    <w:rsid w:val="006561D4"/>
    <w:rsid w:val="006566E2"/>
    <w:rsid w:val="00656922"/>
    <w:rsid w:val="00656A7F"/>
    <w:rsid w:val="006570B6"/>
    <w:rsid w:val="00657E03"/>
    <w:rsid w:val="00657FA6"/>
    <w:rsid w:val="006600D1"/>
    <w:rsid w:val="00661048"/>
    <w:rsid w:val="00661321"/>
    <w:rsid w:val="006613AD"/>
    <w:rsid w:val="006619E9"/>
    <w:rsid w:val="00662825"/>
    <w:rsid w:val="0066339F"/>
    <w:rsid w:val="0066376C"/>
    <w:rsid w:val="00663C0D"/>
    <w:rsid w:val="00664363"/>
    <w:rsid w:val="00664369"/>
    <w:rsid w:val="00665462"/>
    <w:rsid w:val="00665745"/>
    <w:rsid w:val="006657D1"/>
    <w:rsid w:val="006668BE"/>
    <w:rsid w:val="00666B94"/>
    <w:rsid w:val="00666BDE"/>
    <w:rsid w:val="00666DDA"/>
    <w:rsid w:val="00667380"/>
    <w:rsid w:val="0066774E"/>
    <w:rsid w:val="00670B70"/>
    <w:rsid w:val="006728AC"/>
    <w:rsid w:val="00673605"/>
    <w:rsid w:val="00674654"/>
    <w:rsid w:val="00675111"/>
    <w:rsid w:val="006758F4"/>
    <w:rsid w:val="00675D45"/>
    <w:rsid w:val="0067792F"/>
    <w:rsid w:val="006804CF"/>
    <w:rsid w:val="006810A6"/>
    <w:rsid w:val="0068139F"/>
    <w:rsid w:val="006815D6"/>
    <w:rsid w:val="006820B1"/>
    <w:rsid w:val="006830C9"/>
    <w:rsid w:val="00683F95"/>
    <w:rsid w:val="006841CC"/>
    <w:rsid w:val="00684624"/>
    <w:rsid w:val="00684D65"/>
    <w:rsid w:val="006857C4"/>
    <w:rsid w:val="00686400"/>
    <w:rsid w:val="0068653C"/>
    <w:rsid w:val="006868A0"/>
    <w:rsid w:val="006868BB"/>
    <w:rsid w:val="006869C3"/>
    <w:rsid w:val="00686A2A"/>
    <w:rsid w:val="00687FFB"/>
    <w:rsid w:val="006901A6"/>
    <w:rsid w:val="006901C4"/>
    <w:rsid w:val="00690E1B"/>
    <w:rsid w:val="00691942"/>
    <w:rsid w:val="00691BC9"/>
    <w:rsid w:val="00691EC4"/>
    <w:rsid w:val="00692A1F"/>
    <w:rsid w:val="00693A17"/>
    <w:rsid w:val="00694828"/>
    <w:rsid w:val="00694C2B"/>
    <w:rsid w:val="00694FA5"/>
    <w:rsid w:val="006950D3"/>
    <w:rsid w:val="00696732"/>
    <w:rsid w:val="00697876"/>
    <w:rsid w:val="0069797E"/>
    <w:rsid w:val="006A130A"/>
    <w:rsid w:val="006A2409"/>
    <w:rsid w:val="006A2568"/>
    <w:rsid w:val="006A277D"/>
    <w:rsid w:val="006A30EF"/>
    <w:rsid w:val="006A3747"/>
    <w:rsid w:val="006A3F51"/>
    <w:rsid w:val="006A4706"/>
    <w:rsid w:val="006A4FD4"/>
    <w:rsid w:val="006A579C"/>
    <w:rsid w:val="006A59CC"/>
    <w:rsid w:val="006A616B"/>
    <w:rsid w:val="006A6DF2"/>
    <w:rsid w:val="006A7190"/>
    <w:rsid w:val="006A72BD"/>
    <w:rsid w:val="006A7962"/>
    <w:rsid w:val="006B002F"/>
    <w:rsid w:val="006B03A1"/>
    <w:rsid w:val="006B051E"/>
    <w:rsid w:val="006B0D53"/>
    <w:rsid w:val="006B1384"/>
    <w:rsid w:val="006B1D6F"/>
    <w:rsid w:val="006B1DBD"/>
    <w:rsid w:val="006B1E46"/>
    <w:rsid w:val="006B22A2"/>
    <w:rsid w:val="006B22FA"/>
    <w:rsid w:val="006B2343"/>
    <w:rsid w:val="006B2421"/>
    <w:rsid w:val="006B28E9"/>
    <w:rsid w:val="006B4205"/>
    <w:rsid w:val="006B4455"/>
    <w:rsid w:val="006B476A"/>
    <w:rsid w:val="006B4919"/>
    <w:rsid w:val="006B4E17"/>
    <w:rsid w:val="006B4FBF"/>
    <w:rsid w:val="006B5510"/>
    <w:rsid w:val="006B56ED"/>
    <w:rsid w:val="006B6E66"/>
    <w:rsid w:val="006B7A8F"/>
    <w:rsid w:val="006B7C12"/>
    <w:rsid w:val="006B7CE3"/>
    <w:rsid w:val="006C016D"/>
    <w:rsid w:val="006C06AA"/>
    <w:rsid w:val="006C0F6D"/>
    <w:rsid w:val="006C0FB7"/>
    <w:rsid w:val="006C1239"/>
    <w:rsid w:val="006C170F"/>
    <w:rsid w:val="006C17C7"/>
    <w:rsid w:val="006C1FBB"/>
    <w:rsid w:val="006C2115"/>
    <w:rsid w:val="006C32D2"/>
    <w:rsid w:val="006C3A9C"/>
    <w:rsid w:val="006C3E62"/>
    <w:rsid w:val="006C4271"/>
    <w:rsid w:val="006C43F5"/>
    <w:rsid w:val="006C5030"/>
    <w:rsid w:val="006C5D9A"/>
    <w:rsid w:val="006C5E66"/>
    <w:rsid w:val="006C5F46"/>
    <w:rsid w:val="006C70D4"/>
    <w:rsid w:val="006C76C1"/>
    <w:rsid w:val="006D005C"/>
    <w:rsid w:val="006D0208"/>
    <w:rsid w:val="006D05C8"/>
    <w:rsid w:val="006D1B36"/>
    <w:rsid w:val="006D28D4"/>
    <w:rsid w:val="006D29F8"/>
    <w:rsid w:val="006D301F"/>
    <w:rsid w:val="006D3360"/>
    <w:rsid w:val="006D3E9A"/>
    <w:rsid w:val="006D5AD1"/>
    <w:rsid w:val="006D5FB0"/>
    <w:rsid w:val="006D6355"/>
    <w:rsid w:val="006D7118"/>
    <w:rsid w:val="006D74CF"/>
    <w:rsid w:val="006E1C6D"/>
    <w:rsid w:val="006E1D37"/>
    <w:rsid w:val="006E1E61"/>
    <w:rsid w:val="006E1F3A"/>
    <w:rsid w:val="006E35B6"/>
    <w:rsid w:val="006E4541"/>
    <w:rsid w:val="006E45EA"/>
    <w:rsid w:val="006E508F"/>
    <w:rsid w:val="006E52BA"/>
    <w:rsid w:val="006E55A5"/>
    <w:rsid w:val="006F0A52"/>
    <w:rsid w:val="006F0CC8"/>
    <w:rsid w:val="006F2C48"/>
    <w:rsid w:val="006F2DCC"/>
    <w:rsid w:val="006F2F19"/>
    <w:rsid w:val="006F3656"/>
    <w:rsid w:val="006F41BB"/>
    <w:rsid w:val="006F46C7"/>
    <w:rsid w:val="006F5411"/>
    <w:rsid w:val="006F5767"/>
    <w:rsid w:val="006F5C0F"/>
    <w:rsid w:val="006F7C7D"/>
    <w:rsid w:val="006F7D15"/>
    <w:rsid w:val="006F7D37"/>
    <w:rsid w:val="00700743"/>
    <w:rsid w:val="007007FE"/>
    <w:rsid w:val="00700CC8"/>
    <w:rsid w:val="00700DDD"/>
    <w:rsid w:val="00702953"/>
    <w:rsid w:val="007032B6"/>
    <w:rsid w:val="00704148"/>
    <w:rsid w:val="007041FC"/>
    <w:rsid w:val="00705724"/>
    <w:rsid w:val="00705994"/>
    <w:rsid w:val="00705FDE"/>
    <w:rsid w:val="0070605E"/>
    <w:rsid w:val="00707481"/>
    <w:rsid w:val="00707921"/>
    <w:rsid w:val="00707B8A"/>
    <w:rsid w:val="00711326"/>
    <w:rsid w:val="007114C9"/>
    <w:rsid w:val="00712AED"/>
    <w:rsid w:val="00713BEC"/>
    <w:rsid w:val="00713ECB"/>
    <w:rsid w:val="00714148"/>
    <w:rsid w:val="0071476A"/>
    <w:rsid w:val="00714F0C"/>
    <w:rsid w:val="007152BF"/>
    <w:rsid w:val="007153E6"/>
    <w:rsid w:val="007154A0"/>
    <w:rsid w:val="00716C9B"/>
    <w:rsid w:val="0071725C"/>
    <w:rsid w:val="007175AB"/>
    <w:rsid w:val="007204D2"/>
    <w:rsid w:val="007208A9"/>
    <w:rsid w:val="00721160"/>
    <w:rsid w:val="007229AB"/>
    <w:rsid w:val="007238B7"/>
    <w:rsid w:val="00723F33"/>
    <w:rsid w:val="0072503F"/>
    <w:rsid w:val="007258FA"/>
    <w:rsid w:val="007265B0"/>
    <w:rsid w:val="00726E4B"/>
    <w:rsid w:val="00727107"/>
    <w:rsid w:val="0072794E"/>
    <w:rsid w:val="0072799B"/>
    <w:rsid w:val="007305D9"/>
    <w:rsid w:val="007306EE"/>
    <w:rsid w:val="00730F73"/>
    <w:rsid w:val="00731ED5"/>
    <w:rsid w:val="00731ED9"/>
    <w:rsid w:val="007324DF"/>
    <w:rsid w:val="0073275C"/>
    <w:rsid w:val="00732B3C"/>
    <w:rsid w:val="00732DA7"/>
    <w:rsid w:val="0073317E"/>
    <w:rsid w:val="007335B5"/>
    <w:rsid w:val="007335D7"/>
    <w:rsid w:val="00733A67"/>
    <w:rsid w:val="00733A7E"/>
    <w:rsid w:val="00733EFE"/>
    <w:rsid w:val="007342FC"/>
    <w:rsid w:val="007346E6"/>
    <w:rsid w:val="0073475C"/>
    <w:rsid w:val="0073489D"/>
    <w:rsid w:val="00735A44"/>
    <w:rsid w:val="00735C64"/>
    <w:rsid w:val="0073636F"/>
    <w:rsid w:val="00736782"/>
    <w:rsid w:val="00736AC1"/>
    <w:rsid w:val="007377D0"/>
    <w:rsid w:val="0073788F"/>
    <w:rsid w:val="00741692"/>
    <w:rsid w:val="00741DAB"/>
    <w:rsid w:val="0074207C"/>
    <w:rsid w:val="00742535"/>
    <w:rsid w:val="007435BE"/>
    <w:rsid w:val="00743EA8"/>
    <w:rsid w:val="00744189"/>
    <w:rsid w:val="007453BD"/>
    <w:rsid w:val="007466B2"/>
    <w:rsid w:val="007477DA"/>
    <w:rsid w:val="00747ABC"/>
    <w:rsid w:val="00750247"/>
    <w:rsid w:val="00750EC4"/>
    <w:rsid w:val="00752797"/>
    <w:rsid w:val="00752C40"/>
    <w:rsid w:val="00752FC2"/>
    <w:rsid w:val="007539E5"/>
    <w:rsid w:val="00754372"/>
    <w:rsid w:val="007546AA"/>
    <w:rsid w:val="00754F35"/>
    <w:rsid w:val="007557E5"/>
    <w:rsid w:val="0075596E"/>
    <w:rsid w:val="00755D06"/>
    <w:rsid w:val="00755EAD"/>
    <w:rsid w:val="0075608F"/>
    <w:rsid w:val="007561DD"/>
    <w:rsid w:val="007567F1"/>
    <w:rsid w:val="00757A6A"/>
    <w:rsid w:val="00757E99"/>
    <w:rsid w:val="0076024C"/>
    <w:rsid w:val="00760E5D"/>
    <w:rsid w:val="007610F7"/>
    <w:rsid w:val="00761476"/>
    <w:rsid w:val="007626A9"/>
    <w:rsid w:val="00762D84"/>
    <w:rsid w:val="00762F0A"/>
    <w:rsid w:val="0076303B"/>
    <w:rsid w:val="007634A1"/>
    <w:rsid w:val="007638B1"/>
    <w:rsid w:val="0076398C"/>
    <w:rsid w:val="00763C5E"/>
    <w:rsid w:val="00763FAD"/>
    <w:rsid w:val="0076421C"/>
    <w:rsid w:val="00764367"/>
    <w:rsid w:val="00764C72"/>
    <w:rsid w:val="00764DF3"/>
    <w:rsid w:val="00765F9C"/>
    <w:rsid w:val="00767B6F"/>
    <w:rsid w:val="00770E11"/>
    <w:rsid w:val="0077109E"/>
    <w:rsid w:val="007714F8"/>
    <w:rsid w:val="00771E94"/>
    <w:rsid w:val="00772751"/>
    <w:rsid w:val="007737B1"/>
    <w:rsid w:val="007739BD"/>
    <w:rsid w:val="007748E5"/>
    <w:rsid w:val="00775374"/>
    <w:rsid w:val="00775522"/>
    <w:rsid w:val="00775A92"/>
    <w:rsid w:val="00775DB4"/>
    <w:rsid w:val="00777674"/>
    <w:rsid w:val="00782F31"/>
    <w:rsid w:val="0078337B"/>
    <w:rsid w:val="00783438"/>
    <w:rsid w:val="00783803"/>
    <w:rsid w:val="0078424B"/>
    <w:rsid w:val="00784A37"/>
    <w:rsid w:val="00785EFB"/>
    <w:rsid w:val="00787187"/>
    <w:rsid w:val="00787226"/>
    <w:rsid w:val="00787A28"/>
    <w:rsid w:val="007909E3"/>
    <w:rsid w:val="00790B2B"/>
    <w:rsid w:val="007910F2"/>
    <w:rsid w:val="00791712"/>
    <w:rsid w:val="00791CC3"/>
    <w:rsid w:val="00792168"/>
    <w:rsid w:val="0079297E"/>
    <w:rsid w:val="00795A68"/>
    <w:rsid w:val="00795AAD"/>
    <w:rsid w:val="007968D5"/>
    <w:rsid w:val="00796B50"/>
    <w:rsid w:val="00796F71"/>
    <w:rsid w:val="007970CF"/>
    <w:rsid w:val="00797341"/>
    <w:rsid w:val="007978AC"/>
    <w:rsid w:val="007A05A3"/>
    <w:rsid w:val="007A095C"/>
    <w:rsid w:val="007A1CF1"/>
    <w:rsid w:val="007A2C19"/>
    <w:rsid w:val="007A2C3B"/>
    <w:rsid w:val="007A327B"/>
    <w:rsid w:val="007A33A1"/>
    <w:rsid w:val="007A4DE3"/>
    <w:rsid w:val="007A4E2D"/>
    <w:rsid w:val="007A5AD1"/>
    <w:rsid w:val="007A6CCA"/>
    <w:rsid w:val="007A74B5"/>
    <w:rsid w:val="007B01E7"/>
    <w:rsid w:val="007B193D"/>
    <w:rsid w:val="007B1CE7"/>
    <w:rsid w:val="007B1ECD"/>
    <w:rsid w:val="007B31E3"/>
    <w:rsid w:val="007B3476"/>
    <w:rsid w:val="007B349E"/>
    <w:rsid w:val="007B3AAA"/>
    <w:rsid w:val="007B3D18"/>
    <w:rsid w:val="007B59E9"/>
    <w:rsid w:val="007B5C38"/>
    <w:rsid w:val="007B6931"/>
    <w:rsid w:val="007B6F43"/>
    <w:rsid w:val="007B748C"/>
    <w:rsid w:val="007B75D3"/>
    <w:rsid w:val="007B7E66"/>
    <w:rsid w:val="007C0421"/>
    <w:rsid w:val="007C0433"/>
    <w:rsid w:val="007C08CA"/>
    <w:rsid w:val="007C22E6"/>
    <w:rsid w:val="007C2917"/>
    <w:rsid w:val="007C4A7F"/>
    <w:rsid w:val="007C5D15"/>
    <w:rsid w:val="007C5FAA"/>
    <w:rsid w:val="007C5FB8"/>
    <w:rsid w:val="007C6C2B"/>
    <w:rsid w:val="007C7140"/>
    <w:rsid w:val="007D16AF"/>
    <w:rsid w:val="007D16B6"/>
    <w:rsid w:val="007D2ABD"/>
    <w:rsid w:val="007D2DEF"/>
    <w:rsid w:val="007D2FA0"/>
    <w:rsid w:val="007D3189"/>
    <w:rsid w:val="007D3465"/>
    <w:rsid w:val="007D38A9"/>
    <w:rsid w:val="007D3AD5"/>
    <w:rsid w:val="007D43F8"/>
    <w:rsid w:val="007D5048"/>
    <w:rsid w:val="007D5373"/>
    <w:rsid w:val="007D66CC"/>
    <w:rsid w:val="007D792A"/>
    <w:rsid w:val="007D7E9D"/>
    <w:rsid w:val="007E092D"/>
    <w:rsid w:val="007E2EDE"/>
    <w:rsid w:val="007E3EE7"/>
    <w:rsid w:val="007E40F4"/>
    <w:rsid w:val="007E4A71"/>
    <w:rsid w:val="007E5587"/>
    <w:rsid w:val="007E6622"/>
    <w:rsid w:val="007E6809"/>
    <w:rsid w:val="007E7711"/>
    <w:rsid w:val="007E7E09"/>
    <w:rsid w:val="007F0DF5"/>
    <w:rsid w:val="007F1302"/>
    <w:rsid w:val="007F1847"/>
    <w:rsid w:val="007F21EF"/>
    <w:rsid w:val="007F22CA"/>
    <w:rsid w:val="007F2ADC"/>
    <w:rsid w:val="007F2B40"/>
    <w:rsid w:val="007F2D94"/>
    <w:rsid w:val="007F32ED"/>
    <w:rsid w:val="007F3879"/>
    <w:rsid w:val="007F4168"/>
    <w:rsid w:val="007F59F7"/>
    <w:rsid w:val="007F5EAB"/>
    <w:rsid w:val="007F7147"/>
    <w:rsid w:val="007F7521"/>
    <w:rsid w:val="00800174"/>
    <w:rsid w:val="008005E3"/>
    <w:rsid w:val="00801603"/>
    <w:rsid w:val="00801DE5"/>
    <w:rsid w:val="00801E4E"/>
    <w:rsid w:val="008027C1"/>
    <w:rsid w:val="008028A9"/>
    <w:rsid w:val="00803060"/>
    <w:rsid w:val="008039D6"/>
    <w:rsid w:val="00803E27"/>
    <w:rsid w:val="008046F9"/>
    <w:rsid w:val="00804A69"/>
    <w:rsid w:val="00804DAD"/>
    <w:rsid w:val="0080579D"/>
    <w:rsid w:val="00805D79"/>
    <w:rsid w:val="00805DB4"/>
    <w:rsid w:val="008068F6"/>
    <w:rsid w:val="00806902"/>
    <w:rsid w:val="00806AF2"/>
    <w:rsid w:val="00806B26"/>
    <w:rsid w:val="00806FA1"/>
    <w:rsid w:val="0080778A"/>
    <w:rsid w:val="00807D48"/>
    <w:rsid w:val="00810939"/>
    <w:rsid w:val="0081134C"/>
    <w:rsid w:val="00811B60"/>
    <w:rsid w:val="00811E1E"/>
    <w:rsid w:val="00812B0B"/>
    <w:rsid w:val="00813609"/>
    <w:rsid w:val="008150EB"/>
    <w:rsid w:val="00815129"/>
    <w:rsid w:val="008156BD"/>
    <w:rsid w:val="00815ED0"/>
    <w:rsid w:val="008163D1"/>
    <w:rsid w:val="00816ACE"/>
    <w:rsid w:val="00816C3D"/>
    <w:rsid w:val="00816CEE"/>
    <w:rsid w:val="008176A9"/>
    <w:rsid w:val="00820043"/>
    <w:rsid w:val="008207BB"/>
    <w:rsid w:val="00820D89"/>
    <w:rsid w:val="00821E59"/>
    <w:rsid w:val="00821EE7"/>
    <w:rsid w:val="00822CF2"/>
    <w:rsid w:val="00822FB6"/>
    <w:rsid w:val="00825618"/>
    <w:rsid w:val="00826C91"/>
    <w:rsid w:val="0082733D"/>
    <w:rsid w:val="008302E4"/>
    <w:rsid w:val="008308B6"/>
    <w:rsid w:val="00830BC9"/>
    <w:rsid w:val="00830F2A"/>
    <w:rsid w:val="008318A2"/>
    <w:rsid w:val="00832108"/>
    <w:rsid w:val="00832A33"/>
    <w:rsid w:val="00832AA9"/>
    <w:rsid w:val="00833159"/>
    <w:rsid w:val="008332BA"/>
    <w:rsid w:val="00833C0D"/>
    <w:rsid w:val="008341A3"/>
    <w:rsid w:val="008353D7"/>
    <w:rsid w:val="00835A59"/>
    <w:rsid w:val="00835EF2"/>
    <w:rsid w:val="008366E1"/>
    <w:rsid w:val="00837A9D"/>
    <w:rsid w:val="0084127A"/>
    <w:rsid w:val="00841F5E"/>
    <w:rsid w:val="00842BB3"/>
    <w:rsid w:val="0084353B"/>
    <w:rsid w:val="008451F0"/>
    <w:rsid w:val="00846CF0"/>
    <w:rsid w:val="00850129"/>
    <w:rsid w:val="00850648"/>
    <w:rsid w:val="008509FD"/>
    <w:rsid w:val="00850D06"/>
    <w:rsid w:val="0085117F"/>
    <w:rsid w:val="00852AAE"/>
    <w:rsid w:val="00852BAD"/>
    <w:rsid w:val="00853142"/>
    <w:rsid w:val="00853DB5"/>
    <w:rsid w:val="0085548E"/>
    <w:rsid w:val="00855734"/>
    <w:rsid w:val="00855813"/>
    <w:rsid w:val="008567CC"/>
    <w:rsid w:val="008568D4"/>
    <w:rsid w:val="00856B66"/>
    <w:rsid w:val="00856C03"/>
    <w:rsid w:val="008576DD"/>
    <w:rsid w:val="00857A78"/>
    <w:rsid w:val="00857FA7"/>
    <w:rsid w:val="0086002B"/>
    <w:rsid w:val="0086008A"/>
    <w:rsid w:val="008606C7"/>
    <w:rsid w:val="00860ACF"/>
    <w:rsid w:val="00860B66"/>
    <w:rsid w:val="008625C8"/>
    <w:rsid w:val="008626D8"/>
    <w:rsid w:val="008629D1"/>
    <w:rsid w:val="00862E65"/>
    <w:rsid w:val="00862ED8"/>
    <w:rsid w:val="00863E83"/>
    <w:rsid w:val="00863F09"/>
    <w:rsid w:val="00864C3C"/>
    <w:rsid w:val="008650AA"/>
    <w:rsid w:val="00866436"/>
    <w:rsid w:val="00866689"/>
    <w:rsid w:val="00866F98"/>
    <w:rsid w:val="008671CA"/>
    <w:rsid w:val="008677A0"/>
    <w:rsid w:val="00870C27"/>
    <w:rsid w:val="008712E6"/>
    <w:rsid w:val="0087181C"/>
    <w:rsid w:val="00871A28"/>
    <w:rsid w:val="00872408"/>
    <w:rsid w:val="00872D3C"/>
    <w:rsid w:val="00873811"/>
    <w:rsid w:val="008739F6"/>
    <w:rsid w:val="0087464D"/>
    <w:rsid w:val="00874A8B"/>
    <w:rsid w:val="0088094C"/>
    <w:rsid w:val="00880BEB"/>
    <w:rsid w:val="00881D20"/>
    <w:rsid w:val="008821FB"/>
    <w:rsid w:val="00883335"/>
    <w:rsid w:val="008835EE"/>
    <w:rsid w:val="008836E0"/>
    <w:rsid w:val="008842AA"/>
    <w:rsid w:val="00884406"/>
    <w:rsid w:val="0088442A"/>
    <w:rsid w:val="00884804"/>
    <w:rsid w:val="00884EA7"/>
    <w:rsid w:val="008852ED"/>
    <w:rsid w:val="00885C6F"/>
    <w:rsid w:val="008862E8"/>
    <w:rsid w:val="00886CAB"/>
    <w:rsid w:val="00887859"/>
    <w:rsid w:val="0088796D"/>
    <w:rsid w:val="00887B6E"/>
    <w:rsid w:val="00887CE1"/>
    <w:rsid w:val="00890362"/>
    <w:rsid w:val="00890CC8"/>
    <w:rsid w:val="00890E01"/>
    <w:rsid w:val="00891010"/>
    <w:rsid w:val="00891340"/>
    <w:rsid w:val="008914F1"/>
    <w:rsid w:val="0089286C"/>
    <w:rsid w:val="00892D70"/>
    <w:rsid w:val="00893754"/>
    <w:rsid w:val="008938FE"/>
    <w:rsid w:val="00893FEB"/>
    <w:rsid w:val="0089420B"/>
    <w:rsid w:val="00894234"/>
    <w:rsid w:val="00895318"/>
    <w:rsid w:val="0089584A"/>
    <w:rsid w:val="008958E6"/>
    <w:rsid w:val="0089622A"/>
    <w:rsid w:val="00896800"/>
    <w:rsid w:val="00897626"/>
    <w:rsid w:val="008A0196"/>
    <w:rsid w:val="008A044A"/>
    <w:rsid w:val="008A10DE"/>
    <w:rsid w:val="008A12EC"/>
    <w:rsid w:val="008A196F"/>
    <w:rsid w:val="008A1E0A"/>
    <w:rsid w:val="008A205E"/>
    <w:rsid w:val="008A2B0F"/>
    <w:rsid w:val="008A2B7F"/>
    <w:rsid w:val="008A2E79"/>
    <w:rsid w:val="008A3667"/>
    <w:rsid w:val="008A482C"/>
    <w:rsid w:val="008A4A50"/>
    <w:rsid w:val="008A5D54"/>
    <w:rsid w:val="008A65AF"/>
    <w:rsid w:val="008A6DA6"/>
    <w:rsid w:val="008A743C"/>
    <w:rsid w:val="008A7465"/>
    <w:rsid w:val="008A7C8D"/>
    <w:rsid w:val="008B0D71"/>
    <w:rsid w:val="008B138C"/>
    <w:rsid w:val="008B178B"/>
    <w:rsid w:val="008B2B6C"/>
    <w:rsid w:val="008B34E5"/>
    <w:rsid w:val="008B3F54"/>
    <w:rsid w:val="008B3F61"/>
    <w:rsid w:val="008B43E4"/>
    <w:rsid w:val="008B4F8E"/>
    <w:rsid w:val="008B54DF"/>
    <w:rsid w:val="008B5D50"/>
    <w:rsid w:val="008B6686"/>
    <w:rsid w:val="008B6EED"/>
    <w:rsid w:val="008B7690"/>
    <w:rsid w:val="008C2ABC"/>
    <w:rsid w:val="008C4BAA"/>
    <w:rsid w:val="008C5DC0"/>
    <w:rsid w:val="008C639E"/>
    <w:rsid w:val="008C6B01"/>
    <w:rsid w:val="008C74E6"/>
    <w:rsid w:val="008C7BE2"/>
    <w:rsid w:val="008D02D2"/>
    <w:rsid w:val="008D08CD"/>
    <w:rsid w:val="008D0B17"/>
    <w:rsid w:val="008D1B47"/>
    <w:rsid w:val="008D1BA7"/>
    <w:rsid w:val="008D3169"/>
    <w:rsid w:val="008D3273"/>
    <w:rsid w:val="008D33FC"/>
    <w:rsid w:val="008D4322"/>
    <w:rsid w:val="008D46BA"/>
    <w:rsid w:val="008D4ADF"/>
    <w:rsid w:val="008D51AF"/>
    <w:rsid w:val="008D557C"/>
    <w:rsid w:val="008D5A6D"/>
    <w:rsid w:val="008D639F"/>
    <w:rsid w:val="008D63C0"/>
    <w:rsid w:val="008D73D8"/>
    <w:rsid w:val="008D7600"/>
    <w:rsid w:val="008E00A9"/>
    <w:rsid w:val="008E042B"/>
    <w:rsid w:val="008E0472"/>
    <w:rsid w:val="008E0754"/>
    <w:rsid w:val="008E0A56"/>
    <w:rsid w:val="008E1543"/>
    <w:rsid w:val="008E2992"/>
    <w:rsid w:val="008E3D6B"/>
    <w:rsid w:val="008E4644"/>
    <w:rsid w:val="008E46A3"/>
    <w:rsid w:val="008E4BDF"/>
    <w:rsid w:val="008E4DB2"/>
    <w:rsid w:val="008E52CF"/>
    <w:rsid w:val="008E61E2"/>
    <w:rsid w:val="008E6568"/>
    <w:rsid w:val="008E66B7"/>
    <w:rsid w:val="008E6713"/>
    <w:rsid w:val="008F0C47"/>
    <w:rsid w:val="008F0D1B"/>
    <w:rsid w:val="008F0E7C"/>
    <w:rsid w:val="008F1762"/>
    <w:rsid w:val="008F2704"/>
    <w:rsid w:val="008F2A63"/>
    <w:rsid w:val="008F2B88"/>
    <w:rsid w:val="008F32CF"/>
    <w:rsid w:val="008F3688"/>
    <w:rsid w:val="008F53A7"/>
    <w:rsid w:val="008F5493"/>
    <w:rsid w:val="008F6B55"/>
    <w:rsid w:val="008F6D72"/>
    <w:rsid w:val="009012C2"/>
    <w:rsid w:val="00901BA6"/>
    <w:rsid w:val="009022E8"/>
    <w:rsid w:val="00902C97"/>
    <w:rsid w:val="00904061"/>
    <w:rsid w:val="00904137"/>
    <w:rsid w:val="00904474"/>
    <w:rsid w:val="00904CE2"/>
    <w:rsid w:val="009058D6"/>
    <w:rsid w:val="00906BCD"/>
    <w:rsid w:val="009074DC"/>
    <w:rsid w:val="0090763C"/>
    <w:rsid w:val="00907BB6"/>
    <w:rsid w:val="00911F0F"/>
    <w:rsid w:val="009120D4"/>
    <w:rsid w:val="00912237"/>
    <w:rsid w:val="009123F5"/>
    <w:rsid w:val="00912B86"/>
    <w:rsid w:val="00913FD4"/>
    <w:rsid w:val="00914135"/>
    <w:rsid w:val="00914FD6"/>
    <w:rsid w:val="00915E13"/>
    <w:rsid w:val="009169D2"/>
    <w:rsid w:val="00916B90"/>
    <w:rsid w:val="009176D7"/>
    <w:rsid w:val="00917B2D"/>
    <w:rsid w:val="00917FF9"/>
    <w:rsid w:val="0092112B"/>
    <w:rsid w:val="0092159C"/>
    <w:rsid w:val="00922372"/>
    <w:rsid w:val="009229C6"/>
    <w:rsid w:val="00922C40"/>
    <w:rsid w:val="009233FA"/>
    <w:rsid w:val="0092373D"/>
    <w:rsid w:val="009243F7"/>
    <w:rsid w:val="009247C4"/>
    <w:rsid w:val="0092578E"/>
    <w:rsid w:val="00925AB3"/>
    <w:rsid w:val="00925CFB"/>
    <w:rsid w:val="00925D18"/>
    <w:rsid w:val="009266B4"/>
    <w:rsid w:val="009276FE"/>
    <w:rsid w:val="00927EF3"/>
    <w:rsid w:val="00930299"/>
    <w:rsid w:val="0093093D"/>
    <w:rsid w:val="00931512"/>
    <w:rsid w:val="009316B4"/>
    <w:rsid w:val="009322EA"/>
    <w:rsid w:val="0093544C"/>
    <w:rsid w:val="00935D61"/>
    <w:rsid w:val="00935F23"/>
    <w:rsid w:val="00936161"/>
    <w:rsid w:val="009362E7"/>
    <w:rsid w:val="00936A8F"/>
    <w:rsid w:val="00936FF0"/>
    <w:rsid w:val="009372D4"/>
    <w:rsid w:val="00937416"/>
    <w:rsid w:val="00937AB0"/>
    <w:rsid w:val="00941BD0"/>
    <w:rsid w:val="00941D88"/>
    <w:rsid w:val="0094296B"/>
    <w:rsid w:val="00943477"/>
    <w:rsid w:val="00943582"/>
    <w:rsid w:val="009441FD"/>
    <w:rsid w:val="0094490F"/>
    <w:rsid w:val="00944C4C"/>
    <w:rsid w:val="009452E3"/>
    <w:rsid w:val="009456C6"/>
    <w:rsid w:val="00945C12"/>
    <w:rsid w:val="009464F4"/>
    <w:rsid w:val="009475CF"/>
    <w:rsid w:val="009511BC"/>
    <w:rsid w:val="009524B5"/>
    <w:rsid w:val="009529AE"/>
    <w:rsid w:val="00952CCD"/>
    <w:rsid w:val="00952DA1"/>
    <w:rsid w:val="00953D10"/>
    <w:rsid w:val="0095441F"/>
    <w:rsid w:val="009546F5"/>
    <w:rsid w:val="00955F12"/>
    <w:rsid w:val="00956158"/>
    <w:rsid w:val="0095632C"/>
    <w:rsid w:val="00956F05"/>
    <w:rsid w:val="0095701E"/>
    <w:rsid w:val="00960158"/>
    <w:rsid w:val="009605B6"/>
    <w:rsid w:val="00960EC6"/>
    <w:rsid w:val="009611C2"/>
    <w:rsid w:val="00962AA3"/>
    <w:rsid w:val="009639C2"/>
    <w:rsid w:val="00964464"/>
    <w:rsid w:val="0096528D"/>
    <w:rsid w:val="00966812"/>
    <w:rsid w:val="00966C7D"/>
    <w:rsid w:val="00966E13"/>
    <w:rsid w:val="0096747B"/>
    <w:rsid w:val="00967A5C"/>
    <w:rsid w:val="00967AF0"/>
    <w:rsid w:val="00967F69"/>
    <w:rsid w:val="00970685"/>
    <w:rsid w:val="009708C4"/>
    <w:rsid w:val="00970A80"/>
    <w:rsid w:val="00971074"/>
    <w:rsid w:val="0097164F"/>
    <w:rsid w:val="0097187A"/>
    <w:rsid w:val="00971926"/>
    <w:rsid w:val="00971E8E"/>
    <w:rsid w:val="00972280"/>
    <w:rsid w:val="00972592"/>
    <w:rsid w:val="0097292A"/>
    <w:rsid w:val="00972A45"/>
    <w:rsid w:val="00972E5A"/>
    <w:rsid w:val="00973820"/>
    <w:rsid w:val="00973F08"/>
    <w:rsid w:val="00974019"/>
    <w:rsid w:val="009748E0"/>
    <w:rsid w:val="00975D17"/>
    <w:rsid w:val="00981170"/>
    <w:rsid w:val="00981852"/>
    <w:rsid w:val="00981C6B"/>
    <w:rsid w:val="0098231F"/>
    <w:rsid w:val="00982B1E"/>
    <w:rsid w:val="00983510"/>
    <w:rsid w:val="009840B9"/>
    <w:rsid w:val="0098515E"/>
    <w:rsid w:val="00986127"/>
    <w:rsid w:val="00986866"/>
    <w:rsid w:val="00986914"/>
    <w:rsid w:val="009872D4"/>
    <w:rsid w:val="00987899"/>
    <w:rsid w:val="00987EE5"/>
    <w:rsid w:val="00992192"/>
    <w:rsid w:val="0099256D"/>
    <w:rsid w:val="00992B8C"/>
    <w:rsid w:val="00993351"/>
    <w:rsid w:val="009940E1"/>
    <w:rsid w:val="00994A43"/>
    <w:rsid w:val="00994D0E"/>
    <w:rsid w:val="009961BE"/>
    <w:rsid w:val="00996839"/>
    <w:rsid w:val="0099736D"/>
    <w:rsid w:val="009976CE"/>
    <w:rsid w:val="009A07A7"/>
    <w:rsid w:val="009A07BB"/>
    <w:rsid w:val="009A1136"/>
    <w:rsid w:val="009A19DC"/>
    <w:rsid w:val="009A3261"/>
    <w:rsid w:val="009A331E"/>
    <w:rsid w:val="009A3CCD"/>
    <w:rsid w:val="009A40E1"/>
    <w:rsid w:val="009A43F7"/>
    <w:rsid w:val="009A449E"/>
    <w:rsid w:val="009A4D66"/>
    <w:rsid w:val="009A57BA"/>
    <w:rsid w:val="009A5A64"/>
    <w:rsid w:val="009A7C38"/>
    <w:rsid w:val="009B20F9"/>
    <w:rsid w:val="009B2111"/>
    <w:rsid w:val="009B267C"/>
    <w:rsid w:val="009B2736"/>
    <w:rsid w:val="009B2D58"/>
    <w:rsid w:val="009B38B4"/>
    <w:rsid w:val="009B4811"/>
    <w:rsid w:val="009B4845"/>
    <w:rsid w:val="009B4FF1"/>
    <w:rsid w:val="009B52B3"/>
    <w:rsid w:val="009B59D3"/>
    <w:rsid w:val="009B63D0"/>
    <w:rsid w:val="009B7343"/>
    <w:rsid w:val="009B7C79"/>
    <w:rsid w:val="009C1643"/>
    <w:rsid w:val="009C1739"/>
    <w:rsid w:val="009C1B91"/>
    <w:rsid w:val="009C2198"/>
    <w:rsid w:val="009C3ACF"/>
    <w:rsid w:val="009C3FE3"/>
    <w:rsid w:val="009C5A43"/>
    <w:rsid w:val="009C71D9"/>
    <w:rsid w:val="009C74DE"/>
    <w:rsid w:val="009D00C4"/>
    <w:rsid w:val="009D013B"/>
    <w:rsid w:val="009D189B"/>
    <w:rsid w:val="009D2176"/>
    <w:rsid w:val="009D2250"/>
    <w:rsid w:val="009D2526"/>
    <w:rsid w:val="009D2781"/>
    <w:rsid w:val="009D2CD2"/>
    <w:rsid w:val="009D31DD"/>
    <w:rsid w:val="009D3355"/>
    <w:rsid w:val="009D39CB"/>
    <w:rsid w:val="009D3BF4"/>
    <w:rsid w:val="009D3EF7"/>
    <w:rsid w:val="009D40AA"/>
    <w:rsid w:val="009D4964"/>
    <w:rsid w:val="009D4EBB"/>
    <w:rsid w:val="009D534D"/>
    <w:rsid w:val="009D5D6A"/>
    <w:rsid w:val="009D6928"/>
    <w:rsid w:val="009D74F6"/>
    <w:rsid w:val="009E07E4"/>
    <w:rsid w:val="009E0924"/>
    <w:rsid w:val="009E0939"/>
    <w:rsid w:val="009E0D8F"/>
    <w:rsid w:val="009E0F6B"/>
    <w:rsid w:val="009E1D84"/>
    <w:rsid w:val="009E2057"/>
    <w:rsid w:val="009E24D9"/>
    <w:rsid w:val="009E24E9"/>
    <w:rsid w:val="009E28CC"/>
    <w:rsid w:val="009E2D6F"/>
    <w:rsid w:val="009E2DD7"/>
    <w:rsid w:val="009E4614"/>
    <w:rsid w:val="009E4983"/>
    <w:rsid w:val="009E590B"/>
    <w:rsid w:val="009E5B2F"/>
    <w:rsid w:val="009E6522"/>
    <w:rsid w:val="009E673C"/>
    <w:rsid w:val="009E68AC"/>
    <w:rsid w:val="009E7361"/>
    <w:rsid w:val="009E73AB"/>
    <w:rsid w:val="009F1318"/>
    <w:rsid w:val="009F1B56"/>
    <w:rsid w:val="009F2F33"/>
    <w:rsid w:val="009F30D0"/>
    <w:rsid w:val="009F3733"/>
    <w:rsid w:val="009F414B"/>
    <w:rsid w:val="009F736A"/>
    <w:rsid w:val="009F7EEA"/>
    <w:rsid w:val="009F7FC2"/>
    <w:rsid w:val="00A0007C"/>
    <w:rsid w:val="00A0025B"/>
    <w:rsid w:val="00A00483"/>
    <w:rsid w:val="00A007EB"/>
    <w:rsid w:val="00A00FB4"/>
    <w:rsid w:val="00A01783"/>
    <w:rsid w:val="00A02093"/>
    <w:rsid w:val="00A02663"/>
    <w:rsid w:val="00A04B53"/>
    <w:rsid w:val="00A051D7"/>
    <w:rsid w:val="00A05484"/>
    <w:rsid w:val="00A07397"/>
    <w:rsid w:val="00A07760"/>
    <w:rsid w:val="00A1145D"/>
    <w:rsid w:val="00A11A4E"/>
    <w:rsid w:val="00A12DF4"/>
    <w:rsid w:val="00A140BE"/>
    <w:rsid w:val="00A14105"/>
    <w:rsid w:val="00A14484"/>
    <w:rsid w:val="00A14BB4"/>
    <w:rsid w:val="00A150BD"/>
    <w:rsid w:val="00A15AAC"/>
    <w:rsid w:val="00A15AED"/>
    <w:rsid w:val="00A166F3"/>
    <w:rsid w:val="00A16D5C"/>
    <w:rsid w:val="00A177A7"/>
    <w:rsid w:val="00A177F0"/>
    <w:rsid w:val="00A17C0C"/>
    <w:rsid w:val="00A17F4E"/>
    <w:rsid w:val="00A2031B"/>
    <w:rsid w:val="00A20469"/>
    <w:rsid w:val="00A205D5"/>
    <w:rsid w:val="00A2104F"/>
    <w:rsid w:val="00A22319"/>
    <w:rsid w:val="00A23F7B"/>
    <w:rsid w:val="00A24E54"/>
    <w:rsid w:val="00A25142"/>
    <w:rsid w:val="00A252AF"/>
    <w:rsid w:val="00A26AC6"/>
    <w:rsid w:val="00A271EC"/>
    <w:rsid w:val="00A276D2"/>
    <w:rsid w:val="00A2788D"/>
    <w:rsid w:val="00A27EE2"/>
    <w:rsid w:val="00A301DB"/>
    <w:rsid w:val="00A30663"/>
    <w:rsid w:val="00A31202"/>
    <w:rsid w:val="00A314C5"/>
    <w:rsid w:val="00A326EC"/>
    <w:rsid w:val="00A32A69"/>
    <w:rsid w:val="00A32D45"/>
    <w:rsid w:val="00A33B8F"/>
    <w:rsid w:val="00A33E01"/>
    <w:rsid w:val="00A341DA"/>
    <w:rsid w:val="00A35666"/>
    <w:rsid w:val="00A35D4E"/>
    <w:rsid w:val="00A36123"/>
    <w:rsid w:val="00A372D0"/>
    <w:rsid w:val="00A378C9"/>
    <w:rsid w:val="00A37B54"/>
    <w:rsid w:val="00A37B64"/>
    <w:rsid w:val="00A37BD2"/>
    <w:rsid w:val="00A37CAA"/>
    <w:rsid w:val="00A37CAC"/>
    <w:rsid w:val="00A40870"/>
    <w:rsid w:val="00A412BF"/>
    <w:rsid w:val="00A417BC"/>
    <w:rsid w:val="00A41B3E"/>
    <w:rsid w:val="00A41C7F"/>
    <w:rsid w:val="00A42963"/>
    <w:rsid w:val="00A42AD5"/>
    <w:rsid w:val="00A42C0A"/>
    <w:rsid w:val="00A43DE8"/>
    <w:rsid w:val="00A44206"/>
    <w:rsid w:val="00A44313"/>
    <w:rsid w:val="00A446D6"/>
    <w:rsid w:val="00A44B1B"/>
    <w:rsid w:val="00A44FA0"/>
    <w:rsid w:val="00A452B7"/>
    <w:rsid w:val="00A46D38"/>
    <w:rsid w:val="00A47B56"/>
    <w:rsid w:val="00A50099"/>
    <w:rsid w:val="00A50125"/>
    <w:rsid w:val="00A507C8"/>
    <w:rsid w:val="00A521A0"/>
    <w:rsid w:val="00A52AAA"/>
    <w:rsid w:val="00A52B71"/>
    <w:rsid w:val="00A53709"/>
    <w:rsid w:val="00A53B46"/>
    <w:rsid w:val="00A5411B"/>
    <w:rsid w:val="00A541FA"/>
    <w:rsid w:val="00A55005"/>
    <w:rsid w:val="00A5631A"/>
    <w:rsid w:val="00A565CF"/>
    <w:rsid w:val="00A565F9"/>
    <w:rsid w:val="00A60572"/>
    <w:rsid w:val="00A61AD6"/>
    <w:rsid w:val="00A61FA8"/>
    <w:rsid w:val="00A624F7"/>
    <w:rsid w:val="00A62552"/>
    <w:rsid w:val="00A62B6D"/>
    <w:rsid w:val="00A63104"/>
    <w:rsid w:val="00A63A66"/>
    <w:rsid w:val="00A63EAD"/>
    <w:rsid w:val="00A64C25"/>
    <w:rsid w:val="00A6508A"/>
    <w:rsid w:val="00A656BC"/>
    <w:rsid w:val="00A66047"/>
    <w:rsid w:val="00A668C2"/>
    <w:rsid w:val="00A67060"/>
    <w:rsid w:val="00A67336"/>
    <w:rsid w:val="00A704DC"/>
    <w:rsid w:val="00A71111"/>
    <w:rsid w:val="00A712DD"/>
    <w:rsid w:val="00A71325"/>
    <w:rsid w:val="00A724BE"/>
    <w:rsid w:val="00A725E3"/>
    <w:rsid w:val="00A737E6"/>
    <w:rsid w:val="00A7385D"/>
    <w:rsid w:val="00A740B5"/>
    <w:rsid w:val="00A741D0"/>
    <w:rsid w:val="00A74AE9"/>
    <w:rsid w:val="00A74E8E"/>
    <w:rsid w:val="00A75164"/>
    <w:rsid w:val="00A7693B"/>
    <w:rsid w:val="00A77F36"/>
    <w:rsid w:val="00A81598"/>
    <w:rsid w:val="00A815C6"/>
    <w:rsid w:val="00A81874"/>
    <w:rsid w:val="00A824EA"/>
    <w:rsid w:val="00A82BD5"/>
    <w:rsid w:val="00A830EA"/>
    <w:rsid w:val="00A83718"/>
    <w:rsid w:val="00A8474E"/>
    <w:rsid w:val="00A84CB5"/>
    <w:rsid w:val="00A8536E"/>
    <w:rsid w:val="00A8540C"/>
    <w:rsid w:val="00A859EC"/>
    <w:rsid w:val="00A85F50"/>
    <w:rsid w:val="00A86D08"/>
    <w:rsid w:val="00A87421"/>
    <w:rsid w:val="00A87C3A"/>
    <w:rsid w:val="00A90026"/>
    <w:rsid w:val="00A903DE"/>
    <w:rsid w:val="00A90BD9"/>
    <w:rsid w:val="00A92C72"/>
    <w:rsid w:val="00A933C7"/>
    <w:rsid w:val="00A93A19"/>
    <w:rsid w:val="00A94E85"/>
    <w:rsid w:val="00A978D9"/>
    <w:rsid w:val="00A978DE"/>
    <w:rsid w:val="00A97A55"/>
    <w:rsid w:val="00A97A91"/>
    <w:rsid w:val="00AA07A7"/>
    <w:rsid w:val="00AA109C"/>
    <w:rsid w:val="00AA165C"/>
    <w:rsid w:val="00AA1EFB"/>
    <w:rsid w:val="00AA1F08"/>
    <w:rsid w:val="00AA4961"/>
    <w:rsid w:val="00AA596F"/>
    <w:rsid w:val="00AA5CFD"/>
    <w:rsid w:val="00AA6098"/>
    <w:rsid w:val="00AA6BAC"/>
    <w:rsid w:val="00AA6F10"/>
    <w:rsid w:val="00AB00D8"/>
    <w:rsid w:val="00AB011C"/>
    <w:rsid w:val="00AB026A"/>
    <w:rsid w:val="00AB02B7"/>
    <w:rsid w:val="00AB0781"/>
    <w:rsid w:val="00AB132D"/>
    <w:rsid w:val="00AB159D"/>
    <w:rsid w:val="00AB1C5F"/>
    <w:rsid w:val="00AB1DF0"/>
    <w:rsid w:val="00AB1F9F"/>
    <w:rsid w:val="00AB26D5"/>
    <w:rsid w:val="00AB28B1"/>
    <w:rsid w:val="00AB2AEF"/>
    <w:rsid w:val="00AB4B3E"/>
    <w:rsid w:val="00AB5B80"/>
    <w:rsid w:val="00AB5BA1"/>
    <w:rsid w:val="00AB5BF7"/>
    <w:rsid w:val="00AB6700"/>
    <w:rsid w:val="00AB6775"/>
    <w:rsid w:val="00AB6AF4"/>
    <w:rsid w:val="00AB7D37"/>
    <w:rsid w:val="00AC060B"/>
    <w:rsid w:val="00AC16C4"/>
    <w:rsid w:val="00AC3B44"/>
    <w:rsid w:val="00AC3CD6"/>
    <w:rsid w:val="00AC3CF4"/>
    <w:rsid w:val="00AC43F9"/>
    <w:rsid w:val="00AC46CE"/>
    <w:rsid w:val="00AC48A3"/>
    <w:rsid w:val="00AC4CE6"/>
    <w:rsid w:val="00AC4DB8"/>
    <w:rsid w:val="00AC6739"/>
    <w:rsid w:val="00AC799B"/>
    <w:rsid w:val="00AC7CFD"/>
    <w:rsid w:val="00AD05C3"/>
    <w:rsid w:val="00AD0990"/>
    <w:rsid w:val="00AD10C3"/>
    <w:rsid w:val="00AD1ADE"/>
    <w:rsid w:val="00AD1C92"/>
    <w:rsid w:val="00AD2287"/>
    <w:rsid w:val="00AD28AF"/>
    <w:rsid w:val="00AD321C"/>
    <w:rsid w:val="00AD3504"/>
    <w:rsid w:val="00AD36DD"/>
    <w:rsid w:val="00AD3A84"/>
    <w:rsid w:val="00AD415A"/>
    <w:rsid w:val="00AD637E"/>
    <w:rsid w:val="00AD742D"/>
    <w:rsid w:val="00AD7D73"/>
    <w:rsid w:val="00AE080B"/>
    <w:rsid w:val="00AE096B"/>
    <w:rsid w:val="00AE0DAF"/>
    <w:rsid w:val="00AE29E2"/>
    <w:rsid w:val="00AE2D0A"/>
    <w:rsid w:val="00AE3583"/>
    <w:rsid w:val="00AE378A"/>
    <w:rsid w:val="00AE3C3A"/>
    <w:rsid w:val="00AE6115"/>
    <w:rsid w:val="00AE6795"/>
    <w:rsid w:val="00AE716C"/>
    <w:rsid w:val="00AE7BAF"/>
    <w:rsid w:val="00AF3C6C"/>
    <w:rsid w:val="00AF3D82"/>
    <w:rsid w:val="00AF4746"/>
    <w:rsid w:val="00AF5BAF"/>
    <w:rsid w:val="00AF655E"/>
    <w:rsid w:val="00AF68B8"/>
    <w:rsid w:val="00AF6F64"/>
    <w:rsid w:val="00AF6F6F"/>
    <w:rsid w:val="00AF747E"/>
    <w:rsid w:val="00AF766F"/>
    <w:rsid w:val="00AF791D"/>
    <w:rsid w:val="00B0014E"/>
    <w:rsid w:val="00B01B40"/>
    <w:rsid w:val="00B02027"/>
    <w:rsid w:val="00B038DF"/>
    <w:rsid w:val="00B04676"/>
    <w:rsid w:val="00B04924"/>
    <w:rsid w:val="00B05CA5"/>
    <w:rsid w:val="00B07024"/>
    <w:rsid w:val="00B07C81"/>
    <w:rsid w:val="00B10460"/>
    <w:rsid w:val="00B10954"/>
    <w:rsid w:val="00B114D3"/>
    <w:rsid w:val="00B1163A"/>
    <w:rsid w:val="00B12089"/>
    <w:rsid w:val="00B12B0D"/>
    <w:rsid w:val="00B12B7A"/>
    <w:rsid w:val="00B12F77"/>
    <w:rsid w:val="00B131B3"/>
    <w:rsid w:val="00B13C2C"/>
    <w:rsid w:val="00B14449"/>
    <w:rsid w:val="00B14B69"/>
    <w:rsid w:val="00B1569F"/>
    <w:rsid w:val="00B159F0"/>
    <w:rsid w:val="00B16060"/>
    <w:rsid w:val="00B163E2"/>
    <w:rsid w:val="00B168D8"/>
    <w:rsid w:val="00B16987"/>
    <w:rsid w:val="00B17971"/>
    <w:rsid w:val="00B17D28"/>
    <w:rsid w:val="00B20A62"/>
    <w:rsid w:val="00B21707"/>
    <w:rsid w:val="00B21912"/>
    <w:rsid w:val="00B21FE6"/>
    <w:rsid w:val="00B22DAD"/>
    <w:rsid w:val="00B23187"/>
    <w:rsid w:val="00B24463"/>
    <w:rsid w:val="00B25142"/>
    <w:rsid w:val="00B255F8"/>
    <w:rsid w:val="00B25822"/>
    <w:rsid w:val="00B258C2"/>
    <w:rsid w:val="00B25CB2"/>
    <w:rsid w:val="00B25CBB"/>
    <w:rsid w:val="00B26CBF"/>
    <w:rsid w:val="00B27FEC"/>
    <w:rsid w:val="00B305DD"/>
    <w:rsid w:val="00B30B9D"/>
    <w:rsid w:val="00B30CC2"/>
    <w:rsid w:val="00B31C0C"/>
    <w:rsid w:val="00B324C9"/>
    <w:rsid w:val="00B32C6C"/>
    <w:rsid w:val="00B32D9A"/>
    <w:rsid w:val="00B33248"/>
    <w:rsid w:val="00B333D2"/>
    <w:rsid w:val="00B33BCE"/>
    <w:rsid w:val="00B35549"/>
    <w:rsid w:val="00B35A92"/>
    <w:rsid w:val="00B361E7"/>
    <w:rsid w:val="00B364C3"/>
    <w:rsid w:val="00B376E3"/>
    <w:rsid w:val="00B4031B"/>
    <w:rsid w:val="00B40BF7"/>
    <w:rsid w:val="00B41591"/>
    <w:rsid w:val="00B41D71"/>
    <w:rsid w:val="00B4266E"/>
    <w:rsid w:val="00B4276E"/>
    <w:rsid w:val="00B42997"/>
    <w:rsid w:val="00B42AA6"/>
    <w:rsid w:val="00B43157"/>
    <w:rsid w:val="00B433F4"/>
    <w:rsid w:val="00B442C8"/>
    <w:rsid w:val="00B44582"/>
    <w:rsid w:val="00B445CA"/>
    <w:rsid w:val="00B45851"/>
    <w:rsid w:val="00B4683F"/>
    <w:rsid w:val="00B46A80"/>
    <w:rsid w:val="00B477B9"/>
    <w:rsid w:val="00B47C17"/>
    <w:rsid w:val="00B50173"/>
    <w:rsid w:val="00B50415"/>
    <w:rsid w:val="00B50424"/>
    <w:rsid w:val="00B50B53"/>
    <w:rsid w:val="00B51B50"/>
    <w:rsid w:val="00B5257A"/>
    <w:rsid w:val="00B5361A"/>
    <w:rsid w:val="00B53817"/>
    <w:rsid w:val="00B54042"/>
    <w:rsid w:val="00B556E7"/>
    <w:rsid w:val="00B563D9"/>
    <w:rsid w:val="00B5702A"/>
    <w:rsid w:val="00B60291"/>
    <w:rsid w:val="00B60AB5"/>
    <w:rsid w:val="00B60FDD"/>
    <w:rsid w:val="00B615A5"/>
    <w:rsid w:val="00B6190B"/>
    <w:rsid w:val="00B62090"/>
    <w:rsid w:val="00B6229A"/>
    <w:rsid w:val="00B63634"/>
    <w:rsid w:val="00B638C4"/>
    <w:rsid w:val="00B63A35"/>
    <w:rsid w:val="00B6432F"/>
    <w:rsid w:val="00B653E7"/>
    <w:rsid w:val="00B65E2A"/>
    <w:rsid w:val="00B67822"/>
    <w:rsid w:val="00B700BE"/>
    <w:rsid w:val="00B70486"/>
    <w:rsid w:val="00B711C7"/>
    <w:rsid w:val="00B71FBC"/>
    <w:rsid w:val="00B72670"/>
    <w:rsid w:val="00B74431"/>
    <w:rsid w:val="00B75EFC"/>
    <w:rsid w:val="00B76FDB"/>
    <w:rsid w:val="00B77790"/>
    <w:rsid w:val="00B7791E"/>
    <w:rsid w:val="00B77ECF"/>
    <w:rsid w:val="00B77F28"/>
    <w:rsid w:val="00B80192"/>
    <w:rsid w:val="00B8081E"/>
    <w:rsid w:val="00B80D0C"/>
    <w:rsid w:val="00B80F78"/>
    <w:rsid w:val="00B811D6"/>
    <w:rsid w:val="00B818B0"/>
    <w:rsid w:val="00B81B51"/>
    <w:rsid w:val="00B82389"/>
    <w:rsid w:val="00B826B8"/>
    <w:rsid w:val="00B82AF9"/>
    <w:rsid w:val="00B85068"/>
    <w:rsid w:val="00B85137"/>
    <w:rsid w:val="00B85BC7"/>
    <w:rsid w:val="00B85C49"/>
    <w:rsid w:val="00B866BD"/>
    <w:rsid w:val="00B870BA"/>
    <w:rsid w:val="00B87A65"/>
    <w:rsid w:val="00B87C2F"/>
    <w:rsid w:val="00B90658"/>
    <w:rsid w:val="00B91138"/>
    <w:rsid w:val="00B9193F"/>
    <w:rsid w:val="00B91ADA"/>
    <w:rsid w:val="00B91AEB"/>
    <w:rsid w:val="00B91E7E"/>
    <w:rsid w:val="00B9216E"/>
    <w:rsid w:val="00B92453"/>
    <w:rsid w:val="00B92ACF"/>
    <w:rsid w:val="00B93007"/>
    <w:rsid w:val="00B94144"/>
    <w:rsid w:val="00B9543C"/>
    <w:rsid w:val="00B954F3"/>
    <w:rsid w:val="00B95B08"/>
    <w:rsid w:val="00B95B69"/>
    <w:rsid w:val="00B95E5F"/>
    <w:rsid w:val="00B9650C"/>
    <w:rsid w:val="00B96C9F"/>
    <w:rsid w:val="00B97849"/>
    <w:rsid w:val="00B97EB8"/>
    <w:rsid w:val="00BA08DE"/>
    <w:rsid w:val="00BA0FFC"/>
    <w:rsid w:val="00BA1CD9"/>
    <w:rsid w:val="00BA2B7C"/>
    <w:rsid w:val="00BA2DB2"/>
    <w:rsid w:val="00BA2F62"/>
    <w:rsid w:val="00BA31CD"/>
    <w:rsid w:val="00BA3531"/>
    <w:rsid w:val="00BA3E87"/>
    <w:rsid w:val="00BA5079"/>
    <w:rsid w:val="00BA54BB"/>
    <w:rsid w:val="00BA75A2"/>
    <w:rsid w:val="00BA78B9"/>
    <w:rsid w:val="00BA798F"/>
    <w:rsid w:val="00BA7E9D"/>
    <w:rsid w:val="00BB0092"/>
    <w:rsid w:val="00BB092B"/>
    <w:rsid w:val="00BB0D76"/>
    <w:rsid w:val="00BB18DD"/>
    <w:rsid w:val="00BB1A5A"/>
    <w:rsid w:val="00BB2693"/>
    <w:rsid w:val="00BB2948"/>
    <w:rsid w:val="00BB2D07"/>
    <w:rsid w:val="00BB3238"/>
    <w:rsid w:val="00BB3588"/>
    <w:rsid w:val="00BB4380"/>
    <w:rsid w:val="00BB49CE"/>
    <w:rsid w:val="00BB54A4"/>
    <w:rsid w:val="00BB552E"/>
    <w:rsid w:val="00BB7A7E"/>
    <w:rsid w:val="00BB7F6C"/>
    <w:rsid w:val="00BC088B"/>
    <w:rsid w:val="00BC0A73"/>
    <w:rsid w:val="00BC17DB"/>
    <w:rsid w:val="00BC24D4"/>
    <w:rsid w:val="00BC2691"/>
    <w:rsid w:val="00BC3263"/>
    <w:rsid w:val="00BC3631"/>
    <w:rsid w:val="00BC378D"/>
    <w:rsid w:val="00BC3BAA"/>
    <w:rsid w:val="00BC3D2A"/>
    <w:rsid w:val="00BC414C"/>
    <w:rsid w:val="00BC42AE"/>
    <w:rsid w:val="00BC569B"/>
    <w:rsid w:val="00BC65A8"/>
    <w:rsid w:val="00BC739C"/>
    <w:rsid w:val="00BC7CF8"/>
    <w:rsid w:val="00BC7DFF"/>
    <w:rsid w:val="00BD0645"/>
    <w:rsid w:val="00BD08FD"/>
    <w:rsid w:val="00BD0AC4"/>
    <w:rsid w:val="00BD0CAD"/>
    <w:rsid w:val="00BD1BDB"/>
    <w:rsid w:val="00BD1C6E"/>
    <w:rsid w:val="00BD1EB3"/>
    <w:rsid w:val="00BD2250"/>
    <w:rsid w:val="00BD23B3"/>
    <w:rsid w:val="00BD2688"/>
    <w:rsid w:val="00BD3367"/>
    <w:rsid w:val="00BD3529"/>
    <w:rsid w:val="00BD3F1A"/>
    <w:rsid w:val="00BD4661"/>
    <w:rsid w:val="00BD48C1"/>
    <w:rsid w:val="00BD4B70"/>
    <w:rsid w:val="00BD4D99"/>
    <w:rsid w:val="00BD5366"/>
    <w:rsid w:val="00BD5610"/>
    <w:rsid w:val="00BD5ACF"/>
    <w:rsid w:val="00BD5AD4"/>
    <w:rsid w:val="00BD5C92"/>
    <w:rsid w:val="00BD6DE0"/>
    <w:rsid w:val="00BD797A"/>
    <w:rsid w:val="00BE0BC6"/>
    <w:rsid w:val="00BE20E3"/>
    <w:rsid w:val="00BE4BD3"/>
    <w:rsid w:val="00BE539E"/>
    <w:rsid w:val="00BE6BF3"/>
    <w:rsid w:val="00BE7417"/>
    <w:rsid w:val="00BF031E"/>
    <w:rsid w:val="00BF1B12"/>
    <w:rsid w:val="00BF1E83"/>
    <w:rsid w:val="00BF1F7E"/>
    <w:rsid w:val="00BF2B1B"/>
    <w:rsid w:val="00BF2C93"/>
    <w:rsid w:val="00BF2CB4"/>
    <w:rsid w:val="00BF3B32"/>
    <w:rsid w:val="00BF4C81"/>
    <w:rsid w:val="00BF542E"/>
    <w:rsid w:val="00BF58B5"/>
    <w:rsid w:val="00BF69A5"/>
    <w:rsid w:val="00BF7785"/>
    <w:rsid w:val="00C00A1A"/>
    <w:rsid w:val="00C0147F"/>
    <w:rsid w:val="00C01760"/>
    <w:rsid w:val="00C017EB"/>
    <w:rsid w:val="00C02C70"/>
    <w:rsid w:val="00C02D93"/>
    <w:rsid w:val="00C0316E"/>
    <w:rsid w:val="00C03687"/>
    <w:rsid w:val="00C039F3"/>
    <w:rsid w:val="00C03D53"/>
    <w:rsid w:val="00C03D9D"/>
    <w:rsid w:val="00C03F38"/>
    <w:rsid w:val="00C0443C"/>
    <w:rsid w:val="00C045AC"/>
    <w:rsid w:val="00C048D6"/>
    <w:rsid w:val="00C04E61"/>
    <w:rsid w:val="00C04EB2"/>
    <w:rsid w:val="00C0597B"/>
    <w:rsid w:val="00C07B2D"/>
    <w:rsid w:val="00C10666"/>
    <w:rsid w:val="00C1126E"/>
    <w:rsid w:val="00C11383"/>
    <w:rsid w:val="00C13122"/>
    <w:rsid w:val="00C13338"/>
    <w:rsid w:val="00C15D46"/>
    <w:rsid w:val="00C162F5"/>
    <w:rsid w:val="00C16A1B"/>
    <w:rsid w:val="00C16D8F"/>
    <w:rsid w:val="00C17099"/>
    <w:rsid w:val="00C1759F"/>
    <w:rsid w:val="00C17B58"/>
    <w:rsid w:val="00C2060B"/>
    <w:rsid w:val="00C20A73"/>
    <w:rsid w:val="00C20FEE"/>
    <w:rsid w:val="00C216F0"/>
    <w:rsid w:val="00C219E3"/>
    <w:rsid w:val="00C22CE4"/>
    <w:rsid w:val="00C230B0"/>
    <w:rsid w:val="00C23129"/>
    <w:rsid w:val="00C241C3"/>
    <w:rsid w:val="00C242BD"/>
    <w:rsid w:val="00C243C0"/>
    <w:rsid w:val="00C26919"/>
    <w:rsid w:val="00C27622"/>
    <w:rsid w:val="00C317E6"/>
    <w:rsid w:val="00C32086"/>
    <w:rsid w:val="00C32324"/>
    <w:rsid w:val="00C323A0"/>
    <w:rsid w:val="00C324E3"/>
    <w:rsid w:val="00C333B5"/>
    <w:rsid w:val="00C33708"/>
    <w:rsid w:val="00C33B73"/>
    <w:rsid w:val="00C33F48"/>
    <w:rsid w:val="00C33FE1"/>
    <w:rsid w:val="00C3420C"/>
    <w:rsid w:val="00C34A95"/>
    <w:rsid w:val="00C34B47"/>
    <w:rsid w:val="00C34E88"/>
    <w:rsid w:val="00C35356"/>
    <w:rsid w:val="00C36BC3"/>
    <w:rsid w:val="00C36C1D"/>
    <w:rsid w:val="00C3722A"/>
    <w:rsid w:val="00C37425"/>
    <w:rsid w:val="00C37AD3"/>
    <w:rsid w:val="00C37C93"/>
    <w:rsid w:val="00C37FAB"/>
    <w:rsid w:val="00C4057A"/>
    <w:rsid w:val="00C40970"/>
    <w:rsid w:val="00C40DFA"/>
    <w:rsid w:val="00C41325"/>
    <w:rsid w:val="00C4141B"/>
    <w:rsid w:val="00C416D1"/>
    <w:rsid w:val="00C41A5E"/>
    <w:rsid w:val="00C41B17"/>
    <w:rsid w:val="00C420B8"/>
    <w:rsid w:val="00C425B8"/>
    <w:rsid w:val="00C43B18"/>
    <w:rsid w:val="00C43CC4"/>
    <w:rsid w:val="00C43F14"/>
    <w:rsid w:val="00C443DF"/>
    <w:rsid w:val="00C4466D"/>
    <w:rsid w:val="00C45900"/>
    <w:rsid w:val="00C46B64"/>
    <w:rsid w:val="00C4736D"/>
    <w:rsid w:val="00C47956"/>
    <w:rsid w:val="00C50709"/>
    <w:rsid w:val="00C50FBE"/>
    <w:rsid w:val="00C5260B"/>
    <w:rsid w:val="00C53331"/>
    <w:rsid w:val="00C53D2F"/>
    <w:rsid w:val="00C53D8B"/>
    <w:rsid w:val="00C53DCB"/>
    <w:rsid w:val="00C53E61"/>
    <w:rsid w:val="00C547AD"/>
    <w:rsid w:val="00C547D6"/>
    <w:rsid w:val="00C54C6C"/>
    <w:rsid w:val="00C5515B"/>
    <w:rsid w:val="00C55BC3"/>
    <w:rsid w:val="00C56A2E"/>
    <w:rsid w:val="00C571CA"/>
    <w:rsid w:val="00C572E5"/>
    <w:rsid w:val="00C57821"/>
    <w:rsid w:val="00C57C72"/>
    <w:rsid w:val="00C6078C"/>
    <w:rsid w:val="00C60A30"/>
    <w:rsid w:val="00C61FC8"/>
    <w:rsid w:val="00C62B88"/>
    <w:rsid w:val="00C63938"/>
    <w:rsid w:val="00C63BD5"/>
    <w:rsid w:val="00C63E66"/>
    <w:rsid w:val="00C64566"/>
    <w:rsid w:val="00C65439"/>
    <w:rsid w:val="00C6548F"/>
    <w:rsid w:val="00C6572F"/>
    <w:rsid w:val="00C65BF7"/>
    <w:rsid w:val="00C663D3"/>
    <w:rsid w:val="00C66C9B"/>
    <w:rsid w:val="00C6782F"/>
    <w:rsid w:val="00C701DE"/>
    <w:rsid w:val="00C703B3"/>
    <w:rsid w:val="00C7193B"/>
    <w:rsid w:val="00C71E13"/>
    <w:rsid w:val="00C72E2D"/>
    <w:rsid w:val="00C73063"/>
    <w:rsid w:val="00C74896"/>
    <w:rsid w:val="00C75BF8"/>
    <w:rsid w:val="00C7609F"/>
    <w:rsid w:val="00C81C44"/>
    <w:rsid w:val="00C81C99"/>
    <w:rsid w:val="00C81FE4"/>
    <w:rsid w:val="00C8212B"/>
    <w:rsid w:val="00C83A19"/>
    <w:rsid w:val="00C83EC2"/>
    <w:rsid w:val="00C84776"/>
    <w:rsid w:val="00C84F38"/>
    <w:rsid w:val="00C852CA"/>
    <w:rsid w:val="00C85C7C"/>
    <w:rsid w:val="00C86057"/>
    <w:rsid w:val="00C8793E"/>
    <w:rsid w:val="00C903F0"/>
    <w:rsid w:val="00C906C7"/>
    <w:rsid w:val="00C9200B"/>
    <w:rsid w:val="00C92AB0"/>
    <w:rsid w:val="00C93427"/>
    <w:rsid w:val="00C938E9"/>
    <w:rsid w:val="00C93EDB"/>
    <w:rsid w:val="00C95A1B"/>
    <w:rsid w:val="00C95AB0"/>
    <w:rsid w:val="00C96431"/>
    <w:rsid w:val="00C964E7"/>
    <w:rsid w:val="00C96B15"/>
    <w:rsid w:val="00CA06B0"/>
    <w:rsid w:val="00CA0761"/>
    <w:rsid w:val="00CA0D87"/>
    <w:rsid w:val="00CA0EF2"/>
    <w:rsid w:val="00CA18B2"/>
    <w:rsid w:val="00CA1B87"/>
    <w:rsid w:val="00CA2977"/>
    <w:rsid w:val="00CA2D57"/>
    <w:rsid w:val="00CA2D79"/>
    <w:rsid w:val="00CA3647"/>
    <w:rsid w:val="00CA4C69"/>
    <w:rsid w:val="00CA5819"/>
    <w:rsid w:val="00CA599C"/>
    <w:rsid w:val="00CA6201"/>
    <w:rsid w:val="00CA63C8"/>
    <w:rsid w:val="00CA710C"/>
    <w:rsid w:val="00CA77D8"/>
    <w:rsid w:val="00CA7D2E"/>
    <w:rsid w:val="00CB022B"/>
    <w:rsid w:val="00CB10A0"/>
    <w:rsid w:val="00CB15EC"/>
    <w:rsid w:val="00CB1FBA"/>
    <w:rsid w:val="00CB2380"/>
    <w:rsid w:val="00CB2DEE"/>
    <w:rsid w:val="00CB6A17"/>
    <w:rsid w:val="00CB75AB"/>
    <w:rsid w:val="00CB77D7"/>
    <w:rsid w:val="00CC0348"/>
    <w:rsid w:val="00CC0913"/>
    <w:rsid w:val="00CC1C65"/>
    <w:rsid w:val="00CC1F2F"/>
    <w:rsid w:val="00CC22AE"/>
    <w:rsid w:val="00CC2772"/>
    <w:rsid w:val="00CC27D1"/>
    <w:rsid w:val="00CC284E"/>
    <w:rsid w:val="00CC29C8"/>
    <w:rsid w:val="00CC2E8C"/>
    <w:rsid w:val="00CC333B"/>
    <w:rsid w:val="00CC4339"/>
    <w:rsid w:val="00CC449B"/>
    <w:rsid w:val="00CC5062"/>
    <w:rsid w:val="00CC665F"/>
    <w:rsid w:val="00CC6B24"/>
    <w:rsid w:val="00CC7ED4"/>
    <w:rsid w:val="00CD00BE"/>
    <w:rsid w:val="00CD111F"/>
    <w:rsid w:val="00CD1CFF"/>
    <w:rsid w:val="00CD2104"/>
    <w:rsid w:val="00CD23A7"/>
    <w:rsid w:val="00CD2561"/>
    <w:rsid w:val="00CD279C"/>
    <w:rsid w:val="00CD3C55"/>
    <w:rsid w:val="00CD3D75"/>
    <w:rsid w:val="00CD3E66"/>
    <w:rsid w:val="00CD3FE2"/>
    <w:rsid w:val="00CD540A"/>
    <w:rsid w:val="00CD554A"/>
    <w:rsid w:val="00CD5F33"/>
    <w:rsid w:val="00CE0267"/>
    <w:rsid w:val="00CE0541"/>
    <w:rsid w:val="00CE13F4"/>
    <w:rsid w:val="00CE143E"/>
    <w:rsid w:val="00CE1BB2"/>
    <w:rsid w:val="00CE1EE8"/>
    <w:rsid w:val="00CE4500"/>
    <w:rsid w:val="00CE4547"/>
    <w:rsid w:val="00CE496F"/>
    <w:rsid w:val="00CE5783"/>
    <w:rsid w:val="00CE5C4D"/>
    <w:rsid w:val="00CE72FA"/>
    <w:rsid w:val="00CE77D2"/>
    <w:rsid w:val="00CE791C"/>
    <w:rsid w:val="00CF0331"/>
    <w:rsid w:val="00CF16FD"/>
    <w:rsid w:val="00CF1A98"/>
    <w:rsid w:val="00CF36F6"/>
    <w:rsid w:val="00CF4C5A"/>
    <w:rsid w:val="00CF4E1C"/>
    <w:rsid w:val="00CF5AE1"/>
    <w:rsid w:val="00CF5D25"/>
    <w:rsid w:val="00CF60A3"/>
    <w:rsid w:val="00CF66EC"/>
    <w:rsid w:val="00CF6D77"/>
    <w:rsid w:val="00CF6EE6"/>
    <w:rsid w:val="00CF6F66"/>
    <w:rsid w:val="00D000F4"/>
    <w:rsid w:val="00D00386"/>
    <w:rsid w:val="00D013FC"/>
    <w:rsid w:val="00D01DFA"/>
    <w:rsid w:val="00D01F61"/>
    <w:rsid w:val="00D02013"/>
    <w:rsid w:val="00D02386"/>
    <w:rsid w:val="00D024EB"/>
    <w:rsid w:val="00D03B3A"/>
    <w:rsid w:val="00D03F0F"/>
    <w:rsid w:val="00D04877"/>
    <w:rsid w:val="00D05207"/>
    <w:rsid w:val="00D05BC0"/>
    <w:rsid w:val="00D05E14"/>
    <w:rsid w:val="00D065AD"/>
    <w:rsid w:val="00D06809"/>
    <w:rsid w:val="00D06B95"/>
    <w:rsid w:val="00D073E5"/>
    <w:rsid w:val="00D076DF"/>
    <w:rsid w:val="00D077D4"/>
    <w:rsid w:val="00D07F2F"/>
    <w:rsid w:val="00D101A1"/>
    <w:rsid w:val="00D10D8C"/>
    <w:rsid w:val="00D110CC"/>
    <w:rsid w:val="00D12171"/>
    <w:rsid w:val="00D12264"/>
    <w:rsid w:val="00D123CE"/>
    <w:rsid w:val="00D12B78"/>
    <w:rsid w:val="00D136A4"/>
    <w:rsid w:val="00D1427E"/>
    <w:rsid w:val="00D143D1"/>
    <w:rsid w:val="00D14F71"/>
    <w:rsid w:val="00D15AAB"/>
    <w:rsid w:val="00D1762B"/>
    <w:rsid w:val="00D177FC"/>
    <w:rsid w:val="00D202A4"/>
    <w:rsid w:val="00D2138C"/>
    <w:rsid w:val="00D21471"/>
    <w:rsid w:val="00D21535"/>
    <w:rsid w:val="00D21920"/>
    <w:rsid w:val="00D22150"/>
    <w:rsid w:val="00D22384"/>
    <w:rsid w:val="00D226A5"/>
    <w:rsid w:val="00D22F15"/>
    <w:rsid w:val="00D23009"/>
    <w:rsid w:val="00D230FF"/>
    <w:rsid w:val="00D23655"/>
    <w:rsid w:val="00D23B0C"/>
    <w:rsid w:val="00D23D0B"/>
    <w:rsid w:val="00D2419D"/>
    <w:rsid w:val="00D241D3"/>
    <w:rsid w:val="00D24B7D"/>
    <w:rsid w:val="00D24B94"/>
    <w:rsid w:val="00D24D8A"/>
    <w:rsid w:val="00D2536D"/>
    <w:rsid w:val="00D254C4"/>
    <w:rsid w:val="00D25D0B"/>
    <w:rsid w:val="00D25EE9"/>
    <w:rsid w:val="00D2603E"/>
    <w:rsid w:val="00D262AF"/>
    <w:rsid w:val="00D26B13"/>
    <w:rsid w:val="00D26CEF"/>
    <w:rsid w:val="00D2770E"/>
    <w:rsid w:val="00D302DD"/>
    <w:rsid w:val="00D30620"/>
    <w:rsid w:val="00D316D9"/>
    <w:rsid w:val="00D32A4E"/>
    <w:rsid w:val="00D330D7"/>
    <w:rsid w:val="00D34A7C"/>
    <w:rsid w:val="00D34F98"/>
    <w:rsid w:val="00D350AC"/>
    <w:rsid w:val="00D35573"/>
    <w:rsid w:val="00D36399"/>
    <w:rsid w:val="00D36EEE"/>
    <w:rsid w:val="00D37E9D"/>
    <w:rsid w:val="00D37F2C"/>
    <w:rsid w:val="00D40039"/>
    <w:rsid w:val="00D40967"/>
    <w:rsid w:val="00D40D52"/>
    <w:rsid w:val="00D4114B"/>
    <w:rsid w:val="00D413D9"/>
    <w:rsid w:val="00D414CD"/>
    <w:rsid w:val="00D4152D"/>
    <w:rsid w:val="00D41B53"/>
    <w:rsid w:val="00D42A73"/>
    <w:rsid w:val="00D439A9"/>
    <w:rsid w:val="00D44406"/>
    <w:rsid w:val="00D44DED"/>
    <w:rsid w:val="00D4587B"/>
    <w:rsid w:val="00D471AA"/>
    <w:rsid w:val="00D4723A"/>
    <w:rsid w:val="00D47B0C"/>
    <w:rsid w:val="00D47B2F"/>
    <w:rsid w:val="00D47B9C"/>
    <w:rsid w:val="00D47DDF"/>
    <w:rsid w:val="00D5011F"/>
    <w:rsid w:val="00D50CA9"/>
    <w:rsid w:val="00D5132C"/>
    <w:rsid w:val="00D51A78"/>
    <w:rsid w:val="00D52FD4"/>
    <w:rsid w:val="00D533F5"/>
    <w:rsid w:val="00D53717"/>
    <w:rsid w:val="00D54726"/>
    <w:rsid w:val="00D5556D"/>
    <w:rsid w:val="00D55EAB"/>
    <w:rsid w:val="00D560EE"/>
    <w:rsid w:val="00D565F6"/>
    <w:rsid w:val="00D56C6B"/>
    <w:rsid w:val="00D5782B"/>
    <w:rsid w:val="00D578A2"/>
    <w:rsid w:val="00D57C63"/>
    <w:rsid w:val="00D600AF"/>
    <w:rsid w:val="00D606EA"/>
    <w:rsid w:val="00D6073B"/>
    <w:rsid w:val="00D6082F"/>
    <w:rsid w:val="00D6086A"/>
    <w:rsid w:val="00D60BD2"/>
    <w:rsid w:val="00D61396"/>
    <w:rsid w:val="00D6192A"/>
    <w:rsid w:val="00D61D14"/>
    <w:rsid w:val="00D62561"/>
    <w:rsid w:val="00D62E90"/>
    <w:rsid w:val="00D63786"/>
    <w:rsid w:val="00D64259"/>
    <w:rsid w:val="00D64AA6"/>
    <w:rsid w:val="00D64C1D"/>
    <w:rsid w:val="00D64D2A"/>
    <w:rsid w:val="00D6533C"/>
    <w:rsid w:val="00D65C6B"/>
    <w:rsid w:val="00D65C87"/>
    <w:rsid w:val="00D66FB7"/>
    <w:rsid w:val="00D70880"/>
    <w:rsid w:val="00D70BB3"/>
    <w:rsid w:val="00D710BA"/>
    <w:rsid w:val="00D71CD7"/>
    <w:rsid w:val="00D73104"/>
    <w:rsid w:val="00D74E2B"/>
    <w:rsid w:val="00D75B36"/>
    <w:rsid w:val="00D7647C"/>
    <w:rsid w:val="00D76BEE"/>
    <w:rsid w:val="00D77907"/>
    <w:rsid w:val="00D77F6A"/>
    <w:rsid w:val="00D81A9E"/>
    <w:rsid w:val="00D82198"/>
    <w:rsid w:val="00D834B4"/>
    <w:rsid w:val="00D83AA4"/>
    <w:rsid w:val="00D842C4"/>
    <w:rsid w:val="00D85388"/>
    <w:rsid w:val="00D86E3F"/>
    <w:rsid w:val="00D8750E"/>
    <w:rsid w:val="00D87550"/>
    <w:rsid w:val="00D87E39"/>
    <w:rsid w:val="00D9018A"/>
    <w:rsid w:val="00D902EB"/>
    <w:rsid w:val="00D9084A"/>
    <w:rsid w:val="00D90C92"/>
    <w:rsid w:val="00D911A6"/>
    <w:rsid w:val="00D91C03"/>
    <w:rsid w:val="00D9379E"/>
    <w:rsid w:val="00D96C08"/>
    <w:rsid w:val="00D96F0F"/>
    <w:rsid w:val="00D977FD"/>
    <w:rsid w:val="00DA0334"/>
    <w:rsid w:val="00DA0953"/>
    <w:rsid w:val="00DA0CCB"/>
    <w:rsid w:val="00DA0D24"/>
    <w:rsid w:val="00DA12F0"/>
    <w:rsid w:val="00DA1519"/>
    <w:rsid w:val="00DA1734"/>
    <w:rsid w:val="00DA1C18"/>
    <w:rsid w:val="00DA307B"/>
    <w:rsid w:val="00DA3652"/>
    <w:rsid w:val="00DA3B43"/>
    <w:rsid w:val="00DA4AE3"/>
    <w:rsid w:val="00DA4EB2"/>
    <w:rsid w:val="00DA523F"/>
    <w:rsid w:val="00DA55A0"/>
    <w:rsid w:val="00DA5770"/>
    <w:rsid w:val="00DA5E31"/>
    <w:rsid w:val="00DA609A"/>
    <w:rsid w:val="00DA630D"/>
    <w:rsid w:val="00DB183D"/>
    <w:rsid w:val="00DB30A6"/>
    <w:rsid w:val="00DB3371"/>
    <w:rsid w:val="00DB4C5F"/>
    <w:rsid w:val="00DB5506"/>
    <w:rsid w:val="00DB5C08"/>
    <w:rsid w:val="00DB69A5"/>
    <w:rsid w:val="00DB6E0F"/>
    <w:rsid w:val="00DB7202"/>
    <w:rsid w:val="00DB7C17"/>
    <w:rsid w:val="00DB7CFB"/>
    <w:rsid w:val="00DC0F08"/>
    <w:rsid w:val="00DC14DB"/>
    <w:rsid w:val="00DC1B75"/>
    <w:rsid w:val="00DC1C2E"/>
    <w:rsid w:val="00DC2E01"/>
    <w:rsid w:val="00DC4482"/>
    <w:rsid w:val="00DC448D"/>
    <w:rsid w:val="00DC454C"/>
    <w:rsid w:val="00DC4753"/>
    <w:rsid w:val="00DC5326"/>
    <w:rsid w:val="00DC5748"/>
    <w:rsid w:val="00DC6911"/>
    <w:rsid w:val="00DC69C7"/>
    <w:rsid w:val="00DD0591"/>
    <w:rsid w:val="00DD0E23"/>
    <w:rsid w:val="00DD222F"/>
    <w:rsid w:val="00DD229A"/>
    <w:rsid w:val="00DD2320"/>
    <w:rsid w:val="00DD3D0A"/>
    <w:rsid w:val="00DD4AE7"/>
    <w:rsid w:val="00DD4B3D"/>
    <w:rsid w:val="00DD4D51"/>
    <w:rsid w:val="00DD571F"/>
    <w:rsid w:val="00DD5DCA"/>
    <w:rsid w:val="00DD60BA"/>
    <w:rsid w:val="00DD675E"/>
    <w:rsid w:val="00DD6DED"/>
    <w:rsid w:val="00DD7227"/>
    <w:rsid w:val="00DD7804"/>
    <w:rsid w:val="00DE0493"/>
    <w:rsid w:val="00DE0626"/>
    <w:rsid w:val="00DE12ED"/>
    <w:rsid w:val="00DE1C19"/>
    <w:rsid w:val="00DE1D19"/>
    <w:rsid w:val="00DE226A"/>
    <w:rsid w:val="00DE2459"/>
    <w:rsid w:val="00DE2A57"/>
    <w:rsid w:val="00DE2AC6"/>
    <w:rsid w:val="00DE2DF1"/>
    <w:rsid w:val="00DE2F3C"/>
    <w:rsid w:val="00DE3F83"/>
    <w:rsid w:val="00DE4008"/>
    <w:rsid w:val="00DE50B0"/>
    <w:rsid w:val="00DE55A3"/>
    <w:rsid w:val="00DE570C"/>
    <w:rsid w:val="00DE5EBE"/>
    <w:rsid w:val="00DE6231"/>
    <w:rsid w:val="00DE71F7"/>
    <w:rsid w:val="00DE7B5A"/>
    <w:rsid w:val="00DF13CE"/>
    <w:rsid w:val="00DF2AAE"/>
    <w:rsid w:val="00DF32C0"/>
    <w:rsid w:val="00DF3C79"/>
    <w:rsid w:val="00DF3D3F"/>
    <w:rsid w:val="00DF46C7"/>
    <w:rsid w:val="00DF4734"/>
    <w:rsid w:val="00DF48B6"/>
    <w:rsid w:val="00DF4B27"/>
    <w:rsid w:val="00DF5671"/>
    <w:rsid w:val="00DF5A87"/>
    <w:rsid w:val="00DF6147"/>
    <w:rsid w:val="00DF6FD6"/>
    <w:rsid w:val="00DF7109"/>
    <w:rsid w:val="00DF7240"/>
    <w:rsid w:val="00DF7372"/>
    <w:rsid w:val="00DF7489"/>
    <w:rsid w:val="00DF7B45"/>
    <w:rsid w:val="00E001C9"/>
    <w:rsid w:val="00E01699"/>
    <w:rsid w:val="00E01751"/>
    <w:rsid w:val="00E01A4F"/>
    <w:rsid w:val="00E020CD"/>
    <w:rsid w:val="00E027B0"/>
    <w:rsid w:val="00E034D4"/>
    <w:rsid w:val="00E03B0E"/>
    <w:rsid w:val="00E04446"/>
    <w:rsid w:val="00E04448"/>
    <w:rsid w:val="00E046E7"/>
    <w:rsid w:val="00E0538E"/>
    <w:rsid w:val="00E05658"/>
    <w:rsid w:val="00E05B5E"/>
    <w:rsid w:val="00E063C6"/>
    <w:rsid w:val="00E0666E"/>
    <w:rsid w:val="00E066F5"/>
    <w:rsid w:val="00E076C8"/>
    <w:rsid w:val="00E10189"/>
    <w:rsid w:val="00E1120B"/>
    <w:rsid w:val="00E11379"/>
    <w:rsid w:val="00E1149F"/>
    <w:rsid w:val="00E12FE0"/>
    <w:rsid w:val="00E140AF"/>
    <w:rsid w:val="00E14D39"/>
    <w:rsid w:val="00E14F7A"/>
    <w:rsid w:val="00E15CD3"/>
    <w:rsid w:val="00E16061"/>
    <w:rsid w:val="00E16241"/>
    <w:rsid w:val="00E165CB"/>
    <w:rsid w:val="00E1704F"/>
    <w:rsid w:val="00E17F74"/>
    <w:rsid w:val="00E21581"/>
    <w:rsid w:val="00E2209F"/>
    <w:rsid w:val="00E22369"/>
    <w:rsid w:val="00E22CBA"/>
    <w:rsid w:val="00E22D10"/>
    <w:rsid w:val="00E22EAB"/>
    <w:rsid w:val="00E23AE9"/>
    <w:rsid w:val="00E23C4E"/>
    <w:rsid w:val="00E253D5"/>
    <w:rsid w:val="00E2628F"/>
    <w:rsid w:val="00E2698B"/>
    <w:rsid w:val="00E26EC0"/>
    <w:rsid w:val="00E270A2"/>
    <w:rsid w:val="00E275CB"/>
    <w:rsid w:val="00E27DAD"/>
    <w:rsid w:val="00E31035"/>
    <w:rsid w:val="00E313CB"/>
    <w:rsid w:val="00E322C6"/>
    <w:rsid w:val="00E32506"/>
    <w:rsid w:val="00E32B8B"/>
    <w:rsid w:val="00E336BF"/>
    <w:rsid w:val="00E338D8"/>
    <w:rsid w:val="00E3581C"/>
    <w:rsid w:val="00E35A24"/>
    <w:rsid w:val="00E35BD5"/>
    <w:rsid w:val="00E36557"/>
    <w:rsid w:val="00E365CB"/>
    <w:rsid w:val="00E36826"/>
    <w:rsid w:val="00E36917"/>
    <w:rsid w:val="00E36AF3"/>
    <w:rsid w:val="00E3712D"/>
    <w:rsid w:val="00E3776F"/>
    <w:rsid w:val="00E37775"/>
    <w:rsid w:val="00E37851"/>
    <w:rsid w:val="00E402B2"/>
    <w:rsid w:val="00E40CDD"/>
    <w:rsid w:val="00E40F20"/>
    <w:rsid w:val="00E4124A"/>
    <w:rsid w:val="00E41965"/>
    <w:rsid w:val="00E43887"/>
    <w:rsid w:val="00E43A19"/>
    <w:rsid w:val="00E4419D"/>
    <w:rsid w:val="00E447E0"/>
    <w:rsid w:val="00E44C55"/>
    <w:rsid w:val="00E45383"/>
    <w:rsid w:val="00E463A9"/>
    <w:rsid w:val="00E47254"/>
    <w:rsid w:val="00E47A9E"/>
    <w:rsid w:val="00E47D96"/>
    <w:rsid w:val="00E50469"/>
    <w:rsid w:val="00E50E89"/>
    <w:rsid w:val="00E51FCA"/>
    <w:rsid w:val="00E5236C"/>
    <w:rsid w:val="00E52F72"/>
    <w:rsid w:val="00E531B4"/>
    <w:rsid w:val="00E556CE"/>
    <w:rsid w:val="00E55764"/>
    <w:rsid w:val="00E56163"/>
    <w:rsid w:val="00E56B3B"/>
    <w:rsid w:val="00E571EF"/>
    <w:rsid w:val="00E60241"/>
    <w:rsid w:val="00E61579"/>
    <w:rsid w:val="00E61EB6"/>
    <w:rsid w:val="00E62EED"/>
    <w:rsid w:val="00E63E46"/>
    <w:rsid w:val="00E642AF"/>
    <w:rsid w:val="00E64402"/>
    <w:rsid w:val="00E64C26"/>
    <w:rsid w:val="00E65293"/>
    <w:rsid w:val="00E65695"/>
    <w:rsid w:val="00E65913"/>
    <w:rsid w:val="00E66720"/>
    <w:rsid w:val="00E67363"/>
    <w:rsid w:val="00E67849"/>
    <w:rsid w:val="00E70CAA"/>
    <w:rsid w:val="00E718C2"/>
    <w:rsid w:val="00E71EAC"/>
    <w:rsid w:val="00E72542"/>
    <w:rsid w:val="00E72A6C"/>
    <w:rsid w:val="00E72DDB"/>
    <w:rsid w:val="00E7329F"/>
    <w:rsid w:val="00E734F6"/>
    <w:rsid w:val="00E7388F"/>
    <w:rsid w:val="00E738F5"/>
    <w:rsid w:val="00E73918"/>
    <w:rsid w:val="00E7397B"/>
    <w:rsid w:val="00E73FE7"/>
    <w:rsid w:val="00E744C5"/>
    <w:rsid w:val="00E74763"/>
    <w:rsid w:val="00E74917"/>
    <w:rsid w:val="00E7541C"/>
    <w:rsid w:val="00E76A59"/>
    <w:rsid w:val="00E76FC2"/>
    <w:rsid w:val="00E80995"/>
    <w:rsid w:val="00E81A30"/>
    <w:rsid w:val="00E81D4A"/>
    <w:rsid w:val="00E81E86"/>
    <w:rsid w:val="00E824DE"/>
    <w:rsid w:val="00E84106"/>
    <w:rsid w:val="00E8505C"/>
    <w:rsid w:val="00E85228"/>
    <w:rsid w:val="00E857B8"/>
    <w:rsid w:val="00E86A6C"/>
    <w:rsid w:val="00E86E06"/>
    <w:rsid w:val="00E90AE3"/>
    <w:rsid w:val="00E91F36"/>
    <w:rsid w:val="00E9201C"/>
    <w:rsid w:val="00E92624"/>
    <w:rsid w:val="00E92B19"/>
    <w:rsid w:val="00E956D3"/>
    <w:rsid w:val="00E95C60"/>
    <w:rsid w:val="00E965E7"/>
    <w:rsid w:val="00E96CE1"/>
    <w:rsid w:val="00EA0A69"/>
    <w:rsid w:val="00EA0F58"/>
    <w:rsid w:val="00EA10B3"/>
    <w:rsid w:val="00EA1596"/>
    <w:rsid w:val="00EA22C7"/>
    <w:rsid w:val="00EA2313"/>
    <w:rsid w:val="00EA2F46"/>
    <w:rsid w:val="00EA3BE9"/>
    <w:rsid w:val="00EA3CD6"/>
    <w:rsid w:val="00EA4951"/>
    <w:rsid w:val="00EA49C1"/>
    <w:rsid w:val="00EA4D1D"/>
    <w:rsid w:val="00EA5700"/>
    <w:rsid w:val="00EA6BD3"/>
    <w:rsid w:val="00EB19D7"/>
    <w:rsid w:val="00EB1A5A"/>
    <w:rsid w:val="00EB1CBE"/>
    <w:rsid w:val="00EB299C"/>
    <w:rsid w:val="00EB3030"/>
    <w:rsid w:val="00EB369E"/>
    <w:rsid w:val="00EB48D7"/>
    <w:rsid w:val="00EB4901"/>
    <w:rsid w:val="00EB50BA"/>
    <w:rsid w:val="00EB5137"/>
    <w:rsid w:val="00EB5E2E"/>
    <w:rsid w:val="00EB5E60"/>
    <w:rsid w:val="00EB5EFA"/>
    <w:rsid w:val="00EB7384"/>
    <w:rsid w:val="00EC1133"/>
    <w:rsid w:val="00EC165F"/>
    <w:rsid w:val="00EC1D04"/>
    <w:rsid w:val="00EC2FD0"/>
    <w:rsid w:val="00EC317E"/>
    <w:rsid w:val="00EC3C75"/>
    <w:rsid w:val="00EC475D"/>
    <w:rsid w:val="00EC5A54"/>
    <w:rsid w:val="00EC6EB8"/>
    <w:rsid w:val="00ED135C"/>
    <w:rsid w:val="00ED1634"/>
    <w:rsid w:val="00ED19AB"/>
    <w:rsid w:val="00ED2426"/>
    <w:rsid w:val="00ED24D7"/>
    <w:rsid w:val="00ED2691"/>
    <w:rsid w:val="00ED3C26"/>
    <w:rsid w:val="00ED474F"/>
    <w:rsid w:val="00ED5992"/>
    <w:rsid w:val="00ED5AEB"/>
    <w:rsid w:val="00ED69F1"/>
    <w:rsid w:val="00ED6C63"/>
    <w:rsid w:val="00ED7A69"/>
    <w:rsid w:val="00ED7BDF"/>
    <w:rsid w:val="00EE0368"/>
    <w:rsid w:val="00EE04DC"/>
    <w:rsid w:val="00EE1B40"/>
    <w:rsid w:val="00EE219B"/>
    <w:rsid w:val="00EE21AD"/>
    <w:rsid w:val="00EE32E3"/>
    <w:rsid w:val="00EE38D2"/>
    <w:rsid w:val="00EE3D90"/>
    <w:rsid w:val="00EE44FC"/>
    <w:rsid w:val="00EE47F9"/>
    <w:rsid w:val="00EE5614"/>
    <w:rsid w:val="00EE62FD"/>
    <w:rsid w:val="00EE653B"/>
    <w:rsid w:val="00EE6628"/>
    <w:rsid w:val="00EE6981"/>
    <w:rsid w:val="00EE6A3F"/>
    <w:rsid w:val="00EE6A5C"/>
    <w:rsid w:val="00EE7238"/>
    <w:rsid w:val="00EE7641"/>
    <w:rsid w:val="00EF0CC8"/>
    <w:rsid w:val="00EF12EB"/>
    <w:rsid w:val="00EF2114"/>
    <w:rsid w:val="00EF5BAB"/>
    <w:rsid w:val="00EF61BE"/>
    <w:rsid w:val="00EF6A22"/>
    <w:rsid w:val="00EF6DD7"/>
    <w:rsid w:val="00EF7B2E"/>
    <w:rsid w:val="00F0002C"/>
    <w:rsid w:val="00F00626"/>
    <w:rsid w:val="00F00803"/>
    <w:rsid w:val="00F01509"/>
    <w:rsid w:val="00F01719"/>
    <w:rsid w:val="00F018C9"/>
    <w:rsid w:val="00F01E5A"/>
    <w:rsid w:val="00F02684"/>
    <w:rsid w:val="00F03902"/>
    <w:rsid w:val="00F04B0E"/>
    <w:rsid w:val="00F04B20"/>
    <w:rsid w:val="00F054B1"/>
    <w:rsid w:val="00F05DF7"/>
    <w:rsid w:val="00F06F97"/>
    <w:rsid w:val="00F076FC"/>
    <w:rsid w:val="00F10D59"/>
    <w:rsid w:val="00F12118"/>
    <w:rsid w:val="00F1211A"/>
    <w:rsid w:val="00F128C8"/>
    <w:rsid w:val="00F13424"/>
    <w:rsid w:val="00F137F0"/>
    <w:rsid w:val="00F13BB8"/>
    <w:rsid w:val="00F13F16"/>
    <w:rsid w:val="00F1421B"/>
    <w:rsid w:val="00F14265"/>
    <w:rsid w:val="00F151AB"/>
    <w:rsid w:val="00F15B58"/>
    <w:rsid w:val="00F15FA8"/>
    <w:rsid w:val="00F1606C"/>
    <w:rsid w:val="00F169E0"/>
    <w:rsid w:val="00F1771F"/>
    <w:rsid w:val="00F17D61"/>
    <w:rsid w:val="00F20265"/>
    <w:rsid w:val="00F205DF"/>
    <w:rsid w:val="00F20D4D"/>
    <w:rsid w:val="00F226FD"/>
    <w:rsid w:val="00F23EFF"/>
    <w:rsid w:val="00F24715"/>
    <w:rsid w:val="00F248F9"/>
    <w:rsid w:val="00F258C1"/>
    <w:rsid w:val="00F25A83"/>
    <w:rsid w:val="00F274B4"/>
    <w:rsid w:val="00F27B7F"/>
    <w:rsid w:val="00F31604"/>
    <w:rsid w:val="00F31FAB"/>
    <w:rsid w:val="00F3242F"/>
    <w:rsid w:val="00F32829"/>
    <w:rsid w:val="00F33760"/>
    <w:rsid w:val="00F338E4"/>
    <w:rsid w:val="00F33A4A"/>
    <w:rsid w:val="00F35230"/>
    <w:rsid w:val="00F355BF"/>
    <w:rsid w:val="00F35730"/>
    <w:rsid w:val="00F358CC"/>
    <w:rsid w:val="00F36908"/>
    <w:rsid w:val="00F373DC"/>
    <w:rsid w:val="00F40DB2"/>
    <w:rsid w:val="00F4213E"/>
    <w:rsid w:val="00F42B73"/>
    <w:rsid w:val="00F431C1"/>
    <w:rsid w:val="00F4329C"/>
    <w:rsid w:val="00F4348B"/>
    <w:rsid w:val="00F4437E"/>
    <w:rsid w:val="00F45726"/>
    <w:rsid w:val="00F4705B"/>
    <w:rsid w:val="00F47A87"/>
    <w:rsid w:val="00F47B48"/>
    <w:rsid w:val="00F47CEE"/>
    <w:rsid w:val="00F47DCB"/>
    <w:rsid w:val="00F47FDF"/>
    <w:rsid w:val="00F504F2"/>
    <w:rsid w:val="00F5054A"/>
    <w:rsid w:val="00F5114B"/>
    <w:rsid w:val="00F5207C"/>
    <w:rsid w:val="00F520F4"/>
    <w:rsid w:val="00F5281A"/>
    <w:rsid w:val="00F529C7"/>
    <w:rsid w:val="00F532A7"/>
    <w:rsid w:val="00F53FD0"/>
    <w:rsid w:val="00F54113"/>
    <w:rsid w:val="00F5429D"/>
    <w:rsid w:val="00F5455B"/>
    <w:rsid w:val="00F54DE0"/>
    <w:rsid w:val="00F550FB"/>
    <w:rsid w:val="00F5518E"/>
    <w:rsid w:val="00F55811"/>
    <w:rsid w:val="00F55B22"/>
    <w:rsid w:val="00F562DC"/>
    <w:rsid w:val="00F56C75"/>
    <w:rsid w:val="00F602E9"/>
    <w:rsid w:val="00F605AA"/>
    <w:rsid w:val="00F60F62"/>
    <w:rsid w:val="00F60FBB"/>
    <w:rsid w:val="00F614B7"/>
    <w:rsid w:val="00F61BD3"/>
    <w:rsid w:val="00F62712"/>
    <w:rsid w:val="00F6343A"/>
    <w:rsid w:val="00F63A86"/>
    <w:rsid w:val="00F64392"/>
    <w:rsid w:val="00F64C2B"/>
    <w:rsid w:val="00F64DAB"/>
    <w:rsid w:val="00F64ECE"/>
    <w:rsid w:val="00F6550F"/>
    <w:rsid w:val="00F6566D"/>
    <w:rsid w:val="00F65B80"/>
    <w:rsid w:val="00F65CE5"/>
    <w:rsid w:val="00F65D73"/>
    <w:rsid w:val="00F66A78"/>
    <w:rsid w:val="00F66F46"/>
    <w:rsid w:val="00F6781D"/>
    <w:rsid w:val="00F67D75"/>
    <w:rsid w:val="00F703ED"/>
    <w:rsid w:val="00F70953"/>
    <w:rsid w:val="00F70ABF"/>
    <w:rsid w:val="00F7227E"/>
    <w:rsid w:val="00F7244B"/>
    <w:rsid w:val="00F7385E"/>
    <w:rsid w:val="00F744A6"/>
    <w:rsid w:val="00F74E2F"/>
    <w:rsid w:val="00F76230"/>
    <w:rsid w:val="00F76241"/>
    <w:rsid w:val="00F76347"/>
    <w:rsid w:val="00F769AD"/>
    <w:rsid w:val="00F76B4D"/>
    <w:rsid w:val="00F77490"/>
    <w:rsid w:val="00F775E9"/>
    <w:rsid w:val="00F80DCD"/>
    <w:rsid w:val="00F80DF3"/>
    <w:rsid w:val="00F81A9E"/>
    <w:rsid w:val="00F83A64"/>
    <w:rsid w:val="00F83B84"/>
    <w:rsid w:val="00F842F0"/>
    <w:rsid w:val="00F84872"/>
    <w:rsid w:val="00F84EE1"/>
    <w:rsid w:val="00F8574B"/>
    <w:rsid w:val="00F85AEC"/>
    <w:rsid w:val="00F85EEA"/>
    <w:rsid w:val="00F86D56"/>
    <w:rsid w:val="00F878E9"/>
    <w:rsid w:val="00F87C4A"/>
    <w:rsid w:val="00F90E2D"/>
    <w:rsid w:val="00F91230"/>
    <w:rsid w:val="00F9123A"/>
    <w:rsid w:val="00F91FAD"/>
    <w:rsid w:val="00F9308C"/>
    <w:rsid w:val="00F930BD"/>
    <w:rsid w:val="00F931D9"/>
    <w:rsid w:val="00F9369C"/>
    <w:rsid w:val="00F94B9C"/>
    <w:rsid w:val="00F95027"/>
    <w:rsid w:val="00F9582C"/>
    <w:rsid w:val="00F95BE3"/>
    <w:rsid w:val="00F9631D"/>
    <w:rsid w:val="00F96E21"/>
    <w:rsid w:val="00F96E62"/>
    <w:rsid w:val="00F9700F"/>
    <w:rsid w:val="00F97E5D"/>
    <w:rsid w:val="00FA0007"/>
    <w:rsid w:val="00FA03AF"/>
    <w:rsid w:val="00FA0D94"/>
    <w:rsid w:val="00FA277B"/>
    <w:rsid w:val="00FA291D"/>
    <w:rsid w:val="00FA2CFD"/>
    <w:rsid w:val="00FA2FF2"/>
    <w:rsid w:val="00FA3975"/>
    <w:rsid w:val="00FA42C3"/>
    <w:rsid w:val="00FA4F7C"/>
    <w:rsid w:val="00FA5A7F"/>
    <w:rsid w:val="00FA5C57"/>
    <w:rsid w:val="00FA5F94"/>
    <w:rsid w:val="00FA72A4"/>
    <w:rsid w:val="00FA73A4"/>
    <w:rsid w:val="00FB00E7"/>
    <w:rsid w:val="00FB0441"/>
    <w:rsid w:val="00FB1342"/>
    <w:rsid w:val="00FB1FB9"/>
    <w:rsid w:val="00FB3124"/>
    <w:rsid w:val="00FB3311"/>
    <w:rsid w:val="00FB3BF7"/>
    <w:rsid w:val="00FB3C21"/>
    <w:rsid w:val="00FB50D7"/>
    <w:rsid w:val="00FB5BE5"/>
    <w:rsid w:val="00FB5CE5"/>
    <w:rsid w:val="00FB663C"/>
    <w:rsid w:val="00FB696F"/>
    <w:rsid w:val="00FB7285"/>
    <w:rsid w:val="00FB7465"/>
    <w:rsid w:val="00FB763A"/>
    <w:rsid w:val="00FB7F63"/>
    <w:rsid w:val="00FC170C"/>
    <w:rsid w:val="00FC1B3E"/>
    <w:rsid w:val="00FC22ED"/>
    <w:rsid w:val="00FC23C1"/>
    <w:rsid w:val="00FC26F7"/>
    <w:rsid w:val="00FC2B87"/>
    <w:rsid w:val="00FC2DA6"/>
    <w:rsid w:val="00FC3AEF"/>
    <w:rsid w:val="00FC44A1"/>
    <w:rsid w:val="00FC4790"/>
    <w:rsid w:val="00FC4B24"/>
    <w:rsid w:val="00FC6647"/>
    <w:rsid w:val="00FC6B70"/>
    <w:rsid w:val="00FC6F87"/>
    <w:rsid w:val="00FC750A"/>
    <w:rsid w:val="00FC78AC"/>
    <w:rsid w:val="00FC7B1D"/>
    <w:rsid w:val="00FC7C54"/>
    <w:rsid w:val="00FC7C9E"/>
    <w:rsid w:val="00FD02E2"/>
    <w:rsid w:val="00FD1006"/>
    <w:rsid w:val="00FD1050"/>
    <w:rsid w:val="00FD12A5"/>
    <w:rsid w:val="00FD1DFC"/>
    <w:rsid w:val="00FD2135"/>
    <w:rsid w:val="00FD217A"/>
    <w:rsid w:val="00FD2BA5"/>
    <w:rsid w:val="00FD356E"/>
    <w:rsid w:val="00FD4366"/>
    <w:rsid w:val="00FD6867"/>
    <w:rsid w:val="00FD694D"/>
    <w:rsid w:val="00FD6CD7"/>
    <w:rsid w:val="00FD6F5B"/>
    <w:rsid w:val="00FD7B44"/>
    <w:rsid w:val="00FE009E"/>
    <w:rsid w:val="00FE00EC"/>
    <w:rsid w:val="00FE0FE0"/>
    <w:rsid w:val="00FE111F"/>
    <w:rsid w:val="00FE179D"/>
    <w:rsid w:val="00FE26D8"/>
    <w:rsid w:val="00FE2A7A"/>
    <w:rsid w:val="00FE2D2D"/>
    <w:rsid w:val="00FE3074"/>
    <w:rsid w:val="00FE3CAE"/>
    <w:rsid w:val="00FE46E1"/>
    <w:rsid w:val="00FE4C85"/>
    <w:rsid w:val="00FE51E8"/>
    <w:rsid w:val="00FE62BF"/>
    <w:rsid w:val="00FE6360"/>
    <w:rsid w:val="00FE64D8"/>
    <w:rsid w:val="00FE69A9"/>
    <w:rsid w:val="00FE736A"/>
    <w:rsid w:val="00FE76F2"/>
    <w:rsid w:val="00FE77A8"/>
    <w:rsid w:val="00FF0456"/>
    <w:rsid w:val="00FF28E5"/>
    <w:rsid w:val="00FF2A36"/>
    <w:rsid w:val="00FF2EC1"/>
    <w:rsid w:val="00FF409E"/>
    <w:rsid w:val="00FF4700"/>
    <w:rsid w:val="00FF6332"/>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7F0B1FFA"/>
  <w15:docId w15:val="{36A52E53-CE72-4C48-B654-7C4BE2B14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CCC"/>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link w:val="TextodegloboCar"/>
    <w:uiPriority w:val="99"/>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uiPriority w:val="20"/>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1"/>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1"/>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A19D5"/>
    <w:pPr>
      <w:numPr>
        <w:ilvl w:val="2"/>
        <w:numId w:val="1"/>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A19D5"/>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character" w:customStyle="1" w:styleId="TextodegloboCar">
    <w:name w:val="Texto de globo Car"/>
    <w:basedOn w:val="Fuentedeprrafopredeter"/>
    <w:link w:val="Textodeglobo"/>
    <w:uiPriority w:val="99"/>
    <w:semiHidden/>
    <w:rsid w:val="00FE64D8"/>
    <w:rPr>
      <w:rFonts w:ascii="Tahoma" w:hAnsi="Tahoma" w:cs="Tahoma"/>
      <w:sz w:val="16"/>
      <w:szCs w:val="16"/>
      <w:lang w:val="es-ES" w:eastAsia="es-ES"/>
    </w:rPr>
  </w:style>
  <w:style w:type="table" w:styleId="Tabladecuadrcula5oscura-nfasis2">
    <w:name w:val="Grid Table 5 Dark Accent 2"/>
    <w:basedOn w:val="Tablanormal"/>
    <w:uiPriority w:val="50"/>
    <w:rsid w:val="00FE64D8"/>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decuadrcula5oscura-nfasis4">
    <w:name w:val="Grid Table 5 Dark Accent 4"/>
    <w:basedOn w:val="Tablanormal"/>
    <w:uiPriority w:val="50"/>
    <w:rsid w:val="00FE64D8"/>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decuadrcula4-nfasis5">
    <w:name w:val="Grid Table 4 Accent 5"/>
    <w:basedOn w:val="Tablanormal"/>
    <w:uiPriority w:val="49"/>
    <w:rsid w:val="00FE64D8"/>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5oscura-nfasis5">
    <w:name w:val="Grid Table 5 Dark Accent 5"/>
    <w:basedOn w:val="Tablanormal"/>
    <w:uiPriority w:val="50"/>
    <w:rsid w:val="00FE64D8"/>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cuadrcula5oscura-nfasis6">
    <w:name w:val="Grid Table 5 Dark Accent 6"/>
    <w:basedOn w:val="Tablanormal"/>
    <w:uiPriority w:val="50"/>
    <w:rsid w:val="00FE64D8"/>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Textonotapie">
    <w:name w:val="footnote text"/>
    <w:basedOn w:val="Normal"/>
    <w:link w:val="TextonotapieCar"/>
    <w:uiPriority w:val="99"/>
    <w:unhideWhenUsed/>
    <w:rsid w:val="008027C1"/>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rsid w:val="008027C1"/>
    <w:rPr>
      <w:rFonts w:ascii="Calibri" w:eastAsiaTheme="minorHAnsi" w:hAnsi="Calibri"/>
      <w:lang w:eastAsia="en-US"/>
    </w:rPr>
  </w:style>
  <w:style w:type="character" w:styleId="Refdenotaalpie">
    <w:name w:val="footnote reference"/>
    <w:basedOn w:val="Fuentedeprrafopredeter"/>
    <w:uiPriority w:val="99"/>
    <w:unhideWhenUsed/>
    <w:rsid w:val="008027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60760812">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8161959">
      <w:bodyDiv w:val="1"/>
      <w:marLeft w:val="0"/>
      <w:marRight w:val="0"/>
      <w:marTop w:val="0"/>
      <w:marBottom w:val="0"/>
      <w:divBdr>
        <w:top w:val="none" w:sz="0" w:space="0" w:color="auto"/>
        <w:left w:val="none" w:sz="0" w:space="0" w:color="auto"/>
        <w:bottom w:val="none" w:sz="0" w:space="0" w:color="auto"/>
        <w:right w:val="none" w:sz="0" w:space="0" w:color="auto"/>
      </w:divBdr>
    </w:div>
    <w:div w:id="118845736">
      <w:bodyDiv w:val="1"/>
      <w:marLeft w:val="0"/>
      <w:marRight w:val="0"/>
      <w:marTop w:val="0"/>
      <w:marBottom w:val="0"/>
      <w:divBdr>
        <w:top w:val="none" w:sz="0" w:space="0" w:color="auto"/>
        <w:left w:val="none" w:sz="0" w:space="0" w:color="auto"/>
        <w:bottom w:val="none" w:sz="0" w:space="0" w:color="auto"/>
        <w:right w:val="none" w:sz="0" w:space="0" w:color="auto"/>
      </w:divBdr>
    </w:div>
    <w:div w:id="125969425">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2905793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38177782">
      <w:bodyDiv w:val="1"/>
      <w:marLeft w:val="0"/>
      <w:marRight w:val="0"/>
      <w:marTop w:val="0"/>
      <w:marBottom w:val="0"/>
      <w:divBdr>
        <w:top w:val="none" w:sz="0" w:space="0" w:color="auto"/>
        <w:left w:val="none" w:sz="0" w:space="0" w:color="auto"/>
        <w:bottom w:val="none" w:sz="0" w:space="0" w:color="auto"/>
        <w:right w:val="none" w:sz="0" w:space="0" w:color="auto"/>
      </w:divBdr>
    </w:div>
    <w:div w:id="243733342">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44862254">
      <w:bodyDiv w:val="1"/>
      <w:marLeft w:val="0"/>
      <w:marRight w:val="0"/>
      <w:marTop w:val="0"/>
      <w:marBottom w:val="0"/>
      <w:divBdr>
        <w:top w:val="none" w:sz="0" w:space="0" w:color="auto"/>
        <w:left w:val="none" w:sz="0" w:space="0" w:color="auto"/>
        <w:bottom w:val="none" w:sz="0" w:space="0" w:color="auto"/>
        <w:right w:val="none" w:sz="0" w:space="0" w:color="auto"/>
      </w:divBdr>
    </w:div>
    <w:div w:id="3849139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162457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1890881">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73481915">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4107728">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56716110">
      <w:bodyDiv w:val="1"/>
      <w:marLeft w:val="0"/>
      <w:marRight w:val="0"/>
      <w:marTop w:val="0"/>
      <w:marBottom w:val="0"/>
      <w:divBdr>
        <w:top w:val="none" w:sz="0" w:space="0" w:color="auto"/>
        <w:left w:val="none" w:sz="0" w:space="0" w:color="auto"/>
        <w:bottom w:val="none" w:sz="0" w:space="0" w:color="auto"/>
        <w:right w:val="none" w:sz="0" w:space="0" w:color="auto"/>
      </w:divBdr>
    </w:div>
    <w:div w:id="967782525">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0038711">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3922646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2473364">
      <w:bodyDiv w:val="1"/>
      <w:marLeft w:val="0"/>
      <w:marRight w:val="0"/>
      <w:marTop w:val="0"/>
      <w:marBottom w:val="0"/>
      <w:divBdr>
        <w:top w:val="none" w:sz="0" w:space="0" w:color="auto"/>
        <w:left w:val="none" w:sz="0" w:space="0" w:color="auto"/>
        <w:bottom w:val="none" w:sz="0" w:space="0" w:color="auto"/>
        <w:right w:val="none" w:sz="0" w:space="0" w:color="auto"/>
      </w:divBdr>
    </w:div>
    <w:div w:id="1270427682">
      <w:bodyDiv w:val="1"/>
      <w:marLeft w:val="0"/>
      <w:marRight w:val="0"/>
      <w:marTop w:val="0"/>
      <w:marBottom w:val="0"/>
      <w:divBdr>
        <w:top w:val="none" w:sz="0" w:space="0" w:color="auto"/>
        <w:left w:val="none" w:sz="0" w:space="0" w:color="auto"/>
        <w:bottom w:val="none" w:sz="0" w:space="0" w:color="auto"/>
        <w:right w:val="none" w:sz="0" w:space="0" w:color="auto"/>
      </w:divBdr>
      <w:divsChild>
        <w:div w:id="353964248">
          <w:marLeft w:val="0"/>
          <w:marRight w:val="0"/>
          <w:marTop w:val="0"/>
          <w:marBottom w:val="0"/>
          <w:divBdr>
            <w:top w:val="none" w:sz="0" w:space="0" w:color="auto"/>
            <w:left w:val="none" w:sz="0" w:space="0" w:color="auto"/>
            <w:bottom w:val="none" w:sz="0" w:space="0" w:color="auto"/>
            <w:right w:val="none" w:sz="0" w:space="0" w:color="auto"/>
          </w:divBdr>
        </w:div>
        <w:div w:id="852109634">
          <w:marLeft w:val="0"/>
          <w:marRight w:val="0"/>
          <w:marTop w:val="0"/>
          <w:marBottom w:val="0"/>
          <w:divBdr>
            <w:top w:val="none" w:sz="0" w:space="0" w:color="auto"/>
            <w:left w:val="none" w:sz="0" w:space="0" w:color="auto"/>
            <w:bottom w:val="none" w:sz="0" w:space="0" w:color="auto"/>
            <w:right w:val="none" w:sz="0" w:space="0" w:color="auto"/>
          </w:divBdr>
        </w:div>
        <w:div w:id="1149398076">
          <w:marLeft w:val="0"/>
          <w:marRight w:val="0"/>
          <w:marTop w:val="0"/>
          <w:marBottom w:val="0"/>
          <w:divBdr>
            <w:top w:val="none" w:sz="0" w:space="0" w:color="auto"/>
            <w:left w:val="none" w:sz="0" w:space="0" w:color="auto"/>
            <w:bottom w:val="none" w:sz="0" w:space="0" w:color="auto"/>
            <w:right w:val="none" w:sz="0" w:space="0" w:color="auto"/>
          </w:divBdr>
        </w:div>
        <w:div w:id="1185285686">
          <w:marLeft w:val="0"/>
          <w:marRight w:val="0"/>
          <w:marTop w:val="0"/>
          <w:marBottom w:val="0"/>
          <w:divBdr>
            <w:top w:val="none" w:sz="0" w:space="0" w:color="auto"/>
            <w:left w:val="none" w:sz="0" w:space="0" w:color="auto"/>
            <w:bottom w:val="none" w:sz="0" w:space="0" w:color="auto"/>
            <w:right w:val="none" w:sz="0" w:space="0" w:color="auto"/>
          </w:divBdr>
        </w:div>
        <w:div w:id="1271011640">
          <w:marLeft w:val="0"/>
          <w:marRight w:val="0"/>
          <w:marTop w:val="0"/>
          <w:marBottom w:val="0"/>
          <w:divBdr>
            <w:top w:val="none" w:sz="0" w:space="0" w:color="auto"/>
            <w:left w:val="none" w:sz="0" w:space="0" w:color="auto"/>
            <w:bottom w:val="none" w:sz="0" w:space="0" w:color="auto"/>
            <w:right w:val="none" w:sz="0" w:space="0" w:color="auto"/>
          </w:divBdr>
        </w:div>
        <w:div w:id="1327788269">
          <w:marLeft w:val="0"/>
          <w:marRight w:val="0"/>
          <w:marTop w:val="0"/>
          <w:marBottom w:val="0"/>
          <w:divBdr>
            <w:top w:val="none" w:sz="0" w:space="0" w:color="auto"/>
            <w:left w:val="none" w:sz="0" w:space="0" w:color="auto"/>
            <w:bottom w:val="none" w:sz="0" w:space="0" w:color="auto"/>
            <w:right w:val="none" w:sz="0" w:space="0" w:color="auto"/>
          </w:divBdr>
        </w:div>
        <w:div w:id="1434132416">
          <w:marLeft w:val="0"/>
          <w:marRight w:val="0"/>
          <w:marTop w:val="0"/>
          <w:marBottom w:val="0"/>
          <w:divBdr>
            <w:top w:val="none" w:sz="0" w:space="0" w:color="auto"/>
            <w:left w:val="none" w:sz="0" w:space="0" w:color="auto"/>
            <w:bottom w:val="none" w:sz="0" w:space="0" w:color="auto"/>
            <w:right w:val="none" w:sz="0" w:space="0" w:color="auto"/>
          </w:divBdr>
        </w:div>
        <w:div w:id="1464349765">
          <w:marLeft w:val="0"/>
          <w:marRight w:val="0"/>
          <w:marTop w:val="0"/>
          <w:marBottom w:val="0"/>
          <w:divBdr>
            <w:top w:val="none" w:sz="0" w:space="0" w:color="auto"/>
            <w:left w:val="none" w:sz="0" w:space="0" w:color="auto"/>
            <w:bottom w:val="none" w:sz="0" w:space="0" w:color="auto"/>
            <w:right w:val="none" w:sz="0" w:space="0" w:color="auto"/>
          </w:divBdr>
        </w:div>
        <w:div w:id="1865288053">
          <w:marLeft w:val="0"/>
          <w:marRight w:val="0"/>
          <w:marTop w:val="0"/>
          <w:marBottom w:val="0"/>
          <w:divBdr>
            <w:top w:val="none" w:sz="0" w:space="0" w:color="auto"/>
            <w:left w:val="none" w:sz="0" w:space="0" w:color="auto"/>
            <w:bottom w:val="none" w:sz="0" w:space="0" w:color="auto"/>
            <w:right w:val="none" w:sz="0" w:space="0" w:color="auto"/>
          </w:divBdr>
        </w:div>
        <w:div w:id="2032534547">
          <w:marLeft w:val="0"/>
          <w:marRight w:val="0"/>
          <w:marTop w:val="0"/>
          <w:marBottom w:val="0"/>
          <w:divBdr>
            <w:top w:val="none" w:sz="0" w:space="0" w:color="auto"/>
            <w:left w:val="none" w:sz="0" w:space="0" w:color="auto"/>
            <w:bottom w:val="none" w:sz="0" w:space="0" w:color="auto"/>
            <w:right w:val="none" w:sz="0" w:space="0" w:color="auto"/>
          </w:divBdr>
        </w:div>
      </w:divsChild>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9895028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59962530">
      <w:bodyDiv w:val="1"/>
      <w:marLeft w:val="0"/>
      <w:marRight w:val="0"/>
      <w:marTop w:val="0"/>
      <w:marBottom w:val="0"/>
      <w:divBdr>
        <w:top w:val="none" w:sz="0" w:space="0" w:color="auto"/>
        <w:left w:val="none" w:sz="0" w:space="0" w:color="auto"/>
        <w:bottom w:val="none" w:sz="0" w:space="0" w:color="auto"/>
        <w:right w:val="none" w:sz="0" w:space="0" w:color="auto"/>
      </w:divBdr>
    </w:div>
    <w:div w:id="1369529386">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2730732">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8575427">
      <w:bodyDiv w:val="1"/>
      <w:marLeft w:val="0"/>
      <w:marRight w:val="0"/>
      <w:marTop w:val="0"/>
      <w:marBottom w:val="0"/>
      <w:divBdr>
        <w:top w:val="none" w:sz="0" w:space="0" w:color="auto"/>
        <w:left w:val="none" w:sz="0" w:space="0" w:color="auto"/>
        <w:bottom w:val="none" w:sz="0" w:space="0" w:color="auto"/>
        <w:right w:val="none" w:sz="0" w:space="0" w:color="auto"/>
      </w:divBdr>
    </w:div>
    <w:div w:id="1429085692">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6265086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75954002">
      <w:bodyDiv w:val="1"/>
      <w:marLeft w:val="0"/>
      <w:marRight w:val="0"/>
      <w:marTop w:val="0"/>
      <w:marBottom w:val="0"/>
      <w:divBdr>
        <w:top w:val="none" w:sz="0" w:space="0" w:color="auto"/>
        <w:left w:val="none" w:sz="0" w:space="0" w:color="auto"/>
        <w:bottom w:val="none" w:sz="0" w:space="0" w:color="auto"/>
        <w:right w:val="none" w:sz="0" w:space="0" w:color="auto"/>
      </w:divBdr>
    </w:div>
    <w:div w:id="148767375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6255534">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6163034">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40846275">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55143018">
      <w:bodyDiv w:val="1"/>
      <w:marLeft w:val="0"/>
      <w:marRight w:val="0"/>
      <w:marTop w:val="0"/>
      <w:marBottom w:val="0"/>
      <w:divBdr>
        <w:top w:val="none" w:sz="0" w:space="0" w:color="auto"/>
        <w:left w:val="none" w:sz="0" w:space="0" w:color="auto"/>
        <w:bottom w:val="none" w:sz="0" w:space="0" w:color="auto"/>
        <w:right w:val="none" w:sz="0" w:space="0" w:color="auto"/>
      </w:divBdr>
    </w:div>
    <w:div w:id="1670910959">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50468464">
      <w:bodyDiv w:val="1"/>
      <w:marLeft w:val="0"/>
      <w:marRight w:val="0"/>
      <w:marTop w:val="0"/>
      <w:marBottom w:val="0"/>
      <w:divBdr>
        <w:top w:val="none" w:sz="0" w:space="0" w:color="auto"/>
        <w:left w:val="none" w:sz="0" w:space="0" w:color="auto"/>
        <w:bottom w:val="none" w:sz="0" w:space="0" w:color="auto"/>
        <w:right w:val="none" w:sz="0" w:space="0" w:color="auto"/>
      </w:divBdr>
    </w:div>
    <w:div w:id="1756898718">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8667121">
      <w:bodyDiv w:val="1"/>
      <w:marLeft w:val="0"/>
      <w:marRight w:val="0"/>
      <w:marTop w:val="0"/>
      <w:marBottom w:val="0"/>
      <w:divBdr>
        <w:top w:val="none" w:sz="0" w:space="0" w:color="auto"/>
        <w:left w:val="none" w:sz="0" w:space="0" w:color="auto"/>
        <w:bottom w:val="none" w:sz="0" w:space="0" w:color="auto"/>
        <w:right w:val="none" w:sz="0" w:space="0" w:color="auto"/>
      </w:divBdr>
      <w:divsChild>
        <w:div w:id="26487550">
          <w:marLeft w:val="0"/>
          <w:marRight w:val="0"/>
          <w:marTop w:val="0"/>
          <w:marBottom w:val="0"/>
          <w:divBdr>
            <w:top w:val="none" w:sz="0" w:space="0" w:color="auto"/>
            <w:left w:val="none" w:sz="0" w:space="0" w:color="auto"/>
            <w:bottom w:val="none" w:sz="0" w:space="0" w:color="auto"/>
            <w:right w:val="none" w:sz="0" w:space="0" w:color="auto"/>
          </w:divBdr>
        </w:div>
        <w:div w:id="355817982">
          <w:marLeft w:val="0"/>
          <w:marRight w:val="0"/>
          <w:marTop w:val="0"/>
          <w:marBottom w:val="0"/>
          <w:divBdr>
            <w:top w:val="none" w:sz="0" w:space="0" w:color="auto"/>
            <w:left w:val="none" w:sz="0" w:space="0" w:color="auto"/>
            <w:bottom w:val="none" w:sz="0" w:space="0" w:color="auto"/>
            <w:right w:val="none" w:sz="0" w:space="0" w:color="auto"/>
          </w:divBdr>
        </w:div>
        <w:div w:id="590703646">
          <w:marLeft w:val="0"/>
          <w:marRight w:val="0"/>
          <w:marTop w:val="0"/>
          <w:marBottom w:val="0"/>
          <w:divBdr>
            <w:top w:val="none" w:sz="0" w:space="0" w:color="auto"/>
            <w:left w:val="none" w:sz="0" w:space="0" w:color="auto"/>
            <w:bottom w:val="none" w:sz="0" w:space="0" w:color="auto"/>
            <w:right w:val="none" w:sz="0" w:space="0" w:color="auto"/>
          </w:divBdr>
        </w:div>
        <w:div w:id="886573969">
          <w:marLeft w:val="0"/>
          <w:marRight w:val="0"/>
          <w:marTop w:val="0"/>
          <w:marBottom w:val="0"/>
          <w:divBdr>
            <w:top w:val="none" w:sz="0" w:space="0" w:color="auto"/>
            <w:left w:val="none" w:sz="0" w:space="0" w:color="auto"/>
            <w:bottom w:val="none" w:sz="0" w:space="0" w:color="auto"/>
            <w:right w:val="none" w:sz="0" w:space="0" w:color="auto"/>
          </w:divBdr>
        </w:div>
        <w:div w:id="924388182">
          <w:marLeft w:val="0"/>
          <w:marRight w:val="0"/>
          <w:marTop w:val="0"/>
          <w:marBottom w:val="0"/>
          <w:divBdr>
            <w:top w:val="none" w:sz="0" w:space="0" w:color="auto"/>
            <w:left w:val="none" w:sz="0" w:space="0" w:color="auto"/>
            <w:bottom w:val="none" w:sz="0" w:space="0" w:color="auto"/>
            <w:right w:val="none" w:sz="0" w:space="0" w:color="auto"/>
          </w:divBdr>
        </w:div>
        <w:div w:id="1133904403">
          <w:marLeft w:val="0"/>
          <w:marRight w:val="0"/>
          <w:marTop w:val="0"/>
          <w:marBottom w:val="0"/>
          <w:divBdr>
            <w:top w:val="none" w:sz="0" w:space="0" w:color="auto"/>
            <w:left w:val="none" w:sz="0" w:space="0" w:color="auto"/>
            <w:bottom w:val="none" w:sz="0" w:space="0" w:color="auto"/>
            <w:right w:val="none" w:sz="0" w:space="0" w:color="auto"/>
          </w:divBdr>
        </w:div>
        <w:div w:id="1586839886">
          <w:marLeft w:val="0"/>
          <w:marRight w:val="0"/>
          <w:marTop w:val="0"/>
          <w:marBottom w:val="0"/>
          <w:divBdr>
            <w:top w:val="none" w:sz="0" w:space="0" w:color="auto"/>
            <w:left w:val="none" w:sz="0" w:space="0" w:color="auto"/>
            <w:bottom w:val="none" w:sz="0" w:space="0" w:color="auto"/>
            <w:right w:val="none" w:sz="0" w:space="0" w:color="auto"/>
          </w:divBdr>
        </w:div>
        <w:div w:id="1909146950">
          <w:marLeft w:val="0"/>
          <w:marRight w:val="0"/>
          <w:marTop w:val="0"/>
          <w:marBottom w:val="0"/>
          <w:divBdr>
            <w:top w:val="none" w:sz="0" w:space="0" w:color="auto"/>
            <w:left w:val="none" w:sz="0" w:space="0" w:color="auto"/>
            <w:bottom w:val="none" w:sz="0" w:space="0" w:color="auto"/>
            <w:right w:val="none" w:sz="0" w:space="0" w:color="auto"/>
          </w:divBdr>
        </w:div>
        <w:div w:id="2026863759">
          <w:marLeft w:val="0"/>
          <w:marRight w:val="0"/>
          <w:marTop w:val="0"/>
          <w:marBottom w:val="0"/>
          <w:divBdr>
            <w:top w:val="none" w:sz="0" w:space="0" w:color="auto"/>
            <w:left w:val="none" w:sz="0" w:space="0" w:color="auto"/>
            <w:bottom w:val="none" w:sz="0" w:space="0" w:color="auto"/>
            <w:right w:val="none" w:sz="0" w:space="0" w:color="auto"/>
          </w:divBdr>
        </w:div>
        <w:div w:id="2085099383">
          <w:marLeft w:val="0"/>
          <w:marRight w:val="0"/>
          <w:marTop w:val="0"/>
          <w:marBottom w:val="0"/>
          <w:divBdr>
            <w:top w:val="none" w:sz="0" w:space="0" w:color="auto"/>
            <w:left w:val="none" w:sz="0" w:space="0" w:color="auto"/>
            <w:bottom w:val="none" w:sz="0" w:space="0" w:color="auto"/>
            <w:right w:val="none" w:sz="0" w:space="0" w:color="auto"/>
          </w:divBdr>
        </w:div>
      </w:divsChild>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4628516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98005133">
      <w:bodyDiv w:val="1"/>
      <w:marLeft w:val="0"/>
      <w:marRight w:val="0"/>
      <w:marTop w:val="0"/>
      <w:marBottom w:val="0"/>
      <w:divBdr>
        <w:top w:val="none" w:sz="0" w:space="0" w:color="auto"/>
        <w:left w:val="none" w:sz="0" w:space="0" w:color="auto"/>
        <w:bottom w:val="none" w:sz="0" w:space="0" w:color="auto"/>
        <w:right w:val="none" w:sz="0" w:space="0" w:color="auto"/>
      </w:divBdr>
    </w:div>
    <w:div w:id="190317090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35165528">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62033301">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19036159">
      <w:bodyDiv w:val="1"/>
      <w:marLeft w:val="0"/>
      <w:marRight w:val="0"/>
      <w:marTop w:val="0"/>
      <w:marBottom w:val="0"/>
      <w:divBdr>
        <w:top w:val="none" w:sz="0" w:space="0" w:color="auto"/>
        <w:left w:val="none" w:sz="0" w:space="0" w:color="auto"/>
        <w:bottom w:val="none" w:sz="0" w:space="0" w:color="auto"/>
        <w:right w:val="none" w:sz="0" w:space="0" w:color="auto"/>
      </w:divBdr>
    </w:div>
    <w:div w:id="2020154158">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091542049">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11733364">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4D275-96FB-4A02-B2D4-C53ADF66E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83</Pages>
  <Words>24398</Words>
  <Characters>134190</Characters>
  <Application>Microsoft Office Word</Application>
  <DocSecurity>0</DocSecurity>
  <Lines>1118</Lines>
  <Paragraphs>316</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158272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Carla Valeria Perez Quintanilla</cp:lastModifiedBy>
  <cp:revision>19</cp:revision>
  <cp:lastPrinted>2019-07-31T21:18:00Z</cp:lastPrinted>
  <dcterms:created xsi:type="dcterms:W3CDTF">2019-09-09T20:00:00Z</dcterms:created>
  <dcterms:modified xsi:type="dcterms:W3CDTF">2019-09-10T01:26:00Z</dcterms:modified>
</cp:coreProperties>
</file>