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D0A" w:rsidRDefault="006A79B5" w:rsidP="00FD6B2E">
      <w:pPr>
        <w:rPr>
          <w:rFonts w:asciiTheme="minorHAnsi" w:hAnsiTheme="minorHAnsi" w:cstheme="minorHAnsi"/>
          <w:b/>
          <w:sz w:val="18"/>
          <w:szCs w:val="18"/>
        </w:rPr>
      </w:pPr>
      <w:r>
        <w:rPr>
          <w:rFonts w:asciiTheme="minorHAnsi" w:hAnsiTheme="minorHAnsi" w:cstheme="minorHAnsi"/>
          <w:b/>
          <w:sz w:val="18"/>
          <w:szCs w:val="18"/>
        </w:rPr>
        <w:t>OBRAS MECÁNICAS - RED PRIMARIA</w:t>
      </w:r>
    </w:p>
    <w:p w:rsidR="006A79B5" w:rsidRPr="003337D9" w:rsidRDefault="006A79B5" w:rsidP="00FD6B2E">
      <w:pPr>
        <w:rPr>
          <w:rFonts w:asciiTheme="minorHAnsi" w:hAnsiTheme="minorHAnsi" w:cstheme="minorHAnsi"/>
          <w:b/>
          <w:sz w:val="18"/>
          <w:szCs w:val="18"/>
        </w:rPr>
      </w:pPr>
    </w:p>
    <w:p w:rsidR="006A79B5" w:rsidRPr="00193DDF" w:rsidRDefault="006A79B5" w:rsidP="00D2361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TRANSPORTE Y DESCARGUÍO DE </w:t>
      </w:r>
      <w:r>
        <w:rPr>
          <w:rFonts w:asciiTheme="minorHAnsi" w:hAnsiTheme="minorHAnsi" w:cstheme="minorHAnsi"/>
          <w:b/>
          <w:sz w:val="18"/>
          <w:szCs w:val="18"/>
        </w:rPr>
        <w:t>TUBERÍA Y ACCESORIOS DE ANC DN 6</w:t>
      </w:r>
      <w:r w:rsidRPr="00193DDF">
        <w:rPr>
          <w:rFonts w:asciiTheme="minorHAnsi" w:hAnsiTheme="minorHAnsi" w:cstheme="minorHAnsi"/>
          <w:b/>
          <w:sz w:val="18"/>
          <w:szCs w:val="18"/>
        </w:rPr>
        <w:t>" SCH 40</w:t>
      </w:r>
    </w:p>
    <w:p w:rsidR="006A79B5" w:rsidRPr="00193DDF" w:rsidRDefault="006A79B5" w:rsidP="006A79B5">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Tonelada (Tn)</w:t>
      </w:r>
    </w:p>
    <w:p w:rsidR="006A79B5" w:rsidRPr="00193DDF"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Carguío de tuberías y accesorios.</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Paso de placa calibradora</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Transporte de las tuberías y accesorios.</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Descarguío de las tuberías y accesorios en el predio de la contratista.</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Devolución del material excedente no utilizado en obra y suministrado por YPFB.</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MANO DE OBRA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AYUDANTE</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CHOFER</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OPERADOR GRUA</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EQUIPO Y MAQUINARIA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 GRUA MEDIANO</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w:t>
            </w:r>
            <w:r w:rsidR="00950E73">
              <w:rPr>
                <w:rFonts w:asciiTheme="minorHAnsi" w:hAnsiTheme="minorHAnsi"/>
                <w:sz w:val="16"/>
                <w:szCs w:val="18"/>
              </w:rPr>
              <w:t xml:space="preserve"> DE TRANSPORTE</w:t>
            </w:r>
          </w:p>
        </w:tc>
      </w:tr>
    </w:tbl>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79B5"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PROCEDIMIENTO PARA LA EJECUCIÓN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previo al inicio de actividades deberá presentar un Procedimiento de transporte de Tubería y materiales al SUPERVISOR para su aprobación.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procedimiento y la ejecución del ítem deben contemplar las siguientes actividades:</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CUSTODIA DE TUBERÍA Y OTROS MATERIALES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tomarán en cuenta mínimamente las siguientes características: </w:t>
      </w:r>
    </w:p>
    <w:p w:rsidR="006A79B5" w:rsidRPr="00193DDF" w:rsidRDefault="006A79B5" w:rsidP="006A79B5">
      <w:pPr>
        <w:pStyle w:val="Prrafodelista"/>
        <w:ind w:left="1134" w:firstLine="273"/>
        <w:jc w:val="both"/>
        <w:rPr>
          <w:rFonts w:asciiTheme="minorHAnsi" w:hAnsiTheme="minorHAnsi" w:cstheme="minorHAnsi"/>
          <w:sz w:val="18"/>
          <w:szCs w:val="18"/>
        </w:rPr>
      </w:pP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Espesor, ovalización y diámetro del cuerpo y bocas de cada tubo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Bisel y ortogonalidad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Estados de superficies interna y externa.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Curvatura o deformación del tubo,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 del revestimiento.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Otras observaciones deberán estar de acuerdo a lo estipulado en NORMA API 5L </w:t>
      </w:r>
    </w:p>
    <w:p w:rsidR="006A79B5" w:rsidRPr="00193DDF" w:rsidRDefault="006A79B5" w:rsidP="006A79B5">
      <w:pPr>
        <w:pStyle w:val="Prrafodelista"/>
        <w:ind w:left="1134" w:firstLine="273"/>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FORMA DE EJECUCIÓN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desarrollo de los trabajos, el contratista debe dar cumplimiento al procedimiento específico mismo que debe contar con la aprobación del Supervisor de obra.</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y descarguío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Al momento de levantar o bajar la tubería se deben utilizar cuerdas en los ganchos de los extremos de las tuberías para evitar que estas giren bruscamente.</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inicia el contratista con las actividades de cargado de tuberías, válvulas, accesorios, materiales, herramientas u otros proporcionados por YPFB, a partir de ese momento el contratista queda a cargo de la </w:t>
      </w:r>
      <w:r w:rsidRPr="00193DDF">
        <w:rPr>
          <w:rFonts w:asciiTheme="minorHAnsi" w:hAnsiTheme="minorHAnsi" w:cstheme="minorHAnsi"/>
          <w:sz w:val="18"/>
          <w:szCs w:val="18"/>
        </w:rPr>
        <w:lastRenderedPageBreak/>
        <w:t xml:space="preserve">custodia de los mismos, por lo que correrá por cuenta propia cualquier daño u otra eventualidad que suceda mientras tenga la custodia de las mismas.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placa calibradora</w:t>
      </w: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sz w:val="18"/>
          <w:szCs w:val="18"/>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placa calibradora debe ser calculado mediante la siguiente formula </w:t>
      </w:r>
    </w:p>
    <w:p w:rsidR="006A79B5" w:rsidRPr="00193DDF" w:rsidRDefault="00A716C5" w:rsidP="006A79B5">
      <w:pPr>
        <w:pStyle w:val="Prrafodelista"/>
        <w:ind w:left="792"/>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noProof/>
          <w:sz w:val="18"/>
          <w:szCs w:val="18"/>
        </w:rPr>
        <mc:AlternateContent>
          <mc:Choice Requires="wpg">
            <w:drawing>
              <wp:anchor distT="0" distB="0" distL="114300" distR="114300" simplePos="0" relativeHeight="251667456" behindDoc="0" locked="0" layoutInCell="1" allowOverlap="1" wp14:anchorId="37E0093B" wp14:editId="28CEE23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A83AE7" w:rsidRDefault="00A716C5"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A83AE7" w:rsidRDefault="00A716C5"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3A63" w:rsidRPr="00AA7CAC" w:rsidRDefault="008D3A63" w:rsidP="006A79B5"/>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9B2D2F" w:rsidRDefault="008D3A63" w:rsidP="006A79B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9B2D2F" w:rsidRDefault="008D3A63" w:rsidP="006A79B5">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9B2D2F" w:rsidRDefault="008D3A63" w:rsidP="006A79B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51035F" w:rsidRDefault="008D3A63" w:rsidP="006A79B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0093B"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8D3A63" w:rsidRPr="00A83AE7" w:rsidRDefault="008D3A63"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8D3A63" w:rsidRPr="00A83AE7" w:rsidRDefault="008D3A63"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3A63" w:rsidRPr="00AA7CAC" w:rsidRDefault="008D3A63" w:rsidP="006A79B5"/>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8D3A63" w:rsidRPr="009B2D2F" w:rsidRDefault="008D3A63" w:rsidP="006A79B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8D3A63" w:rsidRPr="009B2D2F" w:rsidRDefault="008D3A63" w:rsidP="006A79B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" strokeweight=".5pt">
                  <v:stroke endarrow="block"/>
                </v:shape>
                <v:rect id="Rectangle 70" o:spid="_x0000_s1039" style="position:absolute;left:3174;top:10197;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8D3A63" w:rsidRPr="009B2D2F" w:rsidRDefault="008D3A63" w:rsidP="006A79B5">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8D3A63" w:rsidRPr="0051035F" w:rsidRDefault="008D3A63" w:rsidP="006A79B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Donde:</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193DDF">
        <w:rPr>
          <w:rFonts w:asciiTheme="minorHAnsi" w:hAnsiTheme="minorHAnsi" w:cstheme="minorHAnsi"/>
          <w:sz w:val="18"/>
          <w:szCs w:val="18"/>
        </w:rPr>
        <w:t xml:space="preserve"> = Diámetro de la Placa (mm)</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193DDF">
        <w:rPr>
          <w:rFonts w:asciiTheme="minorHAnsi" w:hAnsiTheme="minorHAnsi" w:cstheme="minorHAnsi"/>
          <w:sz w:val="18"/>
          <w:szCs w:val="18"/>
        </w:rPr>
        <w:t xml:space="preserve">      = Diámetro Externo de la Cañería (mm)</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r>
          <w:rPr>
            <w:rFonts w:ascii="Cambria Math" w:hAnsi="Cambria Math" w:cstheme="minorHAnsi"/>
            <w:sz w:val="18"/>
            <w:szCs w:val="18"/>
          </w:rPr>
          <m:t>e</m:t>
        </m:r>
      </m:oMath>
      <w:r w:rsidRPr="00193DDF">
        <w:rPr>
          <w:rFonts w:asciiTheme="minorHAnsi" w:hAnsiTheme="minorHAnsi" w:cstheme="minorHAnsi"/>
          <w:sz w:val="18"/>
          <w:szCs w:val="18"/>
        </w:rPr>
        <w:tab/>
        <w:t>= Espesor nominal de Pared de la Cañería (mm)</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Transporte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traslado de las tuberías se debe realizar en camión tráiler de dimensiones adecuadas para el traslado de las barras de tubería de acero que tienen una longitud estimada de 12 metros.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tuberías cargadas no tiene que sobrepasar la capacidad máxima de altura y peso del camión tráiler, la máxima carga y altura permitida por tránsito u otro tipo restricciones.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6A79B5" w:rsidRDefault="006A79B5" w:rsidP="006A79B5">
      <w:pPr>
        <w:pStyle w:val="Prrafodelista"/>
        <w:ind w:left="792"/>
        <w:jc w:val="both"/>
        <w:rPr>
          <w:rFonts w:asciiTheme="minorHAnsi" w:hAnsiTheme="minorHAnsi" w:cstheme="minorHAnsi"/>
          <w:sz w:val="18"/>
          <w:szCs w:val="18"/>
        </w:rPr>
      </w:pPr>
    </w:p>
    <w:p w:rsidR="006A79B5"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ALMACENAJE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transporte de la tubería hasta los Centros de Acopio debidamente adecuados, señalizados y previamente aprobados por el SUPERVISOR, debe realizarse paulatinamente de acuerdo al cronograma de obra. No se almacenará tubería sobre el trazo del ducto. El CONTRATISTA deberá mantener los Centros de Acopio en buen estado (Ver Anexo Planos y Gráficos). Cualquier daño a la tubería o materiales durante la obra será responsabilidad del CONTRATISTA. </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MANIPULEO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superficies con inclinación superior al 10%, se debe efectuar un anclaje provisional de los tubos distribuidos en la senda para evitar su deslizamiento.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carguío, transporte y descarguío de tuberías será medido en Toneladas, tomando en cuenta el peso que tiene la tubería según tablas.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 pagado será en compensación total por materiales, mano de obra, equipo, maquinaria y herramientas y otros gastos que sean necesarios para la adecuada y correcta ejecución de los trabajos.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6A79B5" w:rsidRDefault="006A79B5" w:rsidP="006A79B5">
      <w:pPr>
        <w:pStyle w:val="Prrafodelista"/>
        <w:ind w:left="360"/>
        <w:jc w:val="both"/>
        <w:rPr>
          <w:rFonts w:asciiTheme="minorHAnsi" w:hAnsiTheme="minorHAnsi" w:cstheme="minorHAnsi"/>
          <w:b/>
          <w:sz w:val="18"/>
          <w:szCs w:val="18"/>
        </w:rPr>
      </w:pPr>
    </w:p>
    <w:p w:rsidR="000D0697" w:rsidRPr="00193DDF" w:rsidRDefault="000D0697" w:rsidP="000D0697">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TRANSPORTE Y DESCARGUÍO DE </w:t>
      </w:r>
      <w:r>
        <w:rPr>
          <w:rFonts w:asciiTheme="minorHAnsi" w:hAnsiTheme="minorHAnsi" w:cstheme="minorHAnsi"/>
          <w:b/>
          <w:sz w:val="18"/>
          <w:szCs w:val="18"/>
        </w:rPr>
        <w:t>TUBERÍA Y ACCESORIOS DE ANC DN 8</w:t>
      </w:r>
      <w:r w:rsidRPr="00193DDF">
        <w:rPr>
          <w:rFonts w:asciiTheme="minorHAnsi" w:hAnsiTheme="minorHAnsi" w:cstheme="minorHAnsi"/>
          <w:b/>
          <w:sz w:val="18"/>
          <w:szCs w:val="18"/>
        </w:rPr>
        <w:t>" SCH 40</w:t>
      </w:r>
    </w:p>
    <w:p w:rsidR="000D0697" w:rsidRDefault="000D0697" w:rsidP="000D0697">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Tonelada (Tn)</w:t>
      </w:r>
    </w:p>
    <w:p w:rsidR="000D0697" w:rsidRDefault="000D0697" w:rsidP="000D0697">
      <w:pPr>
        <w:pStyle w:val="Prrafodelista"/>
        <w:ind w:left="360"/>
        <w:jc w:val="both"/>
        <w:rPr>
          <w:rFonts w:asciiTheme="minorHAnsi" w:hAnsiTheme="minorHAnsi" w:cstheme="minorHAnsi"/>
          <w:sz w:val="18"/>
          <w:szCs w:val="18"/>
        </w:rPr>
      </w:pPr>
    </w:p>
    <w:p w:rsidR="000D0697" w:rsidRDefault="000D0697" w:rsidP="000D0697">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Aplica</w:t>
      </w:r>
      <w:r w:rsidR="008E1FE6">
        <w:rPr>
          <w:rFonts w:asciiTheme="minorHAnsi" w:hAnsiTheme="minorHAnsi" w:cstheme="minorHAnsi"/>
          <w:sz w:val="18"/>
          <w:szCs w:val="18"/>
        </w:rPr>
        <w:t xml:space="preserve"> lo establecido en el ítem No. 70</w:t>
      </w:r>
      <w:r>
        <w:rPr>
          <w:rFonts w:asciiTheme="minorHAnsi" w:hAnsiTheme="minorHAnsi" w:cstheme="minorHAnsi"/>
          <w:sz w:val="18"/>
          <w:szCs w:val="18"/>
        </w:rPr>
        <w:t xml:space="preserve"> del presente Anexo de Especificaciones Técnicas</w:t>
      </w:r>
      <w:r w:rsidR="008E1FE6">
        <w:rPr>
          <w:rFonts w:asciiTheme="minorHAnsi" w:hAnsiTheme="minorHAnsi" w:cstheme="minorHAnsi"/>
          <w:sz w:val="18"/>
          <w:szCs w:val="18"/>
        </w:rPr>
        <w:t>.</w:t>
      </w:r>
    </w:p>
    <w:p w:rsidR="000D0697" w:rsidRPr="000D0697" w:rsidRDefault="000D0697" w:rsidP="000D0697">
      <w:pPr>
        <w:pStyle w:val="Prrafodelista"/>
        <w:ind w:left="360"/>
        <w:jc w:val="both"/>
        <w:rPr>
          <w:rFonts w:asciiTheme="minorHAnsi" w:hAnsiTheme="minorHAnsi" w:cstheme="minorHAnsi"/>
          <w:sz w:val="18"/>
          <w:szCs w:val="18"/>
        </w:rPr>
      </w:pPr>
    </w:p>
    <w:p w:rsidR="006A79B5" w:rsidRPr="00193DDF" w:rsidRDefault="006A79B5" w:rsidP="006A79B5">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DESFILE</w:t>
      </w:r>
      <w:r>
        <w:rPr>
          <w:rFonts w:asciiTheme="minorHAnsi" w:hAnsiTheme="minorHAnsi" w:cstheme="minorHAnsi"/>
          <w:b/>
          <w:sz w:val="18"/>
          <w:szCs w:val="18"/>
        </w:rPr>
        <w:t xml:space="preserve"> Y BAJADO DE TUBERÍA DE ANC DN 6</w:t>
      </w:r>
      <w:r w:rsidRPr="00193DDF">
        <w:rPr>
          <w:rFonts w:asciiTheme="minorHAnsi" w:hAnsiTheme="minorHAnsi" w:cstheme="minorHAnsi"/>
          <w:b/>
          <w:sz w:val="18"/>
          <w:szCs w:val="18"/>
        </w:rPr>
        <w:t>" SCH 40</w:t>
      </w:r>
    </w:p>
    <w:p w:rsidR="006A79B5" w:rsidRPr="00193DDF" w:rsidRDefault="006A79B5" w:rsidP="006A79B5">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Metro (m)</w:t>
      </w:r>
    </w:p>
    <w:p w:rsidR="006A79B5" w:rsidRPr="00193DDF"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6A79B5" w:rsidRPr="00193DDF" w:rsidRDefault="006A79B5" w:rsidP="006A79B5">
      <w:pPr>
        <w:pStyle w:val="Prrafodelista"/>
        <w:numPr>
          <w:ilvl w:val="0"/>
          <w:numId w:val="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Desfile de tubería</w:t>
      </w:r>
    </w:p>
    <w:p w:rsidR="006A79B5" w:rsidRPr="00193DDF" w:rsidRDefault="006A79B5" w:rsidP="006A79B5">
      <w:pPr>
        <w:pStyle w:val="Prrafodelista"/>
        <w:numPr>
          <w:ilvl w:val="0"/>
          <w:numId w:val="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Bajado de tubería</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9"/>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MATERIALES</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BOLSAS DE YUTE DE 4@</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ACERRIN</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MANO DE OBRA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AYUDANTE</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CAÑISTA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CHOFER</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EQUIPO Y MAQUINARIA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 GRUA MEDIANO</w:t>
            </w:r>
          </w:p>
        </w:tc>
      </w:tr>
    </w:tbl>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79B5" w:rsidRDefault="006A79B5" w:rsidP="006A79B5">
      <w:pPr>
        <w:pStyle w:val="Prrafodelista"/>
        <w:ind w:left="792"/>
        <w:jc w:val="both"/>
        <w:rPr>
          <w:rFonts w:asciiTheme="minorHAnsi" w:hAnsiTheme="minorHAnsi" w:cstheme="minorHAnsi"/>
          <w:b/>
          <w:sz w:val="18"/>
          <w:szCs w:val="18"/>
        </w:rPr>
      </w:pPr>
    </w:p>
    <w:p w:rsidR="000D0697" w:rsidRDefault="000D0697" w:rsidP="006A79B5">
      <w:pPr>
        <w:pStyle w:val="Prrafodelista"/>
        <w:ind w:left="792"/>
        <w:jc w:val="both"/>
        <w:rPr>
          <w:rFonts w:asciiTheme="minorHAnsi" w:hAnsiTheme="minorHAnsi" w:cstheme="minorHAnsi"/>
          <w:b/>
          <w:sz w:val="18"/>
          <w:szCs w:val="18"/>
        </w:rPr>
      </w:pPr>
    </w:p>
    <w:p w:rsidR="000D0697" w:rsidRPr="00193DDF" w:rsidRDefault="000D0697"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PROCEDIMIENTO PARA LA EJECUCIÓN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Desfile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desfile de tuberías se deberá utilizar colchones adecuados como ser bolsas con chala de arroz, aserrín, arena u otro que no produzca daño al revestimiento de la tubería.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los cruces de caminos, sendas, u otro similar, el desfile de tuberías se debe realizar a intervalos regulares dejando espacios, de modo tal de permitir el libre tránsito de los animales y de vehículos u otro medio de movilización.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Bajado de tubería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tomar en cuenta que los tramos a bajar en áreas suburbanas, urbanas y zonas de caminos deben ser reducidos, conforme lo establezca el supervisor de obra o autoridades competentes.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reprobados, el contratista correrá con todos los gastos de ensayo, reparación y otros necesarios.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950E73" w:rsidRDefault="00950E73" w:rsidP="006A79B5">
      <w:pPr>
        <w:pStyle w:val="Prrafodelista"/>
        <w:ind w:left="360"/>
        <w:jc w:val="both"/>
        <w:rPr>
          <w:rFonts w:asciiTheme="minorHAnsi" w:hAnsiTheme="minorHAnsi" w:cstheme="minorHAnsi"/>
          <w:b/>
          <w:sz w:val="18"/>
          <w:szCs w:val="18"/>
        </w:rPr>
      </w:pPr>
    </w:p>
    <w:p w:rsidR="000D0697" w:rsidRPr="00193DDF" w:rsidRDefault="000D0697" w:rsidP="000D0697">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DESFILE</w:t>
      </w:r>
      <w:r>
        <w:rPr>
          <w:rFonts w:asciiTheme="minorHAnsi" w:hAnsiTheme="minorHAnsi" w:cstheme="minorHAnsi"/>
          <w:b/>
          <w:sz w:val="18"/>
          <w:szCs w:val="18"/>
        </w:rPr>
        <w:t xml:space="preserve"> Y BAJADO DE TUBERÍA DE ANC DN 8</w:t>
      </w:r>
      <w:r w:rsidRPr="00193DDF">
        <w:rPr>
          <w:rFonts w:asciiTheme="minorHAnsi" w:hAnsiTheme="minorHAnsi" w:cstheme="minorHAnsi"/>
          <w:b/>
          <w:sz w:val="18"/>
          <w:szCs w:val="18"/>
        </w:rPr>
        <w:t>" SCH 40</w:t>
      </w:r>
    </w:p>
    <w:p w:rsidR="000D0697" w:rsidRDefault="000D0697" w:rsidP="000D0697">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Metro (m)</w:t>
      </w:r>
    </w:p>
    <w:p w:rsidR="000D0697" w:rsidRDefault="000D0697" w:rsidP="000D0697">
      <w:pPr>
        <w:pStyle w:val="Prrafodelista"/>
        <w:ind w:left="360"/>
        <w:jc w:val="both"/>
        <w:rPr>
          <w:rFonts w:asciiTheme="minorHAnsi" w:hAnsiTheme="minorHAnsi" w:cstheme="minorHAnsi"/>
          <w:sz w:val="18"/>
          <w:szCs w:val="18"/>
        </w:rPr>
      </w:pPr>
    </w:p>
    <w:p w:rsidR="000D0697" w:rsidRDefault="000D0697" w:rsidP="000D0697">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Aplica</w:t>
      </w:r>
      <w:r w:rsidR="008E1FE6">
        <w:rPr>
          <w:rFonts w:asciiTheme="minorHAnsi" w:hAnsiTheme="minorHAnsi" w:cstheme="minorHAnsi"/>
          <w:sz w:val="18"/>
          <w:szCs w:val="18"/>
        </w:rPr>
        <w:t xml:space="preserve"> lo establecido en el ítem No. 72</w:t>
      </w:r>
      <w:r>
        <w:rPr>
          <w:rFonts w:asciiTheme="minorHAnsi" w:hAnsiTheme="minorHAnsi" w:cstheme="minorHAnsi"/>
          <w:sz w:val="18"/>
          <w:szCs w:val="18"/>
        </w:rPr>
        <w:t xml:space="preserve"> del presente Anexo de Especificaciones Técnicas</w:t>
      </w:r>
      <w:r w:rsidR="008E1FE6">
        <w:rPr>
          <w:rFonts w:asciiTheme="minorHAnsi" w:hAnsiTheme="minorHAnsi" w:cstheme="minorHAnsi"/>
          <w:sz w:val="18"/>
          <w:szCs w:val="18"/>
        </w:rPr>
        <w:t>.</w:t>
      </w:r>
    </w:p>
    <w:p w:rsidR="000D0697" w:rsidRPr="000D0697" w:rsidRDefault="000D0697" w:rsidP="000D0697">
      <w:pPr>
        <w:pStyle w:val="Prrafodelista"/>
        <w:ind w:left="360"/>
        <w:jc w:val="both"/>
        <w:rPr>
          <w:rFonts w:asciiTheme="minorHAnsi" w:hAnsiTheme="minorHAnsi" w:cstheme="minorHAnsi"/>
          <w:sz w:val="18"/>
          <w:szCs w:val="18"/>
        </w:rPr>
      </w:pPr>
    </w:p>
    <w:p w:rsidR="00341D0A" w:rsidRPr="003337D9" w:rsidRDefault="00950E73" w:rsidP="00DE6B59">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CURVADO DE TUBERÍA DE ANC DN 6</w:t>
      </w:r>
      <w:r w:rsidR="00341D0A" w:rsidRPr="003337D9">
        <w:rPr>
          <w:rFonts w:asciiTheme="minorHAnsi" w:hAnsiTheme="minorHAnsi" w:cstheme="minorHAnsi"/>
          <w:b/>
          <w:sz w:val="18"/>
          <w:szCs w:val="18"/>
        </w:rPr>
        <w:t>" SCH 40</w:t>
      </w:r>
    </w:p>
    <w:p w:rsidR="00341D0A" w:rsidRPr="003337D9" w:rsidRDefault="00341D0A" w:rsidP="00341D0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341D0A" w:rsidRPr="003337D9" w:rsidRDefault="00341D0A" w:rsidP="00341D0A">
      <w:pPr>
        <w:pStyle w:val="Prrafodelista"/>
        <w:ind w:left="360"/>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Curvado de todas las tuberías necesarias para la construcción.</w:t>
      </w:r>
    </w:p>
    <w:p w:rsidR="00341D0A" w:rsidRPr="003337D9" w:rsidRDefault="00341D0A" w:rsidP="00061F56">
      <w:pPr>
        <w:pStyle w:val="Prrafodelista"/>
        <w:numPr>
          <w:ilvl w:val="0"/>
          <w:numId w:val="1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Paso de placa calibradora. </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3337D9" w:rsidRDefault="00341D0A" w:rsidP="00341D0A">
      <w:pPr>
        <w:pStyle w:val="Prrafodelista"/>
        <w:ind w:left="792"/>
        <w:jc w:val="both"/>
        <w:rPr>
          <w:rFonts w:asciiTheme="minorHAnsi" w:hAnsiTheme="minorHAnsi" w:cstheme="minorHAnsi"/>
          <w:sz w:val="18"/>
          <w:szCs w:val="18"/>
        </w:rPr>
      </w:pPr>
    </w:p>
    <w:p w:rsidR="00341D0A" w:rsidRDefault="00950E73" w:rsidP="00341D0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MANO DE OBRA</w:t>
      </w:r>
    </w:p>
    <w:tbl>
      <w:tblPr>
        <w:tblW w:w="0" w:type="auto"/>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tblGrid>
      <w:tr w:rsidR="00950E73" w:rsidRPr="008E1FE6" w:rsidTr="00950E73">
        <w:trPr>
          <w:trHeight w:val="228"/>
        </w:trPr>
        <w:tc>
          <w:tcPr>
            <w:tcW w:w="0" w:type="auto"/>
            <w:shd w:val="clear" w:color="auto" w:fill="auto"/>
            <w:noWrap/>
            <w:vAlign w:val="bottom"/>
            <w:hideMark/>
          </w:tcPr>
          <w:p w:rsidR="00950E73" w:rsidRPr="008E1FE6" w:rsidRDefault="00950E73" w:rsidP="00950E73">
            <w:pPr>
              <w:rPr>
                <w:rFonts w:ascii="Calibri" w:hAnsi="Calibri" w:cs="Calibri"/>
                <w:sz w:val="16"/>
                <w:szCs w:val="16"/>
                <w:lang w:val="en-US" w:eastAsia="en-US"/>
              </w:rPr>
            </w:pPr>
            <w:r w:rsidRPr="008E1FE6">
              <w:rPr>
                <w:rFonts w:ascii="Calibri" w:hAnsi="Calibri" w:cs="Calibri"/>
                <w:sz w:val="16"/>
                <w:szCs w:val="16"/>
                <w:lang w:val="en-US" w:eastAsia="en-US"/>
              </w:rPr>
              <w:t>AYUDANTE DE SOLDADOR</w:t>
            </w:r>
          </w:p>
        </w:tc>
      </w:tr>
      <w:tr w:rsidR="00950E73" w:rsidRPr="008E1FE6" w:rsidTr="00950E73">
        <w:trPr>
          <w:trHeight w:val="228"/>
        </w:trPr>
        <w:tc>
          <w:tcPr>
            <w:tcW w:w="0" w:type="auto"/>
            <w:shd w:val="clear" w:color="auto" w:fill="auto"/>
            <w:noWrap/>
            <w:vAlign w:val="bottom"/>
            <w:hideMark/>
          </w:tcPr>
          <w:p w:rsidR="00950E73" w:rsidRPr="008E1FE6" w:rsidRDefault="00950E73" w:rsidP="00950E73">
            <w:pPr>
              <w:rPr>
                <w:rFonts w:ascii="Calibri" w:hAnsi="Calibri" w:cs="Calibri"/>
                <w:sz w:val="16"/>
                <w:szCs w:val="16"/>
                <w:lang w:val="en-US" w:eastAsia="en-US"/>
              </w:rPr>
            </w:pPr>
            <w:r w:rsidRPr="008E1FE6">
              <w:rPr>
                <w:rFonts w:ascii="Calibri" w:hAnsi="Calibri" w:cs="Calibri"/>
                <w:sz w:val="16"/>
                <w:szCs w:val="16"/>
                <w:lang w:val="en-US" w:eastAsia="en-US"/>
              </w:rPr>
              <w:t>OPERADOR DOBLADORA DE TUBERÍA</w:t>
            </w:r>
          </w:p>
        </w:tc>
      </w:tr>
      <w:tr w:rsidR="00950E73" w:rsidRPr="008E1FE6" w:rsidTr="00950E73">
        <w:trPr>
          <w:trHeight w:val="228"/>
        </w:trPr>
        <w:tc>
          <w:tcPr>
            <w:tcW w:w="0" w:type="auto"/>
            <w:shd w:val="clear" w:color="auto" w:fill="auto"/>
            <w:noWrap/>
            <w:vAlign w:val="bottom"/>
            <w:hideMark/>
          </w:tcPr>
          <w:p w:rsidR="00950E73" w:rsidRPr="008E1FE6" w:rsidRDefault="00950E73" w:rsidP="00950E73">
            <w:pPr>
              <w:rPr>
                <w:rFonts w:ascii="Calibri" w:hAnsi="Calibri" w:cs="Calibri"/>
                <w:sz w:val="16"/>
                <w:szCs w:val="16"/>
                <w:lang w:val="en-US" w:eastAsia="en-US"/>
              </w:rPr>
            </w:pPr>
            <w:r w:rsidRPr="008E1FE6">
              <w:rPr>
                <w:rFonts w:ascii="Calibri" w:hAnsi="Calibri" w:cs="Calibri"/>
                <w:sz w:val="16"/>
                <w:szCs w:val="16"/>
                <w:lang w:val="en-US" w:eastAsia="en-US"/>
              </w:rPr>
              <w:t>CHOFER</w:t>
            </w:r>
          </w:p>
        </w:tc>
      </w:tr>
    </w:tbl>
    <w:p w:rsidR="00950E73" w:rsidRDefault="00950E73" w:rsidP="00341D0A">
      <w:pPr>
        <w:pStyle w:val="Prrafodelista"/>
        <w:ind w:left="792"/>
        <w:jc w:val="both"/>
        <w:rPr>
          <w:rFonts w:asciiTheme="minorHAnsi" w:hAnsiTheme="minorHAnsi" w:cstheme="minorHAnsi"/>
          <w:sz w:val="18"/>
          <w:szCs w:val="18"/>
        </w:rPr>
      </w:pPr>
    </w:p>
    <w:p w:rsidR="00950E73" w:rsidRDefault="00950E73" w:rsidP="00341D0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tblGrid>
      <w:tr w:rsidR="00950E73" w:rsidRPr="008E1FE6" w:rsidTr="00950E73">
        <w:trPr>
          <w:trHeight w:val="228"/>
        </w:trPr>
        <w:tc>
          <w:tcPr>
            <w:tcW w:w="0" w:type="auto"/>
            <w:shd w:val="clear" w:color="auto" w:fill="auto"/>
            <w:noWrap/>
            <w:vAlign w:val="bottom"/>
            <w:hideMark/>
          </w:tcPr>
          <w:p w:rsidR="00950E73" w:rsidRPr="008E1FE6" w:rsidRDefault="00950E73" w:rsidP="00950E73">
            <w:pPr>
              <w:rPr>
                <w:rFonts w:ascii="Calibri" w:hAnsi="Calibri" w:cs="Calibri"/>
                <w:sz w:val="16"/>
                <w:szCs w:val="16"/>
                <w:lang w:val="en-US" w:eastAsia="en-US"/>
              </w:rPr>
            </w:pPr>
            <w:r w:rsidRPr="008E1FE6">
              <w:rPr>
                <w:rFonts w:ascii="Calibri" w:hAnsi="Calibri" w:cs="Calibri"/>
                <w:sz w:val="16"/>
                <w:szCs w:val="16"/>
                <w:lang w:val="en-US" w:eastAsia="en-US"/>
              </w:rPr>
              <w:t>DOBLADORA DE TUBERÍA</w:t>
            </w:r>
          </w:p>
        </w:tc>
      </w:tr>
      <w:tr w:rsidR="00950E73" w:rsidRPr="008E1FE6" w:rsidTr="00950E73">
        <w:trPr>
          <w:trHeight w:val="228"/>
        </w:trPr>
        <w:tc>
          <w:tcPr>
            <w:tcW w:w="0" w:type="auto"/>
            <w:shd w:val="clear" w:color="auto" w:fill="auto"/>
            <w:noWrap/>
            <w:vAlign w:val="bottom"/>
            <w:hideMark/>
          </w:tcPr>
          <w:p w:rsidR="00950E73" w:rsidRPr="008E1FE6" w:rsidRDefault="00950E73" w:rsidP="00950E73">
            <w:pPr>
              <w:rPr>
                <w:rFonts w:ascii="Calibri" w:hAnsi="Calibri" w:cs="Calibri"/>
                <w:sz w:val="16"/>
                <w:szCs w:val="16"/>
                <w:lang w:val="en-US" w:eastAsia="en-US"/>
              </w:rPr>
            </w:pPr>
            <w:r w:rsidRPr="008E1FE6">
              <w:rPr>
                <w:rFonts w:ascii="Calibri" w:hAnsi="Calibri" w:cs="Calibri"/>
                <w:sz w:val="16"/>
                <w:szCs w:val="16"/>
                <w:lang w:val="en-US" w:eastAsia="en-US"/>
              </w:rPr>
              <w:t>CAMION GRUA MEDIANO</w:t>
            </w:r>
          </w:p>
        </w:tc>
      </w:tr>
    </w:tbl>
    <w:p w:rsidR="00950E73" w:rsidRDefault="00950E73" w:rsidP="00341D0A">
      <w:pPr>
        <w:pStyle w:val="Prrafodelista"/>
        <w:ind w:left="792"/>
        <w:jc w:val="both"/>
        <w:rPr>
          <w:rFonts w:asciiTheme="minorHAnsi" w:hAnsiTheme="minorHAnsi" w:cstheme="minorHAnsi"/>
          <w:sz w:val="18"/>
          <w:szCs w:val="18"/>
        </w:rPr>
      </w:pPr>
    </w:p>
    <w:p w:rsidR="00341D0A" w:rsidRPr="003337D9" w:rsidRDefault="003337D9"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sidR="00341D0A" w:rsidRPr="003337D9">
        <w:rPr>
          <w:rFonts w:asciiTheme="minorHAnsi" w:hAnsiTheme="minorHAnsi" w:cstheme="minorHAnsi"/>
          <w:sz w:val="18"/>
          <w:szCs w:val="18"/>
        </w:rPr>
        <w:t xml:space="preserve">.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 xml:space="preserve">Recomendaciones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curvado debe considerarse las siguientes recomendaciones: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curvado de la tubería se </w:t>
      </w:r>
      <w:r w:rsidR="00B117B8" w:rsidRPr="003337D9">
        <w:rPr>
          <w:rFonts w:asciiTheme="minorHAnsi" w:hAnsiTheme="minorHAnsi" w:cstheme="minorHAnsi"/>
          <w:sz w:val="18"/>
          <w:szCs w:val="18"/>
        </w:rPr>
        <w:t>ajustará</w:t>
      </w:r>
      <w:r w:rsidRPr="003337D9">
        <w:rPr>
          <w:rFonts w:asciiTheme="minorHAnsi" w:hAnsiTheme="minorHAnsi" w:cstheme="minorHAnsi"/>
          <w:sz w:val="18"/>
          <w:szCs w:val="18"/>
        </w:rPr>
        <w:t xml:space="preserve">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w:t>
      </w:r>
      <w:r w:rsidR="00D14727" w:rsidRPr="003337D9">
        <w:rPr>
          <w:rFonts w:asciiTheme="minorHAnsi" w:hAnsiTheme="minorHAnsi" w:cstheme="minorHAnsi"/>
          <w:sz w:val="18"/>
          <w:szCs w:val="18"/>
        </w:rPr>
        <w:t>verificará</w:t>
      </w:r>
      <w:r w:rsidRPr="003337D9">
        <w:rPr>
          <w:rFonts w:asciiTheme="minorHAnsi" w:hAnsiTheme="minorHAnsi" w:cstheme="minorHAnsi"/>
          <w:sz w:val="18"/>
          <w:szCs w:val="18"/>
        </w:rPr>
        <w:t xml:space="preserve"> la adecuación de los equipos de curvado a </w:t>
      </w:r>
      <w:r w:rsidR="00D14727" w:rsidRPr="003337D9">
        <w:rPr>
          <w:rFonts w:asciiTheme="minorHAnsi" w:hAnsiTheme="minorHAnsi" w:cstheme="minorHAnsi"/>
          <w:sz w:val="18"/>
          <w:szCs w:val="18"/>
        </w:rPr>
        <w:t>utilizarse y</w:t>
      </w:r>
      <w:r w:rsidRPr="003337D9">
        <w:rPr>
          <w:rFonts w:asciiTheme="minorHAnsi" w:hAnsiTheme="minorHAnsi" w:cstheme="minorHAnsi"/>
          <w:sz w:val="18"/>
          <w:szCs w:val="18"/>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Condiciones para aprobación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método del curvado debe ser previamente aprobado por el Supervisor de Obra y satisfacer las siguientes condiciones mínimas de inspección.</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diferencia entre el mayor y el menor de los diámetros externos, medidos en cualquier sección de la cañería, después del curvado, no puede exceder el 5% de su diámetro externo especificado en la norma dimensional de fabricación.</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son permitidos arrugamientos y daños mecánicos en la cañería ni en el revestimiento.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w:t>
      </w:r>
      <w:r w:rsidR="00D14727" w:rsidRPr="003337D9">
        <w:rPr>
          <w:rFonts w:asciiTheme="minorHAnsi" w:hAnsiTheme="minorHAnsi" w:cstheme="minorHAnsi"/>
          <w:sz w:val="18"/>
          <w:szCs w:val="18"/>
        </w:rPr>
        <w:t>utilizará</w:t>
      </w:r>
      <w:r w:rsidRPr="003337D9">
        <w:rPr>
          <w:rFonts w:asciiTheme="minorHAnsi" w:hAnsiTheme="minorHAnsi" w:cstheme="minorHAnsi"/>
          <w:sz w:val="18"/>
          <w:szCs w:val="18"/>
        </w:rPr>
        <w:t xml:space="preserve"> cualquiera de las siguientes formulas establecidas por la Norma API 5L, cuyas tolerancias están detalladas en las tablas 10 y 11 de la misma norma.</w:t>
      </w:r>
    </w:p>
    <w:p w:rsidR="00341D0A" w:rsidRPr="003337D9" w:rsidRDefault="00A716C5" w:rsidP="00341D0A">
      <w:pPr>
        <w:ind w:left="426"/>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 xml:space="preserve">=0.975 ×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- 2 ×</m:t>
          </m:r>
          <m:r>
            <w:rPr>
              <w:rFonts w:ascii="Cambria Math" w:hAnsi="Cambria Math" w:cstheme="minorHAnsi"/>
              <w:sz w:val="18"/>
              <w:szCs w:val="18"/>
            </w:rPr>
            <m:t>e</m:t>
          </m:r>
        </m:oMath>
      </m:oMathPara>
    </w:p>
    <w:p w:rsidR="00341D0A" w:rsidRPr="003337D9" w:rsidRDefault="00A716C5" w:rsidP="00341D0A">
      <w:pPr>
        <w:ind w:left="426"/>
        <w:jc w:val="both"/>
        <w:rPr>
          <w:rFonts w:asciiTheme="minorHAnsi" w:eastAsiaTheme="minorEastAsia"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noProof/>
          <w:sz w:val="18"/>
          <w:szCs w:val="18"/>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A83AE7" w:rsidRDefault="00A716C5"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A83AE7" w:rsidRDefault="00A716C5"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3A63" w:rsidRPr="00AA7CAC" w:rsidRDefault="008D3A63"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9B2D2F" w:rsidRDefault="008D3A63"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9B2D2F" w:rsidRDefault="008D3A63" w:rsidP="00341D0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9B2D2F" w:rsidRDefault="008D3A63"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A63" w:rsidRPr="0051035F" w:rsidRDefault="008D3A63"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DC921"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8D3A63" w:rsidRPr="00A83AE7" w:rsidRDefault="008D3A63"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8D3A63" w:rsidRPr="00A83AE7" w:rsidRDefault="008D3A63"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3A63" w:rsidRPr="00AA7CAC" w:rsidRDefault="008D3A63" w:rsidP="00341D0A"/>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8D3A63" w:rsidRPr="009B2D2F" w:rsidRDefault="008D3A63"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8D3A63" w:rsidRPr="009B2D2F" w:rsidRDefault="008D3A63" w:rsidP="00341D0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8D3A63" w:rsidRPr="009B2D2F" w:rsidRDefault="008D3A63" w:rsidP="00341D0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8D3A63" w:rsidRPr="0051035F" w:rsidRDefault="008D3A63"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Donde:</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 Diámetro de la Placa (mm)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 Diámetro Externo de la Cañería (mm)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m:oMath>
        <m:r>
          <w:rPr>
            <w:rFonts w:ascii="Cambria Math" w:hAnsi="Cambria Math" w:cstheme="minorHAnsi"/>
            <w:sz w:val="18"/>
            <w:szCs w:val="18"/>
          </w:rPr>
          <m:t>e</m:t>
        </m:r>
      </m:oMath>
      <w:r w:rsidRPr="003337D9">
        <w:rPr>
          <w:rFonts w:asciiTheme="minorHAnsi" w:hAnsiTheme="minorHAnsi" w:cstheme="minorHAnsi"/>
          <w:sz w:val="18"/>
          <w:szCs w:val="18"/>
        </w:rPr>
        <w:tab/>
        <w:t>= Espesor nominal de Pared de la Cañería (mm)</w: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La cañería, con grado de curvatura inferior al 50% del grado máximo de curvatura, que después de inspección visual </w:t>
      </w:r>
      <w:r w:rsidR="00D14727" w:rsidRPr="003337D9">
        <w:rPr>
          <w:rFonts w:asciiTheme="minorHAnsi" w:hAnsiTheme="minorHAnsi" w:cstheme="minorHAnsi"/>
          <w:sz w:val="18"/>
          <w:szCs w:val="18"/>
        </w:rPr>
        <w:t>presentará</w:t>
      </w:r>
      <w:r w:rsidRPr="003337D9">
        <w:rPr>
          <w:rFonts w:asciiTheme="minorHAnsi" w:hAnsiTheme="minorHAnsi" w:cstheme="minorHAnsi"/>
          <w:sz w:val="18"/>
          <w:szCs w:val="18"/>
        </w:rPr>
        <w:t xml:space="preserve"> indicios de ovalación mayor a los límites permitidos, deberá ser sometida a la inspección por medio del calibrador.</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inspección visual debe realizarse en toda la superficie de la cañería para verificar posibles daños en los biseles, superficie y revestimiento. La curvatura debe ser distribuida lo más uniforme posible a lo largo de la cañería.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los extremos de las cañerías a ser curvadas, debe dejarse una distancia recta mínima de 1 metro o de acuerdo a normas aplicables.</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curvado de la cañería con costura de ser realizado de modo que se evite, durante la soldadura, la coincidencia de las soldaduras longitudinales manteniendo el desfase mínimo.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cañería curvada debe tener la posición de su generatriz superior señalizada junto a las extremidades. El curvado natural no debe sobrepasar el límite elástico de la cañería.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radio mínimo de curvado, para curvado natural, para ductos trabajando a temperatura ambiente, debe ser calculado por la siguiente formula.</w:t>
      </w:r>
    </w:p>
    <w:p w:rsidR="00341D0A" w:rsidRPr="003337D9" w:rsidRDefault="00A716C5" w:rsidP="00341D0A">
      <w:pPr>
        <w:ind w:left="426"/>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r>
                <w:rPr>
                  <w:rFonts w:ascii="Cambria Math" w:hAnsi="Cambria Math" w:cstheme="minorHAnsi"/>
                  <w:sz w:val="18"/>
                  <w:szCs w:val="18"/>
                </w:rPr>
                <m:t>R</m:t>
              </m:r>
            </m:e>
            <m:sub>
              <m:r>
                <w:rPr>
                  <w:rFonts w:ascii="Cambria Math" w:hAnsi="Cambria Math" w:cstheme="minorHAnsi"/>
                  <w:sz w:val="18"/>
                  <w:szCs w:val="18"/>
                </w:rPr>
                <m:t>min</m:t>
              </m:r>
            </m:sub>
          </m:sSub>
          <m:r>
            <m:rPr>
              <m:sty m:val="p"/>
            </m:rPr>
            <w:rPr>
              <w:rFonts w:ascii="Cambria Math" w:hAnsi="Cambria Math" w:cstheme="minorHAnsi"/>
              <w:sz w:val="18"/>
              <w:szCs w:val="18"/>
            </w:rPr>
            <m:t>=</m:t>
          </m:r>
          <m:f>
            <m:fPr>
              <m:ctrlPr>
                <w:rPr>
                  <w:rFonts w:ascii="Cambria Math" w:hAnsi="Cambria Math" w:cstheme="minorHAnsi"/>
                  <w:sz w:val="18"/>
                  <w:szCs w:val="18"/>
                </w:rPr>
              </m:ctrlPr>
            </m:fPr>
            <m:num>
              <m:r>
                <w:rPr>
                  <w:rFonts w:ascii="Cambria Math" w:hAnsi="Cambria Math" w:cstheme="minorHAnsi"/>
                  <w:sz w:val="18"/>
                  <w:szCs w:val="18"/>
                </w:rPr>
                <m:t>ϵ</m:t>
              </m:r>
              <m:r>
                <m:rPr>
                  <m:sty m:val="p"/>
                </m:rPr>
                <w:rPr>
                  <w:rFonts w:ascii="Cambria Math" w:hAnsi="Cambria Math" w:cstheme="minorHAnsi"/>
                  <w:sz w:val="18"/>
                  <w:szCs w:val="18"/>
                </w:rPr>
                <m:t xml:space="preserve"> ×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r>
                    <m:rPr>
                      <m:sty m:val="p"/>
                    </m:rPr>
                    <w:rPr>
                      <w:rFonts w:ascii="Cambria Math" w:hAnsi="Cambria Math" w:cstheme="minorHAnsi"/>
                      <w:sz w:val="18"/>
                      <w:szCs w:val="18"/>
                    </w:rPr>
                    <m:t xml:space="preserve">  </m:t>
                  </m:r>
                </m:sub>
              </m:sSub>
              <m:r>
                <m:rPr>
                  <m:sty m:val="p"/>
                </m:rPr>
                <w:rPr>
                  <w:rFonts w:ascii="Cambria Math" w:hAnsi="Cambria Math" w:cstheme="minorHAnsi"/>
                  <w:sz w:val="18"/>
                  <w:szCs w:val="18"/>
                </w:rPr>
                <m:t xml:space="preserve">×  </m:t>
              </m:r>
              <m:r>
                <w:rPr>
                  <w:rFonts w:ascii="Cambria Math" w:hAnsi="Cambria Math" w:cstheme="minorHAnsi"/>
                  <w:sz w:val="18"/>
                  <w:szCs w:val="18"/>
                </w:rPr>
                <m:t>e</m:t>
              </m:r>
            </m:num>
            <m:den>
              <m:r>
                <m:rPr>
                  <m:sty m:val="p"/>
                </m:rPr>
                <w:rPr>
                  <w:rFonts w:ascii="Cambria Math" w:hAnsi="Cambria Math" w:cstheme="minorHAnsi"/>
                  <w:sz w:val="18"/>
                  <w:szCs w:val="18"/>
                </w:rPr>
                <m:t>2 ×</m:t>
              </m:r>
              <m:r>
                <w:rPr>
                  <w:rFonts w:ascii="Cambria Math" w:hAnsi="Cambria Math" w:cstheme="minorHAnsi"/>
                  <w:sz w:val="18"/>
                  <w:szCs w:val="18"/>
                </w:rPr>
                <m:t>e</m:t>
              </m:r>
              <m:r>
                <m:rPr>
                  <m:sty m:val="p"/>
                </m:rPr>
                <w:rPr>
                  <w:rFonts w:ascii="Cambria Math" w:hAnsi="Cambria Math" w:cstheme="minorHAnsi"/>
                  <w:sz w:val="18"/>
                  <w:szCs w:val="18"/>
                </w:rPr>
                <m:t xml:space="preserve"> ×0.9 × </m:t>
              </m:r>
              <m:sSub>
                <m:sSubPr>
                  <m:ctrlPr>
                    <w:rPr>
                      <w:rFonts w:ascii="Cambria Math" w:hAnsi="Cambria Math" w:cstheme="minorHAnsi"/>
                      <w:sz w:val="18"/>
                      <w:szCs w:val="18"/>
                    </w:rPr>
                  </m:ctrlPr>
                </m:sSubPr>
                <m:e>
                  <m:r>
                    <w:rPr>
                      <w:rFonts w:ascii="Cambria Math" w:hAnsi="Cambria Math" w:cstheme="minorHAnsi"/>
                      <w:sz w:val="18"/>
                      <w:szCs w:val="18"/>
                    </w:rPr>
                    <m:t>τ</m:t>
                  </m:r>
                </m:e>
                <m:sub>
                  <m:r>
                    <w:rPr>
                      <w:rFonts w:ascii="Cambria Math" w:hAnsi="Cambria Math" w:cstheme="minorHAnsi"/>
                      <w:sz w:val="18"/>
                      <w:szCs w:val="18"/>
                    </w:rPr>
                    <m:t>min</m:t>
                  </m:r>
                </m:sub>
              </m:sSub>
              <m:r>
                <m:rPr>
                  <m:sty m:val="p"/>
                </m:rPr>
                <w:rPr>
                  <w:rFonts w:ascii="Cambria Math" w:hAnsi="Cambria Math" w:cstheme="minorHAnsi"/>
                  <w:sz w:val="18"/>
                  <w:szCs w:val="18"/>
                </w:rPr>
                <m:t xml:space="preserve">- 0.7 × </m:t>
              </m:r>
              <m:sSub>
                <m:sSubPr>
                  <m:ctrlPr>
                    <w:rPr>
                      <w:rFonts w:ascii="Cambria Math" w:hAnsi="Cambria Math" w:cstheme="minorHAnsi"/>
                      <w:sz w:val="18"/>
                      <w:szCs w:val="18"/>
                    </w:rPr>
                  </m:ctrlPr>
                </m:sSubPr>
                <m:e>
                  <m:r>
                    <w:rPr>
                      <w:rFonts w:ascii="Cambria Math" w:hAnsi="Cambria Math" w:cstheme="minorHAnsi"/>
                      <w:sz w:val="18"/>
                      <w:szCs w:val="18"/>
                    </w:rPr>
                    <m:t>P</m:t>
                  </m:r>
                </m:e>
                <m:sub>
                  <m:r>
                    <w:rPr>
                      <w:rFonts w:ascii="Cambria Math" w:hAnsi="Cambria Math" w:cstheme="minorHAnsi"/>
                      <w:sz w:val="18"/>
                      <w:szCs w:val="18"/>
                    </w:rPr>
                    <m:t>pro</m:t>
                  </m:r>
                </m:sub>
              </m:sSub>
              <m:r>
                <m:rPr>
                  <m:sty m:val="p"/>
                </m:rPr>
                <w:rPr>
                  <w:rFonts w:ascii="Cambria Math" w:hAnsi="Cambria Math" w:cstheme="minorHAnsi"/>
                  <w:sz w:val="18"/>
                  <w:szCs w:val="18"/>
                </w:rPr>
                <m:t xml:space="preserve">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den>
          </m:f>
        </m:oMath>
      </m:oMathPara>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Donde: </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R</m:t>
            </m:r>
          </m:e>
          <m:sub>
            <m:r>
              <m:rPr>
                <m:sty m:val="p"/>
              </m:rPr>
              <w:rPr>
                <w:rFonts w:ascii="Cambria Math" w:hAnsi="Cambria Math" w:cstheme="minorHAnsi"/>
                <w:sz w:val="18"/>
                <w:szCs w:val="18"/>
              </w:rPr>
              <m:t>min</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Radio Mínimo de Curvatura para curvado natural en (cm)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m:oMath>
        <m:r>
          <w:rPr>
            <w:rFonts w:ascii="Cambria Math" w:hAnsi="Cambria Math" w:cstheme="minorHAnsi"/>
            <w:sz w:val="18"/>
            <w:szCs w:val="18"/>
          </w:rPr>
          <m:t>ϵ</m:t>
        </m:r>
      </m:oMath>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Modulo de Elasticidad del Material en (Mpa)</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τ</m:t>
            </m:r>
          </m:e>
          <m:sub>
            <m:r>
              <m:rPr>
                <m:sty m:val="p"/>
              </m:rPr>
              <w:rPr>
                <w:rFonts w:ascii="Cambria Math" w:hAnsi="Cambria Math" w:cstheme="minorHAnsi"/>
                <w:sz w:val="18"/>
                <w:szCs w:val="18"/>
              </w:rPr>
              <m:t>min</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Tensión mínima de escurrimiento Especificada en (MPa)</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xml:space="preserve">= Diámetro Externo de la Cañería (cm) </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r>
          <m:rPr>
            <m:sty m:val="p"/>
          </m:rPr>
          <w:rPr>
            <w:rFonts w:ascii="Cambria Math" w:hAnsi="Cambria Math" w:cstheme="minorHAnsi"/>
            <w:sz w:val="18"/>
            <w:szCs w:val="18"/>
          </w:rPr>
          <m:t>e</m:t>
        </m:r>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Espesor Nominal de Pared de la Cañería en (cm)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P</m:t>
            </m:r>
          </m:e>
          <m:sub>
            <m:r>
              <m:rPr>
                <m:sty m:val="p"/>
              </m:rPr>
              <w:rPr>
                <w:rFonts w:ascii="Cambria Math" w:hAnsi="Cambria Math" w:cstheme="minorHAnsi"/>
                <w:sz w:val="18"/>
                <w:szCs w:val="18"/>
              </w:rPr>
              <m:t>pro</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Presión de Proyecto en el Ducto en (MPa)</w: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w:t>
      </w:r>
      <m:oMath>
        <m:r>
          <w:rPr>
            <w:rFonts w:ascii="Cambria Math" w:hAnsi="Cambria Math" w:cstheme="minorHAnsi"/>
            <w:sz w:val="18"/>
            <w:szCs w:val="18"/>
          </w:rPr>
          <m:t>ϵ</m:t>
        </m:r>
        <m:r>
          <m:rPr>
            <m:sty m:val="p"/>
          </m:rPr>
          <w:rPr>
            <w:rFonts w:ascii="Cambria Math" w:hAnsi="Cambria Math" w:cstheme="minorHAnsi"/>
            <w:sz w:val="18"/>
            <w:szCs w:val="18"/>
          </w:rPr>
          <m:t xml:space="preserve">=2.00× </m:t>
        </m:r>
        <m:sSup>
          <m:sSupPr>
            <m:ctrlPr>
              <w:rPr>
                <w:rFonts w:ascii="Cambria Math" w:hAnsi="Cambria Math" w:cstheme="minorHAnsi"/>
                <w:sz w:val="18"/>
                <w:szCs w:val="18"/>
              </w:rPr>
            </m:ctrlPr>
          </m:sSupPr>
          <m:e>
            <m:r>
              <m:rPr>
                <m:sty m:val="p"/>
              </m:rPr>
              <w:rPr>
                <w:rFonts w:ascii="Cambria Math" w:hAnsi="Cambria Math" w:cstheme="minorHAnsi"/>
                <w:sz w:val="18"/>
                <w:szCs w:val="18"/>
              </w:rPr>
              <m:t>10</m:t>
            </m:r>
          </m:e>
          <m:sup>
            <m:r>
              <m:rPr>
                <m:sty m:val="p"/>
              </m:rPr>
              <w:rPr>
                <w:rFonts w:ascii="Cambria Math" w:hAnsi="Cambria Math" w:cstheme="minorHAnsi"/>
                <w:sz w:val="18"/>
                <w:szCs w:val="18"/>
              </w:rPr>
              <m:t>5</m:t>
            </m:r>
          </m:sup>
        </m:sSup>
        <m:r>
          <m:rPr>
            <m:sty m:val="p"/>
          </m:rPr>
          <w:rPr>
            <w:rFonts w:ascii="Cambria Math" w:hAnsi="Cambria Math" w:cstheme="minorHAnsi"/>
            <w:sz w:val="18"/>
            <w:szCs w:val="18"/>
          </w:rPr>
          <m:t xml:space="preserve"> </m:t>
        </m:r>
        <m:d>
          <m:dPr>
            <m:begChr m:val="["/>
            <m:endChr m:val="]"/>
            <m:ctrlPr>
              <w:rPr>
                <w:rFonts w:ascii="Cambria Math" w:hAnsi="Cambria Math" w:cstheme="minorHAnsi"/>
                <w:sz w:val="18"/>
                <w:szCs w:val="18"/>
              </w:rPr>
            </m:ctrlPr>
          </m:dPr>
          <m:e>
            <m:r>
              <w:rPr>
                <w:rFonts w:ascii="Cambria Math" w:hAnsi="Cambria Math" w:cstheme="minorHAnsi"/>
                <w:sz w:val="18"/>
                <w:szCs w:val="18"/>
              </w:rPr>
              <m:t>Mpa</m:t>
            </m:r>
          </m:e>
        </m:d>
      </m:oMath>
      <w:r w:rsidRPr="003337D9">
        <w:rPr>
          <w:rFonts w:asciiTheme="minorHAnsi" w:hAnsiTheme="minorHAnsi" w:cstheme="minorHAnsi"/>
          <w:sz w:val="18"/>
          <w:szCs w:val="18"/>
        </w:rPr>
        <w:t>, para acero al carbono a temperatura ambiente de 21 ºC.</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curvado con calor solo puede ser empleado cuando su método de ejecución prevea calentamiento uniforme por inducción eléctrica de alta frecuencia y enfriamiento controlado.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admite ninguna soldadura en un codo fabricado en obra, en cada extremidad de dicho codo se reserva una parte recta de por lo menos 500 mm.</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Durante el curvado la soldadura eventual (tubería con costura), no deberá sufrir ninguna tensión. Por consiguiente será colocada antes del curvado, en otro plano que forme con el eje del tubo, perpendicularmente al plano de curvado.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Marcado de trabajos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La cañería curvada debe ser marcada en un extremo de la tubería, al momento de ser montado, todos los datos mencionados a continuación deben quedar en la parte de arriba, visible y legible. A </w:t>
      </w:r>
      <w:r w:rsidR="00D14727" w:rsidRPr="003337D9">
        <w:rPr>
          <w:rFonts w:asciiTheme="minorHAnsi" w:hAnsiTheme="minorHAnsi" w:cstheme="minorHAnsi"/>
          <w:sz w:val="18"/>
          <w:szCs w:val="18"/>
        </w:rPr>
        <w:t>continuación,</w:t>
      </w:r>
      <w:r w:rsidRPr="003337D9">
        <w:rPr>
          <w:rFonts w:asciiTheme="minorHAnsi" w:hAnsiTheme="minorHAnsi" w:cstheme="minorHAnsi"/>
          <w:sz w:val="18"/>
          <w:szCs w:val="18"/>
        </w:rPr>
        <w:t xml:space="preserve"> los datos mínimos: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Angulo de Curvatura.</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Longitud de tubería curvada</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Longitud de tubería antes y después del curvado</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Tipo de Curvado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sentido de montaje a realizar a la tubería curvada será en función del tipo de curvado realizado, para lo cual se debe indicar en la tubería si el curvado es del tipo:</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 xml:space="preserve">RT (RIGHT TURN) = Curva horizontal a la derecha </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LT (LEFT TURN) = Curva horizontal a Ia izquierda</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OVER = Curva vertical hacia arriba</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SAG = Curva vertical hacia abajo</w:t>
      </w:r>
    </w:p>
    <w:p w:rsidR="00341D0A" w:rsidRPr="003337D9" w:rsidRDefault="00341D0A" w:rsidP="00341D0A">
      <w:pPr>
        <w:pStyle w:val="Prrafodelista"/>
        <w:ind w:left="792" w:firstLine="624"/>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las curvas combinadas se debe utilizar la marcación (COMB) seguida del tipo de combinación de acuerdo a los ángulos que pueden ser (OVER-SAG), etc.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117B8"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curvado de tuberías será medido por pieza, el contratista deberá considerar que debe realizar todos los curvados necesarios durante la construcción.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Lo pagado será en compensación total por Materiales, Mano de Obra, equipo, maquinaria y herramientas y otros gastos que sean necesarios para la adecuada y correcta ejecución de los trabajos.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341D0A" w:rsidRPr="003337D9" w:rsidRDefault="00341D0A" w:rsidP="00341D0A">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CURVADO DE TUBERÍA DE ANC DN 8</w:t>
      </w:r>
      <w:r w:rsidRPr="003337D9">
        <w:rPr>
          <w:rFonts w:asciiTheme="minorHAnsi" w:hAnsiTheme="minorHAnsi" w:cstheme="minorHAnsi"/>
          <w:b/>
          <w:sz w:val="18"/>
          <w:szCs w:val="18"/>
        </w:rPr>
        <w:t>" SCH 40</w:t>
      </w:r>
    </w:p>
    <w:p w:rsidR="00C87021" w:rsidRDefault="00C87021" w:rsidP="00C87021">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Pieza (Pza)</w:t>
      </w:r>
    </w:p>
    <w:p w:rsidR="00C87021" w:rsidRDefault="00C87021" w:rsidP="00C87021">
      <w:pPr>
        <w:pStyle w:val="Prrafodelista"/>
        <w:ind w:left="360"/>
        <w:jc w:val="both"/>
        <w:rPr>
          <w:rFonts w:asciiTheme="minorHAnsi" w:hAnsiTheme="minorHAnsi" w:cstheme="minorHAnsi"/>
          <w:sz w:val="18"/>
          <w:szCs w:val="18"/>
        </w:rPr>
      </w:pPr>
    </w:p>
    <w:p w:rsidR="00C87021" w:rsidRDefault="00C87021" w:rsidP="00C87021">
      <w:pPr>
        <w:pStyle w:val="Prrafodelista"/>
        <w:ind w:left="360"/>
        <w:jc w:val="both"/>
        <w:rPr>
          <w:rFonts w:asciiTheme="minorHAnsi" w:hAnsiTheme="minorHAnsi" w:cstheme="minorHAnsi"/>
          <w:sz w:val="18"/>
          <w:szCs w:val="18"/>
        </w:rPr>
      </w:pPr>
      <w:r>
        <w:rPr>
          <w:rFonts w:asciiTheme="minorHAnsi" w:hAnsiTheme="minorHAnsi" w:cstheme="minorHAnsi"/>
          <w:sz w:val="18"/>
          <w:szCs w:val="18"/>
        </w:rPr>
        <w:t xml:space="preserve">Aplica lo establecido en el </w:t>
      </w:r>
      <w:r w:rsidR="008E1FE6">
        <w:rPr>
          <w:rFonts w:asciiTheme="minorHAnsi" w:hAnsiTheme="minorHAnsi" w:cstheme="minorHAnsi"/>
          <w:sz w:val="18"/>
          <w:szCs w:val="18"/>
        </w:rPr>
        <w:t>ítem No. 74</w:t>
      </w:r>
      <w:r>
        <w:rPr>
          <w:rFonts w:asciiTheme="minorHAnsi" w:hAnsiTheme="minorHAnsi" w:cstheme="minorHAnsi"/>
          <w:sz w:val="18"/>
          <w:szCs w:val="18"/>
        </w:rPr>
        <w:t xml:space="preserve"> del presente Anexo de Especificaciones Técnicas</w:t>
      </w:r>
      <w:r w:rsidR="008E1FE6">
        <w:rPr>
          <w:rFonts w:asciiTheme="minorHAnsi" w:hAnsiTheme="minorHAnsi" w:cstheme="minorHAnsi"/>
          <w:sz w:val="18"/>
          <w:szCs w:val="18"/>
        </w:rPr>
        <w:t>.</w:t>
      </w:r>
    </w:p>
    <w:p w:rsidR="00C87021" w:rsidRPr="00C87021" w:rsidRDefault="00C87021" w:rsidP="00C87021">
      <w:pPr>
        <w:pStyle w:val="Prrafodelista"/>
        <w:ind w:left="360"/>
        <w:jc w:val="both"/>
        <w:rPr>
          <w:rFonts w:asciiTheme="minorHAnsi" w:hAnsiTheme="minorHAnsi" w:cstheme="minorHAnsi"/>
          <w:sz w:val="18"/>
          <w:szCs w:val="18"/>
        </w:rPr>
      </w:pPr>
    </w:p>
    <w:p w:rsidR="00341D0A" w:rsidRPr="003337D9" w:rsidRDefault="00950E73" w:rsidP="00061F56">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CORTE DE TUBERÍA DE ANC DN 6</w:t>
      </w:r>
      <w:r w:rsidR="00341D0A" w:rsidRPr="003337D9">
        <w:rPr>
          <w:rFonts w:asciiTheme="minorHAnsi" w:hAnsiTheme="minorHAnsi" w:cstheme="minorHAnsi"/>
          <w:b/>
          <w:sz w:val="18"/>
          <w:szCs w:val="18"/>
        </w:rPr>
        <w:t>" SCH 40</w:t>
      </w:r>
    </w:p>
    <w:p w:rsidR="00341D0A" w:rsidRPr="003337D9" w:rsidRDefault="00341D0A" w:rsidP="00341D0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(Pto)</w:t>
      </w:r>
    </w:p>
    <w:p w:rsidR="00341D0A" w:rsidRPr="003337D9" w:rsidRDefault="00341D0A" w:rsidP="00341D0A">
      <w:pPr>
        <w:pStyle w:val="Prrafodelista"/>
        <w:ind w:left="360"/>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3337D9" w:rsidRDefault="00341D0A" w:rsidP="00341D0A">
      <w:pPr>
        <w:pStyle w:val="Prrafodelista"/>
        <w:ind w:left="792"/>
        <w:jc w:val="both"/>
        <w:rPr>
          <w:rFonts w:asciiTheme="minorHAnsi" w:hAnsiTheme="minorHAnsi" w:cstheme="minorHAnsi"/>
          <w:sz w:val="18"/>
          <w:szCs w:val="18"/>
        </w:rPr>
      </w:pPr>
    </w:p>
    <w:p w:rsidR="00341D0A" w:rsidRDefault="00341D0A" w:rsidP="00061F56">
      <w:pPr>
        <w:pStyle w:val="Prrafodelista"/>
        <w:numPr>
          <w:ilvl w:val="0"/>
          <w:numId w:val="1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Corte de tuberías </w:t>
      </w:r>
    </w:p>
    <w:p w:rsidR="00950E73" w:rsidRPr="003337D9" w:rsidRDefault="00950E73" w:rsidP="00950E73">
      <w:pPr>
        <w:pStyle w:val="Prrafodelista"/>
        <w:spacing w:after="160" w:line="259" w:lineRule="auto"/>
        <w:ind w:left="1512"/>
        <w:contextualSpacing/>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D7576C"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D7576C"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1"/>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DISCO DE CORTE</w:t>
            </w:r>
            <w:r w:rsidR="00950E73">
              <w:rPr>
                <w:rFonts w:asciiTheme="minorHAnsi" w:hAnsiTheme="minorHAnsi" w:cstheme="minorHAnsi"/>
                <w:sz w:val="16"/>
                <w:szCs w:val="18"/>
              </w:rPr>
              <w:t xml:space="preserve"> 7”</w:t>
            </w:r>
          </w:p>
        </w:tc>
      </w:tr>
    </w:tbl>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2"/>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OPERADOR DE MOTOSOLDADOR</w:t>
            </w:r>
          </w:p>
        </w:tc>
      </w:tr>
    </w:tbl>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MOTOSOLDADOR</w:t>
            </w:r>
          </w:p>
        </w:tc>
      </w:tr>
    </w:tbl>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337D9"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00D7576C" w:rsidRPr="003337D9">
        <w:rPr>
          <w:rFonts w:asciiTheme="minorHAnsi" w:hAnsiTheme="minorHAnsi" w:cstheme="minorHAnsi"/>
          <w:sz w:val="18"/>
          <w:szCs w:val="18"/>
        </w:rPr>
        <w:t xml:space="preserve"> (Lima media caña).</w:t>
      </w:r>
      <w:r w:rsidR="00341D0A" w:rsidRPr="003337D9">
        <w:rPr>
          <w:rFonts w:asciiTheme="minorHAnsi" w:hAnsiTheme="minorHAnsi" w:cstheme="minorHAnsi"/>
          <w:sz w:val="18"/>
          <w:szCs w:val="18"/>
        </w:rPr>
        <w:t xml:space="preserve">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utilizar todos los materiales, equipos, maquinaria y herramientas adecuados y en buen estado para realizar los trabajos, de tal manera se garantice la calidad y seguridad durante la realización de los trabajos.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Corte de Tubería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cortes a la tubería deberían ser realizados únicamente cuando son necesarios y se debe actualizar las nuevas longitudes a las tuberías que sufrieron corte.</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cortes de tubería serán realizados por cortatubos, por oxígeno o por cualquier otro método aceptado por el supervisor. El oxicorte permite realizar los chaflanes directamente, aunque será necesario un limado posterior.</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 el fin de no perder la trazabilidad de la tubería una vez que se realice algún corte, el contratista debe copiar los datos de la tubería:</w:t>
      </w:r>
    </w:p>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Longitud</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Número del tubo</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Espesor</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Colada del tubo</w:t>
      </w:r>
    </w:p>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niples o partes de tubería deben tener los datos indicados, para esto debe utilizar marcador para metal. Los datos deben ser legibles y visibles. </w:t>
      </w:r>
    </w:p>
    <w:p w:rsidR="003337D9" w:rsidRPr="003337D9" w:rsidRDefault="003337D9"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7576C"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3337D9" w:rsidRPr="003337D9" w:rsidRDefault="003337D9" w:rsidP="00717C8D">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CORTE DE TUBERÍA DE ANC DN 8</w:t>
      </w:r>
      <w:r w:rsidRPr="003337D9">
        <w:rPr>
          <w:rFonts w:asciiTheme="minorHAnsi" w:hAnsiTheme="minorHAnsi" w:cstheme="minorHAnsi"/>
          <w:b/>
          <w:sz w:val="18"/>
          <w:szCs w:val="18"/>
        </w:rPr>
        <w:t>" SCH 40</w:t>
      </w:r>
    </w:p>
    <w:p w:rsidR="00C87021" w:rsidRPr="003337D9" w:rsidRDefault="00C87021" w:rsidP="00C8702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(Pto)</w:t>
      </w:r>
    </w:p>
    <w:p w:rsidR="00C87021" w:rsidRDefault="00C87021" w:rsidP="00C87021">
      <w:pPr>
        <w:pStyle w:val="Prrafodelista"/>
        <w:ind w:left="360"/>
        <w:jc w:val="both"/>
        <w:rPr>
          <w:rFonts w:asciiTheme="minorHAnsi" w:hAnsiTheme="minorHAnsi" w:cstheme="minorHAnsi"/>
          <w:sz w:val="18"/>
          <w:szCs w:val="18"/>
        </w:rPr>
      </w:pPr>
    </w:p>
    <w:p w:rsidR="00C87021" w:rsidRDefault="00C87021" w:rsidP="00C87021">
      <w:pPr>
        <w:pStyle w:val="Prrafodelista"/>
        <w:ind w:left="360"/>
        <w:jc w:val="both"/>
        <w:rPr>
          <w:rFonts w:asciiTheme="minorHAnsi" w:hAnsiTheme="minorHAnsi" w:cstheme="minorHAnsi"/>
          <w:sz w:val="18"/>
          <w:szCs w:val="18"/>
        </w:rPr>
      </w:pPr>
      <w:r>
        <w:rPr>
          <w:rFonts w:asciiTheme="minorHAnsi" w:hAnsiTheme="minorHAnsi" w:cstheme="minorHAnsi"/>
          <w:sz w:val="18"/>
          <w:szCs w:val="18"/>
        </w:rPr>
        <w:t xml:space="preserve">Aplica lo establecido en el </w:t>
      </w:r>
      <w:r w:rsidR="008E1FE6">
        <w:rPr>
          <w:rFonts w:asciiTheme="minorHAnsi" w:hAnsiTheme="minorHAnsi" w:cstheme="minorHAnsi"/>
          <w:sz w:val="18"/>
          <w:szCs w:val="18"/>
        </w:rPr>
        <w:t>ítem No. 76</w:t>
      </w:r>
      <w:r>
        <w:rPr>
          <w:rFonts w:asciiTheme="minorHAnsi" w:hAnsiTheme="minorHAnsi" w:cstheme="minorHAnsi"/>
          <w:sz w:val="18"/>
          <w:szCs w:val="18"/>
        </w:rPr>
        <w:t xml:space="preserve"> del presente Anexo de Especificaciones Técnicas</w:t>
      </w:r>
    </w:p>
    <w:p w:rsidR="00C87021" w:rsidRPr="00C87021" w:rsidRDefault="00C87021" w:rsidP="00C87021">
      <w:pPr>
        <w:pStyle w:val="Prrafodelista"/>
        <w:ind w:left="360"/>
        <w:jc w:val="both"/>
        <w:rPr>
          <w:rFonts w:asciiTheme="minorHAnsi" w:hAnsiTheme="minorHAnsi" w:cstheme="minorHAnsi"/>
          <w:sz w:val="18"/>
          <w:szCs w:val="18"/>
        </w:rPr>
      </w:pPr>
    </w:p>
    <w:p w:rsidR="00E12913" w:rsidRPr="003337D9" w:rsidRDefault="00E12913"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sidR="008E1FE6">
        <w:rPr>
          <w:rFonts w:asciiTheme="minorHAnsi" w:hAnsiTheme="minorHAnsi" w:cstheme="minorHAnsi"/>
          <w:b/>
          <w:sz w:val="18"/>
          <w:szCs w:val="18"/>
        </w:rPr>
        <w:t>TUBERÍA Y ACCESORIOS DE ANC DN 6</w:t>
      </w:r>
      <w:r w:rsidRPr="003337D9">
        <w:rPr>
          <w:rFonts w:asciiTheme="minorHAnsi" w:hAnsiTheme="minorHAnsi" w:cstheme="minorHAnsi"/>
          <w:b/>
          <w:sz w:val="18"/>
          <w:szCs w:val="18"/>
        </w:rPr>
        <w:t>" SCH 40</w:t>
      </w:r>
    </w:p>
    <w:p w:rsidR="00E12913" w:rsidRPr="003337D9" w:rsidRDefault="00E12913" w:rsidP="00E1291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E12913" w:rsidRPr="003337D9" w:rsidRDefault="00E12913" w:rsidP="00E12913">
      <w:pPr>
        <w:pStyle w:val="Prrafodelista"/>
        <w:ind w:left="360"/>
        <w:jc w:val="both"/>
        <w:rPr>
          <w:rFonts w:asciiTheme="minorHAnsi" w:hAnsiTheme="minorHAnsi" w:cstheme="minorHAnsi"/>
          <w:b/>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00086E" w:rsidRPr="003337D9" w:rsidRDefault="0000086E"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previas a efectuar la soldadura (Biselado y limpieza de juntas)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tuberías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accesorios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Soldadura de fittings </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Otras soldaduras según la necesidad de la construcción.</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inherentes posteriores a la soldadura</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para efectuar la toma de registros de datos asociados a la soldadura y trazabilidad.</w:t>
      </w:r>
    </w:p>
    <w:p w:rsidR="00E12913" w:rsidRPr="003337D9" w:rsidRDefault="00E12913" w:rsidP="00E12913">
      <w:pPr>
        <w:pStyle w:val="Prrafodelista"/>
        <w:ind w:left="792"/>
        <w:jc w:val="both"/>
        <w:rPr>
          <w:rFonts w:asciiTheme="minorHAnsi" w:hAnsiTheme="minorHAnsi" w:cstheme="minorHAnsi"/>
          <w:b/>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D1472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D14727"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tblGrid>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ELECTRODO 6010 1/8"</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SPINGLAS P/MASCARA DE SOLDAR</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DISCO DE DESBASTE NO 7</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DISCO DE CORTE 7"</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CEPILLO CIRCULAR No 8</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PINZA PORTA ELECTRODO 500 AMP</w:t>
            </w:r>
          </w:p>
        </w:tc>
      </w:tr>
    </w:tbl>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CAÑISTA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lastRenderedPageBreak/>
              <w:t>AMOLADOR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SOLDADOR 6G</w:t>
            </w:r>
          </w:p>
        </w:tc>
      </w:tr>
    </w:tbl>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MOTOSOLDADOR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AMOLADORA DE 9"</w:t>
            </w:r>
          </w:p>
        </w:tc>
      </w:tr>
    </w:tbl>
    <w:p w:rsidR="0000086E" w:rsidRPr="003337D9" w:rsidRDefault="0000086E" w:rsidP="00E12913">
      <w:pPr>
        <w:pStyle w:val="Prrafodelista"/>
        <w:ind w:left="792"/>
        <w:jc w:val="both"/>
        <w:rPr>
          <w:rFonts w:asciiTheme="minorHAnsi" w:hAnsiTheme="minorHAnsi" w:cstheme="minorHAnsi"/>
          <w:sz w:val="18"/>
          <w:szCs w:val="18"/>
        </w:rPr>
      </w:pPr>
    </w:p>
    <w:p w:rsidR="0000086E" w:rsidRPr="003337D9" w:rsidRDefault="003337D9"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0000086E" w:rsidRPr="003337D9">
        <w:rPr>
          <w:rFonts w:asciiTheme="minorHAnsi" w:hAnsiTheme="minorHAnsi" w:cstheme="minorHAnsi"/>
          <w:sz w:val="18"/>
          <w:szCs w:val="18"/>
        </w:rPr>
        <w:t xml:space="preserve"> (Cepillos circulares, lima media caña).</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8E1FE6" w:rsidRDefault="008E1FE6" w:rsidP="00E12913">
      <w:pPr>
        <w:pStyle w:val="Prrafodelista"/>
        <w:ind w:left="792"/>
        <w:jc w:val="both"/>
        <w:rPr>
          <w:rFonts w:asciiTheme="minorHAnsi" w:hAnsiTheme="minorHAnsi" w:cstheme="minorHAnsi"/>
          <w:b/>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Calificación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calificación de los soldadores es imprescindible para el inicio de las obras y deberán cumplirse lo siguiente:</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Cada soldador deberá identificar su trabajo colocando su marca al lado de cada soldadura mediante un marcador que no sea borrado por el agua o manipuleo.</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El contratista no podrá dar inicio a la soldadura sin antes tener la aprobación por parte del supervisor de la WPS y la calificación de los soldadores que participarán en la soldadura de juntas durante la construcción. </w:t>
      </w:r>
    </w:p>
    <w:p w:rsidR="008E1FE6" w:rsidRDefault="008E1FE6" w:rsidP="00E12913">
      <w:pPr>
        <w:pStyle w:val="Prrafodelista"/>
        <w:ind w:left="792"/>
        <w:jc w:val="both"/>
        <w:rPr>
          <w:rFonts w:asciiTheme="minorHAnsi" w:hAnsiTheme="minorHAnsi" w:cstheme="minorHAnsi"/>
          <w:b/>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Identificación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realizada la calificación de soldadores, el contratista deberá elaborar una planilla donde se indique a todos los soldadores que intervendrán en los trabajos de soldadura durante la realización del proyecto, la </w:t>
      </w:r>
      <w:r w:rsidRPr="003337D9">
        <w:rPr>
          <w:rFonts w:asciiTheme="minorHAnsi" w:hAnsiTheme="minorHAnsi" w:cstheme="minorHAnsi"/>
          <w:sz w:val="18"/>
          <w:szCs w:val="18"/>
        </w:rPr>
        <w:lastRenderedPageBreak/>
        <w:t xml:space="preserve">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tomar en cuenta que el cuño será único durante el proyecto, no se debe permitir otro soldador utilice el mismo cuño. En cada junta soldada, el soldador deberá identificar con su cuño el pase realizado por su persona.</w:t>
      </w:r>
    </w:p>
    <w:p w:rsidR="008E1FE6" w:rsidRDefault="008E1FE6" w:rsidP="00E12913">
      <w:pPr>
        <w:pStyle w:val="Prrafodelista"/>
        <w:ind w:left="792"/>
        <w:jc w:val="both"/>
        <w:rPr>
          <w:rFonts w:asciiTheme="minorHAnsi" w:hAnsiTheme="minorHAnsi" w:cstheme="minorHAnsi"/>
          <w:b/>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Electrodos para soldar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electrodos para soldar a utilizar durante la construcción el contratista deberán seguir las siguientes recomendaciones:</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electrodos a utilizar deben contar con su respectivo certificado de calidad </w:t>
      </w:r>
      <w:r w:rsidR="0000086E" w:rsidRPr="003337D9">
        <w:rPr>
          <w:rFonts w:asciiTheme="minorHAnsi" w:hAnsiTheme="minorHAnsi" w:cstheme="minorHAnsi"/>
          <w:sz w:val="18"/>
          <w:szCs w:val="18"/>
        </w:rPr>
        <w:t>y deberá</w:t>
      </w:r>
      <w:r w:rsidRPr="003337D9">
        <w:rPr>
          <w:rFonts w:asciiTheme="minorHAnsi" w:hAnsiTheme="minorHAnsi" w:cstheme="minorHAnsi"/>
          <w:sz w:val="18"/>
          <w:szCs w:val="18"/>
        </w:rPr>
        <w:t xml:space="preserve"> ser compatible con el material base y de acuerdo a lo especificado en la WPS.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recibimiento de los electrodos se debe efectuar una inspección visual de los empaques por lote.</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empaques de los electrodos, varillas, alambres y flujos deben indicar, de modo legible y sin raspaduras de la marca comercial, especificación, clasificación, diámetro (excepto flujos), número de corrida o lote y datos de fabricación.</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empaques de electrodos revestidos y de flujo no deben presentar defectos que provoquen la contaminación y daño en los electrodos. </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Es muy importante que los envases estén herméticamente cerrados.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disponer de identificación individual por medio de una inscripción legible, constatando por lo menos la referencia comercial indicada en el empaque.</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varilla debe ser identificada, por tipo, en ambas extremidades.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ser verificados por muestra si las siguientes características están presentes:</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Regularidad y continuidad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Concentricidad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Largo del cuerpo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alma</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Adherencia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deformación o alabeos</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Integridad de la punta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unidad para el tamaño del lote y de la muestra es considerada en número de electrodos. Considerar para el muestreo solamente electrodos de una misma corrida.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Efectuar el muestreo abriendo por lo menos 1 (un) empaque por cada 10 (diez) recibidos y retirar la muestra igualmente parcelada entre los empaques abiertos, de forma aleatoria.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Para los electrodos desnudos, las varillas o alambres deben ser verificados por muestreo, si las siguientes </w:t>
      </w:r>
      <w:r w:rsidR="00D14727" w:rsidRPr="003337D9">
        <w:rPr>
          <w:rFonts w:asciiTheme="minorHAnsi" w:hAnsiTheme="minorHAnsi" w:cstheme="minorHAnsi"/>
          <w:sz w:val="18"/>
          <w:szCs w:val="18"/>
        </w:rPr>
        <w:t>características están</w:t>
      </w:r>
      <w:r w:rsidRPr="003337D9">
        <w:rPr>
          <w:rFonts w:asciiTheme="minorHAnsi" w:hAnsiTheme="minorHAnsi" w:cstheme="minorHAnsi"/>
          <w:sz w:val="18"/>
          <w:szCs w:val="18"/>
        </w:rPr>
        <w:t xml:space="preserve"> presentes: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electrodo desnudo, varilla o alambre</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electrodos desnudos las varillas, la unidad para el tamaño de lote y de la muestra es considerada en número de estos materiales; para alambre es considerada en número de carretes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Considerar para el muestreo solamente electrodos desnudos, varillas o alambres de una misma corrida. Electrodo desnudo, varilla o alambre con señales de oxidación son inaceptables.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Para el almacenamiento se debe tomar en cuenta todas las recomendaciones proporcionadas por el fabricante del electrodo. </w:t>
      </w:r>
    </w:p>
    <w:p w:rsidR="00E12913" w:rsidRPr="003337D9" w:rsidRDefault="00E12913" w:rsidP="00E12913">
      <w:pPr>
        <w:pStyle w:val="Prrafodelista"/>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tuberías y accesorios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soldadura el contratista durante la ejecución debe considerar lo siguiente: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considerar una adecuada preparación de los biseles y el ajuste de las piezas que deben ser verificadas por medio de calibradores y estarán de acuerdo al WPS.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necesaria la remoción de una soldadura circunferencial, ésta debe ser realizada a través de un anillo cuyo corte esté a lo mínimo a 50 mm de distancia del eje de la soldadura.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trabajo de soldadura podrá ser suspendido por requerimiento del supervisor cuando las condiciones atmosféricas o el mal trabajo de soldadura impidan su normal prosecución.</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Cada soldadura tendrá por lo menos tres pasadas, la soldadura terminada estará libre de huecos, inclusiones no metálicas, burbujas de aire y otros defectos.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la soldadura adolece de fallas o defectos se deberá terminar el arreglo en un tiempo suficientemente corto para no retrasar operaciones subsiguientes.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Las soldaduras terminadas serán limpiadas con cepillo de acero para remover la escoria y óxido para facilitar la inspección visual.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tales como laminación o rajaduras deberán ser sacados de la línea en construcción.</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serán cortados y nuevamente biselados.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avance de soldadura la segunda pasada (hot pass) deberá ser efectuada inmediatamente después de la primera pasada.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permitirá soldar ningún caño más allá del avance de la zanja, salvo aprobación del supervisor de YPFB.</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se requiere cortar la soldadura el contratista facilitará los medios para ello.</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supervisor puede exigir el cambio de uno o más soldadores que hayan cometido errores, aunque fueran aprobados en los exámenes iniciales.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soldaduras comenzadas en el día deberán ser terminadas en el día.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Todos los biseles de campo de los tubos deben ser realizados y acabados utilizando un equipo mecánico u oxi-acetileno, de acuerdo con los criterios de acabado del bisel previsto en la EPS y API Spec. 5L.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temperatura de pre-calentamiento, estipulada en el procedimiento de soldadura, calificada, debe ser mantenida durante toda la soldadura y en toda la extensión de la junta.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pre-calentamiento de tubos es permitido el uso de soplete con llama no concentrada, de manera tal que sea garantizada la uniformidad de temperatura en toda la junta.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montaje se deben observar los siguientes cuidados adicionales:</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Mantener cerradas, por medio de tapas, las extremidades tramos soldados, a fin de evitar el ingreso de animales, agua, lodo y objetos extraños. No se permite la utilización de puntos de soldadura para la fijación de las tapas;</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Recoger las sobras de los tubos y restos de electrodos de soldadura, así como </w:t>
      </w:r>
      <w:r w:rsidR="00D14727" w:rsidRPr="003337D9">
        <w:rPr>
          <w:rFonts w:asciiTheme="minorHAnsi" w:hAnsiTheme="minorHAnsi" w:cstheme="minorHAnsi"/>
          <w:sz w:val="18"/>
          <w:szCs w:val="18"/>
        </w:rPr>
        <w:t>cualquier otro material utilizado</w:t>
      </w:r>
      <w:r w:rsidRPr="003337D9">
        <w:rPr>
          <w:rFonts w:asciiTheme="minorHAnsi" w:hAnsiTheme="minorHAnsi" w:cstheme="minorHAnsi"/>
          <w:sz w:val="18"/>
          <w:szCs w:val="18"/>
        </w:rPr>
        <w:t xml:space="preserve"> en la operación de soldadura, los cuales deben ser ubicados en un sitio o lugar específico;</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Aprovechar los sobrantes de tubo que estuvieran en buen estado;</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Iniciar los pases de soldadura en lugares desfasados en relación a los anteriores y al inicio de un pase debe sobreponerse al final del pase anterior;</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 el punzonamiento de las soldaduras.</w:t>
      </w:r>
    </w:p>
    <w:p w:rsidR="008E1FE6" w:rsidRDefault="008E1FE6" w:rsidP="00E12913">
      <w:pPr>
        <w:pStyle w:val="Prrafodelista"/>
        <w:ind w:left="792"/>
        <w:jc w:val="both"/>
        <w:rPr>
          <w:rFonts w:asciiTheme="minorHAnsi" w:hAnsiTheme="minorHAnsi" w:cstheme="minorHAnsi"/>
          <w:b/>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Inspección Visual de Soldadura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del contratista deberá aprobar el 100% de la realización de juntas, deberá inspeccionar la buena ejecución de soldadura, electrodos, biseles, amperaje de motosoldadoras, acabado de </w:t>
      </w:r>
      <w:r w:rsidRPr="003337D9">
        <w:rPr>
          <w:rFonts w:asciiTheme="minorHAnsi" w:hAnsiTheme="minorHAnsi" w:cstheme="minorHAnsi"/>
          <w:sz w:val="18"/>
          <w:szCs w:val="18"/>
        </w:rPr>
        <w:lastRenderedPageBreak/>
        <w:t>solda</w:t>
      </w:r>
      <w:r w:rsidR="00D14727" w:rsidRPr="003337D9">
        <w:rPr>
          <w:rFonts w:asciiTheme="minorHAnsi" w:hAnsiTheme="minorHAnsi" w:cstheme="minorHAnsi"/>
          <w:sz w:val="18"/>
          <w:szCs w:val="18"/>
        </w:rPr>
        <w:t xml:space="preserve">dura, etc. De manera tal que </w:t>
      </w:r>
      <w:r w:rsidRPr="003337D9">
        <w:rPr>
          <w:rFonts w:asciiTheme="minorHAnsi" w:hAnsiTheme="minorHAnsi" w:cstheme="minorHAnsi"/>
          <w:sz w:val="18"/>
          <w:szCs w:val="18"/>
        </w:rPr>
        <w:t xml:space="preserve">el proceso de soldadura cumpla con las normas aplicables vigentes y se dé estricto cumplimiento al WPS.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Cuando el inspector de soldadura y/o el supervisor de obra consideren necesario, debido a la falta refuerzo de las uniones soldadas, poros y otros defectos, podrá ordenar la ejecución de las pasadas adicionales o porciones de ellas.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soldadura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la reparación de soldadura deberá contar una nueva WPS y deberá ser aplicable para el tipo de reparación a realizar.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 la junta rechazada durante la inspección visual o ensayos no destructivos deberá ser reparada y examinada nuevamente por los mismos métodos que se utilizaron en las inspecciones preliminares.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Ninguna junta puede ser reparada por segunda vez. En caso de existir una reparación rechazada, la junta deberá ser cortada y una nueva soldadura deberá ser realizada.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Remoción de los defectos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obtenido el informe de ensayo no destructivo, se debe marcar el lugar y tamaño exacto del defecto con un marcador metálico.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 al marcado, se debe proceder a remover el material de la soldadura utilizando una amoladora con disco de respectivo para alcanzar la profundidad y extensión indicada en el informe de ensayo no destructivo.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defecto tenga una extensión mayor al 30% de la longitud total de la junta, se recomienda el corte de la mima para realizar una soldadura nueva.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una reparación se debe remover el metal de soldadura hasta darle la altura y ángulo aproximado del bisel original.</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de existir varias reparaciones en distinto lugar de una misma junta, estas deben ser realizadas una a una, con el objeto de evitar sobreesfuerzos en la soldadura.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Identificación de juntas</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reparadas deberán ser identificadas con la siguiente nomenclatura: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Reparación: 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Corte: C</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Todas las juntas reparadas llevarán la identificación (cuño) del soldador que realizó dicha reparación. Toda junta reparada deberá ser identificada para que pueda ser fácilmente rastreada.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Control de desempeño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llevar un acumulado de la medición de desempeño de soldadores que podrá ser de forma cuantitativa o en forma de porcentaje, para así tomar las medidas correctivas.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C87021" w:rsidRPr="003337D9" w:rsidRDefault="00C87021"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Calidad, Salud, Seguridad y Medio Ambiente.</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 el personal involucrado en la actividad debe utilizar el EPP apropiado como ser: ropa de trabajo, casco, guantes, botas de seguridad, gafas, etc.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limitar los trabajos cuando las condiciones climáticas sean adversas (lluvias, vientos fuertes, polvareda, etc.</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1472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soldadura de tuberías y accesorios será </w:t>
      </w:r>
      <w:r w:rsidR="00D14727" w:rsidRPr="003337D9">
        <w:rPr>
          <w:rFonts w:asciiTheme="minorHAnsi" w:hAnsiTheme="minorHAnsi" w:cstheme="minorHAnsi"/>
          <w:sz w:val="18"/>
          <w:szCs w:val="18"/>
        </w:rPr>
        <w:t>medida</w:t>
      </w:r>
      <w:r w:rsidRPr="003337D9">
        <w:rPr>
          <w:rFonts w:asciiTheme="minorHAnsi" w:hAnsiTheme="minorHAnsi" w:cstheme="minorHAnsi"/>
          <w:sz w:val="18"/>
          <w:szCs w:val="18"/>
        </w:rPr>
        <w:t xml:space="preserve"> en juntas, tomando en cuenta el total de las juntas soldadas aprobadas durante la construcción.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w:t>
      </w:r>
      <w:r w:rsidR="008E1FE6">
        <w:rPr>
          <w:rFonts w:asciiTheme="minorHAnsi" w:hAnsiTheme="minorHAnsi" w:cstheme="minorHAnsi"/>
          <w:sz w:val="18"/>
          <w:szCs w:val="18"/>
        </w:rPr>
        <w:t>ados concernientes a este ítem.</w:t>
      </w:r>
    </w:p>
    <w:p w:rsidR="008E1FE6" w:rsidRPr="003337D9" w:rsidRDefault="008E1FE6" w:rsidP="00E12913">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Pr>
          <w:rFonts w:asciiTheme="minorHAnsi" w:hAnsiTheme="minorHAnsi" w:cstheme="minorHAnsi"/>
          <w:b/>
          <w:sz w:val="18"/>
          <w:szCs w:val="18"/>
        </w:rPr>
        <w:t>TUBERÍA Y ACCESORIOS DE ANC DN 8</w:t>
      </w:r>
      <w:r w:rsidRPr="003337D9">
        <w:rPr>
          <w:rFonts w:asciiTheme="minorHAnsi" w:hAnsiTheme="minorHAnsi" w:cstheme="minorHAnsi"/>
          <w:b/>
          <w:sz w:val="18"/>
          <w:szCs w:val="18"/>
        </w:rPr>
        <w:t>" SCH 40</w:t>
      </w:r>
    </w:p>
    <w:p w:rsidR="00C87021" w:rsidRDefault="00C87021" w:rsidP="00C8702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C87021" w:rsidRPr="003337D9" w:rsidRDefault="00C87021" w:rsidP="00C87021">
      <w:pPr>
        <w:pStyle w:val="Prrafodelista"/>
        <w:ind w:left="360"/>
        <w:jc w:val="both"/>
        <w:rPr>
          <w:rFonts w:asciiTheme="minorHAnsi" w:hAnsiTheme="minorHAnsi" w:cstheme="minorHAnsi"/>
          <w:b/>
          <w:sz w:val="18"/>
          <w:szCs w:val="18"/>
        </w:rPr>
      </w:pPr>
    </w:p>
    <w:p w:rsidR="00C87021" w:rsidRPr="003337D9" w:rsidRDefault="00C87021" w:rsidP="00C8702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previas a efectuar la soldadura (Biselado y limpieza de juntas)</w:t>
      </w: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tuberías</w:t>
      </w: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accesorios</w:t>
      </w: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Soldadura de fittings </w:t>
      </w: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Otras soldaduras según la necesidad de la construcción.</w:t>
      </w: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inherentes posteriores a la soldadura</w:t>
      </w:r>
    </w:p>
    <w:p w:rsidR="00C87021" w:rsidRPr="003337D9" w:rsidRDefault="00C87021" w:rsidP="00C87021">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para efectuar la toma de registros de datos asociados a la soldadura y trazabilidad.</w:t>
      </w:r>
    </w:p>
    <w:p w:rsidR="00C87021" w:rsidRPr="003337D9" w:rsidRDefault="00C87021" w:rsidP="00C87021">
      <w:pPr>
        <w:pStyle w:val="Prrafodelista"/>
        <w:ind w:left="792"/>
        <w:jc w:val="both"/>
        <w:rPr>
          <w:rFonts w:asciiTheme="minorHAnsi" w:hAnsiTheme="minorHAnsi" w:cstheme="minorHAnsi"/>
          <w:b/>
          <w:sz w:val="18"/>
          <w:szCs w:val="18"/>
        </w:rPr>
      </w:pPr>
    </w:p>
    <w:p w:rsidR="00C87021" w:rsidRPr="003337D9" w:rsidRDefault="00C87021" w:rsidP="00C8702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87021" w:rsidRPr="003337D9" w:rsidRDefault="00C87021" w:rsidP="00C87021">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tblGrid>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ELECTRODO 6010 1/8"</w:t>
            </w:r>
          </w:p>
        </w:tc>
      </w:tr>
      <w:tr w:rsidR="00C87021" w:rsidRPr="003337D9" w:rsidTr="00D23616">
        <w:trPr>
          <w:trHeight w:val="300"/>
        </w:trPr>
        <w:tc>
          <w:tcPr>
            <w:tcW w:w="0" w:type="auto"/>
            <w:shd w:val="clear" w:color="auto" w:fill="auto"/>
            <w:noWrap/>
            <w:vAlign w:val="bottom"/>
          </w:tcPr>
          <w:p w:rsidR="00C87021" w:rsidRPr="003337D9" w:rsidRDefault="00C87021" w:rsidP="00D23616">
            <w:pPr>
              <w:rPr>
                <w:rFonts w:asciiTheme="minorHAnsi" w:hAnsiTheme="minorHAnsi" w:cstheme="minorHAnsi"/>
                <w:sz w:val="16"/>
                <w:szCs w:val="18"/>
              </w:rPr>
            </w:pPr>
            <w:r>
              <w:rPr>
                <w:rFonts w:asciiTheme="minorHAnsi" w:hAnsiTheme="minorHAnsi" w:cstheme="minorHAnsi"/>
                <w:sz w:val="16"/>
                <w:szCs w:val="18"/>
              </w:rPr>
              <w:t>ELECTRODO 7018 2,4 mm</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SPINGLAS P/MASCARA DE SOLDAR</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DISCO DE DESBASTE NO 7</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DISCO DE CORTE 7"</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CEPILLO CIRCULAR No 8</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PINZA PORTA ELECTRODO 500 AMP</w:t>
            </w:r>
          </w:p>
        </w:tc>
      </w:tr>
    </w:tbl>
    <w:p w:rsidR="00C87021" w:rsidRPr="003337D9" w:rsidRDefault="00C87021" w:rsidP="00C87021">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CAÑISTA</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AMOLADOR</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SOLDADOR 6G</w:t>
            </w:r>
          </w:p>
        </w:tc>
      </w:tr>
    </w:tbl>
    <w:p w:rsidR="00C87021" w:rsidRPr="003337D9" w:rsidRDefault="00C87021" w:rsidP="00C87021">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b/>
                <w:bCs/>
                <w:sz w:val="16"/>
                <w:szCs w:val="18"/>
              </w:rPr>
            </w:pPr>
            <w:r w:rsidRPr="003337D9">
              <w:rPr>
                <w:rFonts w:asciiTheme="minorHAnsi" w:hAnsiTheme="minorHAnsi" w:cstheme="minorHAnsi"/>
                <w:b/>
                <w:bCs/>
                <w:sz w:val="16"/>
                <w:szCs w:val="18"/>
              </w:rPr>
              <w:lastRenderedPageBreak/>
              <w:t>EQUIPO Y MAQUINARIA</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MOTOSOLDADOR</w:t>
            </w:r>
          </w:p>
        </w:tc>
      </w:tr>
      <w:tr w:rsidR="00C87021" w:rsidRPr="003337D9" w:rsidTr="00D23616">
        <w:trPr>
          <w:trHeight w:val="300"/>
        </w:trPr>
        <w:tc>
          <w:tcPr>
            <w:tcW w:w="0" w:type="auto"/>
            <w:shd w:val="clear" w:color="auto" w:fill="auto"/>
            <w:noWrap/>
            <w:vAlign w:val="bottom"/>
            <w:hideMark/>
          </w:tcPr>
          <w:p w:rsidR="00C87021" w:rsidRPr="003337D9" w:rsidRDefault="00C87021" w:rsidP="00D23616">
            <w:pPr>
              <w:rPr>
                <w:rFonts w:asciiTheme="minorHAnsi" w:hAnsiTheme="minorHAnsi" w:cstheme="minorHAnsi"/>
                <w:sz w:val="16"/>
                <w:szCs w:val="18"/>
              </w:rPr>
            </w:pPr>
            <w:r w:rsidRPr="003337D9">
              <w:rPr>
                <w:rFonts w:asciiTheme="minorHAnsi" w:hAnsiTheme="minorHAnsi" w:cstheme="minorHAnsi"/>
                <w:sz w:val="16"/>
                <w:szCs w:val="18"/>
              </w:rPr>
              <w:t>AMOLADORA DE 9"</w:t>
            </w:r>
          </w:p>
        </w:tc>
      </w:tr>
    </w:tbl>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Pr="003337D9">
        <w:rPr>
          <w:rFonts w:asciiTheme="minorHAnsi" w:hAnsiTheme="minorHAnsi" w:cstheme="minorHAnsi"/>
          <w:sz w:val="18"/>
          <w:szCs w:val="18"/>
        </w:rPr>
        <w:t xml:space="preserve"> (Cepillos circulares, lima media caña).</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8E1FE6" w:rsidRDefault="008E1FE6" w:rsidP="00C87021">
      <w:pPr>
        <w:pStyle w:val="Prrafodelista"/>
        <w:ind w:left="792"/>
        <w:jc w:val="both"/>
        <w:rPr>
          <w:rFonts w:asciiTheme="minorHAnsi" w:hAnsiTheme="minorHAnsi" w:cstheme="minorHAnsi"/>
          <w:b/>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Calificación de soldadores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calificación de los soldadores es imprescindible para el inicio de las obras y deberán cumplirse lo siguiente:</w:t>
      </w:r>
    </w:p>
    <w:p w:rsidR="00C87021" w:rsidRPr="003337D9" w:rsidRDefault="00C87021" w:rsidP="00C87021">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C87021" w:rsidRPr="003337D9" w:rsidRDefault="00C87021" w:rsidP="00C87021">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Cada soldador deberá identificar su trabajo colocando su marca al lado de cada soldadura mediante un marcador que no sea borrado por el agua o manipuleo.</w:t>
      </w:r>
    </w:p>
    <w:p w:rsidR="00C87021" w:rsidRPr="003337D9" w:rsidRDefault="00C87021" w:rsidP="00C87021">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C87021" w:rsidRPr="003337D9" w:rsidRDefault="00C87021" w:rsidP="00C87021">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El contratista no podrá dar inicio a la soldadura sin antes tener la aprobación por parte del supervisor de la WPS y la calificación de los soldadores que participarán en la soldadura de juntas durante la construcción. </w:t>
      </w:r>
    </w:p>
    <w:p w:rsidR="008E1FE6" w:rsidRDefault="008E1FE6" w:rsidP="00C87021">
      <w:pPr>
        <w:pStyle w:val="Prrafodelista"/>
        <w:ind w:left="792"/>
        <w:jc w:val="both"/>
        <w:rPr>
          <w:rFonts w:asciiTheme="minorHAnsi" w:hAnsiTheme="minorHAnsi" w:cstheme="minorHAnsi"/>
          <w:b/>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Identificación de soldadores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Se debe tomar en cuenta que el cuño será único durante el proyecto, no se debe permitir otro soldador utilice el mismo cuño. En cada junta soldada, el soldador deberá identificar con su cuño el pase realizado por su persona.</w:t>
      </w:r>
    </w:p>
    <w:p w:rsidR="008E1FE6" w:rsidRDefault="008E1FE6" w:rsidP="00C87021">
      <w:pPr>
        <w:pStyle w:val="Prrafodelista"/>
        <w:ind w:left="792"/>
        <w:jc w:val="both"/>
        <w:rPr>
          <w:rFonts w:asciiTheme="minorHAnsi" w:hAnsiTheme="minorHAnsi" w:cstheme="minorHAnsi"/>
          <w:b/>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Electrodos para soldar</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electrodos para soldar a utilizar durante la construcción el contratista deberán seguir las siguientes recomendaciones:</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a utilizar deben contar con su respectivo certificado de calidad y deberá ser compatible con el material base y de acuerdo a lo especificado en la WPS.</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recibimiento de los electrodos se debe efectuar una inspección visual de los empaques por lote.</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empaques de los electrodos, varillas, alambres y flujos deben indicar, de modo legible y sin raspaduras de la marca comercial, especificación, clasificación, diámetro (excepto flujos), número de corrida o lote y datos de fabricación.</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empaques de electrodos revestidos y de flujo no deben presentar defectos que provoquen la contaminación y daño en los electrodos. </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Es muy importante que los envases estén herméticamente cerrados.</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disponer de identificación individual por medio de una inscripción legible, constatando por lo menos la referencia comercial indicada en el empaque.</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varilla debe ser identificada, por tipo, en ambas extremidades.</w:t>
      </w:r>
    </w:p>
    <w:p w:rsidR="00C87021" w:rsidRPr="003337D9" w:rsidRDefault="00C87021" w:rsidP="00C87021">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ser verificados por muestra si las siguientes características están presentes:</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Regularidad y continuidad del revestimiento</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Concentricidad del revestimiento</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Largo del cuerpo</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alma</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Adherencia del revestimiento</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deformación o alabeos</w:t>
      </w:r>
    </w:p>
    <w:p w:rsidR="00C87021" w:rsidRPr="003337D9" w:rsidRDefault="00C87021" w:rsidP="00C87021">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Integridad de la punta</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unidad para el tamaño del lote y de la muestra es considerada en número de electrodos. Considerar para el muestreo solamente electrodos de una misma corrida.</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Efectuar el muestreo abriendo por lo menos 1 (un) empaque por cada 10 (diez) recibidos y retirar la muestra igualmente parcelada entre los empaques abiertos, de forma aleatoria.</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los electrodos desnudos, las varillas o alambres deben ser verificados por muestreo, si las siguientes características están presentes:</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electrodo desnudo, varilla o alambre</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electrodos desnudos las varillas, la unidad para el tamaño de lote y de la muestra es considerada en número de estos materiales; para alambre es considerada en número de carretes</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Considerar para el muestreo solamente electrodos desnudos, varillas o alambres de una misma corrida. Electrodo desnudo, varilla o alambre con señales de oxidación son inaceptables.</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C87021" w:rsidRPr="003337D9" w:rsidRDefault="00C87021" w:rsidP="00C87021">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Para el almacenamiento se debe tomar en cuenta todas las recomendaciones proporcionadas por el fabricante del electrodo. </w:t>
      </w:r>
    </w:p>
    <w:p w:rsidR="00C87021" w:rsidRPr="003337D9" w:rsidRDefault="00C87021" w:rsidP="00C87021">
      <w:pPr>
        <w:pStyle w:val="Prrafodelista"/>
        <w:jc w:val="both"/>
        <w:rPr>
          <w:rFonts w:asciiTheme="minorHAnsi" w:hAnsiTheme="minorHAnsi" w:cstheme="minorHAnsi"/>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tuberías y accesorios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soldadura el contratista durante la ejecución debe considerar lo siguiente: </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considerar una adecuada preparación de los biseles y el ajuste de las piezas que deben ser verificadas por medio de calibradores y estarán de acuerdo al WPS.</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necesaria la remoción de una soldadura circunferencial, ésta debe ser realizada a través de un anillo cuyo corte esté a lo mínimo a 50 mm de distancia del eje de la soldadura.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trabajo de soldadura podrá ser suspendido por requerimiento del supervisor cuando las condiciones atmosféricas o el mal trabajo de soldadura impidan su normal prosecución.</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Cada soldadura tendrá por lo menos tres pasadas, la soldadura terminada estará libre de huecos, inclusiones no metálicas, burbujas de aire y otros defectos. </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la soldadura adolece de fallas o defectos se deberá terminar el arreglo en un tiempo suficientemente corto para no retrasar operaciones subsiguientes.</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Las soldaduras terminadas serán limpiadas con cepillo de acero para remover la escoria y óxido para facilitar la inspección visual.</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tales como laminación o rajaduras deberán ser sacados de la línea en construcción.</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serán cortados y nuevamente biselados.</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avance de soldadura la segunda pasada (hot pass) deberá ser efectuada inmediatamente después de la primera pasada.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permitirá soldar ningún caño más allá del avance de la zanja, salvo aprobación del supervisor de YPFB.</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se requiere cortar la soldadura el contratista facilitará los medios para ello.</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supervisor puede exigir el cambio de uno o más soldadores que hayan cometido errores, aunque fueran aprobados en los exámenes iniciales.</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soldaduras comenzadas en el día deberán ser terminadas en el día.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Todos los biseles de campo de los tubos deben ser realizados y acabados utilizando un equipo mecánico u oxi-acetileno, de acuerdo con los criterios de acabado del bisel previsto en la EPS y API Spec. 5L.</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usado acoplador de alineación externa, el largo del primer pase de soldadura debe ser simétricamente distribuido en por lo menos el 50% de la circunferencia antes de su remoción, de acuerdo a lo definido en la API Std. 1104.</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temperatura de pre-calentamiento, estipulada en el procedimiento de soldadura, calificada, debe ser mantenida durante toda la soldadura y en toda la extensión de la junta.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pre-calentamiento de tubos es permitido el uso de soplete con llama no concentrada, de manera tal que sea garantizada la uniformidad de temperatura en toda la junta.</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C87021" w:rsidRPr="003337D9" w:rsidRDefault="00C87021" w:rsidP="00C87021">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montaje se deben observar los siguientes cuidados adicionales:</w:t>
      </w:r>
    </w:p>
    <w:p w:rsidR="00C87021" w:rsidRPr="003337D9" w:rsidRDefault="00C87021" w:rsidP="00C87021">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Mantener cerradas, por medio de tapas, las extremidades tramos soldados, a fin de evitar el ingreso de animales, agua, lodo y objetos extraños. No se permite la utilización de puntos de soldadura para la fijación de las tapas;</w:t>
      </w:r>
    </w:p>
    <w:p w:rsidR="00C87021" w:rsidRPr="003337D9" w:rsidRDefault="00C87021" w:rsidP="00C87021">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Recoger las sobras de los tubos y restos de electrodos de soldadura, así como cualquier otro material utilizado en la operación de soldadura, los cuales deben ser ubicados en un sitio o lugar específico;</w:t>
      </w:r>
    </w:p>
    <w:p w:rsidR="00C87021" w:rsidRPr="003337D9" w:rsidRDefault="00C87021" w:rsidP="00C87021">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Aprovechar los sobrantes de tubo que estuvieran en buen estado;</w:t>
      </w:r>
    </w:p>
    <w:p w:rsidR="00C87021" w:rsidRPr="003337D9" w:rsidRDefault="00C87021" w:rsidP="00C87021">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C87021" w:rsidRPr="003337D9" w:rsidRDefault="00C87021" w:rsidP="00C87021">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Iniciar los pases de soldadura en lugares desfasados en relación a los anteriores y al inicio de un pase debe sobreponerse al final del pase anterior;</w:t>
      </w:r>
    </w:p>
    <w:p w:rsidR="00C87021" w:rsidRPr="003337D9" w:rsidRDefault="00C87021" w:rsidP="00C87021">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 el punzonamiento de las soldaduras.</w:t>
      </w:r>
    </w:p>
    <w:p w:rsidR="00C87021" w:rsidRDefault="00C87021" w:rsidP="00C87021">
      <w:pPr>
        <w:pStyle w:val="Prrafodelista"/>
        <w:ind w:left="792"/>
        <w:jc w:val="both"/>
        <w:rPr>
          <w:rFonts w:asciiTheme="minorHAnsi" w:hAnsiTheme="minorHAnsi" w:cstheme="minorHAnsi"/>
          <w:b/>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Inspección Visual de Soldadura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del contratista deberá aprobar el 100% de la realización de juntas, deberá inspeccionar la buena ejecución de soldadura, electrodos, biseles, amperaje de motosoldadoras, acabado de soldadura, etc. De manera tal que el proceso de soldadura cumpla con las normas aplicables vigentes y se dé estricto cumplimiento al WPS.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 Cuando el inspector de soldadura y/o el supervisor de obra consideren necesario, debido a la falta refuerzo de las uniones soldadas, poros y otros defectos, podrá ordenar la ejecución de las pasadas adicionales o porciones de ellas.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soldadura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la reparación de soldadura deberá contar una nueva WPS y deberá ser aplicable para el tipo de reparación a realizar.</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 la junta rechazada durante la inspección visual o ensayos no destructivos deberá ser reparada y examinada nuevamente por los mismos métodos que se utilizaron en las inspecciones preliminares.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Ninguna junta puede ser reparada por segunda vez. En caso de existir una reparación rechazada, la junta deberá ser cortada y una nueva soldadura deberá ser realizada. </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Remoción de los defectos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obtenido el informe de ensayo no destructivo, se debe marcar el lugar y tamaño exacto del defecto con un marcador metálico.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 al marcado, se debe proceder a remover el material de la soldadura utilizando una amoladora con disco de respectivo para alcanzar la profundidad y extensión indicada en el informe de ensayo no destructivo.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defecto tenga una extensión mayor al 30% de la longitud total de la junta, se recomienda el corte de la mima para realizar una soldadura nueva.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una reparación se debe remover el metal de soldadura hasta darle la altura y ángulo aproximado del bisel original.</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de existir varias reparaciones en distinto lugar de una misma junta, estas deben ser realizadas una a una, con el objeto de evitar sobreesfuerzos en la soldadura. </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Identificación de juntas</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reparadas deberán ser identificadas con la siguiente nomenclatura: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Reparación: R</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Corte: C</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Todas las juntas reparadas llevarán la identificación (cuño) del soldador que realizó dicha reparación. Toda junta reparada deberá ser identificada para que pueda ser fácilmente rastreada. </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Control de desempeño de soldadores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llevar un acumulado de la medición de desempeño de soldadores que podrá ser de forma cuantitativa o en forma de porcentaje, para así tomar las medidas correctivas.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función de los resultados del desempeño de soldadores, el supervisor de obras determinará si el soldador será sometido a un reentrenamiento o recalificación antes de continuar soldando en la línea o determinará su desmovilización.</w:t>
      </w:r>
    </w:p>
    <w:p w:rsidR="00C87021" w:rsidRPr="003337D9" w:rsidRDefault="00C87021" w:rsidP="00C8702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Calidad, Salud, Seguridad y Medio Ambiente.</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 el personal involucrado en la actividad debe utilizar el EPP apropiado como ser: ropa de trabajo, casco, guantes, botas de seguridad, gafas, etc.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limitar los trabajos cuando las condiciones climáticas sean adversas (lluvias, vientos fuertes, polvareda, etc.</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C87021" w:rsidRPr="003337D9" w:rsidRDefault="00C87021" w:rsidP="00C87021">
      <w:pPr>
        <w:pStyle w:val="Prrafodelista"/>
        <w:ind w:left="792"/>
        <w:jc w:val="both"/>
        <w:rPr>
          <w:rFonts w:asciiTheme="minorHAnsi" w:hAnsiTheme="minorHAnsi" w:cstheme="minorHAnsi"/>
          <w:sz w:val="18"/>
          <w:szCs w:val="18"/>
        </w:rPr>
      </w:pPr>
    </w:p>
    <w:p w:rsidR="00C87021" w:rsidRPr="003337D9" w:rsidRDefault="00C87021" w:rsidP="00C8702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soldadura de tuberías y accesorios será medida en juntas, tomando en cuenta el total de las juntas soldadas aprobadas durante la construcción.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C87021" w:rsidRPr="003337D9" w:rsidRDefault="00C87021" w:rsidP="00C8702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D406AA" w:rsidRPr="003337D9" w:rsidRDefault="00D406AA" w:rsidP="00D406AA">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 xml:space="preserve">END POR RADIOGRAFIA DE JUNTAS SOLDADAS DN </w:t>
      </w:r>
      <w:r>
        <w:rPr>
          <w:rFonts w:asciiTheme="minorHAnsi" w:hAnsiTheme="minorHAnsi" w:cstheme="minorHAnsi"/>
          <w:b/>
          <w:sz w:val="18"/>
          <w:szCs w:val="18"/>
        </w:rPr>
        <w:t>6</w:t>
      </w:r>
      <w:r w:rsidRPr="003337D9">
        <w:rPr>
          <w:rFonts w:asciiTheme="minorHAnsi" w:hAnsiTheme="minorHAnsi" w:cstheme="minorHAnsi"/>
          <w:b/>
          <w:sz w:val="18"/>
          <w:szCs w:val="18"/>
        </w:rPr>
        <w:t>" SCH 40</w:t>
      </w:r>
    </w:p>
    <w:p w:rsidR="00D406AA" w:rsidRPr="003337D9" w:rsidRDefault="00D406AA" w:rsidP="00D406A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D406AA" w:rsidRPr="003337D9"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tblGrid>
      <w:tr w:rsidR="00D406AA" w:rsidRPr="00030A1A" w:rsidTr="00B117B8">
        <w:trPr>
          <w:trHeight w:val="228"/>
        </w:trPr>
        <w:tc>
          <w:tcPr>
            <w:tcW w:w="0" w:type="auto"/>
            <w:shd w:val="clear" w:color="auto" w:fill="auto"/>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PLACA RADIOGRAFI</w:t>
            </w:r>
            <w:r w:rsidR="008D3A63">
              <w:rPr>
                <w:rFonts w:ascii="Calibri" w:hAnsi="Calibri" w:cs="Calibri"/>
                <w:sz w:val="16"/>
                <w:szCs w:val="16"/>
                <w:lang w:val="en-US" w:eastAsia="en-US"/>
              </w:rPr>
              <w:t>C</w:t>
            </w:r>
            <w:r w:rsidRPr="00030A1A">
              <w:rPr>
                <w:rFonts w:ascii="Calibri" w:hAnsi="Calibri" w:cs="Calibri"/>
                <w:sz w:val="16"/>
                <w:szCs w:val="16"/>
                <w:lang w:val="en-US" w:eastAsia="en-US"/>
              </w:rPr>
              <w:t>A 6"</w:t>
            </w:r>
          </w:p>
        </w:tc>
      </w:tr>
      <w:tr w:rsidR="00D406AA" w:rsidRPr="00030A1A" w:rsidTr="00B117B8">
        <w:trPr>
          <w:trHeight w:val="228"/>
        </w:trPr>
        <w:tc>
          <w:tcPr>
            <w:tcW w:w="0" w:type="auto"/>
            <w:shd w:val="clear" w:color="auto" w:fill="auto"/>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REVELADOR PARA RX</w:t>
            </w:r>
          </w:p>
        </w:tc>
      </w:tr>
      <w:tr w:rsidR="00D406AA" w:rsidRPr="00030A1A" w:rsidTr="00B117B8">
        <w:trPr>
          <w:trHeight w:val="228"/>
        </w:trPr>
        <w:tc>
          <w:tcPr>
            <w:tcW w:w="0" w:type="auto"/>
            <w:shd w:val="clear" w:color="auto" w:fill="auto"/>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FIJADOR PARA RX</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r>
        <w:rPr>
          <w:rFonts w:asciiTheme="minorHAnsi" w:hAnsiTheme="minorHAnsi" w:cstheme="minorHAnsi"/>
          <w:sz w:val="18"/>
          <w:szCs w:val="18"/>
        </w:rPr>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s-US" w:eastAsia="en-US"/>
              </w:rPr>
            </w:pPr>
            <w:r w:rsidRPr="00030A1A">
              <w:rPr>
                <w:rFonts w:ascii="Calibri" w:hAnsi="Calibri" w:cs="Calibri"/>
                <w:sz w:val="16"/>
                <w:szCs w:val="16"/>
                <w:lang w:val="es-US" w:eastAsia="en-US"/>
              </w:rPr>
              <w:t>INSPECTOR END NIVEL II CALIFICADO</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 xml:space="preserve">INSPECTOR RADIOLOGO NIVEL I </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AYUDANTE</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s-US" w:eastAsia="en-US"/>
              </w:rPr>
            </w:pPr>
            <w:r w:rsidRPr="00030A1A">
              <w:rPr>
                <w:rFonts w:ascii="Calibri" w:hAnsi="Calibri" w:cs="Calibri"/>
                <w:sz w:val="16"/>
                <w:szCs w:val="16"/>
                <w:lang w:val="es-US" w:eastAsia="en-US"/>
              </w:rPr>
              <w:t>EQUIPO DE GAMMA GRAFIADO O RAYOS X'S CON FUENTE IR-192</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GEIGER-MULLER</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s-US" w:eastAsia="en-US"/>
              </w:rPr>
            </w:pPr>
            <w:r w:rsidRPr="00030A1A">
              <w:rPr>
                <w:rFonts w:ascii="Calibri" w:hAnsi="Calibri" w:cs="Calibri"/>
                <w:sz w:val="16"/>
                <w:szCs w:val="16"/>
                <w:lang w:val="es-US" w:eastAsia="en-US"/>
              </w:rPr>
              <w:t>EQUIPO COMPLETO DE PROTECCIÓN Y SEÑALIZACIÓN</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DENSITÓMETRO</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NEGATOSCOPIO</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IQI (ALAMBRES ESENCIALES)</w:t>
            </w:r>
          </w:p>
        </w:tc>
      </w:tr>
      <w:tr w:rsidR="00D406AA" w:rsidRPr="00030A1A" w:rsidTr="00B117B8">
        <w:trPr>
          <w:trHeight w:val="228"/>
        </w:trPr>
        <w:tc>
          <w:tcPr>
            <w:tcW w:w="0" w:type="auto"/>
            <w:shd w:val="clear" w:color="auto" w:fill="auto"/>
            <w:noWrap/>
            <w:vAlign w:val="bottom"/>
            <w:hideMark/>
          </w:tcPr>
          <w:p w:rsidR="00D406AA" w:rsidRPr="00030A1A" w:rsidRDefault="00D406AA" w:rsidP="00B117B8">
            <w:pPr>
              <w:rPr>
                <w:rFonts w:ascii="Calibri" w:hAnsi="Calibri" w:cs="Calibri"/>
                <w:sz w:val="16"/>
                <w:szCs w:val="16"/>
                <w:lang w:val="en-US" w:eastAsia="en-US"/>
              </w:rPr>
            </w:pPr>
            <w:r w:rsidRPr="00030A1A">
              <w:rPr>
                <w:rFonts w:ascii="Calibri" w:hAnsi="Calibri" w:cs="Calibri"/>
                <w:sz w:val="16"/>
                <w:szCs w:val="16"/>
                <w:lang w:val="en-US" w:eastAsia="en-US"/>
              </w:rPr>
              <w:t>DOSÍMETRO PERSONAL</w:t>
            </w:r>
          </w:p>
        </w:tc>
      </w:tr>
    </w:tbl>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Placas Radiográficas por junta soldada.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observación de las placas se empleará un negatoscopio con regulador de intensidad de luz asegurando una intensidad mínima de 3000Cd/cm2.</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realizarán de acuerdo a lo siguiente: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w:t>
      </w:r>
      <w:r w:rsidRPr="003337D9">
        <w:rPr>
          <w:rFonts w:asciiTheme="minorHAnsi" w:hAnsiTheme="minorHAnsi" w:cstheme="minorHAnsi"/>
          <w:sz w:val="18"/>
          <w:szCs w:val="18"/>
        </w:rPr>
        <w:lastRenderedPageBreak/>
        <w:t>El número total de juntas no incluye juntas que puedan ser rechazadas, por lo que el supervisor solo contabilizara para el pago las juntas aprobadas.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colocarán al menos un IQI en la zona de reparación. Las imágenes radiográficas deberán tener una densidad no menor a 1.8 a través de la porción de soldadura de mayor espesor y no más de 3.5 a través del material base.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de un local donde se realizarán todas las operaciones de procesado de las películas radiográficas, colocación en los chasis, revelado, fijado, lavado y secado, así como su ordenación antes de ser interpretado.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El Contratista mantendrá un registro y hará informes acerca de la salud, la seguridad y el bienestar de las personas, así como de los daños a la propiedad, según lo solicite razonablemente el Ingeniero.</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D406AA" w:rsidRDefault="00D406AA" w:rsidP="00D406AA">
      <w:pPr>
        <w:pStyle w:val="Prrafodelista"/>
        <w:ind w:left="360"/>
        <w:jc w:val="both"/>
        <w:rPr>
          <w:rFonts w:asciiTheme="minorHAnsi" w:hAnsiTheme="minorHAnsi" w:cstheme="minorHAnsi"/>
          <w:b/>
          <w:sz w:val="18"/>
          <w:szCs w:val="18"/>
        </w:rPr>
      </w:pPr>
    </w:p>
    <w:p w:rsidR="00B57855" w:rsidRPr="003337D9" w:rsidRDefault="00B57855" w:rsidP="00B57855">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END POR RADIOGRAFIA DE JUNTAS SOLDADAS DN </w:t>
      </w:r>
      <w:r>
        <w:rPr>
          <w:rFonts w:asciiTheme="minorHAnsi" w:hAnsiTheme="minorHAnsi" w:cstheme="minorHAnsi"/>
          <w:b/>
          <w:sz w:val="18"/>
          <w:szCs w:val="18"/>
        </w:rPr>
        <w:t>8</w:t>
      </w:r>
      <w:r w:rsidRPr="003337D9">
        <w:rPr>
          <w:rFonts w:asciiTheme="minorHAnsi" w:hAnsiTheme="minorHAnsi" w:cstheme="minorHAnsi"/>
          <w:b/>
          <w:sz w:val="18"/>
          <w:szCs w:val="18"/>
        </w:rPr>
        <w:t>" SCH 40</w:t>
      </w:r>
    </w:p>
    <w:p w:rsidR="00B57855" w:rsidRPr="003337D9" w:rsidRDefault="00B57855" w:rsidP="00B57855">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B57855" w:rsidRPr="003337D9" w:rsidRDefault="00B57855" w:rsidP="00B57855">
      <w:pPr>
        <w:pStyle w:val="Prrafodelista"/>
        <w:ind w:left="360"/>
        <w:jc w:val="both"/>
        <w:rPr>
          <w:rFonts w:asciiTheme="minorHAnsi" w:hAnsiTheme="minorHAnsi" w:cstheme="minorHAnsi"/>
          <w:b/>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B57855" w:rsidRPr="003337D9" w:rsidRDefault="00B57855" w:rsidP="00B57855">
      <w:pPr>
        <w:pStyle w:val="Prrafodelista"/>
        <w:ind w:left="792"/>
        <w:jc w:val="both"/>
        <w:rPr>
          <w:rFonts w:asciiTheme="minorHAnsi" w:hAnsiTheme="minorHAnsi" w:cstheme="minorHAnsi"/>
          <w:b/>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B57855"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B57855" w:rsidRDefault="00B57855" w:rsidP="00B57855">
      <w:pPr>
        <w:pStyle w:val="Prrafodelista"/>
        <w:ind w:left="792"/>
        <w:jc w:val="both"/>
        <w:rPr>
          <w:rFonts w:asciiTheme="minorHAnsi" w:hAnsiTheme="minorHAnsi" w:cstheme="minorHAnsi"/>
          <w:sz w:val="18"/>
          <w:szCs w:val="18"/>
        </w:rPr>
      </w:pPr>
    </w:p>
    <w:p w:rsidR="00B57855" w:rsidRDefault="00B57855" w:rsidP="00B57855">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tblGrid>
      <w:tr w:rsidR="00B57855" w:rsidRPr="00030A1A" w:rsidTr="00D23616">
        <w:trPr>
          <w:trHeight w:val="228"/>
        </w:trPr>
        <w:tc>
          <w:tcPr>
            <w:tcW w:w="0" w:type="auto"/>
            <w:shd w:val="clear" w:color="auto" w:fill="auto"/>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PLACA RADIOGRAFI</w:t>
            </w:r>
            <w:r w:rsidR="008D3A63">
              <w:rPr>
                <w:rFonts w:ascii="Calibri" w:hAnsi="Calibri" w:cs="Calibri"/>
                <w:sz w:val="16"/>
                <w:szCs w:val="16"/>
                <w:lang w:val="en-US" w:eastAsia="en-US"/>
              </w:rPr>
              <w:t>C</w:t>
            </w:r>
            <w:r w:rsidRPr="00030A1A">
              <w:rPr>
                <w:rFonts w:ascii="Calibri" w:hAnsi="Calibri" w:cs="Calibri"/>
                <w:sz w:val="16"/>
                <w:szCs w:val="16"/>
                <w:lang w:val="en-US" w:eastAsia="en-US"/>
              </w:rPr>
              <w:t>A 8"</w:t>
            </w:r>
          </w:p>
        </w:tc>
      </w:tr>
      <w:tr w:rsidR="00B57855" w:rsidRPr="00030A1A" w:rsidTr="00D23616">
        <w:trPr>
          <w:trHeight w:val="228"/>
        </w:trPr>
        <w:tc>
          <w:tcPr>
            <w:tcW w:w="0" w:type="auto"/>
            <w:shd w:val="clear" w:color="auto" w:fill="auto"/>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REVELADOR PARA RX</w:t>
            </w:r>
          </w:p>
        </w:tc>
      </w:tr>
      <w:tr w:rsidR="00B57855" w:rsidRPr="00030A1A" w:rsidTr="00D23616">
        <w:trPr>
          <w:trHeight w:val="228"/>
        </w:trPr>
        <w:tc>
          <w:tcPr>
            <w:tcW w:w="0" w:type="auto"/>
            <w:shd w:val="clear" w:color="auto" w:fill="auto"/>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FIJADOR PARA RX</w:t>
            </w:r>
          </w:p>
        </w:tc>
      </w:tr>
    </w:tbl>
    <w:p w:rsidR="00B57855" w:rsidRDefault="00B57855" w:rsidP="00B57855">
      <w:pPr>
        <w:pStyle w:val="Prrafodelista"/>
        <w:ind w:left="792"/>
        <w:jc w:val="both"/>
        <w:rPr>
          <w:rFonts w:asciiTheme="minorHAnsi" w:hAnsiTheme="minorHAnsi" w:cstheme="minorHAnsi"/>
          <w:sz w:val="18"/>
          <w:szCs w:val="18"/>
        </w:rPr>
      </w:pPr>
    </w:p>
    <w:p w:rsidR="00B57855"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r>
        <w:rPr>
          <w:rFonts w:asciiTheme="minorHAnsi" w:hAnsiTheme="minorHAnsi" w:cstheme="minorHAnsi"/>
          <w:sz w:val="18"/>
          <w:szCs w:val="18"/>
        </w:rPr>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s-US" w:eastAsia="en-US"/>
              </w:rPr>
            </w:pPr>
            <w:r w:rsidRPr="00030A1A">
              <w:rPr>
                <w:rFonts w:ascii="Calibri" w:hAnsi="Calibri" w:cs="Calibri"/>
                <w:sz w:val="16"/>
                <w:szCs w:val="16"/>
                <w:lang w:val="es-US" w:eastAsia="en-US"/>
              </w:rPr>
              <w:t>INSPECTOR END NIVEL II CALIFICADO</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 xml:space="preserve">INSPECTOR RADIOLOGO NIVEL I </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AYUDANTE</w:t>
            </w:r>
          </w:p>
        </w:tc>
      </w:tr>
    </w:tbl>
    <w:p w:rsidR="00B57855" w:rsidRDefault="00B57855" w:rsidP="00B57855">
      <w:pPr>
        <w:pStyle w:val="Prrafodelista"/>
        <w:ind w:left="792"/>
        <w:jc w:val="both"/>
        <w:rPr>
          <w:rFonts w:asciiTheme="minorHAnsi" w:hAnsiTheme="minorHAnsi" w:cstheme="minorHAnsi"/>
          <w:sz w:val="18"/>
          <w:szCs w:val="18"/>
        </w:rPr>
      </w:pPr>
    </w:p>
    <w:p w:rsidR="00B57855" w:rsidRDefault="00B57855" w:rsidP="00B57855">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s-US" w:eastAsia="en-US"/>
              </w:rPr>
            </w:pPr>
            <w:r w:rsidRPr="00030A1A">
              <w:rPr>
                <w:rFonts w:ascii="Calibri" w:hAnsi="Calibri" w:cs="Calibri"/>
                <w:sz w:val="16"/>
                <w:szCs w:val="16"/>
                <w:lang w:val="es-US" w:eastAsia="en-US"/>
              </w:rPr>
              <w:t>EQUIPO DE GAMMA GRAFIADO O RAYOS X'S CON FUENTE IR-192</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GEIGER-MULLER</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s-US" w:eastAsia="en-US"/>
              </w:rPr>
            </w:pPr>
            <w:r w:rsidRPr="00030A1A">
              <w:rPr>
                <w:rFonts w:ascii="Calibri" w:hAnsi="Calibri" w:cs="Calibri"/>
                <w:sz w:val="16"/>
                <w:szCs w:val="16"/>
                <w:lang w:val="es-US" w:eastAsia="en-US"/>
              </w:rPr>
              <w:t>EQUIPO COMPLETO DE PROTECCIÓN Y SEÑALIZACIÓN</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DENSITÓMETRO</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NEGATOSCOPIO</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IQI (ALAMBRES ESENCIALES)</w:t>
            </w:r>
          </w:p>
        </w:tc>
      </w:tr>
      <w:tr w:rsidR="00B57855" w:rsidRPr="00030A1A" w:rsidTr="00D23616">
        <w:trPr>
          <w:trHeight w:val="228"/>
        </w:trPr>
        <w:tc>
          <w:tcPr>
            <w:tcW w:w="0" w:type="auto"/>
            <w:shd w:val="clear" w:color="auto" w:fill="auto"/>
            <w:noWrap/>
            <w:vAlign w:val="bottom"/>
            <w:hideMark/>
          </w:tcPr>
          <w:p w:rsidR="00B57855" w:rsidRPr="00030A1A" w:rsidRDefault="00B57855" w:rsidP="00D23616">
            <w:pPr>
              <w:rPr>
                <w:rFonts w:ascii="Calibri" w:hAnsi="Calibri" w:cs="Calibri"/>
                <w:sz w:val="16"/>
                <w:szCs w:val="16"/>
                <w:lang w:val="en-US" w:eastAsia="en-US"/>
              </w:rPr>
            </w:pPr>
            <w:r w:rsidRPr="00030A1A">
              <w:rPr>
                <w:rFonts w:ascii="Calibri" w:hAnsi="Calibri" w:cs="Calibri"/>
                <w:sz w:val="16"/>
                <w:szCs w:val="16"/>
                <w:lang w:val="en-US" w:eastAsia="en-US"/>
              </w:rPr>
              <w:t>DOSÍMETRO PERSONAL</w:t>
            </w:r>
          </w:p>
        </w:tc>
      </w:tr>
    </w:tbl>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B57855" w:rsidRPr="003337D9" w:rsidRDefault="00B57855" w:rsidP="00B57855">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w:t>
      </w:r>
      <w:r w:rsidRPr="003337D9">
        <w:rPr>
          <w:rFonts w:asciiTheme="minorHAnsi" w:hAnsiTheme="minorHAnsi" w:cstheme="minorHAnsi"/>
          <w:sz w:val="18"/>
          <w:szCs w:val="18"/>
        </w:rPr>
        <w:lastRenderedPageBreak/>
        <w:t xml:space="preserve">Nuclear (IBTEN), (1) un inspector Nivel II calificado para evaluación e interpretación de placas Radiográficas industriales. Todo el personal con una experiencia especifica mínima certificada de 2 años. </w:t>
      </w:r>
    </w:p>
    <w:p w:rsidR="00B57855" w:rsidRPr="003337D9" w:rsidRDefault="00B57855" w:rsidP="00B57855">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B57855" w:rsidRPr="003337D9" w:rsidRDefault="00B57855" w:rsidP="00B57855">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B57855" w:rsidRPr="003337D9" w:rsidRDefault="00B57855" w:rsidP="00B57855">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B57855" w:rsidRPr="003337D9" w:rsidRDefault="00B57855" w:rsidP="00B57855">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Placas Radiográficas por junta soldada.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B57855"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observación de las placas se empleará un negatoscopio con regulador de intensidad de luz asegurando una intensidad mínima de 3000Cd/cm2.</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B57855" w:rsidRPr="003337D9" w:rsidRDefault="00B57855" w:rsidP="00B57855">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B57855" w:rsidRPr="003337D9" w:rsidRDefault="00B57855" w:rsidP="00B57855">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B57855" w:rsidRPr="003337D9" w:rsidRDefault="00B57855" w:rsidP="00B57855">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B57855" w:rsidRPr="003337D9" w:rsidRDefault="00B57855" w:rsidP="00B57855">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realizarán de acuerdo a lo siguiente: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B57855" w:rsidRPr="003337D9" w:rsidRDefault="00B57855" w:rsidP="00B57855">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B57855" w:rsidRPr="003337D9" w:rsidRDefault="00B57855" w:rsidP="00B57855">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B57855" w:rsidRPr="003337D9" w:rsidRDefault="00B57855" w:rsidP="00B57855">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colocarán al menos un IQI en la zona de reparación. Las imágenes radiográficas deberán tener una densidad no menor a 1.8 a través de la porción de soldadura de mayor espesor y no más de 3.5 a través del material base.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de un local donde se realizarán todas las operaciones de procesado de las películas radiográficas, colocación en los chasis, revelado, fijado, lavado y secado, así como su ordenación antes de ser interpretado.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3337D9">
        <w:rPr>
          <w:rFonts w:asciiTheme="minorHAnsi" w:hAnsiTheme="minorHAnsi" w:cstheme="minorHAnsi"/>
          <w:sz w:val="18"/>
          <w:szCs w:val="18"/>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B57855" w:rsidRPr="003337D9" w:rsidRDefault="00B57855" w:rsidP="00B57855">
      <w:pPr>
        <w:pStyle w:val="Prrafodelista"/>
        <w:ind w:left="792"/>
        <w:jc w:val="both"/>
        <w:rPr>
          <w:rFonts w:asciiTheme="minorHAnsi" w:hAnsiTheme="minorHAnsi" w:cstheme="minorHAnsi"/>
          <w:b/>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B57855" w:rsidRDefault="00B57855" w:rsidP="00B57855">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END POR TINTAS PENETRANTES PARA ACCESORIOS</w:t>
      </w:r>
    </w:p>
    <w:p w:rsidR="00A37C51" w:rsidRPr="003337D9" w:rsidRDefault="00A37C51" w:rsidP="00A37C5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(Pto)</w:t>
      </w:r>
    </w:p>
    <w:p w:rsidR="00A37C51" w:rsidRPr="003337D9" w:rsidRDefault="00A37C51" w:rsidP="00A37C51">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contempla todos los trabajos, equipos, personal, materiales e insumos a ser utilizados para la ejecución de ensayos no destructivos mediante tintas penetrantes, a todos los accesorios instalados en el presente proyecto.</w:t>
      </w:r>
    </w:p>
    <w:p w:rsidR="005734B2" w:rsidRPr="003337D9" w:rsidRDefault="005734B2" w:rsidP="006314C4">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6314C4"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necesarios para la ejecución de este ítem deberán ser proveídos por la CONTRATISTA, los mismos deberán estar sujetos a la aprobación del supervisor para su aplicación.</w:t>
      </w:r>
    </w:p>
    <w:p w:rsidR="00633A1B"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p w:rsidR="00633A1B" w:rsidRDefault="00633A1B" w:rsidP="00633A1B">
      <w:pPr>
        <w:pStyle w:val="Prrafodelista"/>
        <w:numPr>
          <w:ilvl w:val="0"/>
          <w:numId w:val="73"/>
        </w:numPr>
        <w:jc w:val="both"/>
        <w:rPr>
          <w:rFonts w:asciiTheme="minorHAnsi" w:hAnsiTheme="minorHAnsi" w:cstheme="minorHAnsi"/>
          <w:sz w:val="18"/>
          <w:szCs w:val="18"/>
        </w:rPr>
      </w:pPr>
      <w:r>
        <w:rPr>
          <w:rFonts w:asciiTheme="minorHAnsi" w:hAnsiTheme="minorHAnsi" w:cstheme="minorHAnsi"/>
          <w:sz w:val="18"/>
          <w:szCs w:val="18"/>
        </w:rPr>
        <w:t>Kit de Tintes penetrantes</w:t>
      </w:r>
    </w:p>
    <w:p w:rsidR="00633A1B" w:rsidRDefault="00633A1B" w:rsidP="00633A1B">
      <w:pPr>
        <w:pStyle w:val="Prrafodelista"/>
        <w:ind w:left="1512"/>
        <w:jc w:val="both"/>
        <w:rPr>
          <w:rFonts w:asciiTheme="minorHAnsi" w:hAnsiTheme="minorHAnsi" w:cstheme="minorHAnsi"/>
          <w:sz w:val="18"/>
          <w:szCs w:val="18"/>
        </w:rPr>
      </w:pPr>
    </w:p>
    <w:p w:rsidR="00633A1B"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MANO DE OBRA</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tblGrid>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INSPECTOR DE TINTES PENETRANTES</w:t>
            </w:r>
          </w:p>
        </w:tc>
      </w:tr>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CHOFER</w:t>
            </w:r>
          </w:p>
        </w:tc>
      </w:tr>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AYUDANTE</w:t>
            </w:r>
          </w:p>
        </w:tc>
      </w:tr>
    </w:tbl>
    <w:p w:rsidR="00633A1B" w:rsidRPr="003337D9" w:rsidRDefault="00633A1B" w:rsidP="006314C4">
      <w:pPr>
        <w:pStyle w:val="Prrafodelista"/>
        <w:ind w:left="792"/>
        <w:jc w:val="both"/>
        <w:rPr>
          <w:rFonts w:asciiTheme="minorHAnsi" w:hAnsiTheme="minorHAnsi" w:cstheme="minorHAnsi"/>
          <w:sz w:val="18"/>
          <w:szCs w:val="18"/>
        </w:rPr>
      </w:pPr>
    </w:p>
    <w:p w:rsidR="006314C4"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EQUIPO Y MAQUINARIA</w:t>
      </w:r>
    </w:p>
    <w:p w:rsidR="00633A1B" w:rsidRDefault="00633A1B" w:rsidP="006314C4">
      <w:pPr>
        <w:pStyle w:val="Prrafodelista"/>
        <w:ind w:left="792"/>
        <w:jc w:val="both"/>
        <w:rPr>
          <w:rFonts w:asciiTheme="minorHAnsi" w:hAnsiTheme="minorHAnsi" w:cstheme="minorHAnsi"/>
          <w:sz w:val="18"/>
          <w:szCs w:val="18"/>
        </w:rPr>
      </w:pPr>
    </w:p>
    <w:p w:rsidR="00633A1B" w:rsidRDefault="00633A1B" w:rsidP="00633A1B">
      <w:pPr>
        <w:pStyle w:val="Prrafodelista"/>
        <w:numPr>
          <w:ilvl w:val="0"/>
          <w:numId w:val="73"/>
        </w:numPr>
        <w:jc w:val="both"/>
        <w:rPr>
          <w:rFonts w:asciiTheme="minorHAnsi" w:hAnsiTheme="minorHAnsi" w:cstheme="minorHAnsi"/>
          <w:sz w:val="18"/>
          <w:szCs w:val="18"/>
        </w:rPr>
      </w:pPr>
      <w:r>
        <w:rPr>
          <w:rFonts w:asciiTheme="minorHAnsi" w:hAnsiTheme="minorHAnsi" w:cstheme="minorHAnsi"/>
          <w:sz w:val="18"/>
          <w:szCs w:val="18"/>
        </w:rPr>
        <w:t>Camioneta 4 x 4</w:t>
      </w:r>
    </w:p>
    <w:p w:rsidR="00633A1B" w:rsidRPr="00633A1B" w:rsidRDefault="00633A1B" w:rsidP="006314C4">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prueba END por tintes penetrantes se </w:t>
      </w:r>
      <w:r w:rsidR="009A6D8C" w:rsidRPr="003337D9">
        <w:rPr>
          <w:rFonts w:asciiTheme="minorHAnsi" w:hAnsiTheme="minorHAnsi" w:cstheme="minorHAnsi"/>
          <w:sz w:val="18"/>
          <w:szCs w:val="18"/>
        </w:rPr>
        <w:t>realizará</w:t>
      </w:r>
      <w:r w:rsidRPr="003337D9">
        <w:rPr>
          <w:rFonts w:asciiTheme="minorHAnsi" w:hAnsiTheme="minorHAnsi" w:cstheme="minorHAnsi"/>
          <w:sz w:val="18"/>
          <w:szCs w:val="18"/>
        </w:rPr>
        <w:t xml:space="preserve">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w:t>
      </w:r>
      <w:r w:rsidR="00102E19" w:rsidRPr="003337D9">
        <w:rPr>
          <w:rFonts w:asciiTheme="minorHAnsi" w:hAnsiTheme="minorHAnsi" w:cstheme="minorHAnsi"/>
          <w:sz w:val="18"/>
          <w:szCs w:val="18"/>
        </w:rPr>
        <w:t>embargo,</w:t>
      </w:r>
      <w:r w:rsidRPr="003337D9">
        <w:rPr>
          <w:rFonts w:asciiTheme="minorHAnsi" w:hAnsiTheme="minorHAnsi" w:cstheme="minorHAnsi"/>
          <w:sz w:val="18"/>
          <w:szCs w:val="18"/>
        </w:rPr>
        <w:t xml:space="preserve"> este no debe ser menor de 5minutos y no mayor de lo especificado por el fabricante. En extensiones largas de superficie a examinar, la prueba se realizará en tramos de 1 metro como máximo.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C67E60" w:rsidRPr="003337D9" w:rsidRDefault="00C67E60" w:rsidP="006314C4">
      <w:pPr>
        <w:pStyle w:val="Prrafodelista"/>
        <w:ind w:left="792"/>
        <w:jc w:val="both"/>
        <w:rPr>
          <w:rFonts w:asciiTheme="minorHAnsi" w:hAnsiTheme="minorHAnsi" w:cstheme="minorHAnsi"/>
          <w:b/>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Examinación / evaluación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evaluadas de acuerdo al criterio de aceptación del código de referencia. A </w:t>
      </w:r>
      <w:r w:rsidR="00030A1A" w:rsidRPr="003337D9">
        <w:rPr>
          <w:rFonts w:asciiTheme="minorHAnsi" w:hAnsiTheme="minorHAnsi" w:cstheme="minorHAnsi"/>
          <w:sz w:val="18"/>
          <w:szCs w:val="18"/>
        </w:rPr>
        <w:t>continuación,</w:t>
      </w:r>
      <w:r w:rsidRPr="003337D9">
        <w:rPr>
          <w:rFonts w:asciiTheme="minorHAnsi" w:hAnsiTheme="minorHAnsi" w:cstheme="minorHAnsi"/>
          <w:sz w:val="18"/>
          <w:szCs w:val="18"/>
        </w:rPr>
        <w:t xml:space="preserve"> se detallan los criterios de aceptación para ASME B31.3, API 650 y API 1104.</w:t>
      </w:r>
    </w:p>
    <w:p w:rsidR="006314C4" w:rsidRPr="003337D9" w:rsidRDefault="006314C4" w:rsidP="006314C4">
      <w:pPr>
        <w:pStyle w:val="Prrafodelista"/>
        <w:ind w:left="792"/>
        <w:jc w:val="both"/>
        <w:rPr>
          <w:rFonts w:asciiTheme="minorHAnsi" w:hAnsiTheme="minorHAnsi" w:cstheme="minorHAnsi"/>
          <w:sz w:val="18"/>
          <w:szCs w:val="18"/>
        </w:rPr>
      </w:pPr>
    </w:p>
    <w:p w:rsidR="005734B2" w:rsidRPr="003337D9" w:rsidRDefault="005734B2"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ASME B31.3, Tabla 341.3.2:</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se aceptan fisuras.</w:t>
      </w:r>
    </w:p>
    <w:p w:rsidR="006314C4" w:rsidRPr="003337D9" w:rsidRDefault="006314C4"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API 650, 6.4.4:</w:t>
      </w:r>
    </w:p>
    <w:p w:rsidR="006314C4" w:rsidRPr="003337D9" w:rsidRDefault="006314C4" w:rsidP="006314C4">
      <w:pPr>
        <w:pStyle w:val="Prrafodelista"/>
        <w:rPr>
          <w:rFonts w:asciiTheme="minorHAnsi" w:hAnsiTheme="minorHAnsi" w:cstheme="minorHAnsi"/>
          <w:sz w:val="18"/>
          <w:szCs w:val="18"/>
        </w:rPr>
      </w:pPr>
      <w:r w:rsidRPr="003337D9">
        <w:rPr>
          <w:rFonts w:asciiTheme="minorHAnsi" w:hAnsiTheme="minorHAnsi" w:cstheme="minorHAnsi"/>
          <w:sz w:val="18"/>
          <w:szCs w:val="18"/>
        </w:rPr>
        <w:t> Toda superficie a ser examinada debe estar libre de:</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Indicaciones lineales relevantes.</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Indicaciones redondeadas relevantes mayores de 3/16pulgadas (5 mm)</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Cuatro o más indicaciones redondeadas relevantes alineadas y separadas 1/16 pulgada (1,5 mm) o menos.</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Indicaciones con una dimensión mayor a 1/16 </w:t>
      </w:r>
      <w:r w:rsidR="00102E19" w:rsidRPr="003337D9">
        <w:rPr>
          <w:rFonts w:asciiTheme="minorHAnsi" w:hAnsiTheme="minorHAnsi" w:cstheme="minorHAnsi"/>
          <w:sz w:val="18"/>
          <w:szCs w:val="18"/>
        </w:rPr>
        <w:t>pulgada (</w:t>
      </w:r>
      <w:r w:rsidRPr="003337D9">
        <w:rPr>
          <w:rFonts w:asciiTheme="minorHAnsi" w:hAnsiTheme="minorHAnsi" w:cstheme="minorHAnsi"/>
          <w:sz w:val="18"/>
          <w:szCs w:val="18"/>
        </w:rPr>
        <w:t xml:space="preserve">1,5 mm) deben ser consideradas relevantes. </w:t>
      </w:r>
    </w:p>
    <w:p w:rsidR="006314C4" w:rsidRPr="003337D9" w:rsidRDefault="006314C4" w:rsidP="006314C4">
      <w:pPr>
        <w:pStyle w:val="Prrafodelista"/>
        <w:ind w:left="792"/>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lineal: Aquella que tiene una longitud mayor de 3 veces su ancho.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redondeada: Aquella de forma circular o elíptica con una longitud igual o menor de 3 veces su ancho.</w:t>
      </w:r>
    </w:p>
    <w:p w:rsidR="006314C4" w:rsidRPr="003337D9" w:rsidRDefault="006314C4"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API 1104, 9.5.2:</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relevantes deben ser consideradas defectos si existe alguna de las siguientes condiciones:</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Indicaciones lineales caracterizadas como fisuras cráter o fisuras estrella que exceden 5/32 pulgada (4 mm) de longitud.</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Indicaciones lineales caracterizadas como fisuras u otras que no sean fisuras cráter o estrella.</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Indicciones lineales caracterizadas como IF que excedan 1pulgada (25,4 mm) de longitud total en 12 pulgadas (300 mm) de longitud de soldadura o el 8% de la longitud de soldadura.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redondeadas deben ser consideradas defectos si existe alguna de las siguientes condiciones:</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tamaño de un poro individual excede 1/8 pulgada (3 mm)</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tamaño de un poro individual excede el 25% del espesor del elemento más delgado de la unión.</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diámetro de una agrupación de poros excede ½ pulgada (13mm).</w:t>
      </w:r>
    </w:p>
    <w:p w:rsidR="006314C4" w:rsidRPr="003337D9" w:rsidRDefault="00102E19"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longitud acumulada de agrupaciones de poros excede</w:t>
      </w:r>
      <w:r w:rsidR="006314C4" w:rsidRPr="003337D9">
        <w:rPr>
          <w:rFonts w:asciiTheme="minorHAnsi" w:hAnsiTheme="minorHAnsi" w:cstheme="minorHAnsi"/>
          <w:sz w:val="18"/>
          <w:szCs w:val="18"/>
        </w:rPr>
        <w:t xml:space="preserve"> ½pulgada (13 mm) en 12 pulgadas (300 mm) continuas de longitud de soldadura.</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con una dimensión mayor a 1/16 pulgada (1,5 mm) deben ser consideradas relevantes.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lineal: Aquella que tiene una longitud mayor de 3 veces su ancho.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redondeada: Aquella de forma circular o elíptica con una longitud igual o menor de 3 veces su ancho.</w:t>
      </w:r>
    </w:p>
    <w:p w:rsidR="006314C4" w:rsidRPr="003337D9" w:rsidRDefault="006314C4" w:rsidP="006314C4">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3337D9">
        <w:rPr>
          <w:rFonts w:asciiTheme="minorHAnsi" w:hAnsiTheme="minorHAnsi" w:cstheme="minorHAnsi"/>
          <w:sz w:val="18"/>
          <w:szCs w:val="18"/>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314C4" w:rsidRPr="003337D9" w:rsidRDefault="006314C4" w:rsidP="006314C4">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END por tintas penetrantes para accesorios será medido por punto, el contratista deberá considerar realizar todos los ensayos necesarios de juntas en accesorios durante la construcción.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entender por punto a cada ensayo de juntas en accesorios que se requieran en la construcción.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Dicho precio será en compensación total por Materiales, Mano de Obra, equipo, maquinaria y herramientas y otros gastos que sean necesarios para la adecuada y correcta ejecución de los trabajos.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6314C4" w:rsidRPr="003337D9" w:rsidRDefault="006314C4" w:rsidP="006314C4">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LIMPIEZA Y REVESTIMIENTO DE JUNT</w:t>
      </w:r>
      <w:r w:rsidR="00633A1B">
        <w:rPr>
          <w:rFonts w:asciiTheme="minorHAnsi" w:hAnsiTheme="minorHAnsi" w:cstheme="minorHAnsi"/>
          <w:b/>
          <w:sz w:val="18"/>
          <w:szCs w:val="18"/>
        </w:rPr>
        <w:t>AS C/ MANTA TERMOCONTRAIBLE DN 6</w:t>
      </w:r>
      <w:r w:rsidRPr="003337D9">
        <w:rPr>
          <w:rFonts w:asciiTheme="minorHAnsi" w:hAnsiTheme="minorHAnsi" w:cstheme="minorHAnsi"/>
          <w:b/>
          <w:sz w:val="18"/>
          <w:szCs w:val="18"/>
        </w:rPr>
        <w:t>" (CON PROVISION DE MANTAS)</w:t>
      </w:r>
    </w:p>
    <w:p w:rsidR="00C67E60" w:rsidRPr="003337D9" w:rsidRDefault="00C67E60" w:rsidP="00C67E60">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C67E60" w:rsidRPr="003337D9" w:rsidRDefault="00C67E60" w:rsidP="00C67E60">
      <w:pPr>
        <w:pStyle w:val="Prrafodelista"/>
        <w:ind w:left="360"/>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Limpieza de junta </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mantas termocontraíbles</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juntas con mantas termocontraíbles. </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de adherencia</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Holliday detector</w:t>
      </w:r>
    </w:p>
    <w:p w:rsidR="00C67E60" w:rsidRPr="003337D9" w:rsidRDefault="00C67E60" w:rsidP="00C67E60">
      <w:pPr>
        <w:pStyle w:val="Prrafodelista"/>
        <w:ind w:left="1512"/>
        <w:jc w:val="both"/>
        <w:rPr>
          <w:rFonts w:asciiTheme="minorHAnsi" w:hAnsiTheme="minorHAnsi" w:cstheme="minorHAnsi"/>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C67E60"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F05418"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3337D9" w:rsidRPr="003337D9" w:rsidRDefault="003337D9" w:rsidP="00C67E60">
      <w:pPr>
        <w:pStyle w:val="Prrafodelista"/>
        <w:ind w:left="792"/>
        <w:jc w:val="both"/>
        <w:rPr>
          <w:rFonts w:asciiTheme="minorHAnsi" w:hAnsiTheme="minorHAnsi" w:cstheme="minorHAnsi"/>
          <w:sz w:val="18"/>
          <w:szCs w:val="18"/>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8"/>
      </w:tblGrid>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MANTA TERMOCONTRAIBLE COVAL</w:t>
            </w:r>
            <w:r w:rsidR="00633A1B">
              <w:rPr>
                <w:rFonts w:asciiTheme="minorHAnsi" w:hAnsiTheme="minorHAnsi" w:cstheme="minorHAnsi"/>
                <w:sz w:val="16"/>
                <w:szCs w:val="18"/>
              </w:rPr>
              <w:t>ENCE HTLP-60 4 LAYER TRICAPA Ø 6</w:t>
            </w:r>
            <w:r w:rsidRPr="003337D9">
              <w:rPr>
                <w:rFonts w:asciiTheme="minorHAnsi" w:hAnsiTheme="minorHAnsi" w:cstheme="minorHAnsi"/>
                <w:sz w:val="16"/>
                <w:szCs w:val="18"/>
              </w:rPr>
              <w:t>" 4000X17 /B CON CIERRE INCLUIDO</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PRIMER COVALENCE RAYCHEMS1239 PARTE A</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PRIMER COVALENCE RAYCHEMS1239 PARTE B</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CINTURON RED BLISTER BLASTER</w:t>
            </w:r>
          </w:p>
        </w:tc>
      </w:tr>
    </w:tbl>
    <w:p w:rsidR="00C67E60" w:rsidRPr="003337D9" w:rsidRDefault="00C67E60" w:rsidP="00C67E60">
      <w:pPr>
        <w:pStyle w:val="Prrafodelista"/>
        <w:ind w:left="792"/>
        <w:jc w:val="both"/>
        <w:rPr>
          <w:rFonts w:asciiTheme="minorHAnsi" w:hAnsiTheme="minorHAnsi"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1"/>
      </w:tblGrid>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F05418" w:rsidRPr="003337D9" w:rsidTr="00F05418">
        <w:trPr>
          <w:trHeight w:val="300"/>
        </w:trPr>
        <w:tc>
          <w:tcPr>
            <w:tcW w:w="0" w:type="auto"/>
            <w:shd w:val="clear" w:color="auto" w:fill="auto"/>
            <w:noWrap/>
            <w:vAlign w:val="bottom"/>
            <w:hideMark/>
          </w:tcPr>
          <w:p w:rsidR="00F05418" w:rsidRPr="003337D9" w:rsidRDefault="00AC364B" w:rsidP="00F05418">
            <w:pPr>
              <w:rPr>
                <w:rFonts w:asciiTheme="minorHAnsi" w:hAnsiTheme="minorHAnsi" w:cstheme="minorHAnsi"/>
                <w:sz w:val="16"/>
                <w:szCs w:val="18"/>
              </w:rPr>
            </w:pPr>
            <w:r w:rsidRPr="003337D9">
              <w:rPr>
                <w:rFonts w:asciiTheme="minorHAnsi" w:hAnsiTheme="minorHAnsi" w:cstheme="minorHAnsi"/>
                <w:sz w:val="16"/>
                <w:szCs w:val="18"/>
              </w:rPr>
              <w:t>TECNICO ESPECIALIZADO EN TRABAJOS DE REVESTIMIENTO</w:t>
            </w:r>
          </w:p>
        </w:tc>
      </w:tr>
    </w:tbl>
    <w:p w:rsidR="00F05418" w:rsidRPr="003337D9" w:rsidRDefault="00F05418" w:rsidP="00C67E60">
      <w:pPr>
        <w:pStyle w:val="Prrafodelista"/>
        <w:ind w:left="792"/>
        <w:jc w:val="both"/>
        <w:rPr>
          <w:rFonts w:asciiTheme="minorHAnsi" w:hAnsiTheme="minorHAnsi"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9"/>
      </w:tblGrid>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F05418" w:rsidRPr="003337D9" w:rsidTr="00F05418">
        <w:trPr>
          <w:trHeight w:val="300"/>
        </w:trPr>
        <w:tc>
          <w:tcPr>
            <w:tcW w:w="0" w:type="auto"/>
            <w:shd w:val="clear" w:color="auto" w:fill="auto"/>
            <w:noWrap/>
            <w:vAlign w:val="bottom"/>
            <w:hideMark/>
          </w:tcPr>
          <w:p w:rsidR="00F05418" w:rsidRPr="003337D9" w:rsidRDefault="00F05418" w:rsidP="00046366">
            <w:pPr>
              <w:rPr>
                <w:rFonts w:asciiTheme="minorHAnsi" w:hAnsiTheme="minorHAnsi" w:cstheme="minorHAnsi"/>
                <w:sz w:val="16"/>
                <w:szCs w:val="18"/>
              </w:rPr>
            </w:pPr>
            <w:r w:rsidRPr="003337D9">
              <w:rPr>
                <w:rFonts w:asciiTheme="minorHAnsi" w:hAnsiTheme="minorHAnsi" w:cstheme="minorHAnsi"/>
                <w:sz w:val="16"/>
                <w:szCs w:val="18"/>
              </w:rPr>
              <w:t xml:space="preserve">BLISTER BLASTER </w:t>
            </w:r>
          </w:p>
        </w:tc>
      </w:tr>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CALENTADOR PARA GAS PROPANO</w:t>
            </w:r>
          </w:p>
        </w:tc>
      </w:tr>
    </w:tbl>
    <w:p w:rsidR="00F05418" w:rsidRPr="003337D9" w:rsidRDefault="00F05418" w:rsidP="00C67E60">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C67E60" w:rsidRPr="003337D9" w:rsidRDefault="00C67E60" w:rsidP="00C67E60">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limpieza de las juntas soldadas se debe seleccionar un método adecuado que proporcione el grado de limpieza adecuado para el colocado de las mantas </w:t>
      </w:r>
      <w:r w:rsidR="00102E19" w:rsidRPr="003337D9">
        <w:rPr>
          <w:rFonts w:asciiTheme="minorHAnsi" w:hAnsiTheme="minorHAnsi" w:cstheme="minorHAnsi"/>
          <w:sz w:val="18"/>
          <w:szCs w:val="18"/>
        </w:rPr>
        <w:t>termo contraíbles</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Sand Blasting</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Mantener una buena iluminación en los lugares interiores que se realizan sandblasting.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w:t>
      </w:r>
      <w:r w:rsidR="00102E19" w:rsidRPr="003337D9">
        <w:rPr>
          <w:rFonts w:asciiTheme="minorHAnsi" w:hAnsiTheme="minorHAnsi" w:cstheme="minorHAnsi"/>
          <w:sz w:val="18"/>
          <w:szCs w:val="18"/>
        </w:rPr>
        <w:t>las toberas para proyectar la arena se encuentran</w:t>
      </w:r>
      <w:r w:rsidRPr="003337D9">
        <w:rPr>
          <w:rFonts w:asciiTheme="minorHAnsi" w:hAnsiTheme="minorHAnsi" w:cstheme="minorHAnsi"/>
          <w:sz w:val="18"/>
          <w:szCs w:val="18"/>
        </w:rPr>
        <w:t xml:space="preserve"> en buen estado.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Abrir válvulas de aire hacia la boquilla de limpieza e iniciar el proceso de limpieza de la parte metálica hasta obtener metal blanco (SSPC-10), y un perfil de anclaje como lo indique el fabricante del revestimiento.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Blister Blaster</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asegura que se ha limpiado lo más posible cualquier presencia de aceite o grasa mediante la utilización de algún solvente apropiado.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Posteriormente se pasa el cepillo de </w:t>
      </w:r>
      <w:r w:rsidR="00102E19" w:rsidRPr="003337D9">
        <w:rPr>
          <w:rFonts w:asciiTheme="minorHAnsi" w:hAnsiTheme="minorHAnsi" w:cstheme="minorHAnsi"/>
          <w:sz w:val="18"/>
          <w:szCs w:val="18"/>
        </w:rPr>
        <w:t>Blister</w:t>
      </w:r>
      <w:r w:rsidRPr="003337D9">
        <w:rPr>
          <w:rFonts w:asciiTheme="minorHAnsi" w:hAnsiTheme="minorHAnsi" w:cstheme="minorHAnsi"/>
          <w:sz w:val="18"/>
          <w:szCs w:val="18"/>
        </w:rPr>
        <w:t xml:space="preserve"> blaster utilizando su equipo correspondiente, se realiza el paso del mismo hasta eliminar todo rastro de óxido, dejando la superficie con un acabado de perfil de metal brillante. </w:t>
      </w:r>
      <w:r w:rsidRPr="003337D9">
        <w:rPr>
          <w:rFonts w:asciiTheme="minorHAnsi" w:hAnsiTheme="minorHAnsi" w:cstheme="minorHAnsi"/>
          <w:sz w:val="18"/>
          <w:szCs w:val="18"/>
        </w:rPr>
        <w:lastRenderedPageBreak/>
        <w:t xml:space="preserve">Posteriormente se determina si el grado alcanzado es el recomendado por el fabricante del producto a utilizar posteriormente.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rugosimetro para determinar las irregularidades que posee una </w:t>
      </w:r>
      <w:hyperlink r:id="rId15"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Provisión de mantas </w:t>
      </w:r>
      <w:r w:rsidR="00102E19" w:rsidRPr="003337D9">
        <w:rPr>
          <w:rFonts w:asciiTheme="minorHAnsi" w:hAnsiTheme="minorHAnsi" w:cstheme="minorHAnsi"/>
          <w:b/>
          <w:sz w:val="18"/>
          <w:szCs w:val="18"/>
        </w:rPr>
        <w:t>termo contraíbles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Como se puede evidenciar en el punto 1, la contratista debe proveer las mantas </w:t>
      </w:r>
      <w:r w:rsidR="00102E19" w:rsidRPr="003337D9">
        <w:rPr>
          <w:rFonts w:asciiTheme="minorHAnsi" w:hAnsiTheme="minorHAnsi" w:cstheme="minorHAnsi"/>
          <w:sz w:val="18"/>
          <w:szCs w:val="18"/>
        </w:rPr>
        <w:t>termo contraíbles</w:t>
      </w:r>
      <w:r w:rsidRPr="003337D9">
        <w:rPr>
          <w:rFonts w:asciiTheme="minorHAnsi" w:hAnsiTheme="minorHAnsi" w:cstheme="minorHAnsi"/>
          <w:sz w:val="18"/>
          <w:szCs w:val="18"/>
        </w:rPr>
        <w:t>, las cuales deben ser compatibles con el tipo de revestimiento de la tubería, se deben incluir los cierres, líquidos imprimantes y otros materiales necesarios para el trabajo.</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Revestimiento de juntas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el proceso de aplicación, tanto del primer epoxi como de la manta termocontraible, se siguen estrictamente las instrucciones y recomendaciones adicionales del fabricante del producto.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 que tenga conocimientos en revestimientos de tubería con mantas termo contraíbles, debiendo presentar un certificado que lo acredite al supervisor de Obra de YPFB.</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trabajo será controlado por el supervisor de Obra, el cual podrá exigir su cambio en caso de existir fallas durante el manteo de la tubería; así como de la manta utilizada durante el revestimiento de la tubería.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realización de los trabajos se sigue lo siguiente: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Precalentamiento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Realizado todo lo indicado y según corresponda, la cañería deber ser pre-calentada dentro del rango de temperatura (50-70) ºC y hasta un ancho mínimo de 100 mm. A cada lado de la unión con el revestimiento integral.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C67E60" w:rsidRPr="003337D9" w:rsidRDefault="00C67E60" w:rsidP="00061F56">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C67E60" w:rsidRPr="003337D9" w:rsidRDefault="00C67E60" w:rsidP="00C67E60">
      <w:pPr>
        <w:pStyle w:val="Prrafodelista"/>
        <w:rPr>
          <w:rFonts w:asciiTheme="minorHAnsi" w:hAnsiTheme="minorHAnsi" w:cstheme="minorHAnsi"/>
          <w:sz w:val="18"/>
          <w:szCs w:val="18"/>
        </w:rPr>
      </w:pPr>
    </w:p>
    <w:p w:rsidR="00C67E60" w:rsidRPr="003337D9" w:rsidRDefault="00C67E60" w:rsidP="00061F56">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aconseja que el instalador de mantas verifique siempre la temperatura con un termómetro certificado como mínimo en 5 puntos distribuidos alrededor del caño los cuales deben encontrarse dentro del rango establecido.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del Primer</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primer mezclado tiene una vida útil de aproximadamente 30 minutos a temperatura ambiente después del mezclado. Mientras mantenga consistencia líquida puede ser empleado.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Mezclar el primer epoxi componentes A y B en relación 1:1 o como indique el fabricante. Revolver por lo menos 30 segundos para asegurar una mezcla homogénea (uniforme).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Aplicar una capa fina de la mezcla con pincel a un espesor uniforme sobre metal desnudo.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Existen mantas que vienen con el primer adherido, si ese fuera el caso se obvia este punto.</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 la Manta Termocontraible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Presionar firmemente con rodillo el borde de la manta posicionada, es aconsejable cuando la temperatura este por debajo de los 10 °C flamear suavemente el adhesivo del extremo de la manta antes de realizar su colocación.</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Envolver el tubo con la manta sin cruzarlo retirando previamente todo el film desmoldante evitándose en todo momento que el adhesivo de la manta tenga contacto con partículas de tierra, asegurándose a la vez el largo deseado de vuelo o huelgo.</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Calentar suavemente la cara a solapar, principalmente en climas fríos (por debajo de los 10 °C) ya que en ambiente cálidos podrá obviase.</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Superponer y presionar firmemente en el lugar con rodillo hasta verificar visualmente presencia de adhesivo en los bordes. Realizar la aplicación del cierre.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Aplicación De Cierres/Sellos</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Tomar el cierre con cara adhesiva hacia arriba (cuadriculada).</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Plegarlo longitudinalmente a la mitad.</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Dejar libre la otra mitad y flamear de la misma manera que se detalló anteriormente.</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Pegar ese lado y asegurar bien el resto del cierre con rodillo o mano enguantada.</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importancia del sello se limita a evitar el deslizamiento de la manta durante su contracción y posterior enfriamiento a temperatura ambiente, por lo que se recomienda especial atención al realizar la colocación de los mismos.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Continuar con el calentamiento circunferencial, para evitar la formación de burbujas, desde el centro hacia uno de los lados hasta completar la contracción.  De igual manera calentar el lado restante.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Puede presentarse en ocasiones que el viento tenga el sentido de la línea de tendido, en estos casos es aconsejable iniciar la contracción desde el extremo desde donde proviene el mismo a fin de evitar la oclusión de burbujas de aire.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Finalizar el calentamiento al observar que el adhesivo asoma por los bordes de la manta en toda la circunferencia, flamear los bordes sobre el revestimiento integral y luego horizontalmente toda la superficie para asegurar adherencia uniforme.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pasar rodillos planos sobre el lomo de las soldaduras, sino a sus lados.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Prestar especial atención al área revestida para asegurar que no queden espacios vacíos o canales.  Sobre los caños pequeños presione firme y completamente con un rodillo o con mano enguantada.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Al finalizar, repasar con llama para asegurar adherencia en todo el borde del sello y la superficie.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Observar fluencia de adhesivo bajo las zonas solapadas.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manta está lista cuando: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superficie de la manta esta lisa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No existen lugares fríos a lo largo de la manta.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cordón de soldadura puede verse bajo la manta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flujo de primer es evidente en ambos bordes.</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La manta está plenamente adherida a la cañería y al revestimiento existente. </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línea en el traslape haya desaparecido y sea completamente lisa.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Después de una inspección visual táctil la manta no presenta bolsones de aire, arrugas y en los bordes se encuentra el adhesivo en toda la superficie. </w:t>
      </w:r>
    </w:p>
    <w:p w:rsidR="00C67E60" w:rsidRPr="003337D9" w:rsidRDefault="00C67E60" w:rsidP="00C67E60">
      <w:pPr>
        <w:pStyle w:val="Prrafodelista"/>
        <w:ind w:left="1512"/>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Consideraciones para los Revestimientos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mantas termo contraíbles, se deberán aplicar sobre todo a tuberías con revestimiento multicapa, esto con la finalidad de proteger el sector de la junta soldada.</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Preparación de la Manta Termocontraible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 manta en las dimensiones apropiadas, de acuerdo a la tabla 1:</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Sinespaciado"/>
        <w:jc w:val="center"/>
        <w:rPr>
          <w:rFonts w:cstheme="minorHAnsi"/>
          <w:b/>
          <w:sz w:val="18"/>
          <w:szCs w:val="18"/>
        </w:rPr>
      </w:pPr>
      <w:r w:rsidRPr="003337D9">
        <w:rPr>
          <w:rFonts w:cstheme="minorHAnsi"/>
          <w:b/>
          <w:sz w:val="18"/>
          <w:szCs w:val="18"/>
        </w:rPr>
        <w:t>Tabla 1. Dimensiones de la Manta de Acuerdo al Diámetro.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49"/>
        <w:gridCol w:w="494"/>
        <w:gridCol w:w="552"/>
        <w:gridCol w:w="447"/>
        <w:gridCol w:w="443"/>
        <w:gridCol w:w="496"/>
      </w:tblGrid>
      <w:tr w:rsidR="00C67E60" w:rsidRPr="00030A1A" w:rsidTr="00030A1A">
        <w:trPr>
          <w:trHeight w:val="315"/>
          <w:jc w:val="center"/>
        </w:trPr>
        <w:tc>
          <w:tcPr>
            <w:tcW w:w="0" w:type="auto"/>
            <w:shd w:val="clear" w:color="auto" w:fill="BDD6EE" w:themeFill="accent1" w:themeFillTint="66"/>
            <w:noWrap/>
            <w:vAlign w:val="center"/>
          </w:tcPr>
          <w:p w:rsidR="00C67E60" w:rsidRPr="00030A1A" w:rsidRDefault="00C67E60" w:rsidP="009935FF">
            <w:pPr>
              <w:pStyle w:val="Sinespaciado"/>
              <w:rPr>
                <w:b/>
                <w:sz w:val="14"/>
                <w:szCs w:val="14"/>
              </w:rPr>
            </w:pPr>
            <w:r w:rsidRPr="00030A1A">
              <w:rPr>
                <w:b/>
                <w:sz w:val="14"/>
                <w:szCs w:val="14"/>
              </w:rPr>
              <w:t>DN (in)</w:t>
            </w:r>
          </w:p>
        </w:tc>
        <w:tc>
          <w:tcPr>
            <w:tcW w:w="0" w:type="auto"/>
            <w:shd w:val="clear" w:color="auto" w:fill="BDD6EE" w:themeFill="accent1" w:themeFillTint="66"/>
            <w:noWrap/>
            <w:vAlign w:val="center"/>
          </w:tcPr>
          <w:p w:rsidR="00C67E60" w:rsidRPr="00030A1A" w:rsidRDefault="00C67E60" w:rsidP="009935FF">
            <w:pPr>
              <w:pStyle w:val="Sinespaciado"/>
              <w:rPr>
                <w:b/>
                <w:sz w:val="14"/>
                <w:szCs w:val="14"/>
              </w:rPr>
            </w:pPr>
            <w:r w:rsidRPr="00030A1A">
              <w:rPr>
                <w:b/>
                <w:sz w:val="14"/>
                <w:szCs w:val="14"/>
              </w:rPr>
              <w:t>ID (in)</w:t>
            </w:r>
          </w:p>
        </w:tc>
        <w:tc>
          <w:tcPr>
            <w:tcW w:w="0" w:type="auto"/>
            <w:shd w:val="clear" w:color="auto" w:fill="BDD6EE" w:themeFill="accent1" w:themeFillTint="66"/>
            <w:noWrap/>
            <w:vAlign w:val="center"/>
          </w:tcPr>
          <w:p w:rsidR="00C67E60" w:rsidRPr="00030A1A" w:rsidRDefault="00C67E60" w:rsidP="009935FF">
            <w:pPr>
              <w:pStyle w:val="Sinespaciado"/>
              <w:rPr>
                <w:b/>
                <w:sz w:val="14"/>
                <w:szCs w:val="14"/>
              </w:rPr>
            </w:pPr>
            <w:r w:rsidRPr="00030A1A">
              <w:rPr>
                <w:b/>
                <w:sz w:val="14"/>
                <w:szCs w:val="14"/>
              </w:rPr>
              <w:t>OD (in)</w:t>
            </w:r>
          </w:p>
        </w:tc>
        <w:tc>
          <w:tcPr>
            <w:tcW w:w="0" w:type="auto"/>
            <w:shd w:val="clear" w:color="auto" w:fill="BDD6EE" w:themeFill="accent1" w:themeFillTint="66"/>
            <w:noWrap/>
            <w:vAlign w:val="center"/>
          </w:tcPr>
          <w:p w:rsidR="00C67E60" w:rsidRPr="00030A1A" w:rsidRDefault="00C67E60" w:rsidP="009935FF">
            <w:pPr>
              <w:pStyle w:val="Sinespaciado"/>
              <w:rPr>
                <w:b/>
                <w:sz w:val="14"/>
                <w:szCs w:val="14"/>
              </w:rPr>
            </w:pPr>
            <w:r w:rsidRPr="00030A1A">
              <w:rPr>
                <w:b/>
                <w:sz w:val="14"/>
                <w:szCs w:val="14"/>
              </w:rPr>
              <w:t>B (in)</w:t>
            </w:r>
          </w:p>
        </w:tc>
        <w:tc>
          <w:tcPr>
            <w:tcW w:w="0" w:type="auto"/>
            <w:shd w:val="clear" w:color="auto" w:fill="BDD6EE" w:themeFill="accent1" w:themeFillTint="66"/>
            <w:noWrap/>
            <w:vAlign w:val="center"/>
          </w:tcPr>
          <w:p w:rsidR="00C67E60" w:rsidRPr="00030A1A" w:rsidRDefault="00C67E60" w:rsidP="009935FF">
            <w:pPr>
              <w:pStyle w:val="Sinespaciado"/>
              <w:rPr>
                <w:b/>
                <w:sz w:val="14"/>
                <w:szCs w:val="14"/>
              </w:rPr>
            </w:pPr>
            <w:r w:rsidRPr="00030A1A">
              <w:rPr>
                <w:b/>
                <w:sz w:val="14"/>
                <w:szCs w:val="14"/>
              </w:rPr>
              <w:t>C (in)</w:t>
            </w:r>
          </w:p>
        </w:tc>
        <w:tc>
          <w:tcPr>
            <w:tcW w:w="0" w:type="auto"/>
            <w:shd w:val="clear" w:color="auto" w:fill="BDD6EE" w:themeFill="accent1" w:themeFillTint="66"/>
            <w:noWrap/>
            <w:vAlign w:val="center"/>
          </w:tcPr>
          <w:p w:rsidR="00C67E60" w:rsidRPr="00030A1A" w:rsidRDefault="00C67E60" w:rsidP="009935FF">
            <w:pPr>
              <w:pStyle w:val="Sinespaciado"/>
              <w:rPr>
                <w:b/>
                <w:sz w:val="14"/>
                <w:szCs w:val="14"/>
              </w:rPr>
            </w:pPr>
            <w:r w:rsidRPr="00030A1A">
              <w:rPr>
                <w:b/>
                <w:sz w:val="14"/>
                <w:szCs w:val="14"/>
              </w:rPr>
              <w:t>W (in)</w:t>
            </w:r>
          </w:p>
        </w:tc>
      </w:tr>
      <w:tr w:rsidR="00C67E60" w:rsidRPr="00030A1A" w:rsidTr="00030A1A">
        <w:trPr>
          <w:trHeight w:val="315"/>
          <w:jc w:val="center"/>
        </w:trPr>
        <w:tc>
          <w:tcPr>
            <w:tcW w:w="0" w:type="auto"/>
            <w:noWrap/>
            <w:vAlign w:val="center"/>
          </w:tcPr>
          <w:p w:rsidR="00C67E60" w:rsidRPr="00030A1A" w:rsidRDefault="00C67E60" w:rsidP="009935FF">
            <w:pPr>
              <w:pStyle w:val="Sinespaciado"/>
              <w:jc w:val="center"/>
              <w:rPr>
                <w:sz w:val="14"/>
                <w:szCs w:val="14"/>
              </w:rPr>
            </w:pPr>
            <w:r w:rsidRPr="00030A1A">
              <w:rPr>
                <w:sz w:val="14"/>
                <w:szCs w:val="14"/>
              </w:rPr>
              <w:t>2</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0,079</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2,375</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2</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12</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4</w:t>
            </w:r>
          </w:p>
        </w:tc>
      </w:tr>
      <w:tr w:rsidR="00C67E60" w:rsidRPr="00030A1A" w:rsidTr="00030A1A">
        <w:trPr>
          <w:trHeight w:val="315"/>
          <w:jc w:val="center"/>
        </w:trPr>
        <w:tc>
          <w:tcPr>
            <w:tcW w:w="0" w:type="auto"/>
            <w:noWrap/>
            <w:vAlign w:val="center"/>
          </w:tcPr>
          <w:p w:rsidR="00C67E60" w:rsidRPr="00030A1A" w:rsidRDefault="00C67E60" w:rsidP="009935FF">
            <w:pPr>
              <w:pStyle w:val="Sinespaciado"/>
              <w:jc w:val="center"/>
              <w:rPr>
                <w:sz w:val="14"/>
                <w:szCs w:val="14"/>
              </w:rPr>
            </w:pPr>
            <w:r w:rsidRPr="00030A1A">
              <w:rPr>
                <w:sz w:val="14"/>
                <w:szCs w:val="14"/>
              </w:rPr>
              <w:t>3</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0,118</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3,500</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2</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15</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4</w:t>
            </w:r>
          </w:p>
        </w:tc>
      </w:tr>
      <w:tr w:rsidR="00C67E60" w:rsidRPr="00030A1A" w:rsidTr="00030A1A">
        <w:trPr>
          <w:trHeight w:val="315"/>
          <w:jc w:val="center"/>
        </w:trPr>
        <w:tc>
          <w:tcPr>
            <w:tcW w:w="0" w:type="auto"/>
            <w:noWrap/>
            <w:vAlign w:val="center"/>
          </w:tcPr>
          <w:p w:rsidR="00C67E60" w:rsidRPr="00030A1A" w:rsidRDefault="00C67E60" w:rsidP="009935FF">
            <w:pPr>
              <w:pStyle w:val="Sinespaciado"/>
              <w:jc w:val="center"/>
              <w:rPr>
                <w:sz w:val="14"/>
                <w:szCs w:val="14"/>
              </w:rPr>
            </w:pPr>
            <w:r w:rsidRPr="00030A1A">
              <w:rPr>
                <w:sz w:val="14"/>
                <w:szCs w:val="14"/>
              </w:rPr>
              <w:t>4</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0,157</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4,500</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2</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18</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4</w:t>
            </w:r>
          </w:p>
        </w:tc>
      </w:tr>
      <w:tr w:rsidR="00C67E60" w:rsidRPr="00030A1A" w:rsidTr="00030A1A">
        <w:trPr>
          <w:trHeight w:val="315"/>
          <w:jc w:val="center"/>
        </w:trPr>
        <w:tc>
          <w:tcPr>
            <w:tcW w:w="0" w:type="auto"/>
            <w:noWrap/>
            <w:vAlign w:val="center"/>
          </w:tcPr>
          <w:p w:rsidR="00C67E60" w:rsidRPr="00030A1A" w:rsidRDefault="00C67E60" w:rsidP="009935FF">
            <w:pPr>
              <w:pStyle w:val="Sinespaciado"/>
              <w:jc w:val="center"/>
              <w:rPr>
                <w:sz w:val="14"/>
                <w:szCs w:val="14"/>
              </w:rPr>
            </w:pPr>
            <w:r w:rsidRPr="00030A1A">
              <w:rPr>
                <w:sz w:val="14"/>
                <w:szCs w:val="14"/>
              </w:rPr>
              <w:t>6</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0,236</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6,625</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2</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25</w:t>
            </w:r>
          </w:p>
        </w:tc>
        <w:tc>
          <w:tcPr>
            <w:tcW w:w="0" w:type="auto"/>
            <w:noWrap/>
            <w:vAlign w:val="center"/>
          </w:tcPr>
          <w:p w:rsidR="00C67E60" w:rsidRPr="00030A1A" w:rsidRDefault="00C67E60" w:rsidP="009935FF">
            <w:pPr>
              <w:pStyle w:val="Sinespaciado"/>
              <w:jc w:val="center"/>
              <w:rPr>
                <w:sz w:val="14"/>
                <w:szCs w:val="14"/>
              </w:rPr>
            </w:pPr>
            <w:r w:rsidRPr="00030A1A">
              <w:rPr>
                <w:sz w:val="14"/>
                <w:szCs w:val="14"/>
              </w:rPr>
              <w:t>4</w:t>
            </w:r>
          </w:p>
        </w:tc>
      </w:tr>
    </w:tbl>
    <w:p w:rsidR="00C67E60" w:rsidRPr="003337D9" w:rsidRDefault="00C67E60" w:rsidP="00C67E60">
      <w:pPr>
        <w:pStyle w:val="Prrafodelista"/>
        <w:ind w:left="792"/>
        <w:jc w:val="both"/>
        <w:rPr>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colocado de la manta se realizará según la figura 1.</w:t>
      </w:r>
    </w:p>
    <w:p w:rsidR="00C67E60" w:rsidRPr="003337D9" w:rsidRDefault="00C67E60" w:rsidP="00C67E60">
      <w:pPr>
        <w:pStyle w:val="Prrafodelista"/>
        <w:ind w:left="792"/>
        <w:jc w:val="center"/>
        <w:rPr>
          <w:rFonts w:asciiTheme="minorHAnsi" w:hAnsiTheme="minorHAnsi" w:cstheme="minorHAnsi"/>
          <w:b/>
          <w:sz w:val="18"/>
          <w:szCs w:val="18"/>
        </w:rPr>
      </w:pPr>
    </w:p>
    <w:p w:rsidR="00F05418" w:rsidRPr="003337D9" w:rsidRDefault="00F05418" w:rsidP="00C67E60">
      <w:pPr>
        <w:pStyle w:val="Prrafodelista"/>
        <w:ind w:left="792"/>
        <w:jc w:val="center"/>
        <w:rPr>
          <w:rFonts w:asciiTheme="minorHAnsi" w:hAnsiTheme="minorHAnsi" w:cstheme="minorHAnsi"/>
          <w:b/>
          <w:sz w:val="18"/>
          <w:szCs w:val="18"/>
        </w:rPr>
      </w:pP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lastRenderedPageBreak/>
        <w:t>Figura 1. Diagrama de colocado de la manta</w:t>
      </w:r>
    </w:p>
    <w:p w:rsidR="00C67E60" w:rsidRPr="003337D9" w:rsidRDefault="00C67E60" w:rsidP="00C67E60">
      <w:pPr>
        <w:pStyle w:val="Prrafodelista"/>
        <w:ind w:left="792"/>
        <w:jc w:val="center"/>
        <w:rPr>
          <w:rFonts w:asciiTheme="minorHAnsi" w:hAnsiTheme="minorHAnsi" w:cstheme="minorHAnsi"/>
          <w:sz w:val="18"/>
          <w:szCs w:val="18"/>
        </w:rPr>
      </w:pPr>
      <w:r w:rsidRPr="003337D9">
        <w:rPr>
          <w:rFonts w:asciiTheme="minorHAnsi" w:hAnsiTheme="minorHAnsi" w:cstheme="minorHAnsi"/>
          <w:b/>
          <w:noProof/>
          <w:sz w:val="18"/>
          <w:szCs w:val="18"/>
        </w:rPr>
        <w:drawing>
          <wp:inline distT="0" distB="0" distL="0" distR="0" wp14:anchorId="4C1DC500" wp14:editId="2D1B7C13">
            <wp:extent cx="1141171" cy="1072388"/>
            <wp:effectExtent l="95250" t="95250" r="97155" b="90170"/>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147543" cy="1078376"/>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
        <w:gridCol w:w="578"/>
        <w:gridCol w:w="535"/>
        <w:gridCol w:w="500"/>
        <w:gridCol w:w="429"/>
        <w:gridCol w:w="444"/>
        <w:gridCol w:w="429"/>
        <w:gridCol w:w="444"/>
      </w:tblGrid>
      <w:tr w:rsidR="00C67E60" w:rsidRPr="00030A1A" w:rsidTr="00030A1A">
        <w:trPr>
          <w:trHeight w:val="307"/>
          <w:jc w:val="center"/>
        </w:trPr>
        <w:tc>
          <w:tcPr>
            <w:tcW w:w="0" w:type="auto"/>
            <w:shd w:val="clear" w:color="auto" w:fill="BDD6EE" w:themeFill="accent1" w:themeFillTint="66"/>
            <w:vAlign w:val="bottom"/>
          </w:tcPr>
          <w:p w:rsidR="00C67E60" w:rsidRPr="00030A1A" w:rsidRDefault="00C67E60" w:rsidP="009935FF">
            <w:pPr>
              <w:pStyle w:val="Sinespaciado"/>
              <w:jc w:val="center"/>
              <w:rPr>
                <w:b/>
                <w:sz w:val="14"/>
                <w:szCs w:val="14"/>
              </w:rPr>
            </w:pPr>
            <w:r w:rsidRPr="00030A1A">
              <w:rPr>
                <w:b/>
                <w:noProof/>
                <w:sz w:val="14"/>
                <w:szCs w:val="14"/>
              </w:rPr>
              <w:drawing>
                <wp:inline distT="0" distB="0" distL="0" distR="0" wp14:anchorId="1273AE09" wp14:editId="7AE84D8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rPr>
            </w:pPr>
            <w:r w:rsidRPr="00030A1A">
              <w:rPr>
                <w:b/>
                <w:noProof/>
                <w:sz w:val="14"/>
                <w:szCs w:val="14"/>
              </w:rPr>
              <w:drawing>
                <wp:inline distT="0" distB="0" distL="0" distR="0" wp14:anchorId="3CF35870" wp14:editId="5E94883E">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0" w:type="auto"/>
            <w:gridSpan w:val="2"/>
            <w:shd w:val="clear" w:color="auto" w:fill="BDD6EE" w:themeFill="accent1" w:themeFillTint="66"/>
            <w:vAlign w:val="bottom"/>
          </w:tcPr>
          <w:p w:rsidR="00C67E60" w:rsidRPr="00030A1A" w:rsidRDefault="00C67E60" w:rsidP="009935FF">
            <w:pPr>
              <w:pStyle w:val="Sinespaciado"/>
              <w:jc w:val="center"/>
              <w:rPr>
                <w:b/>
                <w:sz w:val="14"/>
                <w:szCs w:val="14"/>
              </w:rPr>
            </w:pPr>
            <w:r w:rsidRPr="00030A1A">
              <w:rPr>
                <w:b/>
                <w:sz w:val="14"/>
                <w:szCs w:val="14"/>
              </w:rPr>
              <w:t>C</w:t>
            </w:r>
          </w:p>
        </w:tc>
        <w:tc>
          <w:tcPr>
            <w:tcW w:w="0" w:type="auto"/>
            <w:gridSpan w:val="2"/>
            <w:shd w:val="clear" w:color="auto" w:fill="BDD6EE" w:themeFill="accent1" w:themeFillTint="66"/>
            <w:vAlign w:val="bottom"/>
          </w:tcPr>
          <w:p w:rsidR="00C67E60" w:rsidRPr="00030A1A" w:rsidRDefault="00C67E60" w:rsidP="009935FF">
            <w:pPr>
              <w:pStyle w:val="Sinespaciado"/>
              <w:jc w:val="center"/>
              <w:rPr>
                <w:b/>
                <w:sz w:val="14"/>
                <w:szCs w:val="14"/>
              </w:rPr>
            </w:pPr>
            <w:r w:rsidRPr="00030A1A">
              <w:rPr>
                <w:b/>
                <w:sz w:val="14"/>
                <w:szCs w:val="14"/>
              </w:rPr>
              <w:t>B</w:t>
            </w:r>
          </w:p>
        </w:tc>
        <w:tc>
          <w:tcPr>
            <w:tcW w:w="0" w:type="auto"/>
            <w:gridSpan w:val="2"/>
            <w:shd w:val="clear" w:color="auto" w:fill="BDD6EE" w:themeFill="accent1" w:themeFillTint="66"/>
            <w:vAlign w:val="bottom"/>
          </w:tcPr>
          <w:p w:rsidR="00C67E60" w:rsidRPr="00030A1A" w:rsidRDefault="00C67E60" w:rsidP="009935FF">
            <w:pPr>
              <w:pStyle w:val="Sinespaciado"/>
              <w:jc w:val="center"/>
              <w:rPr>
                <w:b/>
                <w:sz w:val="14"/>
                <w:szCs w:val="14"/>
              </w:rPr>
            </w:pPr>
            <w:r w:rsidRPr="00030A1A">
              <w:rPr>
                <w:b/>
                <w:sz w:val="14"/>
                <w:szCs w:val="14"/>
              </w:rPr>
              <w:t>W</w:t>
            </w:r>
          </w:p>
        </w:tc>
      </w:tr>
      <w:tr w:rsidR="00C67E60" w:rsidRPr="00030A1A" w:rsidTr="00030A1A">
        <w:trPr>
          <w:trHeight w:val="292"/>
          <w:jc w:val="center"/>
        </w:trPr>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Plg. ( 0.001)</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mm</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Plg.</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Mm</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Plg.</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mm</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Plg.</w:t>
            </w:r>
          </w:p>
        </w:tc>
        <w:tc>
          <w:tcPr>
            <w:tcW w:w="0" w:type="auto"/>
            <w:shd w:val="clear" w:color="auto" w:fill="BDD6EE" w:themeFill="accent1" w:themeFillTint="66"/>
            <w:vAlign w:val="bottom"/>
          </w:tcPr>
          <w:p w:rsidR="00C67E60" w:rsidRPr="00030A1A" w:rsidRDefault="00C67E60" w:rsidP="009935FF">
            <w:pPr>
              <w:pStyle w:val="Sinespaciado"/>
              <w:jc w:val="center"/>
              <w:rPr>
                <w:b/>
                <w:sz w:val="14"/>
                <w:szCs w:val="14"/>
                <w:lang w:val="en-US"/>
              </w:rPr>
            </w:pPr>
            <w:r w:rsidRPr="00030A1A">
              <w:rPr>
                <w:b/>
                <w:sz w:val="14"/>
                <w:szCs w:val="14"/>
                <w:lang w:val="en-US"/>
              </w:rPr>
              <w:t>mm</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2375</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50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12</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305</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2</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50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4</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2875</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65</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13</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330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2</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50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4</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3500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80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15</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380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2</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50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4</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4000</w:t>
            </w:r>
          </w:p>
        </w:tc>
        <w:tc>
          <w:tcPr>
            <w:tcW w:w="0" w:type="auto"/>
            <w:vAlign w:val="bottom"/>
          </w:tcPr>
          <w:p w:rsidR="00C67E60" w:rsidRPr="00030A1A" w:rsidRDefault="00C67E60" w:rsidP="009935FF">
            <w:pPr>
              <w:pStyle w:val="Sinespaciado"/>
              <w:jc w:val="center"/>
              <w:rPr>
                <w:sz w:val="14"/>
                <w:szCs w:val="14"/>
                <w:lang w:val="en-US"/>
              </w:rPr>
            </w:pPr>
            <w:r w:rsidRPr="00030A1A">
              <w:rPr>
                <w:sz w:val="14"/>
                <w:szCs w:val="14"/>
                <w:lang w:val="en-US"/>
              </w:rPr>
              <w:t>90</w:t>
            </w:r>
          </w:p>
        </w:tc>
        <w:tc>
          <w:tcPr>
            <w:tcW w:w="0" w:type="auto"/>
            <w:vAlign w:val="bottom"/>
          </w:tcPr>
          <w:p w:rsidR="00C67E60" w:rsidRPr="00030A1A" w:rsidRDefault="00C67E60" w:rsidP="009935FF">
            <w:pPr>
              <w:pStyle w:val="Sinespaciado"/>
              <w:jc w:val="center"/>
              <w:rPr>
                <w:sz w:val="14"/>
                <w:szCs w:val="14"/>
              </w:rPr>
            </w:pPr>
            <w:r w:rsidRPr="00030A1A">
              <w:rPr>
                <w:sz w:val="14"/>
                <w:szCs w:val="14"/>
                <w:lang w:val="en-US"/>
              </w:rPr>
              <w:t>1</w:t>
            </w:r>
            <w:r w:rsidRPr="00030A1A">
              <w:rPr>
                <w:sz w:val="14"/>
                <w:szCs w:val="14"/>
              </w:rPr>
              <w:t>8</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460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4500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18</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460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5563</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125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21,5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6625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640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8625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31,5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800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10750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38,5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980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12750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300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45,5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1150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14000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350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49,5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1260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16000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1420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18000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62,5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1590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4</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20000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69,5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1770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22000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77</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1950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24000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83</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2110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26000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89,5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2270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28000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700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95,5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2430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45"/>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30000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750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102,5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2600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32000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800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108,5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2760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3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34000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850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115,5</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2930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r w:rsidR="00C67E60" w:rsidRPr="00030A1A" w:rsidTr="00030A1A">
        <w:trPr>
          <w:trHeight w:val="261"/>
          <w:jc w:val="center"/>
        </w:trPr>
        <w:tc>
          <w:tcPr>
            <w:tcW w:w="0" w:type="auto"/>
            <w:vAlign w:val="bottom"/>
          </w:tcPr>
          <w:p w:rsidR="00C67E60" w:rsidRPr="00030A1A" w:rsidRDefault="00C67E60" w:rsidP="009935FF">
            <w:pPr>
              <w:pStyle w:val="Sinespaciado"/>
              <w:jc w:val="center"/>
              <w:rPr>
                <w:sz w:val="14"/>
                <w:szCs w:val="14"/>
              </w:rPr>
            </w:pPr>
            <w:r w:rsidRPr="00030A1A">
              <w:rPr>
                <w:sz w:val="14"/>
                <w:szCs w:val="14"/>
              </w:rPr>
              <w:t>36000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900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122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3100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2</w:t>
            </w:r>
          </w:p>
        </w:tc>
        <w:tc>
          <w:tcPr>
            <w:tcW w:w="0" w:type="auto"/>
            <w:vAlign w:val="bottom"/>
          </w:tcPr>
          <w:p w:rsidR="00C67E60" w:rsidRPr="00030A1A" w:rsidRDefault="00C67E60" w:rsidP="009935FF">
            <w:pPr>
              <w:pStyle w:val="Sinespaciado"/>
              <w:jc w:val="center"/>
              <w:rPr>
                <w:sz w:val="14"/>
                <w:szCs w:val="14"/>
              </w:rPr>
            </w:pPr>
            <w:r w:rsidRPr="00030A1A">
              <w:rPr>
                <w:sz w:val="14"/>
                <w:szCs w:val="14"/>
              </w:rPr>
              <w:t>50</w:t>
            </w:r>
          </w:p>
        </w:tc>
        <w:tc>
          <w:tcPr>
            <w:tcW w:w="0" w:type="auto"/>
            <w:vAlign w:val="bottom"/>
          </w:tcPr>
          <w:p w:rsidR="00C67E60" w:rsidRPr="00030A1A" w:rsidRDefault="00C67E60" w:rsidP="009935FF">
            <w:pPr>
              <w:pStyle w:val="Sinespaciado"/>
              <w:jc w:val="center"/>
              <w:rPr>
                <w:sz w:val="14"/>
                <w:szCs w:val="14"/>
              </w:rPr>
            </w:pPr>
            <w:r w:rsidRPr="00030A1A">
              <w:rPr>
                <w:sz w:val="14"/>
                <w:szCs w:val="14"/>
              </w:rPr>
              <w:t>6</w:t>
            </w:r>
          </w:p>
        </w:tc>
        <w:tc>
          <w:tcPr>
            <w:tcW w:w="0" w:type="auto"/>
            <w:vAlign w:val="bottom"/>
          </w:tcPr>
          <w:p w:rsidR="00C67E60" w:rsidRPr="00030A1A" w:rsidRDefault="00C67E60" w:rsidP="009935FF">
            <w:pPr>
              <w:pStyle w:val="Sinespaciado"/>
              <w:jc w:val="center"/>
              <w:rPr>
                <w:sz w:val="14"/>
                <w:szCs w:val="14"/>
              </w:rPr>
            </w:pPr>
            <w:r w:rsidRPr="00030A1A">
              <w:rPr>
                <w:sz w:val="14"/>
                <w:szCs w:val="14"/>
              </w:rPr>
              <w:t>150</w:t>
            </w:r>
          </w:p>
        </w:tc>
      </w:tr>
    </w:tbl>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las puntas del extremo de la manta (en el traslape) 2 x ½ pulgadas de largo x ancho.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Adherencia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Aplica a todas las juntas en las que se utilizará una manta termocontraíble para revestimiento anticorrosión. Se escogerá aleatoriamente una junta revestida del día anterior para realizar las pruebas descritas líneas más abajo.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procederá a realizar dicho procedimiento en la manta que escoja el supervisor para verificar la calidad del revestimiento: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frecuencia del ensayo será de una prueba por trabajo ejecutado en una jornada por un mismo equipo de manteadores calificados.</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cortará una tira de 25 x 150 mm, perpendicularmente al eje de la tubería con una navaja (posición de inicio: horaria de 9 o 3), una en el área que se encuentra entre la soldadura circunferencial y el revestimiento de línea.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debe remover manualmente los primeros 30-40 mm del borde la tira, utilizando una espátula, destornillador o una navaja, donde será colocada la grapa del dinamómetro. </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ajustar el dinamómetro para la realización de la prueba de adherencia, al borde de la tiara de prueba y se instalará grapa para la prueba respectiva.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Tomando el dinamómetro con ambas manos, se estirará firmemente de acuerdo a los valores de la Tabla 1. con un ángulo de 90° con respecto a la circunferencia de la tubería, manteniendo la carga por 60 segundos. </w:t>
      </w:r>
    </w:p>
    <w:p w:rsidR="001468B2" w:rsidRPr="003337D9" w:rsidRDefault="001468B2" w:rsidP="00C67E60">
      <w:pPr>
        <w:pStyle w:val="Prrafodelista"/>
        <w:ind w:left="792"/>
        <w:jc w:val="center"/>
        <w:rPr>
          <w:rFonts w:asciiTheme="minorHAnsi" w:hAnsiTheme="minorHAnsi" w:cstheme="minorHAnsi"/>
          <w:b/>
          <w:sz w:val="18"/>
          <w:szCs w:val="18"/>
        </w:rPr>
      </w:pP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1479"/>
        <w:gridCol w:w="1538"/>
      </w:tblGrid>
      <w:tr w:rsidR="00C67E60" w:rsidRPr="003337D9" w:rsidTr="009935FF">
        <w:trPr>
          <w:jc w:val="center"/>
        </w:trPr>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Ancho del corte</w:t>
            </w:r>
          </w:p>
        </w:tc>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Manta sin Primer</w:t>
            </w:r>
          </w:p>
          <w:p w:rsidR="00C67E60" w:rsidRPr="003337D9" w:rsidRDefault="00C67E60" w:rsidP="009935FF">
            <w:pPr>
              <w:pStyle w:val="Sinespaciado"/>
              <w:rPr>
                <w:rFonts w:cstheme="minorHAnsi"/>
                <w:sz w:val="18"/>
                <w:szCs w:val="18"/>
              </w:rPr>
            </w:pPr>
            <w:r w:rsidRPr="003337D9">
              <w:rPr>
                <w:rFonts w:cstheme="minorHAnsi"/>
                <w:sz w:val="18"/>
                <w:szCs w:val="18"/>
              </w:rPr>
              <w:t>(kg)</w:t>
            </w:r>
          </w:p>
        </w:tc>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Manta con Primer</w:t>
            </w:r>
          </w:p>
          <w:p w:rsidR="00C67E60" w:rsidRPr="003337D9" w:rsidRDefault="00C67E60" w:rsidP="009935FF">
            <w:pPr>
              <w:pStyle w:val="Sinespaciado"/>
              <w:rPr>
                <w:rFonts w:cstheme="minorHAnsi"/>
                <w:sz w:val="18"/>
                <w:szCs w:val="18"/>
              </w:rPr>
            </w:pPr>
            <w:r w:rsidRPr="003337D9">
              <w:rPr>
                <w:rFonts w:cstheme="minorHAnsi"/>
                <w:sz w:val="18"/>
                <w:szCs w:val="18"/>
              </w:rPr>
              <w:t>(kg)</w:t>
            </w:r>
          </w:p>
        </w:tc>
      </w:tr>
      <w:tr w:rsidR="00C67E60" w:rsidRPr="003337D9" w:rsidTr="009935FF">
        <w:trPr>
          <w:jc w:val="center"/>
        </w:trPr>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Faja 25 mm</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2.5 Kg</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5.0 Kg</w:t>
            </w:r>
          </w:p>
        </w:tc>
      </w:tr>
      <w:tr w:rsidR="00C67E60" w:rsidRPr="003337D9" w:rsidTr="009935FF">
        <w:trPr>
          <w:jc w:val="center"/>
        </w:trPr>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Faja 50 mm</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5.0 Kg</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10.0 Kg</w:t>
            </w:r>
          </w:p>
        </w:tc>
      </w:tr>
    </w:tbl>
    <w:p w:rsidR="00C67E60" w:rsidRPr="003337D9" w:rsidRDefault="00C67E60" w:rsidP="00C67E60">
      <w:pPr>
        <w:pStyle w:val="Prrafodelista"/>
        <w:ind w:left="1512"/>
        <w:jc w:val="both"/>
        <w:rPr>
          <w:rFonts w:asciiTheme="minorHAnsi" w:hAnsiTheme="minorHAnsi" w:cstheme="minorHAnsi"/>
          <w:sz w:val="18"/>
          <w:szCs w:val="18"/>
        </w:rPr>
      </w:pP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distancia de desprendimiento no deberá superar los 50 mm, siempre manteniendo el sentido del ángulo de tirado.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realizará la medición del área de la manta cortada (largo x ancho), para verificar los kgf dinamómetro entre el área del corte de la manta termocontraíble, estén acordes con la especificación de adhesión en hoja de datos del producto.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la prueba de adherencia resulta con </w:t>
      </w:r>
      <w:r w:rsidR="00030A1A" w:rsidRPr="003337D9">
        <w:rPr>
          <w:rFonts w:asciiTheme="minorHAnsi" w:hAnsiTheme="minorHAnsi" w:cstheme="minorHAnsi"/>
          <w:sz w:val="18"/>
          <w:szCs w:val="18"/>
        </w:rPr>
        <w:t>valores de</w:t>
      </w:r>
      <w:r w:rsidRPr="003337D9">
        <w:rPr>
          <w:rFonts w:asciiTheme="minorHAnsi" w:hAnsiTheme="minorHAnsi" w:cstheme="minorHAnsi"/>
          <w:sz w:val="18"/>
          <w:szCs w:val="18"/>
        </w:rPr>
        <w:t xml:space="preserv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el resultado fuera igual, se debe proceder a efectuar el ensayo sobre todas las mantas instaladas por el mismo equipo y en la misma jornada de trabajo.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el resultado estuviera dentro de lo permisible en la segunda manta, se </w:t>
      </w:r>
      <w:r w:rsidR="000A3B97" w:rsidRPr="003337D9">
        <w:rPr>
          <w:rFonts w:asciiTheme="minorHAnsi" w:hAnsiTheme="minorHAnsi" w:cstheme="minorHAnsi"/>
          <w:sz w:val="18"/>
          <w:szCs w:val="18"/>
        </w:rPr>
        <w:t>validarán</w:t>
      </w:r>
      <w:r w:rsidRPr="003337D9">
        <w:rPr>
          <w:rFonts w:asciiTheme="minorHAnsi" w:hAnsiTheme="minorHAnsi" w:cstheme="minorHAnsi"/>
          <w:sz w:val="18"/>
          <w:szCs w:val="18"/>
        </w:rPr>
        <w:t xml:space="preserve"> las mantas instaladas.</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1468B2" w:rsidRPr="003337D9" w:rsidRDefault="001468B2" w:rsidP="00C67E60">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limpieza y revestimiento de juntas con manta termocontraibles y reparación de revestimientos serán medidos en juntas, tomando en cuenta la cantidad total que requiere ser utilizada para la construcción.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470D48" w:rsidRPr="003337D9" w:rsidRDefault="00470D48" w:rsidP="00470D48">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LIMPIEZA Y REVESTIMIENTO DE JUNT</w:t>
      </w:r>
      <w:r>
        <w:rPr>
          <w:rFonts w:asciiTheme="minorHAnsi" w:hAnsiTheme="minorHAnsi" w:cstheme="minorHAnsi"/>
          <w:b/>
          <w:sz w:val="18"/>
          <w:szCs w:val="18"/>
        </w:rPr>
        <w:t>AS C/ MANTA TERMOCONTRAIBLE DN 8</w:t>
      </w:r>
      <w:r w:rsidRPr="003337D9">
        <w:rPr>
          <w:rFonts w:asciiTheme="minorHAnsi" w:hAnsiTheme="minorHAnsi" w:cstheme="minorHAnsi"/>
          <w:b/>
          <w:sz w:val="18"/>
          <w:szCs w:val="18"/>
        </w:rPr>
        <w:t>" (CON PROVISION DE MANTAS)</w:t>
      </w:r>
    </w:p>
    <w:p w:rsidR="00B57855" w:rsidRPr="003337D9" w:rsidRDefault="00B57855" w:rsidP="00B57855">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B57855" w:rsidRPr="003337D9" w:rsidRDefault="00B57855" w:rsidP="00B57855">
      <w:pPr>
        <w:pStyle w:val="Prrafodelista"/>
        <w:ind w:left="360"/>
        <w:jc w:val="both"/>
        <w:rPr>
          <w:rFonts w:asciiTheme="minorHAnsi" w:hAnsiTheme="minorHAnsi" w:cstheme="minorHAnsi"/>
          <w:b/>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Limpieza de junta </w:t>
      </w:r>
    </w:p>
    <w:p w:rsidR="00B57855" w:rsidRPr="003337D9" w:rsidRDefault="00B57855" w:rsidP="00B57855">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B57855" w:rsidRPr="003337D9" w:rsidRDefault="00B57855" w:rsidP="00B57855">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mantas termocontraíbles</w:t>
      </w:r>
    </w:p>
    <w:p w:rsidR="00B57855" w:rsidRPr="003337D9" w:rsidRDefault="00B57855" w:rsidP="00B57855">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juntas con mantas termocontraíbles. </w:t>
      </w:r>
    </w:p>
    <w:p w:rsidR="00B57855" w:rsidRPr="003337D9" w:rsidRDefault="00B57855" w:rsidP="00B57855">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de adherencia</w:t>
      </w:r>
    </w:p>
    <w:p w:rsidR="00B57855" w:rsidRPr="003337D9" w:rsidRDefault="00B57855" w:rsidP="00B57855">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Holliday detector</w:t>
      </w:r>
    </w:p>
    <w:p w:rsidR="00B57855" w:rsidRPr="003337D9" w:rsidRDefault="00B57855" w:rsidP="00B57855">
      <w:pPr>
        <w:pStyle w:val="Prrafodelista"/>
        <w:ind w:left="1512"/>
        <w:jc w:val="both"/>
        <w:rPr>
          <w:rFonts w:asciiTheme="minorHAnsi" w:hAnsiTheme="minorHAnsi" w:cstheme="minorHAnsi"/>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B57855"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57855" w:rsidRDefault="00B57855" w:rsidP="00B57855">
      <w:pPr>
        <w:pStyle w:val="Prrafodelista"/>
        <w:ind w:left="792"/>
        <w:jc w:val="both"/>
        <w:rPr>
          <w:rFonts w:asciiTheme="minorHAnsi" w:hAnsiTheme="minorHAnsi" w:cstheme="minorHAnsi"/>
          <w:sz w:val="18"/>
          <w:szCs w:val="18"/>
        </w:rPr>
      </w:pPr>
    </w:p>
    <w:p w:rsidR="00030A1A" w:rsidRDefault="00030A1A" w:rsidP="00B57855">
      <w:pPr>
        <w:pStyle w:val="Prrafodelista"/>
        <w:ind w:left="792"/>
        <w:jc w:val="both"/>
        <w:rPr>
          <w:rFonts w:asciiTheme="minorHAnsi" w:hAnsiTheme="minorHAnsi" w:cstheme="minorHAnsi"/>
          <w:sz w:val="18"/>
          <w:szCs w:val="18"/>
        </w:rPr>
      </w:pPr>
    </w:p>
    <w:p w:rsidR="00030A1A" w:rsidRPr="003337D9" w:rsidRDefault="00030A1A" w:rsidP="00B57855">
      <w:pPr>
        <w:pStyle w:val="Prrafodelista"/>
        <w:ind w:left="792"/>
        <w:jc w:val="both"/>
        <w:rPr>
          <w:rFonts w:asciiTheme="minorHAnsi" w:hAnsiTheme="minorHAnsi" w:cstheme="minorHAnsi"/>
          <w:sz w:val="18"/>
          <w:szCs w:val="18"/>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8"/>
      </w:tblGrid>
      <w:tr w:rsidR="00B57855" w:rsidRPr="003337D9" w:rsidTr="00D23616">
        <w:trPr>
          <w:trHeight w:val="300"/>
        </w:trPr>
        <w:tc>
          <w:tcPr>
            <w:tcW w:w="4688" w:type="dxa"/>
            <w:shd w:val="clear" w:color="auto" w:fill="auto"/>
            <w:noWrap/>
            <w:vAlign w:val="bottom"/>
            <w:hideMark/>
          </w:tcPr>
          <w:p w:rsidR="00B57855" w:rsidRPr="003337D9" w:rsidRDefault="00B57855" w:rsidP="00D23616">
            <w:pPr>
              <w:rPr>
                <w:rFonts w:asciiTheme="minorHAnsi" w:hAnsiTheme="minorHAnsi" w:cstheme="minorHAnsi"/>
                <w:b/>
                <w:bCs/>
                <w:sz w:val="16"/>
                <w:szCs w:val="18"/>
              </w:rPr>
            </w:pPr>
            <w:r w:rsidRPr="003337D9">
              <w:rPr>
                <w:rFonts w:asciiTheme="minorHAnsi" w:hAnsiTheme="minorHAnsi" w:cstheme="minorHAnsi"/>
                <w:b/>
                <w:bCs/>
                <w:sz w:val="16"/>
                <w:szCs w:val="18"/>
              </w:rPr>
              <w:lastRenderedPageBreak/>
              <w:t>MATERIALES</w:t>
            </w:r>
          </w:p>
        </w:tc>
      </w:tr>
      <w:tr w:rsidR="00B57855" w:rsidRPr="003337D9" w:rsidTr="00D23616">
        <w:trPr>
          <w:trHeight w:val="300"/>
        </w:trPr>
        <w:tc>
          <w:tcPr>
            <w:tcW w:w="4688" w:type="dxa"/>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MANTA TERMOCONTRAIBLE COVAL</w:t>
            </w:r>
            <w:r>
              <w:rPr>
                <w:rFonts w:asciiTheme="minorHAnsi" w:hAnsiTheme="minorHAnsi" w:cstheme="minorHAnsi"/>
                <w:sz w:val="16"/>
                <w:szCs w:val="18"/>
              </w:rPr>
              <w:t>ENCE HTLP-60 4 LAYER TRICAPA Ø 8</w:t>
            </w:r>
            <w:r w:rsidRPr="003337D9">
              <w:rPr>
                <w:rFonts w:asciiTheme="minorHAnsi" w:hAnsiTheme="minorHAnsi" w:cstheme="minorHAnsi"/>
                <w:sz w:val="16"/>
                <w:szCs w:val="18"/>
              </w:rPr>
              <w:t>" 4000X17 /B CON CIERRE INCLUIDO</w:t>
            </w:r>
          </w:p>
        </w:tc>
      </w:tr>
      <w:tr w:rsidR="00B57855" w:rsidRPr="003337D9" w:rsidTr="00D23616">
        <w:trPr>
          <w:trHeight w:val="300"/>
        </w:trPr>
        <w:tc>
          <w:tcPr>
            <w:tcW w:w="4688" w:type="dxa"/>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PRIMER COVALENCE RAYCHEMS1239 PARTE A</w:t>
            </w:r>
          </w:p>
        </w:tc>
      </w:tr>
      <w:tr w:rsidR="00B57855" w:rsidRPr="003337D9" w:rsidTr="00D23616">
        <w:trPr>
          <w:trHeight w:val="300"/>
        </w:trPr>
        <w:tc>
          <w:tcPr>
            <w:tcW w:w="4688" w:type="dxa"/>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PRIMER COVALENCE RAYCHEMS1239 PARTE B</w:t>
            </w:r>
          </w:p>
        </w:tc>
      </w:tr>
      <w:tr w:rsidR="00B57855" w:rsidRPr="003337D9" w:rsidTr="00D23616">
        <w:trPr>
          <w:trHeight w:val="300"/>
        </w:trPr>
        <w:tc>
          <w:tcPr>
            <w:tcW w:w="4688" w:type="dxa"/>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CINTURON RED BLISTER BLASTER</w:t>
            </w:r>
          </w:p>
        </w:tc>
      </w:tr>
    </w:tbl>
    <w:p w:rsidR="00B57855" w:rsidRPr="003337D9" w:rsidRDefault="00B57855" w:rsidP="00B57855">
      <w:pPr>
        <w:pStyle w:val="Prrafodelista"/>
        <w:ind w:left="792"/>
        <w:jc w:val="both"/>
        <w:rPr>
          <w:rFonts w:asciiTheme="minorHAnsi" w:hAnsiTheme="minorHAnsi"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1"/>
      </w:tblGrid>
      <w:tr w:rsidR="00B57855" w:rsidRPr="003337D9" w:rsidTr="00D23616">
        <w:trPr>
          <w:trHeight w:val="300"/>
        </w:trPr>
        <w:tc>
          <w:tcPr>
            <w:tcW w:w="0" w:type="auto"/>
            <w:shd w:val="clear" w:color="auto" w:fill="auto"/>
            <w:noWrap/>
            <w:vAlign w:val="bottom"/>
            <w:hideMark/>
          </w:tcPr>
          <w:p w:rsidR="00B57855" w:rsidRPr="003337D9" w:rsidRDefault="00B57855" w:rsidP="00D23616">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B57855" w:rsidRPr="003337D9" w:rsidTr="00D23616">
        <w:trPr>
          <w:trHeight w:val="300"/>
        </w:trPr>
        <w:tc>
          <w:tcPr>
            <w:tcW w:w="0" w:type="auto"/>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B57855" w:rsidRPr="003337D9" w:rsidTr="00D23616">
        <w:trPr>
          <w:trHeight w:val="300"/>
        </w:trPr>
        <w:tc>
          <w:tcPr>
            <w:tcW w:w="0" w:type="auto"/>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TECNICO ESPECIALIZADO EN TRABAJOS DE REVESTIMIENTO</w:t>
            </w:r>
          </w:p>
        </w:tc>
      </w:tr>
    </w:tbl>
    <w:p w:rsidR="00B57855" w:rsidRPr="003337D9" w:rsidRDefault="00B57855" w:rsidP="00B57855">
      <w:pPr>
        <w:pStyle w:val="Prrafodelista"/>
        <w:ind w:left="792"/>
        <w:jc w:val="both"/>
        <w:rPr>
          <w:rFonts w:asciiTheme="minorHAnsi" w:hAnsiTheme="minorHAnsi"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9"/>
      </w:tblGrid>
      <w:tr w:rsidR="00B57855" w:rsidRPr="003337D9" w:rsidTr="00D23616">
        <w:trPr>
          <w:trHeight w:val="300"/>
        </w:trPr>
        <w:tc>
          <w:tcPr>
            <w:tcW w:w="0" w:type="auto"/>
            <w:shd w:val="clear" w:color="auto" w:fill="auto"/>
            <w:noWrap/>
            <w:vAlign w:val="bottom"/>
            <w:hideMark/>
          </w:tcPr>
          <w:p w:rsidR="00B57855" w:rsidRPr="003337D9" w:rsidRDefault="00B57855" w:rsidP="00D23616">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B57855" w:rsidRPr="003337D9" w:rsidTr="00D23616">
        <w:trPr>
          <w:trHeight w:val="300"/>
        </w:trPr>
        <w:tc>
          <w:tcPr>
            <w:tcW w:w="0" w:type="auto"/>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 xml:space="preserve">BLISTER BLASTER </w:t>
            </w:r>
          </w:p>
        </w:tc>
      </w:tr>
      <w:tr w:rsidR="00B57855" w:rsidRPr="003337D9" w:rsidTr="00D23616">
        <w:trPr>
          <w:trHeight w:val="300"/>
        </w:trPr>
        <w:tc>
          <w:tcPr>
            <w:tcW w:w="0" w:type="auto"/>
            <w:shd w:val="clear" w:color="auto" w:fill="auto"/>
            <w:noWrap/>
            <w:vAlign w:val="bottom"/>
            <w:hideMark/>
          </w:tcPr>
          <w:p w:rsidR="00B57855" w:rsidRPr="003337D9" w:rsidRDefault="00B57855" w:rsidP="00D23616">
            <w:pPr>
              <w:rPr>
                <w:rFonts w:asciiTheme="minorHAnsi" w:hAnsiTheme="minorHAnsi" w:cstheme="minorHAnsi"/>
                <w:sz w:val="16"/>
                <w:szCs w:val="18"/>
              </w:rPr>
            </w:pPr>
            <w:r w:rsidRPr="003337D9">
              <w:rPr>
                <w:rFonts w:asciiTheme="minorHAnsi" w:hAnsiTheme="minorHAnsi" w:cstheme="minorHAnsi"/>
                <w:sz w:val="16"/>
                <w:szCs w:val="18"/>
              </w:rPr>
              <w:t>CALENTADOR PARA GAS PROPANO</w:t>
            </w:r>
          </w:p>
        </w:tc>
      </w:tr>
    </w:tbl>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B57855" w:rsidRPr="003337D9" w:rsidRDefault="00B57855" w:rsidP="00B57855">
      <w:pPr>
        <w:pStyle w:val="Prrafodelista"/>
        <w:ind w:left="792"/>
        <w:jc w:val="both"/>
        <w:rPr>
          <w:rFonts w:asciiTheme="minorHAnsi" w:hAnsiTheme="minorHAnsi" w:cstheme="minorHAnsi"/>
          <w:b/>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limpieza de las juntas soldadas se debe seleccionar un método adecuado que proporcione el grado de limpieza adecuado para el colocado de las mantas termo contraíbles</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Sand Blasting</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Mantener una buena iluminación en los lugares interiores que se realizan sandblasting.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toberas para proyectar la arena se encuentran en buen estado.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Abrir válvulas de aire hacia la boquilla de limpieza e iniciar el proceso de limpieza de la parte metálica hasta obtener metal blanco (SSPC-10), y un perfil de anclaje como lo indique el fabricante del revestimiento.</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Blister Blaster</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asegura que se ha limpiado lo más posible cualquier presencia de aceite o grasa mediante la utilización de algún solvente apropiado.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Posteriormente se pasa el cepillo de Blister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rugosimetro para determinar las irregularidades que posee una </w:t>
      </w:r>
      <w:hyperlink r:id="rId19"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mantas termo contraíbles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Como se puede evidenciar en el punto 1, la contratista debe proveer las mantas termo contraíbles, las cuales deben ser compatibles con el tipo de revestimiento de la tubería, se deben incluir los cierres, líquidos imprimantes y otros materiales necesarios para el trabajo.</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Revestimiento de juntas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el proceso de aplicación, tanto del primer epoxi como de la manta termocontraible, se siguen estrictamente las instrucciones y recomendaciones adicionales del fabricante del producto.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 que tenga conocimientos en revestimientos de tubería con mantas termo contraíbles, debiendo presentar un certificado que lo acredite al supervisor de Obra de YPFB.</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trabajo será controlado por el supervisor de Obra, el cual podrá exigir su cambio en caso de existir fallas durante el manteo de la tubería; así como de la manta utilizada durante el revestimiento de la tubería.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realización de los trabajos se sigue lo siguiente:</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Precalentamiento</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Realizado todo lo indicado y según corresponda, la cañería deber ser pre-calentada dentro del rango de temperatura (50-70) ºC y hasta un ancho mínimo de 100 mm. A cada lado de la unión con el revestimiento integral.</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57855" w:rsidRPr="003337D9" w:rsidRDefault="00B57855" w:rsidP="00B57855">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57855" w:rsidRPr="003337D9" w:rsidRDefault="00B57855" w:rsidP="00B57855">
      <w:pPr>
        <w:pStyle w:val="Prrafodelista"/>
        <w:rPr>
          <w:rFonts w:asciiTheme="minorHAnsi" w:hAnsiTheme="minorHAnsi" w:cstheme="minorHAnsi"/>
          <w:sz w:val="18"/>
          <w:szCs w:val="18"/>
        </w:rPr>
      </w:pPr>
    </w:p>
    <w:p w:rsidR="00B57855" w:rsidRPr="003337D9" w:rsidRDefault="00B57855" w:rsidP="00B57855">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aconseja que el instalador de mantas verifique siempre la temperatura con un termómetro certificado como mínimo en 5 puntos distribuidos alrededor del caño los cuales deben encontrarse dentro del rango establecido.</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del Primer</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primer mezclado tiene una vida útil de aproximadamente 30 minutos a temperatura ambiente después del mezclado. Mientras mantenga consistencia líquida puede ser empleado.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Mezclar el primer epoxi componentes A y B en relación 1:1 o como indique el fabricante. Revolver por lo menos 30 segundos para asegurar una mezcla homogénea (uniforme).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Aplicar una capa fina de la mezcla con pincel a un espesor uniforme sobre metal desnudo.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Existen mantas que vienen con el primer adherido, si ese fuera el caso se obvia este punto.</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 la Manta Termocontraible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Presionar firmemente con rodillo el borde de la manta posicionada, es aconsejable cuando la temperatura este por debajo de los 10 °C flamear suavemente el adhesivo del extremo de la manta antes de realizar su colocación.</w:t>
      </w:r>
    </w:p>
    <w:p w:rsidR="00B57855" w:rsidRPr="003337D9" w:rsidRDefault="00B57855" w:rsidP="00B57855">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Envolver el tubo con la manta sin cruzarlo retirando previamente todo el film desmoldante evitándose en todo momento que el adhesivo de la manta tenga contacto con partículas de tierra, asegurándose a la vez el largo deseado de vuelo o huelgo.</w:t>
      </w:r>
    </w:p>
    <w:p w:rsidR="00B57855" w:rsidRPr="003337D9" w:rsidRDefault="00B57855" w:rsidP="00B57855">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Calentar suavemente la cara a solapar, principalmente en climas fríos (por debajo de los 10 °C) ya que en ambiente cálidos podrá obviase.</w:t>
      </w:r>
    </w:p>
    <w:p w:rsidR="00B57855" w:rsidRPr="003337D9" w:rsidRDefault="00B57855" w:rsidP="00B57855">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Superponer y presionar firmemente en el lugar con rodillo hasta verificar visualmente presencia de adhesivo en los bordes. Realizar la aplicación del cierre.</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Aplicación De Cierres/Sellos</w:t>
      </w:r>
    </w:p>
    <w:p w:rsidR="00B57855" w:rsidRPr="003337D9" w:rsidRDefault="00B57855" w:rsidP="00B57855">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Tomar el cierre con cara adhesiva hacia arriba (cuadriculada).</w:t>
      </w:r>
    </w:p>
    <w:p w:rsidR="00B57855" w:rsidRPr="003337D9" w:rsidRDefault="00B57855" w:rsidP="00B57855">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Plegarlo longitudinalmente a la mitad.</w:t>
      </w:r>
    </w:p>
    <w:p w:rsidR="00B57855" w:rsidRPr="003337D9" w:rsidRDefault="00B57855" w:rsidP="00B57855">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57855" w:rsidRPr="003337D9" w:rsidRDefault="00B57855" w:rsidP="00B57855">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Dejar libre la otra mitad y flamear de la misma manera que se detalló anteriormente.</w:t>
      </w:r>
    </w:p>
    <w:p w:rsidR="00B57855" w:rsidRPr="003337D9" w:rsidRDefault="00B57855" w:rsidP="00B57855">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Pegar ese lado y asegurar bien el resto del cierre con rodillo o mano enguantada.</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importancia del sello se limita a evitar el deslizamiento de la manta durante su contracción y posterior enfriamiento a temperatura ambiente, por lo que se recomienda especial atención al realizar la colocación de los mismos.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Continuar con el calentamiento circunferencial, para evitar la formación de burbujas, desde el centro hacia uno de los lados hasta completar la contracción.  De igual manera calentar el lado restante.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Puede presentarse en ocasiones que el viento tenga el sentido de la línea de tendido, en estos casos es aconsejable iniciar la contracción desde el extremo desde donde proviene el mismo a fin de evitar la oclusión de burbujas de aire.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Finalizar el calentamiento al observar que el adhesivo asoma por los bordes de la manta en toda la circunferencia, flamear los bordes sobre el revestimiento integral y luego horizontalmente toda la superficie para asegurar adherencia uniforme.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pasar rodillos planos sobre el lomo de las soldaduras, sino a sus lados.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Prestar especial atención al área revestida para asegurar que no queden espacios vacíos o canales.  Sobre los caños pequeños presione firme y completamente con un rodillo o con mano enguantada.</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Al finalizar, repasar con llama para asegurar adherencia en todo el borde del sello y la superficie.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Observar fluencia de adhesivo bajo las zonas solapadas.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manta está lista cuando:</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superficie de la manta esta lisa</w:t>
      </w: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No existen lugares fríos a lo largo de la manta.</w:t>
      </w: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cordón de soldadura puede verse bajo la manta</w:t>
      </w: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flujo de primer es evidente en ambos bordes.</w:t>
      </w: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La manta está plenamente adherida a la cañería y al revestimiento existente. </w:t>
      </w: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línea en el traslape haya desaparecido y sea completamente lisa.</w:t>
      </w:r>
    </w:p>
    <w:p w:rsidR="00B57855" w:rsidRPr="003337D9" w:rsidRDefault="00B57855" w:rsidP="00B57855">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Después de una inspección visual táctil la manta no presenta bolsones de aire, arrugas y en los bordes se encuentra el adhesivo en toda la superficie. </w:t>
      </w:r>
    </w:p>
    <w:p w:rsidR="00B57855" w:rsidRPr="003337D9" w:rsidRDefault="00B57855" w:rsidP="00B57855">
      <w:pPr>
        <w:pStyle w:val="Prrafodelista"/>
        <w:ind w:left="1512"/>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Consideraciones para los Revestimientos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mantas termo contraíbles, se deberán aplicar sobre todo a tuberías con revestimiento multicapa, esto con la finalidad de proteger el sector de la junta soldada.</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Preparación de la Manta Termocontraible</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 manta en las dimensiones apropiadas, de acuerdo a la tabla 1:</w:t>
      </w:r>
    </w:p>
    <w:p w:rsidR="00B57855" w:rsidRPr="003337D9" w:rsidRDefault="00B57855" w:rsidP="00B57855">
      <w:pPr>
        <w:pStyle w:val="Sinespaciado"/>
        <w:jc w:val="center"/>
        <w:rPr>
          <w:rFonts w:cstheme="minorHAnsi"/>
          <w:b/>
          <w:sz w:val="18"/>
          <w:szCs w:val="18"/>
        </w:rPr>
      </w:pPr>
      <w:r w:rsidRPr="003337D9">
        <w:rPr>
          <w:rFonts w:cstheme="minorHAnsi"/>
          <w:b/>
          <w:sz w:val="18"/>
          <w:szCs w:val="18"/>
        </w:rPr>
        <w:lastRenderedPageBreak/>
        <w:t>Tabla 1. Dimensiones de la Manta de Acuerdo al Diámetro.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49"/>
        <w:gridCol w:w="494"/>
        <w:gridCol w:w="552"/>
        <w:gridCol w:w="447"/>
        <w:gridCol w:w="443"/>
        <w:gridCol w:w="496"/>
      </w:tblGrid>
      <w:tr w:rsidR="00B57855" w:rsidRPr="00030A1A" w:rsidTr="00030A1A">
        <w:trPr>
          <w:trHeight w:val="315"/>
          <w:jc w:val="center"/>
        </w:trPr>
        <w:tc>
          <w:tcPr>
            <w:tcW w:w="0" w:type="auto"/>
            <w:shd w:val="clear" w:color="auto" w:fill="BDD6EE" w:themeFill="accent1" w:themeFillTint="66"/>
            <w:noWrap/>
            <w:vAlign w:val="center"/>
          </w:tcPr>
          <w:p w:rsidR="00B57855" w:rsidRPr="00030A1A" w:rsidRDefault="00B57855" w:rsidP="00D23616">
            <w:pPr>
              <w:pStyle w:val="Sinespaciado"/>
              <w:rPr>
                <w:b/>
                <w:sz w:val="14"/>
                <w:szCs w:val="14"/>
              </w:rPr>
            </w:pPr>
            <w:r w:rsidRPr="00030A1A">
              <w:rPr>
                <w:b/>
                <w:sz w:val="14"/>
                <w:szCs w:val="14"/>
              </w:rPr>
              <w:t>DN (in)</w:t>
            </w:r>
          </w:p>
        </w:tc>
        <w:tc>
          <w:tcPr>
            <w:tcW w:w="0" w:type="auto"/>
            <w:shd w:val="clear" w:color="auto" w:fill="BDD6EE" w:themeFill="accent1" w:themeFillTint="66"/>
            <w:noWrap/>
            <w:vAlign w:val="center"/>
          </w:tcPr>
          <w:p w:rsidR="00B57855" w:rsidRPr="00030A1A" w:rsidRDefault="00B57855" w:rsidP="00D23616">
            <w:pPr>
              <w:pStyle w:val="Sinespaciado"/>
              <w:rPr>
                <w:b/>
                <w:sz w:val="14"/>
                <w:szCs w:val="14"/>
              </w:rPr>
            </w:pPr>
            <w:r w:rsidRPr="00030A1A">
              <w:rPr>
                <w:b/>
                <w:sz w:val="14"/>
                <w:szCs w:val="14"/>
              </w:rPr>
              <w:t>ID (in)</w:t>
            </w:r>
          </w:p>
        </w:tc>
        <w:tc>
          <w:tcPr>
            <w:tcW w:w="0" w:type="auto"/>
            <w:shd w:val="clear" w:color="auto" w:fill="BDD6EE" w:themeFill="accent1" w:themeFillTint="66"/>
            <w:noWrap/>
            <w:vAlign w:val="center"/>
          </w:tcPr>
          <w:p w:rsidR="00B57855" w:rsidRPr="00030A1A" w:rsidRDefault="00B57855" w:rsidP="00D23616">
            <w:pPr>
              <w:pStyle w:val="Sinespaciado"/>
              <w:rPr>
                <w:b/>
                <w:sz w:val="14"/>
                <w:szCs w:val="14"/>
              </w:rPr>
            </w:pPr>
            <w:r w:rsidRPr="00030A1A">
              <w:rPr>
                <w:b/>
                <w:sz w:val="14"/>
                <w:szCs w:val="14"/>
              </w:rPr>
              <w:t>OD (in)</w:t>
            </w:r>
          </w:p>
        </w:tc>
        <w:tc>
          <w:tcPr>
            <w:tcW w:w="0" w:type="auto"/>
            <w:shd w:val="clear" w:color="auto" w:fill="BDD6EE" w:themeFill="accent1" w:themeFillTint="66"/>
            <w:noWrap/>
            <w:vAlign w:val="center"/>
          </w:tcPr>
          <w:p w:rsidR="00B57855" w:rsidRPr="00030A1A" w:rsidRDefault="00B57855" w:rsidP="00D23616">
            <w:pPr>
              <w:pStyle w:val="Sinespaciado"/>
              <w:rPr>
                <w:b/>
                <w:sz w:val="14"/>
                <w:szCs w:val="14"/>
              </w:rPr>
            </w:pPr>
            <w:r w:rsidRPr="00030A1A">
              <w:rPr>
                <w:b/>
                <w:sz w:val="14"/>
                <w:szCs w:val="14"/>
              </w:rPr>
              <w:t>B (in)</w:t>
            </w:r>
          </w:p>
        </w:tc>
        <w:tc>
          <w:tcPr>
            <w:tcW w:w="0" w:type="auto"/>
            <w:shd w:val="clear" w:color="auto" w:fill="BDD6EE" w:themeFill="accent1" w:themeFillTint="66"/>
            <w:noWrap/>
            <w:vAlign w:val="center"/>
          </w:tcPr>
          <w:p w:rsidR="00B57855" w:rsidRPr="00030A1A" w:rsidRDefault="00B57855" w:rsidP="00D23616">
            <w:pPr>
              <w:pStyle w:val="Sinespaciado"/>
              <w:rPr>
                <w:b/>
                <w:sz w:val="14"/>
                <w:szCs w:val="14"/>
              </w:rPr>
            </w:pPr>
            <w:r w:rsidRPr="00030A1A">
              <w:rPr>
                <w:b/>
                <w:sz w:val="14"/>
                <w:szCs w:val="14"/>
              </w:rPr>
              <w:t>C (in)</w:t>
            </w:r>
          </w:p>
        </w:tc>
        <w:tc>
          <w:tcPr>
            <w:tcW w:w="0" w:type="auto"/>
            <w:shd w:val="clear" w:color="auto" w:fill="BDD6EE" w:themeFill="accent1" w:themeFillTint="66"/>
            <w:noWrap/>
            <w:vAlign w:val="center"/>
          </w:tcPr>
          <w:p w:rsidR="00B57855" w:rsidRPr="00030A1A" w:rsidRDefault="00B57855" w:rsidP="00D23616">
            <w:pPr>
              <w:pStyle w:val="Sinespaciado"/>
              <w:rPr>
                <w:b/>
                <w:sz w:val="14"/>
                <w:szCs w:val="14"/>
              </w:rPr>
            </w:pPr>
            <w:r w:rsidRPr="00030A1A">
              <w:rPr>
                <w:b/>
                <w:sz w:val="14"/>
                <w:szCs w:val="14"/>
              </w:rPr>
              <w:t>W (in)</w:t>
            </w:r>
          </w:p>
        </w:tc>
      </w:tr>
      <w:tr w:rsidR="00B57855" w:rsidRPr="00030A1A" w:rsidTr="00030A1A">
        <w:trPr>
          <w:trHeight w:val="315"/>
          <w:jc w:val="center"/>
        </w:trPr>
        <w:tc>
          <w:tcPr>
            <w:tcW w:w="0" w:type="auto"/>
            <w:noWrap/>
            <w:vAlign w:val="center"/>
          </w:tcPr>
          <w:p w:rsidR="00B57855" w:rsidRPr="00030A1A" w:rsidRDefault="00B57855" w:rsidP="00D23616">
            <w:pPr>
              <w:pStyle w:val="Sinespaciado"/>
              <w:jc w:val="center"/>
              <w:rPr>
                <w:sz w:val="14"/>
                <w:szCs w:val="14"/>
              </w:rPr>
            </w:pPr>
            <w:r w:rsidRPr="00030A1A">
              <w:rPr>
                <w:sz w:val="14"/>
                <w:szCs w:val="14"/>
              </w:rPr>
              <w:t>2</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0,079</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2,375</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2</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12</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4</w:t>
            </w:r>
          </w:p>
        </w:tc>
      </w:tr>
      <w:tr w:rsidR="00B57855" w:rsidRPr="00030A1A" w:rsidTr="00030A1A">
        <w:trPr>
          <w:trHeight w:val="315"/>
          <w:jc w:val="center"/>
        </w:trPr>
        <w:tc>
          <w:tcPr>
            <w:tcW w:w="0" w:type="auto"/>
            <w:noWrap/>
            <w:vAlign w:val="center"/>
          </w:tcPr>
          <w:p w:rsidR="00B57855" w:rsidRPr="00030A1A" w:rsidRDefault="00B57855" w:rsidP="00D23616">
            <w:pPr>
              <w:pStyle w:val="Sinespaciado"/>
              <w:jc w:val="center"/>
              <w:rPr>
                <w:sz w:val="14"/>
                <w:szCs w:val="14"/>
              </w:rPr>
            </w:pPr>
            <w:r w:rsidRPr="00030A1A">
              <w:rPr>
                <w:sz w:val="14"/>
                <w:szCs w:val="14"/>
              </w:rPr>
              <w:t>3</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0,118</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3,500</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2</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15</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4</w:t>
            </w:r>
          </w:p>
        </w:tc>
      </w:tr>
      <w:tr w:rsidR="00B57855" w:rsidRPr="00030A1A" w:rsidTr="00030A1A">
        <w:trPr>
          <w:trHeight w:val="315"/>
          <w:jc w:val="center"/>
        </w:trPr>
        <w:tc>
          <w:tcPr>
            <w:tcW w:w="0" w:type="auto"/>
            <w:noWrap/>
            <w:vAlign w:val="center"/>
          </w:tcPr>
          <w:p w:rsidR="00B57855" w:rsidRPr="00030A1A" w:rsidRDefault="00B57855" w:rsidP="00D23616">
            <w:pPr>
              <w:pStyle w:val="Sinespaciado"/>
              <w:jc w:val="center"/>
              <w:rPr>
                <w:sz w:val="14"/>
                <w:szCs w:val="14"/>
              </w:rPr>
            </w:pPr>
            <w:r w:rsidRPr="00030A1A">
              <w:rPr>
                <w:sz w:val="14"/>
                <w:szCs w:val="14"/>
              </w:rPr>
              <w:t>4</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0,157</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4,500</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2</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18</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4</w:t>
            </w:r>
          </w:p>
        </w:tc>
      </w:tr>
      <w:tr w:rsidR="00B57855" w:rsidRPr="00030A1A" w:rsidTr="00030A1A">
        <w:trPr>
          <w:trHeight w:val="315"/>
          <w:jc w:val="center"/>
        </w:trPr>
        <w:tc>
          <w:tcPr>
            <w:tcW w:w="0" w:type="auto"/>
            <w:noWrap/>
            <w:vAlign w:val="center"/>
          </w:tcPr>
          <w:p w:rsidR="00B57855" w:rsidRPr="00030A1A" w:rsidRDefault="00B57855" w:rsidP="00D23616">
            <w:pPr>
              <w:pStyle w:val="Sinespaciado"/>
              <w:jc w:val="center"/>
              <w:rPr>
                <w:sz w:val="14"/>
                <w:szCs w:val="14"/>
              </w:rPr>
            </w:pPr>
            <w:r w:rsidRPr="00030A1A">
              <w:rPr>
                <w:sz w:val="14"/>
                <w:szCs w:val="14"/>
              </w:rPr>
              <w:t>6</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0,236</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6,625</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2</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25</w:t>
            </w:r>
          </w:p>
        </w:tc>
        <w:tc>
          <w:tcPr>
            <w:tcW w:w="0" w:type="auto"/>
            <w:noWrap/>
            <w:vAlign w:val="center"/>
          </w:tcPr>
          <w:p w:rsidR="00B57855" w:rsidRPr="00030A1A" w:rsidRDefault="00B57855" w:rsidP="00D23616">
            <w:pPr>
              <w:pStyle w:val="Sinespaciado"/>
              <w:jc w:val="center"/>
              <w:rPr>
                <w:sz w:val="14"/>
                <w:szCs w:val="14"/>
              </w:rPr>
            </w:pPr>
            <w:r w:rsidRPr="00030A1A">
              <w:rPr>
                <w:sz w:val="14"/>
                <w:szCs w:val="14"/>
              </w:rPr>
              <w:t>4</w:t>
            </w:r>
          </w:p>
        </w:tc>
      </w:tr>
    </w:tbl>
    <w:p w:rsidR="00B57855" w:rsidRPr="003337D9" w:rsidRDefault="00B57855" w:rsidP="00B57855">
      <w:pPr>
        <w:pStyle w:val="Prrafodelista"/>
        <w:ind w:left="792"/>
        <w:jc w:val="both"/>
        <w:rPr>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colocado de la manta se realizará según la figura 1.</w:t>
      </w:r>
    </w:p>
    <w:p w:rsidR="00B57855" w:rsidRPr="003337D9" w:rsidRDefault="00B57855" w:rsidP="00B57855">
      <w:pPr>
        <w:pStyle w:val="Prrafodelista"/>
        <w:ind w:left="792"/>
        <w:jc w:val="center"/>
        <w:rPr>
          <w:rFonts w:asciiTheme="minorHAnsi" w:hAnsiTheme="minorHAnsi" w:cstheme="minorHAnsi"/>
          <w:b/>
          <w:sz w:val="18"/>
          <w:szCs w:val="18"/>
        </w:rPr>
      </w:pPr>
    </w:p>
    <w:p w:rsidR="00B57855" w:rsidRPr="003337D9" w:rsidRDefault="00B57855" w:rsidP="00B57855">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Figura 1. Diagrama de colocado de la manta</w:t>
      </w:r>
    </w:p>
    <w:p w:rsidR="00B57855" w:rsidRPr="003337D9" w:rsidRDefault="00B57855" w:rsidP="00B57855">
      <w:pPr>
        <w:pStyle w:val="Prrafodelista"/>
        <w:ind w:left="792"/>
        <w:jc w:val="center"/>
        <w:rPr>
          <w:rFonts w:asciiTheme="minorHAnsi" w:hAnsiTheme="minorHAnsi" w:cstheme="minorHAnsi"/>
          <w:sz w:val="18"/>
          <w:szCs w:val="18"/>
        </w:rPr>
      </w:pPr>
      <w:r w:rsidRPr="003337D9">
        <w:rPr>
          <w:rFonts w:asciiTheme="minorHAnsi" w:hAnsiTheme="minorHAnsi" w:cstheme="minorHAnsi"/>
          <w:b/>
          <w:noProof/>
          <w:sz w:val="18"/>
          <w:szCs w:val="18"/>
        </w:rPr>
        <w:drawing>
          <wp:inline distT="0" distB="0" distL="0" distR="0" wp14:anchorId="74226ACE" wp14:editId="676858A5">
            <wp:extent cx="999460" cy="939218"/>
            <wp:effectExtent l="95250" t="95250" r="86995" b="8953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005155" cy="94457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57855" w:rsidRPr="003337D9" w:rsidRDefault="00B57855" w:rsidP="00B57855">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
        <w:gridCol w:w="578"/>
        <w:gridCol w:w="535"/>
        <w:gridCol w:w="500"/>
        <w:gridCol w:w="429"/>
        <w:gridCol w:w="444"/>
        <w:gridCol w:w="429"/>
        <w:gridCol w:w="444"/>
      </w:tblGrid>
      <w:tr w:rsidR="00B57855" w:rsidRPr="005B4464" w:rsidTr="005B4464">
        <w:trPr>
          <w:trHeight w:val="307"/>
          <w:jc w:val="center"/>
        </w:trPr>
        <w:tc>
          <w:tcPr>
            <w:tcW w:w="0" w:type="auto"/>
            <w:shd w:val="clear" w:color="auto" w:fill="BDD6EE" w:themeFill="accent1" w:themeFillTint="66"/>
            <w:vAlign w:val="bottom"/>
          </w:tcPr>
          <w:p w:rsidR="00B57855" w:rsidRPr="005B4464" w:rsidRDefault="00B57855" w:rsidP="00D23616">
            <w:pPr>
              <w:pStyle w:val="Sinespaciado"/>
              <w:jc w:val="center"/>
              <w:rPr>
                <w:b/>
                <w:sz w:val="14"/>
                <w:szCs w:val="14"/>
              </w:rPr>
            </w:pPr>
            <w:r w:rsidRPr="005B4464">
              <w:rPr>
                <w:b/>
                <w:noProof/>
                <w:sz w:val="14"/>
                <w:szCs w:val="14"/>
              </w:rPr>
              <w:drawing>
                <wp:inline distT="0" distB="0" distL="0" distR="0" wp14:anchorId="291D9CDE" wp14:editId="7017ABD7">
                  <wp:extent cx="210820" cy="140970"/>
                  <wp:effectExtent l="19050" t="0" r="0" b="0"/>
                  <wp:docPr id="7"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rPr>
            </w:pPr>
            <w:r w:rsidRPr="005B4464">
              <w:rPr>
                <w:b/>
                <w:noProof/>
                <w:sz w:val="14"/>
                <w:szCs w:val="14"/>
              </w:rPr>
              <w:drawing>
                <wp:inline distT="0" distB="0" distL="0" distR="0" wp14:anchorId="572843FA" wp14:editId="3EC4A4D0">
                  <wp:extent cx="210820" cy="140970"/>
                  <wp:effectExtent l="19050" t="0" r="0" b="0"/>
                  <wp:docPr id="8"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0" w:type="auto"/>
            <w:gridSpan w:val="2"/>
            <w:shd w:val="clear" w:color="auto" w:fill="BDD6EE" w:themeFill="accent1" w:themeFillTint="66"/>
            <w:vAlign w:val="bottom"/>
          </w:tcPr>
          <w:p w:rsidR="00B57855" w:rsidRPr="005B4464" w:rsidRDefault="00B57855" w:rsidP="00D23616">
            <w:pPr>
              <w:pStyle w:val="Sinespaciado"/>
              <w:jc w:val="center"/>
              <w:rPr>
                <w:b/>
                <w:sz w:val="14"/>
                <w:szCs w:val="14"/>
              </w:rPr>
            </w:pPr>
            <w:r w:rsidRPr="005B4464">
              <w:rPr>
                <w:b/>
                <w:sz w:val="14"/>
                <w:szCs w:val="14"/>
              </w:rPr>
              <w:t>C</w:t>
            </w:r>
          </w:p>
        </w:tc>
        <w:tc>
          <w:tcPr>
            <w:tcW w:w="0" w:type="auto"/>
            <w:gridSpan w:val="2"/>
            <w:shd w:val="clear" w:color="auto" w:fill="BDD6EE" w:themeFill="accent1" w:themeFillTint="66"/>
            <w:vAlign w:val="bottom"/>
          </w:tcPr>
          <w:p w:rsidR="00B57855" w:rsidRPr="005B4464" w:rsidRDefault="00B57855" w:rsidP="00D23616">
            <w:pPr>
              <w:pStyle w:val="Sinespaciado"/>
              <w:jc w:val="center"/>
              <w:rPr>
                <w:b/>
                <w:sz w:val="14"/>
                <w:szCs w:val="14"/>
              </w:rPr>
            </w:pPr>
            <w:r w:rsidRPr="005B4464">
              <w:rPr>
                <w:b/>
                <w:sz w:val="14"/>
                <w:szCs w:val="14"/>
              </w:rPr>
              <w:t>B</w:t>
            </w:r>
          </w:p>
        </w:tc>
        <w:tc>
          <w:tcPr>
            <w:tcW w:w="0" w:type="auto"/>
            <w:gridSpan w:val="2"/>
            <w:shd w:val="clear" w:color="auto" w:fill="BDD6EE" w:themeFill="accent1" w:themeFillTint="66"/>
            <w:vAlign w:val="bottom"/>
          </w:tcPr>
          <w:p w:rsidR="00B57855" w:rsidRPr="005B4464" w:rsidRDefault="00B57855" w:rsidP="00D23616">
            <w:pPr>
              <w:pStyle w:val="Sinespaciado"/>
              <w:jc w:val="center"/>
              <w:rPr>
                <w:b/>
                <w:sz w:val="14"/>
                <w:szCs w:val="14"/>
              </w:rPr>
            </w:pPr>
            <w:r w:rsidRPr="005B4464">
              <w:rPr>
                <w:b/>
                <w:sz w:val="14"/>
                <w:szCs w:val="14"/>
              </w:rPr>
              <w:t>W</w:t>
            </w:r>
          </w:p>
        </w:tc>
      </w:tr>
      <w:tr w:rsidR="00B57855" w:rsidRPr="005B4464" w:rsidTr="005B4464">
        <w:trPr>
          <w:trHeight w:val="292"/>
          <w:jc w:val="center"/>
        </w:trPr>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Plg. ( 0.001)</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mm</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Plg.</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Mm</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Plg.</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mm</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Plg.</w:t>
            </w:r>
          </w:p>
        </w:tc>
        <w:tc>
          <w:tcPr>
            <w:tcW w:w="0" w:type="auto"/>
            <w:shd w:val="clear" w:color="auto" w:fill="BDD6EE" w:themeFill="accent1" w:themeFillTint="66"/>
            <w:vAlign w:val="bottom"/>
          </w:tcPr>
          <w:p w:rsidR="00B57855" w:rsidRPr="005B4464" w:rsidRDefault="00B57855" w:rsidP="00D23616">
            <w:pPr>
              <w:pStyle w:val="Sinespaciado"/>
              <w:jc w:val="center"/>
              <w:rPr>
                <w:b/>
                <w:sz w:val="14"/>
                <w:szCs w:val="14"/>
                <w:lang w:val="en-US"/>
              </w:rPr>
            </w:pPr>
            <w:r w:rsidRPr="005B4464">
              <w:rPr>
                <w:b/>
                <w:sz w:val="14"/>
                <w:szCs w:val="14"/>
                <w:lang w:val="en-US"/>
              </w:rPr>
              <w:t>mm</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2375</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50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12</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305</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2</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50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4</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2875</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65</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13</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330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2</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50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4</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3500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80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15</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380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2</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50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4</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4000</w:t>
            </w:r>
          </w:p>
        </w:tc>
        <w:tc>
          <w:tcPr>
            <w:tcW w:w="0" w:type="auto"/>
            <w:vAlign w:val="bottom"/>
          </w:tcPr>
          <w:p w:rsidR="00B57855" w:rsidRPr="005B4464" w:rsidRDefault="00B57855" w:rsidP="00D23616">
            <w:pPr>
              <w:pStyle w:val="Sinespaciado"/>
              <w:jc w:val="center"/>
              <w:rPr>
                <w:sz w:val="14"/>
                <w:szCs w:val="14"/>
                <w:lang w:val="en-US"/>
              </w:rPr>
            </w:pPr>
            <w:r w:rsidRPr="005B4464">
              <w:rPr>
                <w:sz w:val="14"/>
                <w:szCs w:val="14"/>
                <w:lang w:val="en-US"/>
              </w:rPr>
              <w:t>90</w:t>
            </w:r>
          </w:p>
        </w:tc>
        <w:tc>
          <w:tcPr>
            <w:tcW w:w="0" w:type="auto"/>
            <w:vAlign w:val="bottom"/>
          </w:tcPr>
          <w:p w:rsidR="00B57855" w:rsidRPr="005B4464" w:rsidRDefault="00B57855" w:rsidP="00D23616">
            <w:pPr>
              <w:pStyle w:val="Sinespaciado"/>
              <w:jc w:val="center"/>
              <w:rPr>
                <w:sz w:val="14"/>
                <w:szCs w:val="14"/>
              </w:rPr>
            </w:pPr>
            <w:r w:rsidRPr="005B4464">
              <w:rPr>
                <w:sz w:val="14"/>
                <w:szCs w:val="14"/>
                <w:lang w:val="en-US"/>
              </w:rPr>
              <w:t>1</w:t>
            </w:r>
            <w:r w:rsidRPr="005B4464">
              <w:rPr>
                <w:sz w:val="14"/>
                <w:szCs w:val="14"/>
              </w:rPr>
              <w:t>8</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460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4500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18</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460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5563</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125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21,5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6625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640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8625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31,5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800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10750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38,5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980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12750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300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45,5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1150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14000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350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49,5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1260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16000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1420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18000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62,5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1590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4</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20000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69,5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1770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22000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77</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1950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24000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83</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2110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26000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89,5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2270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28000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700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95,5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2430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45"/>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30000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750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102,5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2600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32000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800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108,5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2760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3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34000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850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115,5</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2930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r w:rsidR="00B57855" w:rsidRPr="005B4464" w:rsidTr="005B4464">
        <w:trPr>
          <w:trHeight w:val="261"/>
          <w:jc w:val="center"/>
        </w:trPr>
        <w:tc>
          <w:tcPr>
            <w:tcW w:w="0" w:type="auto"/>
            <w:vAlign w:val="bottom"/>
          </w:tcPr>
          <w:p w:rsidR="00B57855" w:rsidRPr="005B4464" w:rsidRDefault="00B57855" w:rsidP="00D23616">
            <w:pPr>
              <w:pStyle w:val="Sinespaciado"/>
              <w:jc w:val="center"/>
              <w:rPr>
                <w:sz w:val="14"/>
                <w:szCs w:val="14"/>
              </w:rPr>
            </w:pPr>
            <w:r w:rsidRPr="005B4464">
              <w:rPr>
                <w:sz w:val="14"/>
                <w:szCs w:val="14"/>
              </w:rPr>
              <w:t>36000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900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122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3100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2</w:t>
            </w:r>
          </w:p>
        </w:tc>
        <w:tc>
          <w:tcPr>
            <w:tcW w:w="0" w:type="auto"/>
            <w:vAlign w:val="bottom"/>
          </w:tcPr>
          <w:p w:rsidR="00B57855" w:rsidRPr="005B4464" w:rsidRDefault="00B57855" w:rsidP="00D23616">
            <w:pPr>
              <w:pStyle w:val="Sinespaciado"/>
              <w:jc w:val="center"/>
              <w:rPr>
                <w:sz w:val="14"/>
                <w:szCs w:val="14"/>
              </w:rPr>
            </w:pPr>
            <w:r w:rsidRPr="005B4464">
              <w:rPr>
                <w:sz w:val="14"/>
                <w:szCs w:val="14"/>
              </w:rPr>
              <w:t>50</w:t>
            </w:r>
          </w:p>
        </w:tc>
        <w:tc>
          <w:tcPr>
            <w:tcW w:w="0" w:type="auto"/>
            <w:vAlign w:val="bottom"/>
          </w:tcPr>
          <w:p w:rsidR="00B57855" w:rsidRPr="005B4464" w:rsidRDefault="00B57855" w:rsidP="00D23616">
            <w:pPr>
              <w:pStyle w:val="Sinespaciado"/>
              <w:jc w:val="center"/>
              <w:rPr>
                <w:sz w:val="14"/>
                <w:szCs w:val="14"/>
              </w:rPr>
            </w:pPr>
            <w:r w:rsidRPr="005B4464">
              <w:rPr>
                <w:sz w:val="14"/>
                <w:szCs w:val="14"/>
              </w:rPr>
              <w:t>6</w:t>
            </w:r>
          </w:p>
        </w:tc>
        <w:tc>
          <w:tcPr>
            <w:tcW w:w="0" w:type="auto"/>
            <w:vAlign w:val="bottom"/>
          </w:tcPr>
          <w:p w:rsidR="00B57855" w:rsidRPr="005B4464" w:rsidRDefault="00B57855" w:rsidP="00D23616">
            <w:pPr>
              <w:pStyle w:val="Sinespaciado"/>
              <w:jc w:val="center"/>
              <w:rPr>
                <w:sz w:val="14"/>
                <w:szCs w:val="14"/>
              </w:rPr>
            </w:pPr>
            <w:r w:rsidRPr="005B4464">
              <w:rPr>
                <w:sz w:val="14"/>
                <w:szCs w:val="14"/>
              </w:rPr>
              <w:t>150</w:t>
            </w:r>
          </w:p>
        </w:tc>
      </w:tr>
    </w:tbl>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las puntas del extremo de la manta (en el traslape) 2 x ½ pulgadas de largo x ancho.</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Adherencia</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Aplica a todas las juntas en las que se utilizará una manta termocontraíble para revestimiento anticorrosión. Se escogerá aleatoriamente una junta revestida del día anterior para realizar las pruebas descritas líneas más abajo.</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procederá a realizar dicho procedimiento en la manta que escoja el supervisor para verificar la calidad del revestimiento:</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frecuencia del ensayo será de una prueba por trabajo ejecutado en una jornada por un mismo equipo de manteadores calificados.</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cortará una tira de 25 x 150 mm, perpendicularmente al eje de la tubería con una navaja (posición de inicio: horaria de 9 o 3), una en el área que se encuentra entre la soldadura circunferencial y el revestimiento de línea.</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debe remover manualmente los primeros 30-40 mm del borde la tira, utilizando una espátula, destornillador o una navaja, donde será colocada la grapa del dinamómetro. </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ajustar el dinamómetro para la realización de la prueba de adherencia, al borde de la tiara de prueba y se instalará grapa para la prueba respectiva.</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Tomando el dinamómetro con ambas manos, se estirará firmemente de acuerdo a los valores de la Tabla 1. con un ángulo de 90° con respecto a la circunferencia de la tubería, manteniendo la carga por 60 segundos. </w:t>
      </w:r>
    </w:p>
    <w:p w:rsidR="00B57855" w:rsidRPr="003337D9" w:rsidRDefault="00B57855" w:rsidP="00B57855">
      <w:pPr>
        <w:pStyle w:val="Prrafodelista"/>
        <w:ind w:left="792"/>
        <w:jc w:val="center"/>
        <w:rPr>
          <w:rFonts w:asciiTheme="minorHAnsi" w:hAnsiTheme="minorHAnsi" w:cstheme="minorHAnsi"/>
          <w:b/>
          <w:sz w:val="18"/>
          <w:szCs w:val="18"/>
        </w:rPr>
      </w:pPr>
    </w:p>
    <w:p w:rsidR="00B57855" w:rsidRPr="003337D9" w:rsidRDefault="00B57855" w:rsidP="00B57855">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1479"/>
        <w:gridCol w:w="1538"/>
      </w:tblGrid>
      <w:tr w:rsidR="00B57855" w:rsidRPr="003337D9" w:rsidTr="00D23616">
        <w:trPr>
          <w:jc w:val="center"/>
        </w:trPr>
        <w:tc>
          <w:tcPr>
            <w:tcW w:w="0" w:type="auto"/>
            <w:shd w:val="clear" w:color="auto" w:fill="95B3D7"/>
          </w:tcPr>
          <w:p w:rsidR="00B57855" w:rsidRPr="003337D9" w:rsidRDefault="00B57855" w:rsidP="00D23616">
            <w:pPr>
              <w:pStyle w:val="Sinespaciado"/>
              <w:rPr>
                <w:rFonts w:cstheme="minorHAnsi"/>
                <w:sz w:val="18"/>
                <w:szCs w:val="18"/>
              </w:rPr>
            </w:pPr>
            <w:r w:rsidRPr="003337D9">
              <w:rPr>
                <w:rFonts w:cstheme="minorHAnsi"/>
                <w:sz w:val="18"/>
                <w:szCs w:val="18"/>
              </w:rPr>
              <w:t>Ancho del corte</w:t>
            </w:r>
          </w:p>
        </w:tc>
        <w:tc>
          <w:tcPr>
            <w:tcW w:w="0" w:type="auto"/>
            <w:shd w:val="clear" w:color="auto" w:fill="95B3D7"/>
          </w:tcPr>
          <w:p w:rsidR="00B57855" w:rsidRPr="003337D9" w:rsidRDefault="00B57855" w:rsidP="00D23616">
            <w:pPr>
              <w:pStyle w:val="Sinespaciado"/>
              <w:rPr>
                <w:rFonts w:cstheme="minorHAnsi"/>
                <w:sz w:val="18"/>
                <w:szCs w:val="18"/>
              </w:rPr>
            </w:pPr>
            <w:r w:rsidRPr="003337D9">
              <w:rPr>
                <w:rFonts w:cstheme="minorHAnsi"/>
                <w:sz w:val="18"/>
                <w:szCs w:val="18"/>
              </w:rPr>
              <w:t>Manta sin Primer</w:t>
            </w:r>
          </w:p>
          <w:p w:rsidR="00B57855" w:rsidRPr="003337D9" w:rsidRDefault="00B57855" w:rsidP="00D23616">
            <w:pPr>
              <w:pStyle w:val="Sinespaciado"/>
              <w:rPr>
                <w:rFonts w:cstheme="minorHAnsi"/>
                <w:sz w:val="18"/>
                <w:szCs w:val="18"/>
              </w:rPr>
            </w:pPr>
            <w:r w:rsidRPr="003337D9">
              <w:rPr>
                <w:rFonts w:cstheme="minorHAnsi"/>
                <w:sz w:val="18"/>
                <w:szCs w:val="18"/>
              </w:rPr>
              <w:t>(kg)</w:t>
            </w:r>
          </w:p>
        </w:tc>
        <w:tc>
          <w:tcPr>
            <w:tcW w:w="0" w:type="auto"/>
            <w:shd w:val="clear" w:color="auto" w:fill="95B3D7"/>
          </w:tcPr>
          <w:p w:rsidR="00B57855" w:rsidRPr="003337D9" w:rsidRDefault="00B57855" w:rsidP="00D23616">
            <w:pPr>
              <w:pStyle w:val="Sinespaciado"/>
              <w:rPr>
                <w:rFonts w:cstheme="minorHAnsi"/>
                <w:sz w:val="18"/>
                <w:szCs w:val="18"/>
              </w:rPr>
            </w:pPr>
            <w:r w:rsidRPr="003337D9">
              <w:rPr>
                <w:rFonts w:cstheme="minorHAnsi"/>
                <w:sz w:val="18"/>
                <w:szCs w:val="18"/>
              </w:rPr>
              <w:t>Manta con Primer</w:t>
            </w:r>
          </w:p>
          <w:p w:rsidR="00B57855" w:rsidRPr="003337D9" w:rsidRDefault="00B57855" w:rsidP="00D23616">
            <w:pPr>
              <w:pStyle w:val="Sinespaciado"/>
              <w:rPr>
                <w:rFonts w:cstheme="minorHAnsi"/>
                <w:sz w:val="18"/>
                <w:szCs w:val="18"/>
              </w:rPr>
            </w:pPr>
            <w:r w:rsidRPr="003337D9">
              <w:rPr>
                <w:rFonts w:cstheme="minorHAnsi"/>
                <w:sz w:val="18"/>
                <w:szCs w:val="18"/>
              </w:rPr>
              <w:t>(kg)</w:t>
            </w:r>
          </w:p>
        </w:tc>
      </w:tr>
      <w:tr w:rsidR="00B57855" w:rsidRPr="003337D9" w:rsidTr="00D23616">
        <w:trPr>
          <w:jc w:val="center"/>
        </w:trPr>
        <w:tc>
          <w:tcPr>
            <w:tcW w:w="0" w:type="auto"/>
          </w:tcPr>
          <w:p w:rsidR="00B57855" w:rsidRPr="003337D9" w:rsidRDefault="00B57855" w:rsidP="00D23616">
            <w:pPr>
              <w:pStyle w:val="Sinespaciado"/>
              <w:rPr>
                <w:rFonts w:eastAsia="Arial Unicode MS" w:cstheme="minorHAnsi"/>
                <w:sz w:val="18"/>
                <w:szCs w:val="18"/>
              </w:rPr>
            </w:pPr>
            <w:r w:rsidRPr="003337D9">
              <w:rPr>
                <w:rFonts w:eastAsia="Arial Unicode MS" w:cstheme="minorHAnsi"/>
                <w:sz w:val="18"/>
                <w:szCs w:val="18"/>
              </w:rPr>
              <w:t>Faja 25 mm</w:t>
            </w:r>
          </w:p>
        </w:tc>
        <w:tc>
          <w:tcPr>
            <w:tcW w:w="0" w:type="auto"/>
          </w:tcPr>
          <w:p w:rsidR="00B57855" w:rsidRPr="003337D9" w:rsidRDefault="00B57855" w:rsidP="00D23616">
            <w:pPr>
              <w:pStyle w:val="Sinespaciado"/>
              <w:rPr>
                <w:rFonts w:eastAsia="Arial Unicode MS" w:cstheme="minorHAnsi"/>
                <w:sz w:val="18"/>
                <w:szCs w:val="18"/>
              </w:rPr>
            </w:pPr>
            <w:r w:rsidRPr="003337D9">
              <w:rPr>
                <w:rFonts w:eastAsia="Arial Unicode MS" w:cstheme="minorHAnsi"/>
                <w:sz w:val="18"/>
                <w:szCs w:val="18"/>
              </w:rPr>
              <w:t>2.5 Kg</w:t>
            </w:r>
          </w:p>
        </w:tc>
        <w:tc>
          <w:tcPr>
            <w:tcW w:w="0" w:type="auto"/>
          </w:tcPr>
          <w:p w:rsidR="00B57855" w:rsidRPr="003337D9" w:rsidRDefault="00B57855" w:rsidP="00D23616">
            <w:pPr>
              <w:pStyle w:val="Sinespaciado"/>
              <w:rPr>
                <w:rFonts w:eastAsia="Arial Unicode MS" w:cstheme="minorHAnsi"/>
                <w:sz w:val="18"/>
                <w:szCs w:val="18"/>
              </w:rPr>
            </w:pPr>
            <w:r w:rsidRPr="003337D9">
              <w:rPr>
                <w:rFonts w:eastAsia="Arial Unicode MS" w:cstheme="minorHAnsi"/>
                <w:sz w:val="18"/>
                <w:szCs w:val="18"/>
              </w:rPr>
              <w:t>5.0 Kg</w:t>
            </w:r>
          </w:p>
        </w:tc>
      </w:tr>
      <w:tr w:rsidR="00B57855" w:rsidRPr="003337D9" w:rsidTr="00D23616">
        <w:trPr>
          <w:jc w:val="center"/>
        </w:trPr>
        <w:tc>
          <w:tcPr>
            <w:tcW w:w="0" w:type="auto"/>
          </w:tcPr>
          <w:p w:rsidR="00B57855" w:rsidRPr="003337D9" w:rsidRDefault="00B57855" w:rsidP="00D23616">
            <w:pPr>
              <w:pStyle w:val="Sinespaciado"/>
              <w:rPr>
                <w:rFonts w:eastAsia="Arial Unicode MS" w:cstheme="minorHAnsi"/>
                <w:sz w:val="18"/>
                <w:szCs w:val="18"/>
              </w:rPr>
            </w:pPr>
            <w:r w:rsidRPr="003337D9">
              <w:rPr>
                <w:rFonts w:eastAsia="Arial Unicode MS" w:cstheme="minorHAnsi"/>
                <w:sz w:val="18"/>
                <w:szCs w:val="18"/>
              </w:rPr>
              <w:t>Faja 50 mm</w:t>
            </w:r>
          </w:p>
        </w:tc>
        <w:tc>
          <w:tcPr>
            <w:tcW w:w="0" w:type="auto"/>
          </w:tcPr>
          <w:p w:rsidR="00B57855" w:rsidRPr="003337D9" w:rsidRDefault="00B57855" w:rsidP="00D23616">
            <w:pPr>
              <w:pStyle w:val="Sinespaciado"/>
              <w:rPr>
                <w:rFonts w:eastAsia="Arial Unicode MS" w:cstheme="minorHAnsi"/>
                <w:sz w:val="18"/>
                <w:szCs w:val="18"/>
              </w:rPr>
            </w:pPr>
            <w:r w:rsidRPr="003337D9">
              <w:rPr>
                <w:rFonts w:eastAsia="Arial Unicode MS" w:cstheme="minorHAnsi"/>
                <w:sz w:val="18"/>
                <w:szCs w:val="18"/>
              </w:rPr>
              <w:t>5.0 Kg</w:t>
            </w:r>
          </w:p>
        </w:tc>
        <w:tc>
          <w:tcPr>
            <w:tcW w:w="0" w:type="auto"/>
          </w:tcPr>
          <w:p w:rsidR="00B57855" w:rsidRPr="003337D9" w:rsidRDefault="00B57855" w:rsidP="00D23616">
            <w:pPr>
              <w:pStyle w:val="Sinespaciado"/>
              <w:rPr>
                <w:rFonts w:eastAsia="Arial Unicode MS" w:cstheme="minorHAnsi"/>
                <w:sz w:val="18"/>
                <w:szCs w:val="18"/>
              </w:rPr>
            </w:pPr>
            <w:r w:rsidRPr="003337D9">
              <w:rPr>
                <w:rFonts w:eastAsia="Arial Unicode MS" w:cstheme="minorHAnsi"/>
                <w:sz w:val="18"/>
                <w:szCs w:val="18"/>
              </w:rPr>
              <w:t>10.0 Kg</w:t>
            </w:r>
          </w:p>
        </w:tc>
      </w:tr>
    </w:tbl>
    <w:p w:rsidR="00B57855" w:rsidRPr="003337D9" w:rsidRDefault="00B57855" w:rsidP="00B57855">
      <w:pPr>
        <w:pStyle w:val="Prrafodelista"/>
        <w:ind w:left="1512"/>
        <w:jc w:val="both"/>
        <w:rPr>
          <w:rFonts w:asciiTheme="minorHAnsi" w:hAnsiTheme="minorHAnsi" w:cstheme="minorHAnsi"/>
          <w:sz w:val="18"/>
          <w:szCs w:val="18"/>
        </w:rPr>
      </w:pP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distancia de desprendimiento no deberá superar los 50 mm, siempre manteniendo el sentido del ángulo de tirado.</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realizará la medición del área de la manta cortada (largo x ancho), para verificar los kgf dinamómetro entre el área del corte de la manta termocontraíble, estén acordes con la especificación de adhesión en hoja de datos del producto.</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la prueba de adherencia resulta con </w:t>
      </w:r>
      <w:r w:rsidR="005B4464" w:rsidRPr="003337D9">
        <w:rPr>
          <w:rFonts w:asciiTheme="minorHAnsi" w:hAnsiTheme="minorHAnsi" w:cstheme="minorHAnsi"/>
          <w:sz w:val="18"/>
          <w:szCs w:val="18"/>
        </w:rPr>
        <w:t>valores de</w:t>
      </w:r>
      <w:r w:rsidRPr="003337D9">
        <w:rPr>
          <w:rFonts w:asciiTheme="minorHAnsi" w:hAnsiTheme="minorHAnsi" w:cstheme="minorHAnsi"/>
          <w:sz w:val="18"/>
          <w:szCs w:val="18"/>
        </w:rPr>
        <w:t xml:space="preserv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el resultado fuera igual, se debe proceder a efectuar el ensayo sobre todas las mantas instaladas por el mismo equipo y en la misma jornada de trabajo.</w:t>
      </w:r>
    </w:p>
    <w:p w:rsidR="00B57855" w:rsidRPr="003337D9" w:rsidRDefault="00B57855" w:rsidP="00B57855">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Si el resultado estuviera dentro de lo permisible en la segunda manta, se validarán las mantas instaladas.</w:t>
      </w:r>
    </w:p>
    <w:p w:rsidR="00B57855" w:rsidRPr="003337D9" w:rsidRDefault="00B57855" w:rsidP="00B57855">
      <w:pPr>
        <w:pStyle w:val="Prrafodelista"/>
        <w:ind w:left="792"/>
        <w:jc w:val="both"/>
        <w:rPr>
          <w:rFonts w:asciiTheme="minorHAnsi" w:hAnsiTheme="minorHAnsi" w:cstheme="minorHAnsi"/>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B57855" w:rsidRPr="003337D9" w:rsidRDefault="00B57855" w:rsidP="00B57855">
      <w:pPr>
        <w:pStyle w:val="Prrafodelista"/>
        <w:ind w:left="792"/>
        <w:jc w:val="both"/>
        <w:rPr>
          <w:rFonts w:asciiTheme="minorHAnsi" w:hAnsiTheme="minorHAnsi" w:cstheme="minorHAnsi"/>
          <w:b/>
          <w:sz w:val="18"/>
          <w:szCs w:val="18"/>
        </w:rPr>
      </w:pPr>
    </w:p>
    <w:p w:rsidR="00B57855" w:rsidRPr="003337D9" w:rsidRDefault="00B57855" w:rsidP="00B57855">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limpieza y revestimiento de juntas con manta termocontraibles y reparación de revestimientos serán medidos en juntas, tomando en cuenta la cantidad total que requiere ser utilizada para la construcción.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B57855" w:rsidRPr="003337D9" w:rsidRDefault="00B57855" w:rsidP="00B5785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B57855" w:rsidRDefault="00B57855" w:rsidP="00B57855">
      <w:pPr>
        <w:pStyle w:val="Prrafodelista"/>
        <w:ind w:left="360"/>
        <w:jc w:val="both"/>
        <w:rPr>
          <w:rFonts w:asciiTheme="minorHAnsi" w:hAnsiTheme="minorHAnsi" w:cstheme="minorHAnsi"/>
          <w:b/>
          <w:sz w:val="18"/>
          <w:szCs w:val="18"/>
        </w:rPr>
      </w:pPr>
    </w:p>
    <w:p w:rsidR="006314C4" w:rsidRPr="003337D9" w:rsidRDefault="000C0E62"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w:t>
      </w:r>
      <w:r w:rsidR="00102E19" w:rsidRPr="003337D9">
        <w:rPr>
          <w:rFonts w:asciiTheme="minorHAnsi" w:hAnsiTheme="minorHAnsi" w:cstheme="minorHAnsi"/>
          <w:b/>
          <w:sz w:val="18"/>
          <w:szCs w:val="18"/>
        </w:rPr>
        <w:t>REVESTIMIENTO DE</w:t>
      </w:r>
      <w:r w:rsidRPr="003337D9">
        <w:rPr>
          <w:rFonts w:asciiTheme="minorHAnsi" w:hAnsiTheme="minorHAnsi" w:cstheme="minorHAnsi"/>
          <w:b/>
          <w:sz w:val="18"/>
          <w:szCs w:val="18"/>
        </w:rPr>
        <w:t xml:space="preserve"> </w:t>
      </w:r>
      <w:r w:rsidR="005B4464">
        <w:rPr>
          <w:rFonts w:asciiTheme="minorHAnsi" w:hAnsiTheme="minorHAnsi" w:cstheme="minorHAnsi"/>
          <w:b/>
          <w:sz w:val="18"/>
          <w:szCs w:val="18"/>
        </w:rPr>
        <w:t>TUBERÍA Y ACCESORIOS DE ANC DN 6</w:t>
      </w:r>
      <w:r w:rsidR="00102E19" w:rsidRPr="003337D9">
        <w:rPr>
          <w:rFonts w:asciiTheme="minorHAnsi" w:hAnsiTheme="minorHAnsi" w:cstheme="minorHAnsi"/>
          <w:b/>
          <w:sz w:val="18"/>
          <w:szCs w:val="18"/>
        </w:rPr>
        <w:t>” C</w:t>
      </w:r>
      <w:r w:rsidRPr="003337D9">
        <w:rPr>
          <w:rFonts w:asciiTheme="minorHAnsi" w:hAnsiTheme="minorHAnsi" w:cstheme="minorHAnsi"/>
          <w:b/>
          <w:sz w:val="18"/>
          <w:szCs w:val="18"/>
        </w:rPr>
        <w:t>/CINTA DE REVESTIMIENTO</w:t>
      </w:r>
    </w:p>
    <w:p w:rsidR="000C0E62" w:rsidRPr="003337D9" w:rsidRDefault="000C0E62" w:rsidP="000C0E6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0C0E62" w:rsidRPr="003337D9" w:rsidRDefault="000C0E62" w:rsidP="000C0E62">
      <w:pPr>
        <w:pStyle w:val="Prrafodelista"/>
        <w:ind w:left="360"/>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D3021A" w:rsidRPr="003337D9" w:rsidRDefault="00D3021A" w:rsidP="000C0E62">
      <w:pPr>
        <w:pStyle w:val="Prrafodelista"/>
        <w:ind w:left="792"/>
        <w:jc w:val="both"/>
        <w:rPr>
          <w:rFonts w:asciiTheme="minorHAnsi" w:hAnsiTheme="minorHAnsi" w:cstheme="minorHAnsi"/>
          <w:sz w:val="18"/>
          <w:szCs w:val="18"/>
        </w:rPr>
      </w:pP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 accesorios y juntas</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cintas de revestimiento</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tuberías, accesorios y juntas  </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Holliday detector</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Reparación de revestimiento</w:t>
      </w:r>
    </w:p>
    <w:p w:rsidR="00D3021A" w:rsidRPr="003337D9" w:rsidRDefault="00D3021A" w:rsidP="00D3021A">
      <w:pPr>
        <w:pStyle w:val="Prrafodelista"/>
        <w:spacing w:after="160" w:line="259" w:lineRule="auto"/>
        <w:ind w:left="1512"/>
        <w:contextualSpacing/>
        <w:jc w:val="both"/>
        <w:rPr>
          <w:rFonts w:asciiTheme="minorHAnsi" w:hAnsiTheme="minorHAnsi" w:cstheme="minorHAnsi"/>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777BD1"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777BD1"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777BD1" w:rsidRPr="003337D9" w:rsidRDefault="00777BD1" w:rsidP="000C0E62">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2"/>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CINTA  PROTECCION ANTICORROSIVA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CINTA  PROTECCION MECANICA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 xml:space="preserve">IMPRIMANTE </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ARENA FINA</w:t>
            </w:r>
          </w:p>
        </w:tc>
      </w:tr>
    </w:tbl>
    <w:p w:rsidR="00777BD1" w:rsidRPr="003337D9" w:rsidRDefault="00777BD1" w:rsidP="000C0E62">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ESPECIALISTA EN APLICACIÓN DE RECUBRIMIENTOS</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ARENADOR</w:t>
            </w:r>
          </w:p>
        </w:tc>
      </w:tr>
    </w:tbl>
    <w:p w:rsidR="0080789E" w:rsidRPr="003337D9" w:rsidRDefault="0080789E" w:rsidP="000C0E62">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EQUIPO ARENADOR</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COMPRESORA</w:t>
            </w:r>
          </w:p>
        </w:tc>
      </w:tr>
    </w:tbl>
    <w:p w:rsidR="000C0E62" w:rsidRPr="003337D9" w:rsidRDefault="000C0E62" w:rsidP="000C0E62">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limpieza de las juntas soldadas se debe seleccionar un método adecuado que proporcione el grado de limpieza adecuado para la instalación del primer de adherencia y la cinta de revestimiento.</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Sand Blasting</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Mantener una buena iluminación en los lugares interiores que se realizan sandblasting.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w:t>
      </w:r>
      <w:r w:rsidR="00102E19" w:rsidRPr="003337D9">
        <w:rPr>
          <w:rFonts w:asciiTheme="minorHAnsi" w:hAnsiTheme="minorHAnsi" w:cstheme="minorHAnsi"/>
          <w:sz w:val="18"/>
          <w:szCs w:val="18"/>
        </w:rPr>
        <w:t>las toberas para proyectar la arena se encuentran</w:t>
      </w:r>
      <w:r w:rsidRPr="003337D9">
        <w:rPr>
          <w:rFonts w:asciiTheme="minorHAnsi" w:hAnsiTheme="minorHAnsi" w:cstheme="minorHAnsi"/>
          <w:sz w:val="18"/>
          <w:szCs w:val="18"/>
        </w:rPr>
        <w:t xml:space="preserve"> en buen estado.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Abrir válvulas de aire hacia la boquilla de limpieza e iniciar el proceso de limpieza de la parte metálica hasta obtener metal blanco (SSPC-10), y un perfil de anclaje de 2 a 3 mils o como lo indique el fabricante del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B57855" w:rsidRPr="003337D9" w:rsidRDefault="00B57855"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rugosimetro para determinar las irregularidades que posee una </w:t>
      </w:r>
      <w:hyperlink r:id="rId20"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cintas de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trabajo será controlado por el supervisor de Obra, el cual podrá exigir su cambio en caso de existir fallas durante el revestimiento de la tubería.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“primer” deberá ser compatible y de la misma marca que la envoltura anticorrosiva.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“primer “después del agitado cuidadoso para la homogeneización, debe ser aplicado considerando que debe ser realizado hasta cuatro horas después de preparada la superficie, en un espesor uniforme especificado por el fabricante.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Está prohibido el empleo de “primer” estirado o que contenga depósitos insolubles.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tiempo de secado del “primer” debe ser el especificado por el fabricante.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Cuando la tubería presente soldaduras prominentes, se recubrirá cada cordón con una cinta de ancho suficiente como para cubrir la soldadura sin que existan protuberancias o pliegues.</w:t>
      </w:r>
    </w:p>
    <w:p w:rsidR="000C0E62" w:rsidRPr="003337D9" w:rsidRDefault="00102E19"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Las aplicaciones del revestimiento deberán ser hecha</w:t>
      </w:r>
      <w:r w:rsidR="000C0E62" w:rsidRPr="003337D9">
        <w:rPr>
          <w:rFonts w:asciiTheme="minorHAnsi" w:hAnsiTheme="minorHAnsi" w:cstheme="minorHAnsi"/>
          <w:sz w:val="18"/>
          <w:szCs w:val="18"/>
        </w:rPr>
        <w:t>s en lo posible máquina o por personal altamente entrenado en el caso manual.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pintura imprimante (primer).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anticorrosivo interno, con traslape mínimo de ¾”.</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externo protector mecánico, con traslape mínimo de ¾”.</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anti roca, si así lo requiera el supervisor.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revestimiento se deberá cuidar que no existan arrugas, pliegues o globos de tal manera que siempre exista por lo menos ¾” de traslape.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revestimiento mecánico deberá tener las mismas consideraciones que para el revestimiento anticorrosivo, pero el traslape no debe quedar encima del traslape del revestimiento anticorrosivo.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los terrenos donde exista agua, como en los cruces de ríos o arroyos el traslape será de 50% en el caso de revestimiento anticorrosivo y ¾” del revestimiento mecánico.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terrenos donde la formación pedregosa/rocosa es excesiva deberá colocarse revestimiento anti roca.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tiempo que se permita entre la operación de control del revestimiento y la de bajada del caño a la zanja será como máximo dos horas.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lugares defectuosos serán indicados claramente por el supervisor, marcado y reparados por inmediatamente por la remoción del </w:t>
      </w:r>
      <w:r w:rsidR="00102E19" w:rsidRPr="003337D9">
        <w:rPr>
          <w:rFonts w:asciiTheme="minorHAnsi" w:hAnsiTheme="minorHAnsi" w:cstheme="minorHAnsi"/>
          <w:sz w:val="18"/>
          <w:szCs w:val="18"/>
        </w:rPr>
        <w:t>revestimiento externo</w:t>
      </w:r>
      <w:r w:rsidRPr="003337D9">
        <w:rPr>
          <w:rFonts w:asciiTheme="minorHAnsi" w:hAnsiTheme="minorHAnsi" w:cstheme="minorHAnsi"/>
          <w:sz w:val="18"/>
          <w:szCs w:val="18"/>
        </w:rPr>
        <w:t xml:space="preserve"> en el área dañada y aplicando el “primer” y una capa de cinta anticorrosivo en forma circular o helicoidal, de tal manera que el parche sea por lo menos cuatro pulgadas más allá de </w:t>
      </w:r>
      <w:r w:rsidR="00102E19" w:rsidRPr="003337D9">
        <w:rPr>
          <w:rFonts w:asciiTheme="minorHAnsi" w:hAnsiTheme="minorHAnsi" w:cstheme="minorHAnsi"/>
          <w:sz w:val="18"/>
          <w:szCs w:val="18"/>
        </w:rPr>
        <w:t>la zona dañada</w:t>
      </w:r>
      <w:r w:rsidRPr="003337D9">
        <w:rPr>
          <w:rFonts w:asciiTheme="minorHAnsi" w:hAnsiTheme="minorHAnsi" w:cstheme="minorHAnsi"/>
          <w:sz w:val="18"/>
          <w:szCs w:val="18"/>
        </w:rPr>
        <w:t>.</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eliminar agua de la zanja, con el fin de que al bajar la cañería la misma no ofrezca dificultades en las tareas, los gastos de bombeo de agua estarán a cargo del contratista.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cañería revestida será bajada a la zanja, si se requiere que descansar se lo hará sobre superficies acolchonadas, la tubería revestida tendrá un máximo de cien metros fuera de la zanja.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cañería será bajada utilizando cinturones acolchonados de marea que se evite el daño del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la operación de bajado de la tubería revestida, debe tenerse cuidado con el balanceo y el raspado con las paredes de la zanja.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Todas las curvas de la cañería deben coincidir con las curvas de la zanja, sin que la cañería quede apretada contra las paredes de la zanja. El contratista preverá que la zanja quede en óptimas condiciones.</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Paso de Holliday Detector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equipo Holliday debe estar calibrado y en condiciones adecuadas para verificar el daño al revestimiento de la tubería o su mal colocado.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revestimiento de tuberías y juntas.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daños a revestimientos deben ser reparados utilizando la misma cinta de revestimiento, la forma de revestir estará de acuerdo al grado de daño que tenga el revestimiento de la tubería.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Luego de finalizada la reparación, debe controlarse dicha zona pasándose el detector de fallas.  </w:t>
      </w:r>
    </w:p>
    <w:p w:rsidR="000C0E62" w:rsidRDefault="000C0E62" w:rsidP="000C0E62">
      <w:pPr>
        <w:pStyle w:val="Prrafodelista"/>
        <w:ind w:left="792"/>
        <w:jc w:val="both"/>
        <w:rPr>
          <w:rFonts w:asciiTheme="minorHAnsi" w:hAnsiTheme="minorHAnsi" w:cstheme="minorHAnsi"/>
          <w:b/>
          <w:sz w:val="18"/>
          <w:szCs w:val="18"/>
        </w:rPr>
      </w:pPr>
    </w:p>
    <w:p w:rsidR="005B4464" w:rsidRPr="003337D9" w:rsidRDefault="005B4464" w:rsidP="000C0E62">
      <w:pPr>
        <w:pStyle w:val="Prrafodelista"/>
        <w:ind w:left="792"/>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MEDIDAS DE MITIGACIÓN AMBIENTAL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en Metros cuadrados, tomando en cuenta la superficie total a ser revestida.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0C0E62" w:rsidRPr="003337D9" w:rsidRDefault="000C0E62" w:rsidP="000C0E62">
      <w:pPr>
        <w:pStyle w:val="Prrafodelista"/>
        <w:ind w:left="792"/>
        <w:jc w:val="both"/>
        <w:rPr>
          <w:rFonts w:asciiTheme="minorHAnsi" w:hAnsiTheme="minorHAnsi" w:cstheme="minorHAnsi"/>
          <w:b/>
          <w:sz w:val="18"/>
          <w:szCs w:val="18"/>
        </w:rPr>
      </w:pPr>
    </w:p>
    <w:p w:rsidR="00155A1B" w:rsidRPr="003337D9" w:rsidRDefault="00155A1B" w:rsidP="00155A1B">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REVESTIMIENTO DE </w:t>
      </w:r>
      <w:r>
        <w:rPr>
          <w:rFonts w:asciiTheme="minorHAnsi" w:hAnsiTheme="minorHAnsi" w:cstheme="minorHAnsi"/>
          <w:b/>
          <w:sz w:val="18"/>
          <w:szCs w:val="18"/>
        </w:rPr>
        <w:t>TUBERÍA Y ACCESORIOS DE ANC DN 8</w:t>
      </w:r>
      <w:r w:rsidRPr="003337D9">
        <w:rPr>
          <w:rFonts w:asciiTheme="minorHAnsi" w:hAnsiTheme="minorHAnsi" w:cstheme="minorHAnsi"/>
          <w:b/>
          <w:sz w:val="18"/>
          <w:szCs w:val="18"/>
        </w:rPr>
        <w:t>” C/CINTA DE REVESTIMIENTO</w:t>
      </w:r>
    </w:p>
    <w:p w:rsidR="00155A1B" w:rsidRPr="003337D9" w:rsidRDefault="00155A1B" w:rsidP="00155A1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155A1B" w:rsidRDefault="00155A1B" w:rsidP="00155A1B">
      <w:pPr>
        <w:pStyle w:val="Prrafodelista"/>
        <w:ind w:left="360"/>
        <w:jc w:val="both"/>
        <w:rPr>
          <w:rFonts w:asciiTheme="minorHAnsi" w:hAnsiTheme="minorHAnsi" w:cstheme="minorHAnsi"/>
          <w:sz w:val="18"/>
          <w:szCs w:val="18"/>
        </w:rPr>
      </w:pPr>
    </w:p>
    <w:p w:rsidR="00155A1B" w:rsidRDefault="00155A1B" w:rsidP="00155A1B">
      <w:pPr>
        <w:pStyle w:val="Prrafodelista"/>
        <w:ind w:left="360"/>
        <w:jc w:val="both"/>
        <w:rPr>
          <w:rFonts w:asciiTheme="minorHAnsi" w:hAnsiTheme="minorHAnsi" w:cstheme="minorHAnsi"/>
          <w:sz w:val="18"/>
          <w:szCs w:val="18"/>
        </w:rPr>
      </w:pPr>
      <w:r>
        <w:rPr>
          <w:rFonts w:asciiTheme="minorHAnsi" w:hAnsiTheme="minorHAnsi" w:cstheme="minorHAnsi"/>
          <w:sz w:val="18"/>
          <w:szCs w:val="18"/>
        </w:rPr>
        <w:t xml:space="preserve">Aplica lo establecido en el </w:t>
      </w:r>
      <w:r w:rsidR="005B4464">
        <w:rPr>
          <w:rFonts w:asciiTheme="minorHAnsi" w:hAnsiTheme="minorHAnsi" w:cstheme="minorHAnsi"/>
          <w:sz w:val="18"/>
          <w:szCs w:val="18"/>
        </w:rPr>
        <w:t>ítem No. 85</w:t>
      </w:r>
      <w:r>
        <w:rPr>
          <w:rFonts w:asciiTheme="minorHAnsi" w:hAnsiTheme="minorHAnsi" w:cstheme="minorHAnsi"/>
          <w:sz w:val="18"/>
          <w:szCs w:val="18"/>
        </w:rPr>
        <w:t xml:space="preserve"> del presente anexo de Especificaciones técnicas.</w:t>
      </w:r>
    </w:p>
    <w:p w:rsidR="00155A1B" w:rsidRDefault="00155A1B" w:rsidP="00155A1B">
      <w:pPr>
        <w:pStyle w:val="Prrafodelista"/>
        <w:ind w:left="360"/>
        <w:jc w:val="both"/>
        <w:rPr>
          <w:rFonts w:asciiTheme="minorHAnsi" w:hAnsiTheme="minorHAnsi" w:cstheme="minorHAnsi"/>
          <w:b/>
          <w:sz w:val="18"/>
          <w:szCs w:val="18"/>
        </w:rPr>
      </w:pPr>
    </w:p>
    <w:p w:rsidR="00DB557F" w:rsidRPr="003337D9" w:rsidRDefault="00DB557F"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PRUEBA </w:t>
      </w:r>
      <w:r w:rsidR="008F6541">
        <w:rPr>
          <w:rFonts w:asciiTheme="minorHAnsi" w:hAnsiTheme="minorHAnsi" w:cstheme="minorHAnsi"/>
          <w:b/>
          <w:sz w:val="18"/>
          <w:szCs w:val="18"/>
        </w:rPr>
        <w:t>HIDROSTATICA DE TUBERÍA ANC DN 6</w:t>
      </w:r>
      <w:r w:rsidRPr="003337D9">
        <w:rPr>
          <w:rFonts w:asciiTheme="minorHAnsi" w:hAnsiTheme="minorHAnsi" w:cstheme="minorHAnsi"/>
          <w:b/>
          <w:sz w:val="18"/>
          <w:szCs w:val="18"/>
        </w:rPr>
        <w:t>"</w:t>
      </w:r>
    </w:p>
    <w:p w:rsidR="00DB557F" w:rsidRPr="003337D9" w:rsidRDefault="00DB557F" w:rsidP="00DB557F">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(m)</w:t>
      </w:r>
    </w:p>
    <w:p w:rsidR="00DB557F" w:rsidRPr="003337D9" w:rsidRDefault="00DB557F" w:rsidP="00DB557F">
      <w:pPr>
        <w:pStyle w:val="Prrafodelista"/>
        <w:ind w:left="360"/>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E53114" w:rsidRPr="003337D9" w:rsidRDefault="00E53114" w:rsidP="00E53114">
      <w:pPr>
        <w:pStyle w:val="Prrafodelista"/>
        <w:ind w:left="792"/>
        <w:jc w:val="both"/>
        <w:rPr>
          <w:rFonts w:asciiTheme="minorHAnsi" w:hAnsiTheme="minorHAnsi" w:cstheme="minorHAnsi"/>
          <w:sz w:val="18"/>
          <w:szCs w:val="18"/>
        </w:rPr>
      </w:pP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Soldadura de cabezales </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y llenado de agua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hidrostática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Vaciado y disposición final del agua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Secado de tubería </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placa calibradora</w:t>
      </w:r>
    </w:p>
    <w:p w:rsidR="001468B2" w:rsidRPr="003337D9" w:rsidRDefault="001468B2" w:rsidP="00DB557F">
      <w:pPr>
        <w:pStyle w:val="Prrafodelista"/>
        <w:ind w:left="792"/>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102E19"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1"/>
      </w:tblGrid>
      <w:tr w:rsidR="00750464" w:rsidRPr="003337D9" w:rsidTr="00750464">
        <w:trPr>
          <w:trHeight w:val="300"/>
        </w:trPr>
        <w:tc>
          <w:tcPr>
            <w:tcW w:w="0" w:type="auto"/>
            <w:shd w:val="clear" w:color="auto" w:fill="auto"/>
            <w:noWrap/>
            <w:vAlign w:val="bottom"/>
            <w:hideMark/>
          </w:tcPr>
          <w:p w:rsidR="00750464" w:rsidRPr="003337D9" w:rsidRDefault="00750464">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750464" w:rsidRPr="003337D9" w:rsidTr="00750464">
        <w:trPr>
          <w:trHeight w:val="300"/>
        </w:trPr>
        <w:tc>
          <w:tcPr>
            <w:tcW w:w="0" w:type="auto"/>
            <w:shd w:val="clear" w:color="auto" w:fill="auto"/>
            <w:noWrap/>
            <w:vAlign w:val="bottom"/>
            <w:hideMark/>
          </w:tcPr>
          <w:p w:rsidR="00750464" w:rsidRPr="003337D9" w:rsidRDefault="00750464">
            <w:pPr>
              <w:rPr>
                <w:rFonts w:asciiTheme="minorHAnsi" w:hAnsiTheme="minorHAnsi" w:cstheme="minorHAnsi"/>
                <w:sz w:val="16"/>
                <w:szCs w:val="18"/>
              </w:rPr>
            </w:pPr>
            <w:r w:rsidRPr="003337D9">
              <w:rPr>
                <w:rFonts w:asciiTheme="minorHAnsi" w:hAnsiTheme="minorHAnsi" w:cstheme="minorHAnsi"/>
                <w:sz w:val="16"/>
                <w:szCs w:val="18"/>
              </w:rPr>
              <w:t>AGUA</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BAJA DENSIDAD DE 6</w:t>
            </w:r>
            <w:r w:rsidR="00750464" w:rsidRPr="003337D9">
              <w:rPr>
                <w:rFonts w:asciiTheme="minorHAnsi" w:hAnsiTheme="minorHAnsi" w:cstheme="minorHAnsi"/>
                <w:sz w:val="16"/>
                <w:szCs w:val="18"/>
              </w:rPr>
              <w:t>"</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MEDIA DENSIDAD DE 6</w:t>
            </w:r>
            <w:r w:rsidR="00750464" w:rsidRPr="003337D9">
              <w:rPr>
                <w:rFonts w:asciiTheme="minorHAnsi" w:hAnsiTheme="minorHAnsi" w:cstheme="minorHAnsi"/>
                <w:sz w:val="16"/>
                <w:szCs w:val="18"/>
              </w:rPr>
              <w:t>"</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ALTA DENSIDAD DE 6</w:t>
            </w:r>
            <w:r w:rsidR="00750464" w:rsidRPr="003337D9">
              <w:rPr>
                <w:rFonts w:asciiTheme="minorHAnsi" w:hAnsiTheme="minorHAnsi" w:cstheme="minorHAnsi"/>
                <w:sz w:val="16"/>
                <w:szCs w:val="18"/>
              </w:rPr>
              <w:t>"</w:t>
            </w:r>
          </w:p>
        </w:tc>
      </w:tr>
    </w:tbl>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9"/>
      </w:tblGrid>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ESPECIALISTA PRUEBA HIDRAULICA (INSTRUMENTISTA)</w:t>
            </w:r>
          </w:p>
        </w:tc>
      </w:tr>
    </w:tbl>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6"/>
      </w:tblGrid>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BALANZA DE PESO MUERTO</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BOMBA PARA HP DE ALTA PRESION</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COMPRESORA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REGISTRADOR DIGITAL DE PRESION Y TEMPERATURA</w:t>
            </w:r>
          </w:p>
        </w:tc>
      </w:tr>
    </w:tbl>
    <w:p w:rsidR="00E53114" w:rsidRPr="003337D9" w:rsidRDefault="00E53114" w:rsidP="00E53114">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equipos de medición que se utilicen para la prueba hidrostática deben contar con la respectiva calibración vigente al momento de la prueba. </w:t>
      </w:r>
    </w:p>
    <w:p w:rsidR="00E53114" w:rsidRPr="003337D9" w:rsidRDefault="00E53114" w:rsidP="00E53114">
      <w:pPr>
        <w:pStyle w:val="Prrafodelista"/>
        <w:ind w:left="792"/>
        <w:jc w:val="both"/>
        <w:rPr>
          <w:rFonts w:asciiTheme="minorHAnsi" w:hAnsiTheme="minorHAnsi" w:cstheme="minorHAnsi"/>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Antes de iniciar la prueba hidrostática, la empresa contratista debe presentar 5 días hábiles antes a la supervisión para su aprobación la siguiente documentación:</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específico para los trabajos.</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vigentes de los equipos de medición a utilizar</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Análisis físico químico del agua a utilizar</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prueba hidrostática que debe poseer mínimamente la siguiente información: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Punto más alto, más bajo y extremos con sus respectivas progresivas.</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Tiempo de llenado y prueba hidrostática para cada sección.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Memoria de Cálculo de volumen y presiones de prueba. </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Vaciado observando los criterios de manejo ambiental.</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Memoria de cálculo para cada sección:</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Soldadura de Cabezales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cabezales pueden ser instalados a la línea a ser probada a través de bridas o mediante soldadura directa, sin embargo, en caso de ser mediante soldadura, éstas deben ser aprobadas por el inspector de soldadura. </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Limpieza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montados adecuadamente los cabezales y aprobados por el supervisor, se debe dar inicio a la limpieza interna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tuberías se debe utilizar polly pigs de media o alta densidad y polly pigs de media o alta densidad con cepillos incorporados.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cantidad de polly pigs con cepillos y sin cepillos a utilizar será una vez logrado la limpieza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dará por terminada la limpieza cuando se evidencia que la tubería está limpia o a criterio del supervisor de obra quien puede realizar las pruebas que requiera para verificar el grado de limpieza de la tubería.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Paso de placa calibradora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la placa calibradora debe ser realizado al finalizar la prueba hidrostática o según lo apruebe el supervisor de obra.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placa calibradora debe ser de acero al carbono SAE 1020 o aluminio, de diámetro externo de acuerdo a la siguiente formula:</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center"/>
        <w:rPr>
          <w:rFonts w:asciiTheme="minorHAnsi" w:hAnsiTheme="minorHAnsi" w:cstheme="minorHAnsi"/>
          <w:sz w:val="18"/>
          <w:szCs w:val="18"/>
        </w:rPr>
      </w:pPr>
      <w:r w:rsidRPr="003337D9">
        <w:rPr>
          <w:rFonts w:asciiTheme="minorHAnsi" w:hAnsiTheme="minorHAnsi" w:cstheme="minorHAnsi"/>
          <w:sz w:val="18"/>
          <w:szCs w:val="18"/>
        </w:rPr>
        <w:t>Dp = DE - 2e (1+K) - 0,025 DE - 0,250”</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Donde:</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Dp = diámetro de la platina (pulg.)</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 diámetro externo del tubo (pulg.)</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 = espesor nominal de la pared del tubo (pulg.)</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K = tolerancia del espesor, de acuerdo con la Tabla siguiente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1C0A2C42" wp14:editId="4D50A6EF">
            <wp:extent cx="3131820" cy="1054216"/>
            <wp:effectExtent l="0" t="0" r="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9140" cy="1070145"/>
                    </a:xfrm>
                    <a:prstGeom prst="rect">
                      <a:avLst/>
                    </a:prstGeom>
                    <a:noFill/>
                    <a:ln>
                      <a:noFill/>
                    </a:ln>
                  </pic:spPr>
                </pic:pic>
              </a:graphicData>
            </a:graphic>
          </wp:inline>
        </w:drawing>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espesor mínimo de la platina debe ser: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1/8” para tuberías de DN menor de 6”</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1/4” para tuberías de DN mayor o igual a 6”</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Aquellos puntos que produzcan aplastamiento a la platina deben ser reemplazados, una vez reemplazado, se debe volver a pasar la platina calibradora.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Cuando a criterio del supervisor, la platina salga sin aplastamientos se debe dar por aprobada la prueba hidrostática.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Referente a la porta placa, ésta debe ser de dimensiones y características adecuadas y debe ser previamente aprobada por el supervisor de obras.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y llenado de agua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fluido para las pruebas será agua con las siguientes características: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 p.H.: 6 a 9.</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b. Cloruros máximo: 200 p.p.m.</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 Sulfatos máximo: 250 p.p.m.</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 Sólidos en suspensión máximo: 50 p.p.m.</w:t>
      </w:r>
    </w:p>
    <w:p w:rsidR="00102E19" w:rsidRPr="003337D9" w:rsidRDefault="00102E19"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se llene la línea se debería dejar circular agua hasta que salga limpia y sin aire, para luego realizar la estabilización térmica.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102E19"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volumen de agua necesaria para el llenado de la sección debería</w:t>
      </w:r>
      <w:r w:rsidR="006722FE" w:rsidRPr="003337D9">
        <w:rPr>
          <w:rFonts w:asciiTheme="minorHAnsi" w:hAnsiTheme="minorHAnsi" w:cstheme="minorHAnsi"/>
          <w:sz w:val="18"/>
          <w:szCs w:val="18"/>
        </w:rPr>
        <w:t xml:space="preserve"> ser calculados aplicando la siguiente formula: </w:t>
      </w:r>
    </w:p>
    <w:p w:rsidR="006722FE" w:rsidRPr="003337D9" w:rsidRDefault="006722FE" w:rsidP="006722FE">
      <w:pPr>
        <w:pStyle w:val="Prrafodelista"/>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2A20F930" wp14:editId="4E048286">
            <wp:extent cx="3177540" cy="902296"/>
            <wp:effectExtent l="0" t="0" r="3810" b="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17272" cy="913578"/>
                    </a:xfrm>
                    <a:prstGeom prst="rect">
                      <a:avLst/>
                    </a:prstGeom>
                    <a:noFill/>
                    <a:ln>
                      <a:noFill/>
                    </a:ln>
                  </pic:spPr>
                </pic:pic>
              </a:graphicData>
            </a:graphic>
          </wp:inline>
        </w:drawing>
      </w: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Prueba Hidrostática </w:t>
      </w: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segunda parte será la prueba de estanqueidad de 24 horas.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siguientes dos puntos serán cumplidos:</w:t>
      </w:r>
    </w:p>
    <w:p w:rsidR="006722FE" w:rsidRPr="003337D9" w:rsidRDefault="006722FE" w:rsidP="00061F56">
      <w:pPr>
        <w:pStyle w:val="Prrafodelista"/>
        <w:numPr>
          <w:ilvl w:val="0"/>
          <w:numId w:val="3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presión en el punto más alto del tramo a probar debe ser igual o mayor que la mínima presión especificada de prueba.</w:t>
      </w:r>
    </w:p>
    <w:p w:rsidR="006722FE" w:rsidRPr="003337D9" w:rsidRDefault="006722FE" w:rsidP="00061F56">
      <w:pPr>
        <w:pStyle w:val="Prrafodelista"/>
        <w:numPr>
          <w:ilvl w:val="0"/>
          <w:numId w:val="3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presión en el punto más bajo del tramo debe ser igual o menor que la máxima Presión especificada de prueba.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presiones de prueba en cualquier punto del tramo probado, deben estar limitadas a los valores máximos y mínimos indicados en el proyecto.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presión de prueba debe ser 1.5 veces la</w:t>
      </w:r>
      <w:r w:rsidR="00102E19" w:rsidRPr="003337D9">
        <w:rPr>
          <w:rFonts w:asciiTheme="minorHAnsi" w:hAnsiTheme="minorHAnsi" w:cstheme="minorHAnsi"/>
          <w:sz w:val="18"/>
          <w:szCs w:val="18"/>
        </w:rPr>
        <w:t xml:space="preserve"> Máxima </w:t>
      </w:r>
      <w:r w:rsidRPr="003337D9">
        <w:rPr>
          <w:rFonts w:asciiTheme="minorHAnsi" w:hAnsiTheme="minorHAnsi" w:cstheme="minorHAnsi"/>
          <w:sz w:val="18"/>
          <w:szCs w:val="18"/>
        </w:rPr>
        <w:t>presión de operación, sin embargo, esto puede varía en función de la clase, localización, etc. Indicada en la ASME B31.8.</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deberá cumplir con lo especificado en el Anexo II del Reglamento de Diseño, construcción y operación de redes de gas natural</w:t>
      </w:r>
    </w:p>
    <w:p w:rsidR="006722FE" w:rsidRPr="003337D9" w:rsidRDefault="006722FE" w:rsidP="006722FE">
      <w:pPr>
        <w:pStyle w:val="Prrafodelista"/>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Secuencia de presurización </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Posteriormente la presión debe ser elevada hasta el 75% de la presión de prueba, la elevación de debe ser de forma moderada aprox. en 15 minutos. Una vez alcanzado el 75% se debe mantener por 0.5 hora.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Luego la presión debe ser elevada de forma moderada y a una variación constante hasta  alcanzar el100% de la presión de prueba y mantenida durante 4 horas, en este periodo se realiza la prueba de resistencia mecánica.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Luego se debe purgar la cantidad de agua necesaria para que la presión baje nuevamente al 75% de la presión de prueba. Esto con el propósito de sacar bolsones de aire en el tramo, y dar inicio a la prueba de hermeticidad por 24 horas.</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3337D9" w:rsidRDefault="006722FE" w:rsidP="006722FE">
      <w:pPr>
        <w:pStyle w:val="Prrafodelista"/>
        <w:jc w:val="both"/>
        <w:rPr>
          <w:rFonts w:asciiTheme="minorHAnsi" w:hAnsiTheme="minorHAnsi" w:cstheme="minorHAnsi"/>
          <w:sz w:val="18"/>
          <w:szCs w:val="18"/>
        </w:rPr>
      </w:pPr>
      <w:r w:rsidRPr="003337D9">
        <w:rPr>
          <w:rFonts w:asciiTheme="minorHAnsi" w:hAnsiTheme="minorHAnsi" w:cstheme="minorHAnsi"/>
          <w:noProof/>
          <w:sz w:val="18"/>
          <w:szCs w:val="18"/>
        </w:rPr>
        <w:lastRenderedPageBreak/>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170815</wp:posOffset>
            </wp:positionV>
            <wp:extent cx="4861560" cy="2491105"/>
            <wp:effectExtent l="0" t="0" r="0" b="444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1560" cy="249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3337D9" w:rsidRDefault="006722FE" w:rsidP="006722FE">
      <w:pPr>
        <w:pStyle w:val="Prrafodelista"/>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Detección y Localización de Pérdidas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detectada la pérdida (visualmente o por aproximaciones sucesivas) se procederá a evacuar el agua del tramo y a desconectar los cabezales y el equipo utilizado.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la pérdida se verifica en la soldadura circunferencial, se procederá a su reparación o corte en función del resultado del ensayo radiográfico.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terminadas las tareas antes descritas, se reiniciarán todas Ias actividades de la prueba antes citadas.</w:t>
      </w:r>
    </w:p>
    <w:p w:rsidR="001468B2" w:rsidRPr="003337D9" w:rsidRDefault="001468B2"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Criterio de aceptación y rechazo.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Vaciado y disposición final del agua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Para asegurar la total eliminación de agua del tramo, se deberían utilizar más chanchos de vaciado que serán impulsados utilizando aire comprimido según el sentido más conveniente para la operación.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podrá repetir esta operación h</w:t>
      </w:r>
      <w:r w:rsidR="00102E19" w:rsidRPr="003337D9">
        <w:rPr>
          <w:rFonts w:asciiTheme="minorHAnsi" w:hAnsiTheme="minorHAnsi" w:cstheme="minorHAnsi"/>
          <w:sz w:val="18"/>
          <w:szCs w:val="18"/>
        </w:rPr>
        <w:t>asta que deje de salir agua y el</w:t>
      </w:r>
      <w:r w:rsidRPr="003337D9">
        <w:rPr>
          <w:rFonts w:asciiTheme="minorHAnsi" w:hAnsiTheme="minorHAnsi" w:cstheme="minorHAnsi"/>
          <w:sz w:val="18"/>
          <w:szCs w:val="18"/>
        </w:rPr>
        <w:t xml:space="preserve"> tramo quede en condiciones para comenzar el secado final a satisfacción de la inspección de obra.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Secado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secado de tuberías se debe utilizar polly pigs de media o alta densidad.</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cantidad de polly pigs a utilizar estará en función de una vez logrado el secado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dará por terminado el secado cuando se evidencia que la tubería está completamente seca o a criterio del supervisor de obra quien puede realizar las pruebas que requiera para verificar el secado de la tubería. </w:t>
      </w:r>
    </w:p>
    <w:p w:rsidR="00750464" w:rsidRPr="003337D9" w:rsidRDefault="00750464" w:rsidP="006722FE">
      <w:pPr>
        <w:pStyle w:val="Prrafodelista"/>
        <w:ind w:left="792"/>
        <w:jc w:val="both"/>
        <w:rPr>
          <w:rFonts w:asciiTheme="minorHAnsi" w:hAnsiTheme="minorHAnsi" w:cstheme="minorHAnsi"/>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A750B5"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722FE" w:rsidRPr="003337D9" w:rsidRDefault="006722FE" w:rsidP="006722FE">
      <w:pPr>
        <w:pStyle w:val="Prrafodelista"/>
        <w:ind w:left="792"/>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en Metros, tomando en cuenta la longitud total construida.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6722FE" w:rsidRDefault="006722FE" w:rsidP="006722FE">
      <w:pPr>
        <w:pStyle w:val="Prrafodelista"/>
        <w:ind w:left="792"/>
        <w:jc w:val="both"/>
        <w:rPr>
          <w:rFonts w:asciiTheme="minorHAnsi" w:hAnsiTheme="minorHAnsi" w:cstheme="minorHAnsi"/>
          <w:b/>
          <w:sz w:val="18"/>
          <w:szCs w:val="18"/>
        </w:rPr>
      </w:pPr>
    </w:p>
    <w:p w:rsidR="00155A1B" w:rsidRDefault="00155A1B" w:rsidP="006722FE">
      <w:pPr>
        <w:pStyle w:val="Prrafodelista"/>
        <w:ind w:left="792"/>
        <w:jc w:val="both"/>
        <w:rPr>
          <w:rFonts w:asciiTheme="minorHAnsi" w:hAnsiTheme="minorHAnsi" w:cstheme="minorHAnsi"/>
          <w:b/>
          <w:sz w:val="18"/>
          <w:szCs w:val="18"/>
        </w:rPr>
      </w:pPr>
    </w:p>
    <w:p w:rsidR="00155A1B" w:rsidRPr="003337D9" w:rsidRDefault="00155A1B" w:rsidP="006722FE">
      <w:pPr>
        <w:pStyle w:val="Prrafodelista"/>
        <w:ind w:left="792"/>
        <w:jc w:val="both"/>
        <w:rPr>
          <w:rFonts w:asciiTheme="minorHAnsi" w:hAnsiTheme="minorHAnsi" w:cstheme="minorHAnsi"/>
          <w:b/>
          <w:sz w:val="18"/>
          <w:szCs w:val="18"/>
        </w:rPr>
      </w:pPr>
    </w:p>
    <w:p w:rsidR="00155A1B" w:rsidRPr="003337D9" w:rsidRDefault="00155A1B" w:rsidP="00155A1B">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 xml:space="preserve">PRUEBA </w:t>
      </w:r>
      <w:r w:rsidR="00A750B5">
        <w:rPr>
          <w:rFonts w:asciiTheme="minorHAnsi" w:hAnsiTheme="minorHAnsi" w:cstheme="minorHAnsi"/>
          <w:b/>
          <w:sz w:val="18"/>
          <w:szCs w:val="18"/>
        </w:rPr>
        <w:t>HIDROSTATICA DE TUBERÍA ANC DN 8</w:t>
      </w:r>
      <w:r w:rsidRPr="003337D9">
        <w:rPr>
          <w:rFonts w:asciiTheme="minorHAnsi" w:hAnsiTheme="minorHAnsi" w:cstheme="minorHAnsi"/>
          <w:b/>
          <w:sz w:val="18"/>
          <w:szCs w:val="18"/>
        </w:rPr>
        <w:t>"</w:t>
      </w:r>
    </w:p>
    <w:p w:rsidR="00155A1B" w:rsidRPr="003337D9" w:rsidRDefault="00155A1B" w:rsidP="00155A1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(m)</w:t>
      </w:r>
    </w:p>
    <w:p w:rsidR="00155A1B" w:rsidRDefault="00155A1B" w:rsidP="00155A1B">
      <w:pPr>
        <w:pStyle w:val="Prrafodelista"/>
        <w:ind w:left="360"/>
        <w:jc w:val="both"/>
        <w:rPr>
          <w:rFonts w:asciiTheme="minorHAnsi" w:hAnsiTheme="minorHAnsi" w:cstheme="minorHAnsi"/>
          <w:sz w:val="18"/>
          <w:szCs w:val="18"/>
        </w:rPr>
      </w:pPr>
    </w:p>
    <w:p w:rsidR="00155A1B" w:rsidRDefault="00155A1B" w:rsidP="00155A1B">
      <w:pPr>
        <w:pStyle w:val="Prrafodelista"/>
        <w:ind w:left="360"/>
        <w:jc w:val="both"/>
        <w:rPr>
          <w:rFonts w:asciiTheme="minorHAnsi" w:hAnsiTheme="minorHAnsi" w:cstheme="minorHAnsi"/>
          <w:sz w:val="18"/>
          <w:szCs w:val="18"/>
        </w:rPr>
      </w:pPr>
      <w:r>
        <w:rPr>
          <w:rFonts w:asciiTheme="minorHAnsi" w:hAnsiTheme="minorHAnsi" w:cstheme="minorHAnsi"/>
          <w:sz w:val="18"/>
          <w:szCs w:val="18"/>
        </w:rPr>
        <w:t xml:space="preserve">Aplica lo establecido en el </w:t>
      </w:r>
      <w:r w:rsidR="00A750B5">
        <w:rPr>
          <w:rFonts w:asciiTheme="minorHAnsi" w:hAnsiTheme="minorHAnsi" w:cstheme="minorHAnsi"/>
          <w:sz w:val="18"/>
          <w:szCs w:val="18"/>
        </w:rPr>
        <w:t>ítem No. 87</w:t>
      </w:r>
      <w:r>
        <w:rPr>
          <w:rFonts w:asciiTheme="minorHAnsi" w:hAnsiTheme="minorHAnsi" w:cstheme="minorHAnsi"/>
          <w:sz w:val="18"/>
          <w:szCs w:val="18"/>
        </w:rPr>
        <w:t xml:space="preserve"> del presente Anexo de Especificaciones Técnicas</w:t>
      </w:r>
      <w:r w:rsidR="008D3A63">
        <w:rPr>
          <w:rFonts w:asciiTheme="minorHAnsi" w:hAnsiTheme="minorHAnsi" w:cstheme="minorHAnsi"/>
          <w:sz w:val="18"/>
          <w:szCs w:val="18"/>
        </w:rPr>
        <w:t>, a diferencia de los materiales, que para el caso serán chanchos de baja, media y alta densidad de 8”.</w:t>
      </w:r>
    </w:p>
    <w:p w:rsidR="00155A1B" w:rsidRPr="00155A1B" w:rsidRDefault="00155A1B" w:rsidP="00155A1B">
      <w:pPr>
        <w:pStyle w:val="Prrafodelista"/>
        <w:ind w:left="360"/>
        <w:jc w:val="both"/>
        <w:rPr>
          <w:rFonts w:asciiTheme="minorHAnsi" w:hAnsiTheme="minorHAnsi" w:cstheme="minorHAnsi"/>
          <w:sz w:val="18"/>
          <w:szCs w:val="18"/>
        </w:rPr>
      </w:pPr>
    </w:p>
    <w:p w:rsidR="006722FE" w:rsidRPr="003337D9" w:rsidRDefault="00622A95"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(HERMETICIDAD Y SELLO) PARA</w:t>
      </w:r>
      <w:r w:rsidR="00A750B5">
        <w:rPr>
          <w:rFonts w:asciiTheme="minorHAnsi" w:hAnsiTheme="minorHAnsi" w:cstheme="minorHAnsi"/>
          <w:b/>
          <w:sz w:val="18"/>
          <w:szCs w:val="18"/>
        </w:rPr>
        <w:t xml:space="preserve"> VÁLVULA DN 6</w:t>
      </w:r>
      <w:r w:rsidRPr="003337D9">
        <w:rPr>
          <w:rFonts w:asciiTheme="minorHAnsi" w:hAnsiTheme="minorHAnsi" w:cstheme="minorHAnsi"/>
          <w:b/>
          <w:sz w:val="18"/>
          <w:szCs w:val="18"/>
        </w:rPr>
        <w:t>"</w:t>
      </w:r>
    </w:p>
    <w:p w:rsidR="00622A95" w:rsidRPr="003337D9" w:rsidRDefault="00622A95" w:rsidP="00622A95">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622A95" w:rsidRPr="003337D9" w:rsidRDefault="00622A95" w:rsidP="00622A95">
      <w:pPr>
        <w:pStyle w:val="Prrafodelista"/>
        <w:ind w:left="360"/>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061F56">
      <w:pPr>
        <w:pStyle w:val="Prrafodelista"/>
        <w:numPr>
          <w:ilvl w:val="0"/>
          <w:numId w:val="4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hidrostática (hermeticidad y sello)</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hidrostática (hermeticidad y sello) debe ser realizado a todas las válvulas a ser utilizadas en el proyecto.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aquellas válvulas provistas por YPFB se reconocerá para el pago únicamente aquellas válvulas aprobadas, es decir, no se tomará en cuenta aquellas válvulas reprobadas.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Cuando la válvula este reprobada se deberá solicitar una nueva válvula a la cual se le debe realizar la prueba nuevamente. </w:t>
      </w:r>
    </w:p>
    <w:p w:rsidR="0088111E" w:rsidRPr="003337D9" w:rsidRDefault="0088111E" w:rsidP="0088111E">
      <w:pPr>
        <w:pStyle w:val="Prrafodelista"/>
        <w:ind w:left="792"/>
        <w:jc w:val="both"/>
        <w:rPr>
          <w:rFonts w:asciiTheme="minorHAnsi" w:hAnsiTheme="minorHAnsi" w:cstheme="minorHAnsi"/>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102E19"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1"/>
      </w:tblGrid>
      <w:tr w:rsidR="002D4D63" w:rsidRPr="003337D9" w:rsidTr="002D4D63">
        <w:trPr>
          <w:trHeight w:val="300"/>
        </w:trPr>
        <w:tc>
          <w:tcPr>
            <w:tcW w:w="0" w:type="auto"/>
            <w:shd w:val="clear" w:color="auto" w:fill="auto"/>
            <w:noWrap/>
            <w:vAlign w:val="bottom"/>
            <w:hideMark/>
          </w:tcPr>
          <w:p w:rsidR="002D4D63" w:rsidRPr="003337D9" w:rsidRDefault="002D4D63">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2D4D63" w:rsidRPr="003337D9" w:rsidTr="002D4D63">
        <w:trPr>
          <w:trHeight w:val="300"/>
        </w:trPr>
        <w:tc>
          <w:tcPr>
            <w:tcW w:w="0" w:type="auto"/>
            <w:shd w:val="clear" w:color="auto" w:fill="auto"/>
            <w:noWrap/>
            <w:vAlign w:val="bottom"/>
            <w:hideMark/>
          </w:tcPr>
          <w:p w:rsidR="002D4D63" w:rsidRPr="003337D9" w:rsidRDefault="002D4D63">
            <w:pPr>
              <w:rPr>
                <w:rFonts w:asciiTheme="minorHAnsi" w:hAnsiTheme="minorHAnsi" w:cstheme="minorHAnsi"/>
                <w:sz w:val="16"/>
                <w:szCs w:val="18"/>
              </w:rPr>
            </w:pPr>
            <w:r w:rsidRPr="003337D9">
              <w:rPr>
                <w:rFonts w:asciiTheme="minorHAnsi" w:hAnsiTheme="minorHAnsi" w:cstheme="minorHAnsi"/>
                <w:sz w:val="16"/>
                <w:szCs w:val="18"/>
              </w:rPr>
              <w:t>AGUA / GAS INERTE</w:t>
            </w:r>
          </w:p>
        </w:tc>
      </w:tr>
    </w:tbl>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9"/>
      </w:tblGrid>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ESPECIALISTA PRUEBA HIDRAULICA (INSTRUMENTISTA)</w:t>
            </w:r>
          </w:p>
        </w:tc>
      </w:tr>
    </w:tbl>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5"/>
      </w:tblGrid>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BOMBA PARA HP DE ALTA PRESION</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COMPRESORA</w:t>
            </w:r>
          </w:p>
        </w:tc>
      </w:tr>
    </w:tbl>
    <w:p w:rsidR="002D4D63" w:rsidRPr="003337D9" w:rsidRDefault="002D4D63" w:rsidP="0088111E">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equipos de medición que se utilicen para la prueba hidrostática deben contar con la respectiva calibración vigente. </w:t>
      </w:r>
    </w:p>
    <w:p w:rsidR="0088111E" w:rsidRDefault="0088111E" w:rsidP="0088111E">
      <w:pPr>
        <w:pStyle w:val="Prrafodelista"/>
        <w:ind w:left="792"/>
        <w:jc w:val="both"/>
        <w:rPr>
          <w:rFonts w:asciiTheme="minorHAnsi" w:hAnsiTheme="minorHAnsi" w:cstheme="minorHAnsi"/>
          <w:b/>
          <w:sz w:val="18"/>
          <w:szCs w:val="18"/>
        </w:rPr>
      </w:pPr>
    </w:p>
    <w:p w:rsidR="009F0EA3" w:rsidRPr="003337D9" w:rsidRDefault="009F0EA3" w:rsidP="0088111E">
      <w:pPr>
        <w:pStyle w:val="Prrafodelista"/>
        <w:ind w:left="792"/>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válvulas no deben ser parte de las actividades de prueba hidrostática de la tubería construida, ésta prueba hidrostática de válvulas se la debe realizar de manera independiente.</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Antes de iniciar la prueba hidrostática, la empresa contratista debe presentar 5 días hábiles antes a la supervisión para su aprobación la siguiente documentación:</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específico para los trabajos.</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 de calidad de la válvula</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vigentes de los equipos de medición a utilizar</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prueba hidrostática que debe poseer mínimamente la siguiente información:</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Tiempo y prueba hidrostática para cada válvula.</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Memoria de Cálculo de presiones de prueba. </w:t>
      </w:r>
    </w:p>
    <w:p w:rsidR="0088111E" w:rsidRPr="003337D9" w:rsidRDefault="0088111E" w:rsidP="0088111E">
      <w:pPr>
        <w:pStyle w:val="Prrafodelista"/>
        <w:ind w:left="792"/>
        <w:jc w:val="both"/>
        <w:rPr>
          <w:rFonts w:asciiTheme="minorHAnsi" w:hAnsiTheme="minorHAnsi" w:cstheme="minorHAnsi"/>
          <w:b/>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Hidrostática (hermeticidad y sello)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las pruebas se debe utilizar agua que se encuentre exento de sustancias o partículas que puedan dañar los componentes internos de la válvula. </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hermeticidad</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Cuando el diámetro y el tipo de conexión (ANSI) sean las mismas, se pueden realizar la prueba a todas las válvulas, es decir una sola prueba a varias válvulas.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Estas pruebas serán realizadas siguiendo las presiones y tiempo da la tabla 1. </w:t>
      </w:r>
    </w:p>
    <w:p w:rsidR="00702B06" w:rsidRPr="003337D9" w:rsidRDefault="00702B06"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sello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segunda parte será la prueba de sello en el cual se es debe verificar la existencia de fugas en los sellos de la válvula sometidos a presión.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llenar de agua el interior de un extremo de la válvula, la válvula se debe encontrar cerrada completamente, luego se </w:t>
      </w:r>
      <w:r w:rsidR="00102E19" w:rsidRPr="003337D9">
        <w:rPr>
          <w:rFonts w:asciiTheme="minorHAnsi" w:hAnsiTheme="minorHAnsi" w:cstheme="minorHAnsi"/>
          <w:sz w:val="18"/>
          <w:szCs w:val="18"/>
        </w:rPr>
        <w:t>presurizará</w:t>
      </w:r>
      <w:r w:rsidRPr="003337D9">
        <w:rPr>
          <w:rFonts w:asciiTheme="minorHAnsi" w:hAnsiTheme="minorHAnsi" w:cstheme="minorHAnsi"/>
          <w:sz w:val="18"/>
          <w:szCs w:val="18"/>
        </w:rPr>
        <w:t xml:space="preserve"> un extremo de la válvula verificando las perdidas por el otro extremo. Esta operación se repetirá sobre el otro extremo de la válvula.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Estas pruebas serán realizadas siguiendo las presiones y tiempo da la tabla 1. </w:t>
      </w:r>
    </w:p>
    <w:p w:rsidR="0088111E" w:rsidRPr="003337D9" w:rsidRDefault="0088111E" w:rsidP="0088111E">
      <w:pPr>
        <w:pStyle w:val="Sangra3detindependiente"/>
        <w:spacing w:after="0" w:line="240" w:lineRule="auto"/>
        <w:ind w:left="426"/>
        <w:jc w:val="both"/>
        <w:rPr>
          <w:rFonts w:cstheme="minorHAnsi"/>
          <w:sz w:val="18"/>
          <w:szCs w:val="18"/>
        </w:rPr>
      </w:pPr>
    </w:p>
    <w:p w:rsidR="0088111E" w:rsidRPr="003337D9" w:rsidRDefault="0088111E" w:rsidP="0088111E">
      <w:pPr>
        <w:pStyle w:val="Sangra3detindependiente"/>
        <w:spacing w:after="0" w:line="240" w:lineRule="auto"/>
        <w:ind w:left="426"/>
        <w:jc w:val="center"/>
        <w:rPr>
          <w:rFonts w:cstheme="minorHAnsi"/>
          <w:b/>
          <w:sz w:val="18"/>
          <w:szCs w:val="18"/>
        </w:rPr>
      </w:pPr>
      <w:r w:rsidRPr="003337D9">
        <w:rPr>
          <w:rFonts w:cstheme="minorHAnsi"/>
          <w:b/>
          <w:sz w:val="18"/>
          <w:szCs w:val="18"/>
        </w:rPr>
        <w:t>Tabla 1. (Presión de prueba y tiempo de Prueba)</w:t>
      </w:r>
    </w:p>
    <w:p w:rsidR="0088111E" w:rsidRPr="003337D9" w:rsidRDefault="0088111E" w:rsidP="0088111E">
      <w:pPr>
        <w:pStyle w:val="Sangra3detindependiente"/>
        <w:spacing w:after="0" w:line="240" w:lineRule="auto"/>
        <w:ind w:left="426"/>
        <w:jc w:val="center"/>
        <w:rPr>
          <w:rFonts w:cstheme="minorHAnsi"/>
          <w:b/>
          <w:sz w:val="18"/>
          <w:szCs w:val="18"/>
        </w:rPr>
      </w:pPr>
    </w:p>
    <w:tbl>
      <w:tblPr>
        <w:tblW w:w="0" w:type="auto"/>
        <w:jc w:val="center"/>
        <w:tblCellMar>
          <w:left w:w="70" w:type="dxa"/>
          <w:right w:w="70" w:type="dxa"/>
        </w:tblCellMar>
        <w:tblLook w:val="04A0" w:firstRow="1" w:lastRow="0" w:firstColumn="1" w:lastColumn="0" w:noHBand="0" w:noVBand="1"/>
      </w:tblPr>
      <w:tblGrid>
        <w:gridCol w:w="1216"/>
        <w:gridCol w:w="1324"/>
        <w:gridCol w:w="786"/>
      </w:tblGrid>
      <w:tr w:rsidR="0088111E" w:rsidRPr="00A750B5" w:rsidTr="00A750B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PRESIONES MÍNIMAS DE PRUEBAS</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3</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Presión PSI</w:t>
            </w:r>
          </w:p>
        </w:tc>
      </w:tr>
      <w:tr w:rsidR="0088111E" w:rsidRPr="00A750B5" w:rsidTr="00A750B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Cierre</w:t>
            </w:r>
          </w:p>
        </w:tc>
      </w:tr>
      <w:tr w:rsidR="0088111E" w:rsidRPr="00A750B5" w:rsidTr="00A750B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300</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800</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1060</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1600</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lastRenderedPageBreak/>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2400</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4000</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6600</w:t>
            </w:r>
          </w:p>
        </w:tc>
      </w:tr>
    </w:tbl>
    <w:p w:rsidR="0088111E" w:rsidRPr="003337D9" w:rsidRDefault="0088111E" w:rsidP="0088111E">
      <w:pPr>
        <w:pStyle w:val="Sangra3detindependiente"/>
        <w:spacing w:after="0" w:line="240" w:lineRule="auto"/>
        <w:ind w:left="426"/>
        <w:jc w:val="both"/>
        <w:rPr>
          <w:rFonts w:cstheme="minorHAnsi"/>
          <w:sz w:val="18"/>
          <w:szCs w:val="18"/>
        </w:rPr>
      </w:pPr>
    </w:p>
    <w:tbl>
      <w:tblPr>
        <w:tblW w:w="0" w:type="auto"/>
        <w:jc w:val="center"/>
        <w:tblCellMar>
          <w:left w:w="70" w:type="dxa"/>
          <w:right w:w="70" w:type="dxa"/>
        </w:tblCellMar>
        <w:tblLook w:val="04A0" w:firstRow="1" w:lastRow="0" w:firstColumn="1" w:lastColumn="0" w:noHBand="0" w:noVBand="1"/>
      </w:tblPr>
      <w:tblGrid>
        <w:gridCol w:w="1203"/>
        <w:gridCol w:w="1218"/>
        <w:gridCol w:w="1176"/>
      </w:tblGrid>
      <w:tr w:rsidR="0088111E" w:rsidRPr="00A750B5" w:rsidTr="00A750B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color w:val="000000"/>
                <w:sz w:val="14"/>
                <w:szCs w:val="14"/>
              </w:rPr>
            </w:pPr>
            <w:r w:rsidRPr="00A750B5">
              <w:rPr>
                <w:rFonts w:ascii="Calibri" w:hAnsi="Calibri" w:cs="Calibri"/>
                <w:b/>
                <w:color w:val="000000"/>
                <w:sz w:val="14"/>
                <w:szCs w:val="14"/>
              </w:rPr>
              <w:t>TIEMPOS MÍNIMOS DE PRUEBAS</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3</w:t>
            </w:r>
          </w:p>
        </w:tc>
      </w:tr>
      <w:tr w:rsidR="0088111E" w:rsidRPr="00A750B5" w:rsidTr="00A750B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Duración minutos</w:t>
            </w:r>
          </w:p>
        </w:tc>
      </w:tr>
      <w:tr w:rsidR="0088111E" w:rsidRPr="00A750B5" w:rsidTr="00A750B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A750B5" w:rsidRDefault="0088111E" w:rsidP="00205B75">
            <w:pPr>
              <w:jc w:val="center"/>
              <w:rPr>
                <w:rFonts w:ascii="Calibri" w:hAnsi="Calibri" w:cs="Calibri"/>
                <w:b/>
                <w:bCs/>
                <w:color w:val="000000"/>
                <w:sz w:val="14"/>
                <w:szCs w:val="14"/>
              </w:rPr>
            </w:pPr>
            <w:r w:rsidRPr="00A750B5">
              <w:rPr>
                <w:rFonts w:ascii="Calibri" w:hAnsi="Calibri" w:cs="Calibri"/>
                <w:b/>
                <w:bCs/>
                <w:color w:val="000000"/>
                <w:sz w:val="14"/>
                <w:szCs w:val="14"/>
              </w:rPr>
              <w:t>Cierre</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5</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8</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8</w:t>
            </w:r>
          </w:p>
        </w:tc>
      </w:tr>
      <w:tr w:rsidR="0088111E" w:rsidRPr="00A750B5" w:rsidTr="00A750B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A750B5" w:rsidRDefault="0088111E" w:rsidP="00205B75">
            <w:pPr>
              <w:jc w:val="both"/>
              <w:rPr>
                <w:rFonts w:ascii="Calibri" w:hAnsi="Calibri" w:cs="Calibri"/>
                <w:color w:val="000000"/>
                <w:sz w:val="14"/>
                <w:szCs w:val="14"/>
              </w:rPr>
            </w:pPr>
            <w:r w:rsidRPr="00A750B5">
              <w:rPr>
                <w:rFonts w:ascii="Calibri" w:hAnsi="Calibri" w:cs="Calibri"/>
                <w:color w:val="000000"/>
                <w:sz w:val="14"/>
                <w:szCs w:val="14"/>
              </w:rPr>
              <w:t>8</w:t>
            </w:r>
          </w:p>
        </w:tc>
      </w:tr>
    </w:tbl>
    <w:p w:rsidR="0088111E" w:rsidRPr="003337D9" w:rsidRDefault="0088111E" w:rsidP="0088111E">
      <w:pPr>
        <w:pStyle w:val="Sangra3detindependiente"/>
        <w:spacing w:after="0" w:line="240" w:lineRule="auto"/>
        <w:ind w:left="426"/>
        <w:jc w:val="both"/>
        <w:rPr>
          <w:rFonts w:cstheme="minorHAnsi"/>
          <w:sz w:val="18"/>
          <w:szCs w:val="18"/>
        </w:rPr>
      </w:pP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valores de la tabla 1 solo son referenciales, ya que el contratista deberá definir las presiones de prueba y la duración de las mismas.</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Detección y Localización de Pérdidas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702B06" w:rsidRPr="003337D9" w:rsidRDefault="00702B06" w:rsidP="0088111E">
      <w:pPr>
        <w:pStyle w:val="Prrafodelista"/>
        <w:ind w:left="792"/>
        <w:jc w:val="both"/>
        <w:rPr>
          <w:rFonts w:asciiTheme="minorHAnsi" w:hAnsiTheme="minorHAnsi" w:cstheme="minorHAnsi"/>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8111E" w:rsidRPr="003337D9" w:rsidRDefault="0088111E" w:rsidP="0088111E">
      <w:pPr>
        <w:pStyle w:val="Prrafodelista"/>
        <w:ind w:left="792"/>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por piezas, tomando en cuenta solo válvulas aprobadas.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Este ítem ejecutado en un todo de acuerdo a las presentes especificaciones, medido según lo señalado y aprobado por el Supervisor de Obra, será cancelado al precio unitario de la propuesta aceptada.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88111E" w:rsidRPr="003337D9" w:rsidRDefault="0088111E" w:rsidP="0088111E">
      <w:pPr>
        <w:pStyle w:val="Prrafodelista"/>
        <w:ind w:left="792"/>
        <w:jc w:val="both"/>
        <w:rPr>
          <w:rFonts w:asciiTheme="minorHAnsi" w:hAnsiTheme="minorHAnsi" w:cstheme="minorHAnsi"/>
          <w:b/>
          <w:sz w:val="18"/>
          <w:szCs w:val="18"/>
        </w:rPr>
      </w:pPr>
    </w:p>
    <w:p w:rsidR="00702B06" w:rsidRPr="003337D9" w:rsidRDefault="00702B06" w:rsidP="00702B0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w:t>
      </w:r>
      <w:r w:rsidR="009F0EA3">
        <w:rPr>
          <w:rFonts w:asciiTheme="minorHAnsi" w:hAnsiTheme="minorHAnsi" w:cstheme="minorHAnsi"/>
          <w:b/>
          <w:sz w:val="18"/>
          <w:szCs w:val="18"/>
        </w:rPr>
        <w:t>CIDAD Y SELLO) PARA VÁLVULA DN 8</w:t>
      </w:r>
      <w:r w:rsidRPr="003337D9">
        <w:rPr>
          <w:rFonts w:asciiTheme="minorHAnsi" w:hAnsiTheme="minorHAnsi" w:cstheme="minorHAnsi"/>
          <w:b/>
          <w:sz w:val="18"/>
          <w:szCs w:val="18"/>
        </w:rPr>
        <w:t>"</w:t>
      </w:r>
    </w:p>
    <w:p w:rsidR="00702B06" w:rsidRDefault="00702B06" w:rsidP="00702B06">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9F0EA3" w:rsidRDefault="009F0EA3" w:rsidP="00702B06">
      <w:pPr>
        <w:pStyle w:val="Prrafodelista"/>
        <w:ind w:left="360"/>
        <w:jc w:val="both"/>
        <w:rPr>
          <w:rFonts w:asciiTheme="minorHAnsi" w:hAnsiTheme="minorHAnsi" w:cstheme="minorHAnsi"/>
          <w:sz w:val="18"/>
          <w:szCs w:val="18"/>
        </w:rPr>
      </w:pPr>
    </w:p>
    <w:p w:rsidR="00702B06" w:rsidRDefault="009F0EA3" w:rsidP="00702B06">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 xml:space="preserve">Aplica lo establecido en el </w:t>
      </w:r>
      <w:r w:rsidR="00A750B5">
        <w:rPr>
          <w:rFonts w:asciiTheme="minorHAnsi" w:hAnsiTheme="minorHAnsi" w:cstheme="minorHAnsi"/>
          <w:sz w:val="18"/>
          <w:szCs w:val="18"/>
        </w:rPr>
        <w:t>ítem No. 89</w:t>
      </w:r>
      <w:r>
        <w:rPr>
          <w:rFonts w:asciiTheme="minorHAnsi" w:hAnsiTheme="minorHAnsi" w:cstheme="minorHAnsi"/>
          <w:sz w:val="18"/>
          <w:szCs w:val="18"/>
        </w:rPr>
        <w:t xml:space="preserve"> </w:t>
      </w:r>
      <w:r w:rsidRPr="003337D9">
        <w:rPr>
          <w:rFonts w:asciiTheme="minorHAnsi" w:hAnsiTheme="minorHAnsi" w:cstheme="minorHAnsi"/>
          <w:sz w:val="18"/>
          <w:szCs w:val="18"/>
        </w:rPr>
        <w:t>del presente Anexo</w:t>
      </w:r>
      <w:r>
        <w:rPr>
          <w:rFonts w:asciiTheme="minorHAnsi" w:hAnsiTheme="minorHAnsi" w:cstheme="minorHAnsi"/>
          <w:sz w:val="18"/>
          <w:szCs w:val="18"/>
        </w:rPr>
        <w:t xml:space="preserve"> de Especificaciones Técnicas</w:t>
      </w:r>
      <w:r w:rsidR="00702B06" w:rsidRPr="003337D9">
        <w:rPr>
          <w:rFonts w:asciiTheme="minorHAnsi" w:hAnsiTheme="minorHAnsi" w:cstheme="minorHAnsi"/>
          <w:sz w:val="18"/>
          <w:szCs w:val="18"/>
        </w:rPr>
        <w:t>.</w:t>
      </w:r>
    </w:p>
    <w:p w:rsidR="003C570D" w:rsidRPr="003337D9" w:rsidRDefault="003C570D" w:rsidP="003C570D">
      <w:pPr>
        <w:pStyle w:val="Prrafodelista"/>
        <w:ind w:left="792"/>
        <w:jc w:val="both"/>
        <w:rPr>
          <w:rFonts w:asciiTheme="minorHAnsi" w:hAnsiTheme="minorHAnsi" w:cstheme="minorHAnsi"/>
          <w:b/>
          <w:sz w:val="18"/>
          <w:szCs w:val="18"/>
        </w:rPr>
      </w:pPr>
    </w:p>
    <w:p w:rsidR="00FB07F1" w:rsidRPr="003337D9" w:rsidRDefault="00B117B8" w:rsidP="00B117B8">
      <w:pPr>
        <w:pStyle w:val="Prrafodelista"/>
        <w:numPr>
          <w:ilvl w:val="0"/>
          <w:numId w:val="9"/>
        </w:numPr>
        <w:jc w:val="both"/>
        <w:rPr>
          <w:rFonts w:asciiTheme="minorHAnsi" w:hAnsiTheme="minorHAnsi" w:cstheme="minorHAnsi"/>
          <w:b/>
          <w:sz w:val="18"/>
          <w:szCs w:val="18"/>
        </w:rPr>
      </w:pPr>
      <w:r w:rsidRPr="00B117B8">
        <w:rPr>
          <w:rFonts w:asciiTheme="minorHAnsi" w:hAnsiTheme="minorHAnsi" w:cstheme="minorHAnsi"/>
          <w:b/>
          <w:sz w:val="18"/>
          <w:szCs w:val="18"/>
        </w:rPr>
        <w:t>PROVISIÓN E INSTALACIÓN DE VÁLVULA Y ACCESORIOS DE ANC 6" ANSI 300 RF A VOLANTE PT</w:t>
      </w:r>
    </w:p>
    <w:p w:rsidR="00FB07F1" w:rsidRPr="003337D9" w:rsidRDefault="00FB07F1" w:rsidP="00FB07F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FB07F1" w:rsidRPr="003337D9" w:rsidRDefault="00FB07F1" w:rsidP="00FB07F1">
      <w:pPr>
        <w:pStyle w:val="Prrafodelista"/>
        <w:ind w:left="360"/>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carácter enunciativo y no limitativo:</w:t>
      </w:r>
    </w:p>
    <w:p w:rsidR="00FB07F1" w:rsidRPr="003337D9" w:rsidRDefault="00FB07F1" w:rsidP="00B117B8">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Prov</w:t>
      </w:r>
      <w:r>
        <w:rPr>
          <w:rFonts w:asciiTheme="minorHAnsi" w:hAnsiTheme="minorHAnsi" w:cstheme="minorHAnsi"/>
          <w:sz w:val="18"/>
          <w:szCs w:val="18"/>
        </w:rPr>
        <w:t xml:space="preserve">isión de </w:t>
      </w:r>
      <w:r w:rsidR="00B117B8">
        <w:rPr>
          <w:rFonts w:asciiTheme="minorHAnsi" w:hAnsiTheme="minorHAnsi" w:cstheme="minorHAnsi"/>
          <w:sz w:val="18"/>
          <w:szCs w:val="18"/>
        </w:rPr>
        <w:t>válvula tipo bola</w:t>
      </w:r>
      <w:r w:rsidR="00B117B8" w:rsidRPr="00B117B8">
        <w:rPr>
          <w:rFonts w:asciiTheme="minorHAnsi" w:hAnsiTheme="minorHAnsi" w:cstheme="minorHAnsi"/>
          <w:sz w:val="18"/>
          <w:szCs w:val="18"/>
        </w:rPr>
        <w:t xml:space="preserve"> ANSI 300 6" A VOLANTE PT BRIDADA</w:t>
      </w:r>
    </w:p>
    <w:p w:rsidR="00FB07F1" w:rsidRPr="003337D9" w:rsidRDefault="00FB07F1" w:rsidP="00FB07F1">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Montaje de válvula y accesorios</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77"/>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FB07F1" w:rsidRPr="003337D9" w:rsidTr="00B117B8">
        <w:trPr>
          <w:trHeight w:val="300"/>
        </w:trPr>
        <w:tc>
          <w:tcPr>
            <w:tcW w:w="0" w:type="auto"/>
            <w:shd w:val="clear" w:color="auto" w:fill="auto"/>
            <w:noWrap/>
            <w:vAlign w:val="bottom"/>
            <w:hideMark/>
          </w:tcPr>
          <w:p w:rsidR="00FB07F1" w:rsidRPr="003337D9" w:rsidRDefault="00A750B5" w:rsidP="00B117B8">
            <w:pPr>
              <w:rPr>
                <w:rFonts w:asciiTheme="minorHAnsi" w:hAnsiTheme="minorHAnsi" w:cstheme="minorHAnsi"/>
                <w:sz w:val="16"/>
                <w:szCs w:val="18"/>
              </w:rPr>
            </w:pPr>
            <w:r w:rsidRPr="00A750B5">
              <w:rPr>
                <w:rFonts w:asciiTheme="minorHAnsi" w:hAnsiTheme="minorHAnsi" w:cstheme="minorHAnsi"/>
                <w:sz w:val="16"/>
                <w:szCs w:val="18"/>
              </w:rPr>
              <w:t>VALVULA BOLA 6" RF A VOLANTE PT ANSI 300 API 6D CONEXIONES BRIDADAS ASTM 216</w:t>
            </w:r>
          </w:p>
        </w:tc>
      </w:tr>
    </w:tbl>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INSTRUMENTISTA</w:t>
            </w:r>
          </w:p>
        </w:tc>
      </w:tr>
    </w:tbl>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TORQUIMETRO</w:t>
            </w:r>
          </w:p>
        </w:tc>
      </w:tr>
    </w:tbl>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grafitada, escuadras, eslingas, plomada, llaves y otras herramientas menores). </w:t>
      </w:r>
    </w:p>
    <w:p w:rsidR="00FB07F1" w:rsidRDefault="00FB07F1" w:rsidP="00FB07F1">
      <w:pPr>
        <w:pStyle w:val="Prrafodelista"/>
        <w:ind w:left="792"/>
        <w:jc w:val="both"/>
        <w:rPr>
          <w:rFonts w:asciiTheme="minorHAnsi" w:hAnsiTheme="minorHAnsi" w:cstheme="minorHAnsi"/>
          <w:b/>
          <w:sz w:val="18"/>
          <w:szCs w:val="18"/>
        </w:rPr>
      </w:pPr>
    </w:p>
    <w:p w:rsidR="00A750B5" w:rsidRDefault="00A750B5" w:rsidP="00FB07F1">
      <w:pPr>
        <w:pStyle w:val="Prrafodelista"/>
        <w:ind w:left="792"/>
        <w:jc w:val="both"/>
        <w:rPr>
          <w:rFonts w:asciiTheme="minorHAnsi" w:hAnsiTheme="minorHAnsi" w:cstheme="minorHAnsi"/>
          <w:b/>
          <w:sz w:val="18"/>
          <w:szCs w:val="18"/>
        </w:rPr>
      </w:pPr>
    </w:p>
    <w:p w:rsidR="00A750B5" w:rsidRPr="003337D9" w:rsidRDefault="00A750B5"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PROCEDIMIENTO PARA LA EJECUCIÓN</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supervisor de obra, previo al inicio de los trabajos verifica el buen estado de todos los materiales, equipos, maquinaria y herramientas a utilizar durante la realización de los trabajos.</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válvula y accesorios: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FB07F1" w:rsidRPr="003337D9" w:rsidRDefault="00FB07F1" w:rsidP="00FB07F1">
      <w:pPr>
        <w:pStyle w:val="Prrafodelista"/>
        <w:ind w:left="792"/>
        <w:jc w:val="both"/>
        <w:rPr>
          <w:rFonts w:asciiTheme="minorHAnsi" w:hAnsiTheme="minorHAnsi" w:cstheme="minorHAnsi"/>
          <w:sz w:val="18"/>
          <w:szCs w:val="18"/>
        </w:rPr>
      </w:pPr>
    </w:p>
    <w:tbl>
      <w:tblPr>
        <w:tblStyle w:val="Tablaconcuadrcula"/>
        <w:tblW w:w="0" w:type="auto"/>
        <w:tblInd w:w="792" w:type="dxa"/>
        <w:tblLook w:val="04A0" w:firstRow="1" w:lastRow="0" w:firstColumn="1" w:lastColumn="0" w:noHBand="0" w:noVBand="1"/>
      </w:tblPr>
      <w:tblGrid>
        <w:gridCol w:w="4016"/>
        <w:gridCol w:w="4020"/>
      </w:tblGrid>
      <w:tr w:rsidR="00FB07F1" w:rsidRPr="003337D9" w:rsidTr="00B117B8">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ACCESORIOS</w:t>
            </w:r>
          </w:p>
        </w:tc>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DESCRIPCIÓN</w:t>
            </w:r>
          </w:p>
        </w:tc>
      </w:tr>
      <w:tr w:rsidR="00FB07F1" w:rsidRPr="003337D9" w:rsidTr="00B117B8">
        <w:tc>
          <w:tcPr>
            <w:tcW w:w="4414" w:type="dxa"/>
          </w:tcPr>
          <w:p w:rsidR="00FB07F1" w:rsidRPr="003337D9" w:rsidRDefault="00A750B5" w:rsidP="00B117B8">
            <w:pPr>
              <w:pStyle w:val="Prrafodelista"/>
              <w:ind w:left="0"/>
              <w:jc w:val="both"/>
              <w:rPr>
                <w:rFonts w:asciiTheme="minorHAnsi" w:hAnsiTheme="minorHAnsi" w:cstheme="minorHAnsi"/>
                <w:sz w:val="18"/>
                <w:szCs w:val="18"/>
              </w:rPr>
            </w:pPr>
            <w:r w:rsidRPr="00A750B5">
              <w:rPr>
                <w:rFonts w:asciiTheme="minorHAnsi" w:hAnsiTheme="minorHAnsi" w:cstheme="minorHAnsi"/>
                <w:sz w:val="18"/>
                <w:szCs w:val="18"/>
              </w:rPr>
              <w:t>VALVULA BOLA 6" RF A VOLANTE PT ANSI 300 API 6D CONEXIONES BRIDADAS ASTM 216</w:t>
            </w:r>
          </w:p>
        </w:tc>
        <w:tc>
          <w:tcPr>
            <w:tcW w:w="4414" w:type="dxa"/>
          </w:tcPr>
          <w:p w:rsidR="00FB07F1" w:rsidRPr="003337D9" w:rsidRDefault="00FB07F1" w:rsidP="00B117B8">
            <w:pPr>
              <w:jc w:val="both"/>
              <w:rPr>
                <w:rFonts w:asciiTheme="minorHAnsi" w:hAnsiTheme="minorHAnsi" w:cstheme="minorHAnsi"/>
                <w:sz w:val="18"/>
                <w:szCs w:val="18"/>
              </w:rPr>
            </w:pPr>
            <w:r>
              <w:rPr>
                <w:rFonts w:asciiTheme="minorHAnsi" w:hAnsiTheme="minorHAnsi" w:cstheme="minorHAnsi"/>
                <w:sz w:val="18"/>
                <w:szCs w:val="18"/>
              </w:rPr>
              <w:t>- Diámetro Nominal 6</w:t>
            </w:r>
            <w:r w:rsidRPr="003337D9">
              <w:rPr>
                <w:rFonts w:asciiTheme="minorHAnsi" w:hAnsiTheme="minorHAnsi" w:cstheme="minorHAnsi"/>
                <w:sz w:val="18"/>
                <w:szCs w:val="18"/>
              </w:rPr>
              <w:t>”</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Normas de diseño, Prueba hidrostática y sello API 6D</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Material del cuerpo ASTM A126 Gr WCB o WCC o ASTM A105</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Material de la bola ASTM A105 + ENP (0.002” o mayor) o 316SS  o ASTM A351 Gr CF8M o ASTM A182 F6A o ASTM A350 LF2 + ENP (0.002” o mayor)</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xml:space="preserve">- Operación a </w:t>
            </w:r>
            <w:r w:rsidR="00B117B8">
              <w:rPr>
                <w:rFonts w:asciiTheme="minorHAnsi" w:hAnsiTheme="minorHAnsi" w:cstheme="minorHAnsi"/>
                <w:sz w:val="18"/>
                <w:szCs w:val="18"/>
              </w:rPr>
              <w:t>Volante</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Paso total</w:t>
            </w:r>
          </w:p>
        </w:tc>
      </w:tr>
    </w:tbl>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Montaje de Válvulas: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montaje de las válvulas se las debería realizar dentro de cámaras de Hormigón Armado, o bien aéreas, en función a las características del proyecto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Estas especificaciones consideran el torque máximo, mínimo e ideal para aplicar en los bulones de las uniones bridadas de cañerías y accesorios para las series 150, 300 y 600.</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deben realizar las siguientes consideraciones, en función a que las juntas bridadas en sistemas de presión requieren una precarga (tensión de ajuste) inicial para prevenir pérdidas en la junta, las que pueden ser provocadas por:</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La presión interna (fluido de presión)</w:t>
      </w: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concentración térmica (efectos por variaciones de temperatura)</w:t>
      </w: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carga muerta (causado por el peso propio del sistema)</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variables (consideraciones del estado, material y características de las piezas y componentes involucrados) a tener en cuenta en la determinación de los valores de torque necesarios y otros que corresponden al proyecto, se pueden resumir en:</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Clase adecuada de la tuerca y el espárrago</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Lubricación requerida por los espárragos y tuercas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Polvo, viruta y suciedad en las roscas de los espárragos y tuercas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Muescas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hilos de los espárragos deberán estar libres de deformaciones visibles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lados planos de las tuercas, no deberán ser redondeados por efectos de golpes y/o exceso de tensión al ajustarlas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Condiciones de superficie de la brida sobre la cual la tuerca tiene que girar</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Es recomendable una buena limpieza y lubricación para lograr una unión conveniente, una unión sin lubricación tiene una eficiencia de aproximadamente 50% con respecto de un conjunto lubricado.</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Si se presentan los defectos señalados, se deberán reemplazar los elementos deteriorados.</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Previa autorización de la supervisión se realizarán los siguientes pasos. En una conexión bridada, todos los componentes deben estar correctamente montados para un efectivo sellado, a fin de evitar pérdidas en uniones por montaje incorrecto.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pasos para efectuar el montaje son:</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caso de montaje de válvulas en cámaras, estas serán colocadas antes de emplazar la tapa superior y principal de la cámara.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las características de válvulas y accesorios sean las requeridas para el presente proyecto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todas las válvulas a montar cuenten con la prueba de hermeticidad y sello aprobados, previo al montaje. En caso de que este punto no sea verificable, poner en conocimiento de la supervisión a fin de determinar los pasos a seguir.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Inspeccionar el conducto de válvulas y accesorios para asegurar que no haya materiales extraños acumulados o adheridos a su superficie.</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 válvula cuente con todos sus accesorios, caso contrario comunicar a la supervisión, a fin de establecer acciones a tomar.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montaje de válvulas, verificar el sentido de flujo, la posición de instalación que puede ser horizontal o vertical. En posición vertical, se prefiere tener la presión de corriente desde arriba para el que el peso de la bola ayude a la presión de sellado. Cuando se maneje o instale la válvula, mantenerla totalmente abierta si es posible, para prevenir que objetos extraños dañen la bola y los asientos.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la junta y de la superficie de la brida a sellar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la empaquetadura sobre la superficie de la brida a sellar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Posicionamiento de la segunda brida en contacto con la empaquetadura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las áreas de sello del realce o ranura de las brida con la empaquetadura para determinar que esta pieza sea la adecuada, además estas áreas deben estar sin oxido y/o residuos que impidan sellar la válvula. Después de presentar la junta sobre el realce o ranura cerciorarse que no existan problemas de interferencia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los espárragos y lubricación de los mismos adecuadamente con grasa grafitada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los espárragos en los orificios correspondientes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Ajuste de las tuercas a mano con distribución de distancias de acuerdo al tipo de brida (dimensión de espárragos, tuercas y diámetro de orificios)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Utilizar la secuencia de ajuste de acuerdo a los esquemas mostrados líneas abajo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No superar el 20% de los valores de torque recomendados para los espárragos, pues se puede originar un mal asentamiento de las empaquetaduras, daño a las mismas o a los espárragos. Para verificar el torque utilizar un torquímetro y el ajuste se realizará con llaves de golpe.</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Una vez alcanzado el torque recomendado según tabla, hacer una pasada en secuencia horaria para verificación.</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Para sostener las válvulas pueden utilizarse eslingas y trípodes o bien un camión grúa, para colaborar en el posicionamiento.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Cualquier otro trabajo adicional en esta actividad, deberá ser aprobado antes de su ejecución por el supervisor de obra del proyecto.</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Ajuste de una junta bridada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lograr un ajuste apropiado de la unión, se seguirán los siguientes criterios que indican la secuencia de ajuste:</w:t>
      </w:r>
    </w:p>
    <w:p w:rsidR="00FB07F1" w:rsidRPr="003337D9" w:rsidRDefault="00FB07F1" w:rsidP="00FB07F1">
      <w:pPr>
        <w:pStyle w:val="Prrafodelista"/>
        <w:ind w:left="792"/>
        <w:jc w:val="center"/>
        <w:rPr>
          <w:rFonts w:asciiTheme="minorHAnsi" w:hAnsiTheme="minorHAnsi" w:cstheme="minorHAnsi"/>
          <w:sz w:val="18"/>
          <w:szCs w:val="18"/>
        </w:rPr>
      </w:pPr>
      <w:r w:rsidRPr="003337D9">
        <w:rPr>
          <w:noProof/>
          <w:sz w:val="18"/>
          <w:szCs w:val="18"/>
        </w:rPr>
        <w:lastRenderedPageBreak/>
        <w:drawing>
          <wp:inline distT="0" distB="0" distL="0" distR="0" wp14:anchorId="34C1AD3D" wp14:editId="051FCEFC">
            <wp:extent cx="2659380" cy="799038"/>
            <wp:effectExtent l="0" t="0" r="762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868" t="46349" r="38335" b="29721"/>
                    <a:stretch/>
                  </pic:blipFill>
                  <pic:spPr bwMode="auto">
                    <a:xfrm>
                      <a:off x="0" y="0"/>
                      <a:ext cx="2754685" cy="827673"/>
                    </a:xfrm>
                    <a:prstGeom prst="rect">
                      <a:avLst/>
                    </a:prstGeom>
                    <a:ln>
                      <a:noFill/>
                    </a:ln>
                    <a:extLst>
                      <a:ext uri="{53640926-AAD7-44D8-BBD7-CCE9431645EC}">
                        <a14:shadowObscured xmlns:a14="http://schemas.microsoft.com/office/drawing/2010/main"/>
                      </a:ext>
                    </a:extLst>
                  </pic:spPr>
                </pic:pic>
              </a:graphicData>
            </a:graphic>
          </wp:inline>
        </w:drawing>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ajuste de las bridas deberá desarrollarse en dos etapas:</w:t>
      </w:r>
    </w:p>
    <w:p w:rsidR="00FB07F1" w:rsidRPr="003337D9" w:rsidRDefault="00FB07F1" w:rsidP="00FB07F1">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primera, con torque inicial para la correcta colocación de las empaquetaduras. Ajustar las tuercas en incrementos iguales, a aproximadamente 1/3 del Torque final y de acuerdo a la secuencia establecida, hasta llegar al valor del Torque Final.</w:t>
      </w:r>
    </w:p>
    <w:p w:rsidR="00FB07F1" w:rsidRPr="003337D9" w:rsidRDefault="00FB07F1" w:rsidP="00FB07F1">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segunda, para el torque final, con ajuste a las condiciones de operación de las bridas. Cuando el Gasoducto sea llenado, se realizarán recorridos de inspección superficial con detección de mezcla explosiva en la bridas de las instalaciones de superficie. Si se comprobara pérdida de gas por las uniones bridadas, se procederá entonces al reajuste de éstas por medio de llaves de golpe antichispa, para lo cual se seguirá la misma secuencia de ajuste.</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Requerimientos de torque</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acuerdo a las series utilizadas, empleando juntas espirometálicas según ASME B16.5, considerando espárragos lubricados previamente, se seguirán los valores mostrados en las siguientes tablas:</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30545A83" wp14:editId="2F211993">
            <wp:extent cx="5052060" cy="1085837"/>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9396" cy="1091712"/>
                    </a:xfrm>
                    <a:prstGeom prst="rect">
                      <a:avLst/>
                    </a:prstGeom>
                    <a:noFill/>
                    <a:ln>
                      <a:noFill/>
                    </a:ln>
                  </pic:spPr>
                </pic:pic>
              </a:graphicData>
            </a:graphic>
          </wp:inline>
        </w:drawing>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23DEE8E8" wp14:editId="3999D137">
            <wp:extent cx="5012690" cy="1043940"/>
            <wp:effectExtent l="0" t="0" r="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9909" cy="1068352"/>
                    </a:xfrm>
                    <a:prstGeom prst="rect">
                      <a:avLst/>
                    </a:prstGeom>
                    <a:noFill/>
                    <a:ln>
                      <a:noFill/>
                    </a:ln>
                  </pic:spPr>
                </pic:pic>
              </a:graphicData>
            </a:graphic>
          </wp:inline>
        </w:drawing>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Liberación de la actividad</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liberación de la actividad, es necesario que el personal a cargo supervise y controle la correcta aplicación de torques especificadas en las tablas anteriores, para cada clase y diámetro en el que se está trabajando.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3337D9">
        <w:rPr>
          <w:rFonts w:asciiTheme="minorHAnsi" w:hAnsiTheme="minorHAnsi" w:cstheme="minorHAnsi"/>
          <w:sz w:val="18"/>
          <w:szCs w:val="18"/>
        </w:rPr>
        <w:lastRenderedPageBreak/>
        <w:t>que se produzcan como resultado de sus actividades no excedan los valores señalados en las Especificaciones o dispuestas por las leyes aplicables.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será medido en piezas, considerándose la provisión e instalación (montaje) de cada una de las válvulas previstas en el proyecto.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A04C1E" w:rsidRDefault="00A04C1E" w:rsidP="00FB07F1">
      <w:pPr>
        <w:pStyle w:val="Prrafodelista"/>
        <w:ind w:left="360"/>
        <w:jc w:val="both"/>
        <w:rPr>
          <w:rFonts w:asciiTheme="minorHAnsi" w:hAnsiTheme="minorHAnsi" w:cstheme="minorHAnsi"/>
          <w:b/>
          <w:sz w:val="18"/>
          <w:szCs w:val="18"/>
        </w:rPr>
      </w:pPr>
    </w:p>
    <w:p w:rsidR="00A04C1E" w:rsidRPr="003337D9" w:rsidRDefault="00A04C1E" w:rsidP="00A04C1E">
      <w:pPr>
        <w:pStyle w:val="Prrafodelista"/>
        <w:numPr>
          <w:ilvl w:val="0"/>
          <w:numId w:val="9"/>
        </w:numPr>
        <w:jc w:val="both"/>
        <w:rPr>
          <w:rFonts w:asciiTheme="minorHAnsi" w:hAnsiTheme="minorHAnsi" w:cstheme="minorHAnsi"/>
          <w:b/>
          <w:sz w:val="18"/>
          <w:szCs w:val="18"/>
        </w:rPr>
      </w:pPr>
      <w:r w:rsidRPr="00B117B8">
        <w:rPr>
          <w:rFonts w:asciiTheme="minorHAnsi" w:hAnsiTheme="minorHAnsi" w:cstheme="minorHAnsi"/>
          <w:b/>
          <w:sz w:val="18"/>
          <w:szCs w:val="18"/>
        </w:rPr>
        <w:t xml:space="preserve">PROVISIÓN E INSTALACIÓN </w:t>
      </w:r>
      <w:r>
        <w:rPr>
          <w:rFonts w:asciiTheme="minorHAnsi" w:hAnsiTheme="minorHAnsi" w:cstheme="minorHAnsi"/>
          <w:b/>
          <w:sz w:val="18"/>
          <w:szCs w:val="18"/>
        </w:rPr>
        <w:t>DE VÁLVULA Y ACCESORIOS DE ANC 8</w:t>
      </w:r>
      <w:r w:rsidRPr="00B117B8">
        <w:rPr>
          <w:rFonts w:asciiTheme="minorHAnsi" w:hAnsiTheme="minorHAnsi" w:cstheme="minorHAnsi"/>
          <w:b/>
          <w:sz w:val="18"/>
          <w:szCs w:val="18"/>
        </w:rPr>
        <w:t>" ANSI 300 RF A VOLANTE PT</w:t>
      </w:r>
    </w:p>
    <w:p w:rsidR="00A04C1E" w:rsidRPr="003337D9" w:rsidRDefault="00A04C1E" w:rsidP="00A04C1E">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A04C1E" w:rsidRPr="003337D9" w:rsidRDefault="00A04C1E" w:rsidP="00A04C1E">
      <w:pPr>
        <w:pStyle w:val="Prrafodelista"/>
        <w:ind w:left="360"/>
        <w:jc w:val="both"/>
        <w:rPr>
          <w:rFonts w:asciiTheme="minorHAnsi" w:hAnsiTheme="minorHAnsi" w:cstheme="minorHAnsi"/>
          <w:b/>
          <w:sz w:val="18"/>
          <w:szCs w:val="18"/>
        </w:rPr>
      </w:pPr>
    </w:p>
    <w:p w:rsidR="00A04C1E" w:rsidRPr="003337D9" w:rsidRDefault="00A04C1E" w:rsidP="00A04C1E">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carácter enunciativo y no limitativo:</w:t>
      </w:r>
    </w:p>
    <w:p w:rsidR="00A04C1E" w:rsidRPr="003337D9" w:rsidRDefault="00A04C1E" w:rsidP="00A04C1E">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Prov</w:t>
      </w:r>
      <w:r>
        <w:rPr>
          <w:rFonts w:asciiTheme="minorHAnsi" w:hAnsiTheme="minorHAnsi" w:cstheme="minorHAnsi"/>
          <w:sz w:val="18"/>
          <w:szCs w:val="18"/>
        </w:rPr>
        <w:t>isión de válvula tipo bola ANSI 300 8</w:t>
      </w:r>
      <w:r w:rsidRPr="00B117B8">
        <w:rPr>
          <w:rFonts w:asciiTheme="minorHAnsi" w:hAnsiTheme="minorHAnsi" w:cstheme="minorHAnsi"/>
          <w:sz w:val="18"/>
          <w:szCs w:val="18"/>
        </w:rPr>
        <w:t>" A VOLANTE PT BRIDADA</w:t>
      </w:r>
    </w:p>
    <w:p w:rsidR="00A04C1E" w:rsidRPr="003337D9" w:rsidRDefault="00A04C1E" w:rsidP="00A04C1E">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Montaje de válvula y accesorios</w:t>
      </w:r>
    </w:p>
    <w:p w:rsidR="00A04C1E" w:rsidRPr="003337D9" w:rsidRDefault="00A04C1E" w:rsidP="00A04C1E">
      <w:pPr>
        <w:pStyle w:val="Prrafodelista"/>
        <w:ind w:left="792"/>
        <w:jc w:val="both"/>
        <w:rPr>
          <w:rFonts w:asciiTheme="minorHAnsi" w:hAnsiTheme="minorHAnsi" w:cstheme="minorHAnsi"/>
          <w:b/>
          <w:sz w:val="18"/>
          <w:szCs w:val="18"/>
        </w:rPr>
      </w:pPr>
    </w:p>
    <w:p w:rsidR="00A04C1E" w:rsidRPr="003337D9" w:rsidRDefault="00A04C1E" w:rsidP="00A04C1E">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04C1E" w:rsidRPr="003337D9" w:rsidRDefault="00A04C1E" w:rsidP="00A04C1E">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77"/>
      </w:tblGrid>
      <w:tr w:rsidR="00A04C1E" w:rsidRPr="003337D9" w:rsidTr="00D23616">
        <w:trPr>
          <w:trHeight w:val="300"/>
        </w:trPr>
        <w:tc>
          <w:tcPr>
            <w:tcW w:w="0" w:type="auto"/>
            <w:shd w:val="clear" w:color="auto" w:fill="auto"/>
            <w:noWrap/>
            <w:vAlign w:val="bottom"/>
            <w:hideMark/>
          </w:tcPr>
          <w:p w:rsidR="00A04C1E" w:rsidRPr="003337D9" w:rsidRDefault="00A04C1E" w:rsidP="00D23616">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A04C1E" w:rsidRPr="003337D9" w:rsidTr="00D23616">
        <w:trPr>
          <w:trHeight w:val="300"/>
        </w:trPr>
        <w:tc>
          <w:tcPr>
            <w:tcW w:w="0" w:type="auto"/>
            <w:shd w:val="clear" w:color="auto" w:fill="auto"/>
            <w:noWrap/>
            <w:vAlign w:val="bottom"/>
            <w:hideMark/>
          </w:tcPr>
          <w:p w:rsidR="00A04C1E" w:rsidRPr="003337D9" w:rsidRDefault="00A750B5" w:rsidP="00D23616">
            <w:pPr>
              <w:rPr>
                <w:rFonts w:asciiTheme="minorHAnsi" w:hAnsiTheme="minorHAnsi" w:cstheme="minorHAnsi"/>
                <w:sz w:val="16"/>
                <w:szCs w:val="18"/>
              </w:rPr>
            </w:pPr>
            <w:r>
              <w:rPr>
                <w:rFonts w:asciiTheme="minorHAnsi" w:hAnsiTheme="minorHAnsi" w:cstheme="minorHAnsi"/>
                <w:sz w:val="16"/>
                <w:szCs w:val="18"/>
              </w:rPr>
              <w:t>VALVULA BOLA 8</w:t>
            </w:r>
            <w:r w:rsidRPr="00A750B5">
              <w:rPr>
                <w:rFonts w:asciiTheme="minorHAnsi" w:hAnsiTheme="minorHAnsi" w:cstheme="minorHAnsi"/>
                <w:sz w:val="16"/>
                <w:szCs w:val="18"/>
              </w:rPr>
              <w:t>" RF A VOLANTE PT ANSI 300 API 6D CONEXIONES BRIDADAS ASTM 216</w:t>
            </w:r>
          </w:p>
        </w:tc>
      </w:tr>
    </w:tbl>
    <w:p w:rsidR="00A04C1E" w:rsidRPr="003337D9" w:rsidRDefault="00A04C1E" w:rsidP="00A04C1E">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A04C1E" w:rsidRPr="003337D9" w:rsidTr="00D23616">
        <w:trPr>
          <w:trHeight w:val="300"/>
        </w:trPr>
        <w:tc>
          <w:tcPr>
            <w:tcW w:w="0" w:type="auto"/>
            <w:shd w:val="clear" w:color="auto" w:fill="auto"/>
            <w:noWrap/>
            <w:vAlign w:val="bottom"/>
            <w:hideMark/>
          </w:tcPr>
          <w:p w:rsidR="00A04C1E" w:rsidRPr="003337D9" w:rsidRDefault="00A04C1E" w:rsidP="00D23616">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A04C1E" w:rsidRPr="003337D9" w:rsidTr="00D23616">
        <w:trPr>
          <w:trHeight w:val="300"/>
        </w:trPr>
        <w:tc>
          <w:tcPr>
            <w:tcW w:w="0" w:type="auto"/>
            <w:shd w:val="clear" w:color="auto" w:fill="auto"/>
            <w:noWrap/>
            <w:vAlign w:val="bottom"/>
            <w:hideMark/>
          </w:tcPr>
          <w:p w:rsidR="00A04C1E" w:rsidRPr="003337D9" w:rsidRDefault="00A04C1E" w:rsidP="00D23616">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A04C1E" w:rsidRPr="003337D9" w:rsidTr="00D23616">
        <w:trPr>
          <w:trHeight w:val="300"/>
        </w:trPr>
        <w:tc>
          <w:tcPr>
            <w:tcW w:w="0" w:type="auto"/>
            <w:shd w:val="clear" w:color="auto" w:fill="auto"/>
            <w:noWrap/>
            <w:vAlign w:val="bottom"/>
            <w:hideMark/>
          </w:tcPr>
          <w:p w:rsidR="00A04C1E" w:rsidRPr="003337D9" w:rsidRDefault="00A04C1E" w:rsidP="00D23616">
            <w:pPr>
              <w:rPr>
                <w:rFonts w:asciiTheme="minorHAnsi" w:hAnsiTheme="minorHAnsi" w:cstheme="minorHAnsi"/>
                <w:sz w:val="16"/>
                <w:szCs w:val="18"/>
              </w:rPr>
            </w:pPr>
            <w:r w:rsidRPr="003337D9">
              <w:rPr>
                <w:rFonts w:asciiTheme="minorHAnsi" w:hAnsiTheme="minorHAnsi" w:cstheme="minorHAnsi"/>
                <w:sz w:val="16"/>
                <w:szCs w:val="18"/>
              </w:rPr>
              <w:t>INSTRUMENTISTA</w:t>
            </w:r>
          </w:p>
        </w:tc>
      </w:tr>
    </w:tbl>
    <w:p w:rsidR="00A04C1E" w:rsidRPr="003337D9" w:rsidRDefault="00A04C1E" w:rsidP="00A04C1E">
      <w:pPr>
        <w:pStyle w:val="Prrafodelista"/>
        <w:ind w:left="792"/>
        <w:jc w:val="both"/>
        <w:rPr>
          <w:rFonts w:asciiTheme="minorHAnsi" w:hAnsiTheme="minorHAnsi" w:cstheme="minorHAnsi"/>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A04C1E" w:rsidRPr="003337D9" w:rsidTr="00D23616">
        <w:trPr>
          <w:trHeight w:val="300"/>
        </w:trPr>
        <w:tc>
          <w:tcPr>
            <w:tcW w:w="0" w:type="auto"/>
            <w:shd w:val="clear" w:color="auto" w:fill="auto"/>
            <w:noWrap/>
            <w:vAlign w:val="bottom"/>
            <w:hideMark/>
          </w:tcPr>
          <w:p w:rsidR="00A04C1E" w:rsidRPr="003337D9" w:rsidRDefault="00A04C1E" w:rsidP="00D23616">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A04C1E" w:rsidRPr="003337D9" w:rsidTr="00D23616">
        <w:trPr>
          <w:trHeight w:val="300"/>
        </w:trPr>
        <w:tc>
          <w:tcPr>
            <w:tcW w:w="0" w:type="auto"/>
            <w:shd w:val="clear" w:color="auto" w:fill="auto"/>
            <w:noWrap/>
            <w:vAlign w:val="bottom"/>
            <w:hideMark/>
          </w:tcPr>
          <w:p w:rsidR="00A04C1E" w:rsidRPr="003337D9" w:rsidRDefault="00A04C1E" w:rsidP="00D23616">
            <w:pPr>
              <w:rPr>
                <w:rFonts w:asciiTheme="minorHAnsi" w:hAnsiTheme="minorHAnsi" w:cstheme="minorHAnsi"/>
                <w:sz w:val="16"/>
                <w:szCs w:val="18"/>
              </w:rPr>
            </w:pPr>
            <w:r w:rsidRPr="003337D9">
              <w:rPr>
                <w:rFonts w:asciiTheme="minorHAnsi" w:hAnsiTheme="minorHAnsi" w:cstheme="minorHAnsi"/>
                <w:sz w:val="16"/>
                <w:szCs w:val="18"/>
              </w:rPr>
              <w:t>TORQUIMETRO</w:t>
            </w:r>
          </w:p>
        </w:tc>
      </w:tr>
    </w:tbl>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grafitada, escuadras, eslingas, plomada, llaves y otras herramientas menores). </w:t>
      </w:r>
    </w:p>
    <w:p w:rsidR="00A04C1E" w:rsidRPr="003337D9" w:rsidRDefault="00A04C1E" w:rsidP="00A04C1E">
      <w:pPr>
        <w:pStyle w:val="Prrafodelista"/>
        <w:ind w:left="792"/>
        <w:jc w:val="both"/>
        <w:rPr>
          <w:rFonts w:asciiTheme="minorHAnsi" w:hAnsiTheme="minorHAnsi" w:cstheme="minorHAnsi"/>
          <w:b/>
          <w:sz w:val="18"/>
          <w:szCs w:val="18"/>
        </w:rPr>
      </w:pPr>
    </w:p>
    <w:p w:rsidR="00A04C1E" w:rsidRPr="003337D9" w:rsidRDefault="00A04C1E" w:rsidP="00A04C1E">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supervisor de obra, previo al inicio de los trabajos verifica el buen estado de todos los materiales, equipos, maquinaria y herramientas a utilizar durante la realización de los trabajos.</w:t>
      </w:r>
    </w:p>
    <w:p w:rsidR="00A04C1E" w:rsidRPr="003337D9" w:rsidRDefault="00A04C1E" w:rsidP="00A04C1E">
      <w:pPr>
        <w:pStyle w:val="Prrafodelista"/>
        <w:ind w:left="792"/>
        <w:jc w:val="both"/>
        <w:rPr>
          <w:rFonts w:asciiTheme="minorHAnsi" w:hAnsiTheme="minorHAnsi" w:cstheme="minorHAnsi"/>
          <w:b/>
          <w:sz w:val="18"/>
          <w:szCs w:val="18"/>
        </w:rPr>
      </w:pPr>
    </w:p>
    <w:p w:rsidR="00A04C1E" w:rsidRPr="003337D9" w:rsidRDefault="00A04C1E" w:rsidP="00A04C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válvula y accesorios:</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A04C1E" w:rsidRPr="003337D9" w:rsidRDefault="00A04C1E" w:rsidP="00A04C1E">
      <w:pPr>
        <w:pStyle w:val="Prrafodelista"/>
        <w:ind w:left="792"/>
        <w:jc w:val="both"/>
        <w:rPr>
          <w:rFonts w:asciiTheme="minorHAnsi" w:hAnsiTheme="minorHAnsi" w:cstheme="minorHAnsi"/>
          <w:sz w:val="18"/>
          <w:szCs w:val="18"/>
        </w:rPr>
      </w:pPr>
    </w:p>
    <w:tbl>
      <w:tblPr>
        <w:tblStyle w:val="Tablaconcuadrcula"/>
        <w:tblW w:w="0" w:type="auto"/>
        <w:tblInd w:w="792" w:type="dxa"/>
        <w:tblLook w:val="04A0" w:firstRow="1" w:lastRow="0" w:firstColumn="1" w:lastColumn="0" w:noHBand="0" w:noVBand="1"/>
      </w:tblPr>
      <w:tblGrid>
        <w:gridCol w:w="4016"/>
        <w:gridCol w:w="4020"/>
      </w:tblGrid>
      <w:tr w:rsidR="00A04C1E" w:rsidRPr="003337D9" w:rsidTr="00D23616">
        <w:tc>
          <w:tcPr>
            <w:tcW w:w="4414" w:type="dxa"/>
          </w:tcPr>
          <w:p w:rsidR="00A04C1E" w:rsidRPr="003337D9" w:rsidRDefault="00A04C1E" w:rsidP="00D23616">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ACCESORIOS</w:t>
            </w:r>
          </w:p>
        </w:tc>
        <w:tc>
          <w:tcPr>
            <w:tcW w:w="4414" w:type="dxa"/>
          </w:tcPr>
          <w:p w:rsidR="00A04C1E" w:rsidRPr="003337D9" w:rsidRDefault="00A04C1E" w:rsidP="00D23616">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DESCRIPCIÓN</w:t>
            </w:r>
          </w:p>
        </w:tc>
      </w:tr>
      <w:tr w:rsidR="00A04C1E" w:rsidRPr="003337D9" w:rsidTr="00D23616">
        <w:tc>
          <w:tcPr>
            <w:tcW w:w="4414" w:type="dxa"/>
          </w:tcPr>
          <w:p w:rsidR="00A04C1E" w:rsidRPr="003337D9" w:rsidRDefault="00A750B5" w:rsidP="00D23616">
            <w:pPr>
              <w:pStyle w:val="Prrafodelista"/>
              <w:ind w:left="0"/>
              <w:jc w:val="both"/>
              <w:rPr>
                <w:rFonts w:asciiTheme="minorHAnsi" w:hAnsiTheme="minorHAnsi" w:cstheme="minorHAnsi"/>
                <w:sz w:val="18"/>
                <w:szCs w:val="18"/>
              </w:rPr>
            </w:pPr>
            <w:r>
              <w:rPr>
                <w:rFonts w:asciiTheme="minorHAnsi" w:hAnsiTheme="minorHAnsi" w:cstheme="minorHAnsi"/>
                <w:sz w:val="18"/>
                <w:szCs w:val="18"/>
              </w:rPr>
              <w:t>VALVULA BOLA 8</w:t>
            </w:r>
            <w:r w:rsidRPr="00A750B5">
              <w:rPr>
                <w:rFonts w:asciiTheme="minorHAnsi" w:hAnsiTheme="minorHAnsi" w:cstheme="minorHAnsi"/>
                <w:sz w:val="18"/>
                <w:szCs w:val="18"/>
              </w:rPr>
              <w:t>" RF A VOLANTE PT ANSI 300 API 6D CONEXIONES BRIDADAS ASTM 216</w:t>
            </w:r>
          </w:p>
        </w:tc>
        <w:tc>
          <w:tcPr>
            <w:tcW w:w="4414" w:type="dxa"/>
          </w:tcPr>
          <w:p w:rsidR="00A04C1E" w:rsidRPr="003337D9" w:rsidRDefault="00A04C1E" w:rsidP="00D23616">
            <w:pPr>
              <w:jc w:val="both"/>
              <w:rPr>
                <w:rFonts w:asciiTheme="minorHAnsi" w:hAnsiTheme="minorHAnsi" w:cstheme="minorHAnsi"/>
                <w:sz w:val="18"/>
                <w:szCs w:val="18"/>
              </w:rPr>
            </w:pPr>
            <w:r>
              <w:rPr>
                <w:rFonts w:asciiTheme="minorHAnsi" w:hAnsiTheme="minorHAnsi" w:cstheme="minorHAnsi"/>
                <w:sz w:val="18"/>
                <w:szCs w:val="18"/>
              </w:rPr>
              <w:t>- Diámetro Nominal 8</w:t>
            </w:r>
            <w:r w:rsidRPr="003337D9">
              <w:rPr>
                <w:rFonts w:asciiTheme="minorHAnsi" w:hAnsiTheme="minorHAnsi" w:cstheme="minorHAnsi"/>
                <w:sz w:val="18"/>
                <w:szCs w:val="18"/>
              </w:rPr>
              <w:t>”</w:t>
            </w:r>
          </w:p>
          <w:p w:rsidR="00A04C1E" w:rsidRPr="003337D9" w:rsidRDefault="00A04C1E" w:rsidP="00D23616">
            <w:pPr>
              <w:jc w:val="both"/>
              <w:rPr>
                <w:rFonts w:asciiTheme="minorHAnsi" w:hAnsiTheme="minorHAnsi" w:cstheme="minorHAnsi"/>
                <w:sz w:val="18"/>
                <w:szCs w:val="18"/>
              </w:rPr>
            </w:pPr>
            <w:r w:rsidRPr="003337D9">
              <w:rPr>
                <w:rFonts w:asciiTheme="minorHAnsi" w:hAnsiTheme="minorHAnsi" w:cstheme="minorHAnsi"/>
                <w:sz w:val="18"/>
                <w:szCs w:val="18"/>
              </w:rPr>
              <w:t>- Normas de diseño, Prueba hidrostática y sello API 6D</w:t>
            </w:r>
          </w:p>
          <w:p w:rsidR="00A04C1E" w:rsidRPr="003337D9" w:rsidRDefault="00A04C1E" w:rsidP="00D23616">
            <w:pPr>
              <w:jc w:val="both"/>
              <w:rPr>
                <w:rFonts w:asciiTheme="minorHAnsi" w:hAnsiTheme="minorHAnsi" w:cstheme="minorHAnsi"/>
                <w:sz w:val="18"/>
                <w:szCs w:val="18"/>
              </w:rPr>
            </w:pPr>
            <w:r w:rsidRPr="003337D9">
              <w:rPr>
                <w:rFonts w:asciiTheme="minorHAnsi" w:hAnsiTheme="minorHAnsi" w:cstheme="minorHAnsi"/>
                <w:sz w:val="18"/>
                <w:szCs w:val="18"/>
              </w:rPr>
              <w:t>- Material del cuerpo ASTM A126 Gr WCB o WCC o ASTM A105</w:t>
            </w:r>
          </w:p>
          <w:p w:rsidR="00A04C1E" w:rsidRPr="003337D9" w:rsidRDefault="00A04C1E" w:rsidP="00D23616">
            <w:pPr>
              <w:jc w:val="both"/>
              <w:rPr>
                <w:rFonts w:asciiTheme="minorHAnsi" w:hAnsiTheme="minorHAnsi" w:cstheme="minorHAnsi"/>
                <w:sz w:val="18"/>
                <w:szCs w:val="18"/>
              </w:rPr>
            </w:pPr>
            <w:r w:rsidRPr="003337D9">
              <w:rPr>
                <w:rFonts w:asciiTheme="minorHAnsi" w:hAnsiTheme="minorHAnsi" w:cstheme="minorHAnsi"/>
                <w:sz w:val="18"/>
                <w:szCs w:val="18"/>
              </w:rPr>
              <w:t>- Material de la bola ASTM A105 + ENP (0.002” o mayor) o 316SS  o ASTM A351 Gr CF8M o ASTM A182 F6A o ASTM A350 LF2 + ENP (0.002” o mayor)</w:t>
            </w:r>
          </w:p>
          <w:p w:rsidR="00A04C1E" w:rsidRPr="003337D9" w:rsidRDefault="00A04C1E" w:rsidP="00D23616">
            <w:pPr>
              <w:jc w:val="both"/>
              <w:rPr>
                <w:rFonts w:asciiTheme="minorHAnsi" w:hAnsiTheme="minorHAnsi" w:cstheme="minorHAnsi"/>
                <w:sz w:val="18"/>
                <w:szCs w:val="18"/>
              </w:rPr>
            </w:pPr>
            <w:r w:rsidRPr="003337D9">
              <w:rPr>
                <w:rFonts w:asciiTheme="minorHAnsi" w:hAnsiTheme="minorHAnsi" w:cstheme="minorHAnsi"/>
                <w:sz w:val="18"/>
                <w:szCs w:val="18"/>
              </w:rPr>
              <w:t xml:space="preserve">- Operación a </w:t>
            </w:r>
            <w:r>
              <w:rPr>
                <w:rFonts w:asciiTheme="minorHAnsi" w:hAnsiTheme="minorHAnsi" w:cstheme="minorHAnsi"/>
                <w:sz w:val="18"/>
                <w:szCs w:val="18"/>
              </w:rPr>
              <w:t>Volante</w:t>
            </w:r>
          </w:p>
          <w:p w:rsidR="00A04C1E" w:rsidRPr="003337D9" w:rsidRDefault="00A04C1E" w:rsidP="00D23616">
            <w:pPr>
              <w:jc w:val="both"/>
              <w:rPr>
                <w:rFonts w:asciiTheme="minorHAnsi" w:hAnsiTheme="minorHAnsi" w:cstheme="minorHAnsi"/>
                <w:sz w:val="18"/>
                <w:szCs w:val="18"/>
              </w:rPr>
            </w:pPr>
            <w:r w:rsidRPr="003337D9">
              <w:rPr>
                <w:rFonts w:asciiTheme="minorHAnsi" w:hAnsiTheme="minorHAnsi" w:cstheme="minorHAnsi"/>
                <w:sz w:val="18"/>
                <w:szCs w:val="18"/>
              </w:rPr>
              <w:t>- Paso total</w:t>
            </w:r>
          </w:p>
        </w:tc>
      </w:tr>
    </w:tbl>
    <w:p w:rsidR="00A04C1E" w:rsidRPr="003337D9" w:rsidRDefault="00A04C1E" w:rsidP="00A04C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Montaje de Válvulas:</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montaje de las válvulas se las debería realizar dentro de cámaras de Hormigón Armado, o bien aéreas, en función a las características del proyecto</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Estas especificaciones consideran el torque máximo, mínimo e ideal para aplicar en los bulones de las uniones bridadas de cañerías y accesorios para las series 150, 300 y 600.</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deben realizar las siguientes consideraciones, en función a que las juntas bridadas en sistemas de presión requieren una precarga (tensión de ajuste) inicial para prevenir pérdidas en la junta, las que pueden ser provocadas por:</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La presión interna (fluido de presión)</w:t>
      </w:r>
    </w:p>
    <w:p w:rsidR="00A04C1E" w:rsidRPr="003337D9" w:rsidRDefault="00A04C1E" w:rsidP="00A04C1E">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concentración térmica (efectos por variaciones de temperatura)</w:t>
      </w:r>
    </w:p>
    <w:p w:rsidR="00A04C1E" w:rsidRPr="003337D9" w:rsidRDefault="00A04C1E" w:rsidP="00A04C1E">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carga muerta (causado por el peso propio del sistema)</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Las variables (consideraciones del estado, material y características de las piezas y componentes involucrados) a tener en cuenta en la determinación de los valores de torque necesarios y otros que corresponden al proyecto, se pueden resumir en:</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Clase adecuada de la tuerca y el espárrago</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Lubricación requerida por los espárragos y tuercas</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Polvo, viruta y suciedad en las roscas de los espárragos y tuercas</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Muescas</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hilos de los espárragos deberán estar libres de deformaciones visibles</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lados planos de las tuercas, no deberán ser redondeados por efectos de golpes y/o exceso de tensión al ajustarlas</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Condiciones de superficie de la brida sobre la cual la tuerca tiene que girar</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Es recomendable una buena limpieza y lubricación para lograr una unión conveniente, una unión sin lubricación tiene una eficiencia de aproximadamente 50% con respecto de un conjunto lubricado.</w:t>
      </w:r>
    </w:p>
    <w:p w:rsidR="00A04C1E" w:rsidRPr="003337D9" w:rsidRDefault="00A04C1E" w:rsidP="00A04C1E">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Si se presentan los defectos señalados, se deberán reemplazar los elementos deteriorados.</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Previa autorización de la supervisión se realizarán los siguientes pasos. En una conexión bridada, todos los componentes deben estar correctamente montados para un efectivo sellado, a fin de evitar pérdidas en uniones por montaje incorrecto.</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pasos para efectuar el montaje son:</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caso de montaje de válvulas en cámaras, estas serán colocadas antes de emplazar la tapa superior y principal de la cámara.</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las características de válvulas y accesorios sean las requeridas para el presente proyecto</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todas las válvulas a montar cuenten con la prueba de hermeticidad y sello aprobados, previo al montaje. En caso de que este punto no sea verificable, poner en conocimiento de la supervisión a fin de determinar los pasos a seguir.</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Inspeccionar el conducto de válvulas y accesorios para asegurar que no haya materiales extraños acumulados o adheridos a su superficie.</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 válvula cuente con todos sus accesorios, caso contrario comunicar a la supervisión, a fin de establecer acciones a tomar.</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montaje de válvulas, verificar el sentido de flujo, la posición de instalación que puede ser horizontal o vertical. En posición vertical, se prefiere tener la presión de corriente desde arriba para el que el peso de la bola ayude a la presión de sellado. Cuando se maneje o instale la válvula, mantenerla totalmente abierta si es posible, para prevenir que objetos extraños dañen la bola y los asientos.</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la junta y de la superficie de la brida a sellar</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la empaquetadura sobre la superficie de la brida a sellar</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Posicionamiento de la segunda brida en contacto con la empaquetadura</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las áreas de sello del realce o ranura de las brida con la empaquetadura para determinar que esta pieza sea la adecuada, además estas áreas deben estar sin oxido y/o residuos que impidan sellar la válvula. Después de presentar la junta sobre el realce o ranura cerciorarse que no existan problemas de interferencia</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los espárragos y lubricación de los mismos adecuadamente con grasa grafitada</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los espárragos en los orificios correspondientes</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Ajuste de las tuercas a mano con distribución de distancias de acuerdo al tipo de brida (dimensión de espárragos, tuercas y diámetro de orificios)</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Utilizar la secuencia de ajuste de acuerdo a los esquemas mostrados líneas abajo</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No superar el 20% de los valores de torque recomendados para los espárragos, pues se puede originar un mal asentamiento de las empaquetaduras, daño a las mismas o a los espárragos. Para verificar el torque utilizar un torquímetro y el ajuste se realizará con llaves de golpe.</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Una vez alcanzado el torque recomendado según tabla, hacer una pasada en secuencia horaria para verificación.</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Para sostener las válvulas pueden utilizarse eslingas y trípodes o bien un camión grúa, para colaborar en el posicionamiento.</w:t>
      </w:r>
    </w:p>
    <w:p w:rsidR="00A04C1E" w:rsidRPr="003337D9" w:rsidRDefault="00A04C1E" w:rsidP="00A04C1E">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Cualquier otro trabajo adicional en esta actividad, deberá ser aprobado antes de su ejecución por el supervisor de obra del proyecto.</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Ajuste de una junta bridada</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lograr un ajuste apropiado de la unión, se seguirán los siguientes criterios que indican la secuencia de ajuste:</w:t>
      </w:r>
    </w:p>
    <w:p w:rsidR="00A04C1E" w:rsidRPr="003337D9" w:rsidRDefault="00A04C1E" w:rsidP="00A04C1E">
      <w:pPr>
        <w:pStyle w:val="Prrafodelista"/>
        <w:ind w:left="792"/>
        <w:jc w:val="center"/>
        <w:rPr>
          <w:rFonts w:asciiTheme="minorHAnsi" w:hAnsiTheme="minorHAnsi" w:cstheme="minorHAnsi"/>
          <w:sz w:val="18"/>
          <w:szCs w:val="18"/>
        </w:rPr>
      </w:pPr>
      <w:r w:rsidRPr="003337D9">
        <w:rPr>
          <w:noProof/>
          <w:sz w:val="18"/>
          <w:szCs w:val="18"/>
        </w:rPr>
        <w:drawing>
          <wp:inline distT="0" distB="0" distL="0" distR="0" wp14:anchorId="2C2763C2" wp14:editId="7E2AC5CA">
            <wp:extent cx="2516428" cy="756086"/>
            <wp:effectExtent l="0" t="0" r="0" b="63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868" t="46349" r="38335" b="29721"/>
                    <a:stretch/>
                  </pic:blipFill>
                  <pic:spPr bwMode="auto">
                    <a:xfrm>
                      <a:off x="0" y="0"/>
                      <a:ext cx="2618008" cy="786607"/>
                    </a:xfrm>
                    <a:prstGeom prst="rect">
                      <a:avLst/>
                    </a:prstGeom>
                    <a:ln>
                      <a:noFill/>
                    </a:ln>
                    <a:extLst>
                      <a:ext uri="{53640926-AAD7-44D8-BBD7-CCE9431645EC}">
                        <a14:shadowObscured xmlns:a14="http://schemas.microsoft.com/office/drawing/2010/main"/>
                      </a:ext>
                    </a:extLst>
                  </pic:spPr>
                </pic:pic>
              </a:graphicData>
            </a:graphic>
          </wp:inline>
        </w:drawing>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ajuste de las bridas deberá desarrollarse en dos etapas:</w:t>
      </w:r>
    </w:p>
    <w:p w:rsidR="00A04C1E" w:rsidRPr="003337D9" w:rsidRDefault="00A04C1E" w:rsidP="00A04C1E">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primera, con torque inicial para la correcta colocación de las empaquetaduras. Ajustar las tuercas en incrementos iguales, a aproximadamente 1/3 del Torque final y de acuerdo a la secuencia establecida, hasta llegar al valor del Torque Final.</w:t>
      </w:r>
    </w:p>
    <w:p w:rsidR="00A04C1E" w:rsidRPr="003337D9" w:rsidRDefault="00A04C1E" w:rsidP="00A04C1E">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 xml:space="preserve">La segunda, para el torque final, con ajuste a las condiciones de operación de las bridas. Cuando el Gasoducto sea llenado, se realizarán recorridos de inspección superficial con detección de mezcla explosiva en </w:t>
      </w:r>
      <w:r w:rsidR="00A750B5" w:rsidRPr="003337D9">
        <w:rPr>
          <w:rFonts w:asciiTheme="minorHAnsi" w:hAnsiTheme="minorHAnsi" w:cstheme="minorHAnsi"/>
          <w:sz w:val="18"/>
          <w:szCs w:val="18"/>
        </w:rPr>
        <w:t>las bridas</w:t>
      </w:r>
      <w:r w:rsidRPr="003337D9">
        <w:rPr>
          <w:rFonts w:asciiTheme="minorHAnsi" w:hAnsiTheme="minorHAnsi" w:cstheme="minorHAnsi"/>
          <w:sz w:val="18"/>
          <w:szCs w:val="18"/>
        </w:rPr>
        <w:t xml:space="preserve"> de las instalaciones de superficie. Si se comprobara pérdida de gas por las uniones bridadas, se procederá entonces al reajuste de éstas por medio de llaves de golpe antichispa, para lo cual se seguirá la misma secuencia de ajuste.</w:t>
      </w:r>
    </w:p>
    <w:p w:rsidR="00A04C1E" w:rsidRPr="003337D9" w:rsidRDefault="00A04C1E" w:rsidP="00A04C1E">
      <w:pPr>
        <w:pStyle w:val="Prrafodelista"/>
        <w:ind w:left="792"/>
        <w:jc w:val="both"/>
        <w:rPr>
          <w:rFonts w:asciiTheme="minorHAnsi" w:hAnsiTheme="minorHAnsi" w:cstheme="minorHAnsi"/>
          <w:b/>
          <w:sz w:val="18"/>
          <w:szCs w:val="18"/>
        </w:rPr>
      </w:pPr>
    </w:p>
    <w:p w:rsidR="00A04C1E" w:rsidRPr="003337D9" w:rsidRDefault="00A04C1E" w:rsidP="00A04C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Requerimientos de torque</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acuerdo a las series utilizadas, empleando juntas espirometálicas según ASME B16.5, considerando espárragos lubricados previamente, se seguirán los valores mostrados en las siguientes tablas:</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49F2DF0D" wp14:editId="0563DB8E">
            <wp:extent cx="5052060" cy="1085837"/>
            <wp:effectExtent l="0" t="0" r="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9396" cy="1091712"/>
                    </a:xfrm>
                    <a:prstGeom prst="rect">
                      <a:avLst/>
                    </a:prstGeom>
                    <a:noFill/>
                    <a:ln>
                      <a:noFill/>
                    </a:ln>
                  </pic:spPr>
                </pic:pic>
              </a:graphicData>
            </a:graphic>
          </wp:inline>
        </w:drawing>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62EA844A" wp14:editId="59E20371">
            <wp:extent cx="5012690" cy="1043940"/>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9909" cy="1068352"/>
                    </a:xfrm>
                    <a:prstGeom prst="rect">
                      <a:avLst/>
                    </a:prstGeom>
                    <a:noFill/>
                    <a:ln>
                      <a:noFill/>
                    </a:ln>
                  </pic:spPr>
                </pic:pic>
              </a:graphicData>
            </a:graphic>
          </wp:inline>
        </w:drawing>
      </w:r>
    </w:p>
    <w:p w:rsidR="00A04C1E" w:rsidRPr="003337D9" w:rsidRDefault="00A04C1E" w:rsidP="00A04C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Liberación de la actividad</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liberación de la actividad, es necesario que el personal a cargo supervise y controle la correcta aplicación de torques especificadas en las tablas anteriores, para cada clase y diámetro en el que se está trabajando.</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A04C1E" w:rsidRPr="003337D9" w:rsidRDefault="00A04C1E" w:rsidP="00A04C1E">
      <w:pPr>
        <w:pStyle w:val="Prrafodelista"/>
        <w:ind w:left="792"/>
        <w:jc w:val="both"/>
        <w:rPr>
          <w:rFonts w:asciiTheme="minorHAnsi" w:hAnsiTheme="minorHAnsi" w:cstheme="minorHAnsi"/>
          <w:sz w:val="18"/>
          <w:szCs w:val="18"/>
        </w:rPr>
      </w:pPr>
    </w:p>
    <w:p w:rsidR="00A04C1E" w:rsidRPr="003337D9" w:rsidRDefault="00A04C1E" w:rsidP="00A04C1E">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04C1E" w:rsidRPr="003337D9" w:rsidRDefault="00A04C1E" w:rsidP="00A04C1E">
      <w:pPr>
        <w:pStyle w:val="Prrafodelista"/>
        <w:ind w:left="792"/>
        <w:jc w:val="both"/>
        <w:rPr>
          <w:rFonts w:asciiTheme="minorHAnsi" w:hAnsiTheme="minorHAnsi" w:cstheme="minorHAnsi"/>
          <w:b/>
          <w:sz w:val="18"/>
          <w:szCs w:val="18"/>
        </w:rPr>
      </w:pPr>
    </w:p>
    <w:p w:rsidR="00A04C1E" w:rsidRPr="003337D9" w:rsidRDefault="00A04C1E" w:rsidP="00A04C1E">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será medido en piezas, considerándose la provisión e instalación (montaje) de cada una de las válvulas previstas en el proyecto.</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A04C1E" w:rsidRPr="003337D9" w:rsidRDefault="00A04C1E" w:rsidP="00A04C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A750B5" w:rsidRDefault="00A750B5" w:rsidP="00A04C1E">
      <w:pPr>
        <w:pStyle w:val="Prrafodelista"/>
        <w:ind w:left="360"/>
        <w:jc w:val="both"/>
        <w:rPr>
          <w:rFonts w:asciiTheme="minorHAnsi" w:hAnsiTheme="minorHAnsi" w:cstheme="minorHAnsi"/>
          <w:b/>
          <w:sz w:val="18"/>
          <w:szCs w:val="18"/>
        </w:rPr>
      </w:pPr>
    </w:p>
    <w:p w:rsidR="00FB07F1" w:rsidRDefault="009A5DA2" w:rsidP="009A5DA2">
      <w:pPr>
        <w:pStyle w:val="Prrafodelista"/>
        <w:numPr>
          <w:ilvl w:val="0"/>
          <w:numId w:val="9"/>
        </w:numPr>
        <w:jc w:val="both"/>
        <w:rPr>
          <w:rFonts w:asciiTheme="minorHAnsi" w:hAnsiTheme="minorHAnsi" w:cstheme="minorHAnsi"/>
          <w:b/>
          <w:sz w:val="18"/>
          <w:szCs w:val="18"/>
        </w:rPr>
      </w:pPr>
      <w:r w:rsidRPr="009A5DA2">
        <w:rPr>
          <w:rFonts w:asciiTheme="minorHAnsi" w:hAnsiTheme="minorHAnsi" w:cstheme="minorHAnsi"/>
          <w:b/>
          <w:sz w:val="18"/>
          <w:szCs w:val="18"/>
        </w:rPr>
        <w:t>PROVISIÓN E INSTALACIÓN DE VÁLVULAS PARA LIMPIEZA DE RED PRIMARIA (ENVÍO Y RECEPCIÓN DE PIGS)</w:t>
      </w:r>
    </w:p>
    <w:p w:rsidR="009A5DA2" w:rsidRDefault="009A5DA2" w:rsidP="009A5DA2">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(Glb)</w:t>
      </w:r>
    </w:p>
    <w:p w:rsidR="009A5DA2" w:rsidRDefault="009A5DA2" w:rsidP="009A5DA2">
      <w:pPr>
        <w:pStyle w:val="Prrafodelista"/>
        <w:ind w:left="360"/>
        <w:jc w:val="both"/>
        <w:rPr>
          <w:rFonts w:asciiTheme="minorHAnsi" w:hAnsiTheme="minorHAnsi" w:cstheme="minorHAnsi"/>
          <w:b/>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 provisión e instalación de válvulas lanzadora y receptora de PIGs con el objeto de efectuar actividades de limpieza de la red primaria</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Todos los materiales, herramientas y equipo necesarios para la ejecución de este ítem, serán provistos por el contratista</w:t>
      </w:r>
    </w:p>
    <w:p w:rsidR="00A750B5" w:rsidRDefault="00A750B5" w:rsidP="009A5DA2">
      <w:pPr>
        <w:pStyle w:val="Prrafodelista"/>
        <w:ind w:left="792"/>
        <w:jc w:val="both"/>
        <w:rPr>
          <w:rFonts w:asciiTheme="minorHAnsi" w:hAnsiTheme="minorHAnsi" w:cstheme="minorHAnsi"/>
          <w:sz w:val="18"/>
          <w:szCs w:val="18"/>
        </w:rPr>
      </w:pPr>
    </w:p>
    <w:p w:rsidR="00A750B5" w:rsidRDefault="00A750B5" w:rsidP="009A5DA2">
      <w:pPr>
        <w:pStyle w:val="Prrafodelista"/>
        <w:ind w:left="792"/>
        <w:jc w:val="both"/>
        <w:rPr>
          <w:rFonts w:asciiTheme="minorHAnsi" w:hAnsiTheme="minorHAnsi" w:cstheme="minorHAnsi"/>
          <w:sz w:val="18"/>
          <w:szCs w:val="18"/>
        </w:rPr>
      </w:pP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MATERIALES</w:t>
      </w:r>
    </w:p>
    <w:tbl>
      <w:tblPr>
        <w:tblW w:w="6260" w:type="dxa"/>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tblGrid>
      <w:tr w:rsidR="009A5DA2" w:rsidRPr="009A5DA2" w:rsidTr="009A5DA2">
        <w:trPr>
          <w:trHeight w:val="456"/>
        </w:trPr>
        <w:tc>
          <w:tcPr>
            <w:tcW w:w="6260" w:type="dxa"/>
            <w:shd w:val="clear" w:color="auto" w:fill="auto"/>
            <w:vAlign w:val="bottom"/>
            <w:hideMark/>
          </w:tcPr>
          <w:p w:rsidR="009A5DA2" w:rsidRPr="009A5DA2" w:rsidRDefault="00A04C1E" w:rsidP="009A5DA2">
            <w:pPr>
              <w:rPr>
                <w:rFonts w:asciiTheme="minorHAnsi" w:hAnsiTheme="minorHAnsi" w:cstheme="minorHAnsi"/>
                <w:sz w:val="16"/>
                <w:szCs w:val="16"/>
                <w:lang w:val="es-US" w:eastAsia="en-US"/>
              </w:rPr>
            </w:pPr>
            <w:r>
              <w:rPr>
                <w:rFonts w:asciiTheme="minorHAnsi" w:hAnsiTheme="minorHAnsi" w:cstheme="minorHAnsi"/>
                <w:sz w:val="16"/>
                <w:szCs w:val="16"/>
                <w:lang w:val="es-US" w:eastAsia="en-US"/>
              </w:rPr>
              <w:t>VÁLVULA 8</w:t>
            </w:r>
            <w:r w:rsidR="009A5DA2" w:rsidRPr="009A5DA2">
              <w:rPr>
                <w:rFonts w:asciiTheme="minorHAnsi" w:hAnsiTheme="minorHAnsi" w:cstheme="minorHAnsi"/>
                <w:sz w:val="16"/>
                <w:szCs w:val="16"/>
                <w:lang w:val="es-US" w:eastAsia="en-US"/>
              </w:rPr>
              <w:t>" ANSI 300 RTJ, PIG SENDING VALVE c/w WRENCH STYLE DE OPERACIÓN MANUAL Y/O COMBINADA, FLUJO DE IZQUIERA A DERECHA</w:t>
            </w:r>
          </w:p>
        </w:tc>
      </w:tr>
      <w:tr w:rsidR="009A5DA2" w:rsidRPr="009A5DA2" w:rsidTr="009A5DA2">
        <w:trPr>
          <w:trHeight w:val="456"/>
        </w:trPr>
        <w:tc>
          <w:tcPr>
            <w:tcW w:w="6260" w:type="dxa"/>
            <w:shd w:val="clear" w:color="auto" w:fill="auto"/>
            <w:vAlign w:val="bottom"/>
            <w:hideMark/>
          </w:tcPr>
          <w:p w:rsidR="009A5DA2" w:rsidRPr="009A5DA2" w:rsidRDefault="00A04C1E" w:rsidP="009A5DA2">
            <w:pPr>
              <w:rPr>
                <w:rFonts w:asciiTheme="minorHAnsi" w:hAnsiTheme="minorHAnsi" w:cstheme="minorHAnsi"/>
                <w:sz w:val="16"/>
                <w:szCs w:val="16"/>
                <w:lang w:val="es-US" w:eastAsia="en-US"/>
              </w:rPr>
            </w:pPr>
            <w:r>
              <w:rPr>
                <w:rFonts w:asciiTheme="minorHAnsi" w:hAnsiTheme="minorHAnsi" w:cstheme="minorHAnsi"/>
                <w:sz w:val="16"/>
                <w:szCs w:val="16"/>
                <w:lang w:val="es-US" w:eastAsia="en-US"/>
              </w:rPr>
              <w:t>VÁLVULA 8</w:t>
            </w:r>
            <w:r w:rsidR="009A5DA2" w:rsidRPr="009A5DA2">
              <w:rPr>
                <w:rFonts w:asciiTheme="minorHAnsi" w:hAnsiTheme="minorHAnsi" w:cstheme="minorHAnsi"/>
                <w:sz w:val="16"/>
                <w:szCs w:val="16"/>
                <w:lang w:val="es-US" w:eastAsia="en-US"/>
              </w:rPr>
              <w:t>" ANSI 300 RTJ, PIG RECEIVING VALVE c/w WRENCH STYLE DE OPERACIÓN MANUAL Y/O COMBINADA, FLUJO DE IZQUIERA A DERECHA</w:t>
            </w:r>
          </w:p>
        </w:tc>
      </w:tr>
    </w:tbl>
    <w:p w:rsidR="009A5DA2" w:rsidRDefault="009A5DA2" w:rsidP="009A5DA2">
      <w:pPr>
        <w:pStyle w:val="Prrafodelista"/>
        <w:ind w:left="79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lang w:val="es-US"/>
        </w:rPr>
      </w:pPr>
      <w:r>
        <w:rPr>
          <w:rFonts w:asciiTheme="minorHAnsi" w:hAnsiTheme="minorHAnsi" w:cstheme="minorHAnsi"/>
          <w:sz w:val="18"/>
          <w:szCs w:val="18"/>
          <w:lang w:val="es-US"/>
        </w:rPr>
        <w:t>MANO DE OBRA</w:t>
      </w:r>
    </w:p>
    <w:tbl>
      <w:tblPr>
        <w:tblW w:w="0" w:type="auto"/>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tblGrid>
      <w:tr w:rsidR="009A5DA2" w:rsidRPr="009A5DA2" w:rsidTr="009A5DA2">
        <w:trPr>
          <w:trHeight w:val="228"/>
        </w:trPr>
        <w:tc>
          <w:tcPr>
            <w:tcW w:w="0" w:type="auto"/>
            <w:shd w:val="clear" w:color="auto" w:fill="auto"/>
            <w:noWrap/>
            <w:vAlign w:val="bottom"/>
            <w:hideMark/>
          </w:tcPr>
          <w:p w:rsidR="009A5DA2" w:rsidRPr="009A5DA2" w:rsidRDefault="009A5DA2" w:rsidP="009A5DA2">
            <w:pPr>
              <w:rPr>
                <w:rFonts w:asciiTheme="minorHAnsi" w:hAnsiTheme="minorHAnsi" w:cstheme="minorHAnsi"/>
                <w:sz w:val="16"/>
                <w:szCs w:val="16"/>
                <w:lang w:val="en-US" w:eastAsia="en-US"/>
              </w:rPr>
            </w:pPr>
            <w:r w:rsidRPr="009A5DA2">
              <w:rPr>
                <w:rFonts w:asciiTheme="minorHAnsi" w:hAnsiTheme="minorHAnsi" w:cstheme="minorHAnsi"/>
                <w:sz w:val="16"/>
                <w:szCs w:val="16"/>
                <w:lang w:val="en-US" w:eastAsia="en-US"/>
              </w:rPr>
              <w:t>AYUDANTE</w:t>
            </w:r>
          </w:p>
        </w:tc>
      </w:tr>
      <w:tr w:rsidR="009A5DA2" w:rsidRPr="009A5DA2" w:rsidTr="009A5DA2">
        <w:trPr>
          <w:trHeight w:val="228"/>
        </w:trPr>
        <w:tc>
          <w:tcPr>
            <w:tcW w:w="0" w:type="auto"/>
            <w:shd w:val="clear" w:color="auto" w:fill="auto"/>
            <w:noWrap/>
            <w:vAlign w:val="bottom"/>
            <w:hideMark/>
          </w:tcPr>
          <w:p w:rsidR="009A5DA2" w:rsidRPr="009A5DA2" w:rsidRDefault="009A5DA2" w:rsidP="009A5DA2">
            <w:pPr>
              <w:rPr>
                <w:rFonts w:asciiTheme="minorHAnsi" w:hAnsiTheme="minorHAnsi" w:cstheme="minorHAnsi"/>
                <w:sz w:val="16"/>
                <w:szCs w:val="16"/>
                <w:lang w:val="en-US" w:eastAsia="en-US"/>
              </w:rPr>
            </w:pPr>
            <w:r w:rsidRPr="009A5DA2">
              <w:rPr>
                <w:rFonts w:asciiTheme="minorHAnsi" w:hAnsiTheme="minorHAnsi" w:cstheme="minorHAnsi"/>
                <w:sz w:val="16"/>
                <w:szCs w:val="16"/>
                <w:lang w:val="en-US" w:eastAsia="en-US"/>
              </w:rPr>
              <w:t>INSTRUMENTISTA</w:t>
            </w:r>
          </w:p>
        </w:tc>
      </w:tr>
    </w:tbl>
    <w:p w:rsidR="009A5DA2" w:rsidRDefault="009A5DA2" w:rsidP="009A5DA2">
      <w:pPr>
        <w:pStyle w:val="Prrafodelista"/>
        <w:ind w:left="79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lang w:val="es-US"/>
        </w:rPr>
      </w:pPr>
      <w:r>
        <w:rPr>
          <w:rFonts w:asciiTheme="minorHAnsi" w:hAnsiTheme="minorHAnsi" w:cstheme="minorHAnsi"/>
          <w:sz w:val="18"/>
          <w:szCs w:val="18"/>
          <w:lang w:val="es-US"/>
        </w:rPr>
        <w:t>EQUIPO Y MAQUINARIA</w:t>
      </w:r>
    </w:p>
    <w:p w:rsidR="009A5DA2" w:rsidRDefault="009A5DA2" w:rsidP="009A5DA2">
      <w:pPr>
        <w:pStyle w:val="Prrafodelista"/>
        <w:numPr>
          <w:ilvl w:val="0"/>
          <w:numId w:val="73"/>
        </w:numPr>
        <w:jc w:val="both"/>
        <w:rPr>
          <w:rFonts w:asciiTheme="minorHAnsi" w:hAnsiTheme="minorHAnsi" w:cstheme="minorHAnsi"/>
          <w:sz w:val="18"/>
          <w:szCs w:val="18"/>
          <w:lang w:val="es-US"/>
        </w:rPr>
      </w:pPr>
      <w:r>
        <w:rPr>
          <w:rFonts w:asciiTheme="minorHAnsi" w:hAnsiTheme="minorHAnsi" w:cstheme="minorHAnsi"/>
          <w:sz w:val="18"/>
          <w:szCs w:val="18"/>
          <w:lang w:val="es-US"/>
        </w:rPr>
        <w:t>TORQUÍMETRO</w:t>
      </w:r>
    </w:p>
    <w:p w:rsidR="009A5DA2" w:rsidRPr="009A5DA2" w:rsidRDefault="009A5DA2" w:rsidP="009A5DA2">
      <w:pPr>
        <w:ind w:left="115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grafitada, escuadras, eslingas, plomada, llaves y otras herramientas menores).</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PROCEDIMIENTO PARA LA EJECUCIÓN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contratista presentará un procedimiento de instalación de válvulas, acorde con sus normas de fabricación y procedimientos de operación y mantenimiento establecidos por el fabricante, para la aprobación previa del Supervisor. Dicha presentación deberá efectuarse con una antelación de 5 días hábiles a la fecha prevista para la instalación.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deberán efectuar todas las pruebas necesarias para garantizar el adecuado funcionamiento de las válvulas a ser instaladas. No se reconocerán pagos adicionales por dichas pruebas.</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liberación de la actividad, es necesario que el personal a cargo supervise y controle la correcta aplicación de torques </w:t>
      </w:r>
      <w:r>
        <w:rPr>
          <w:rFonts w:asciiTheme="minorHAnsi" w:hAnsiTheme="minorHAnsi" w:cstheme="minorHAnsi"/>
          <w:sz w:val="18"/>
          <w:szCs w:val="18"/>
        </w:rPr>
        <w:t>especificados en los procedimientos de instalación</w:t>
      </w:r>
      <w:r w:rsidRPr="003337D9">
        <w:rPr>
          <w:rFonts w:asciiTheme="minorHAnsi" w:hAnsiTheme="minorHAnsi" w:cstheme="minorHAnsi"/>
          <w:sz w:val="18"/>
          <w:szCs w:val="18"/>
        </w:rPr>
        <w:t>, para cada clase y diámetro en el que se está trabajando.</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A750B5" w:rsidRDefault="00A750B5"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encuentra también contemplada la puesta en marcha de las válvulas a fin de verificar el adecuado funcionamiento de las mismas, por lo cual la empresa contratista deberá preveer todos los requerimientos y/o actividades previas, en coordinación con el Supervisor de Obra.</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será medido </w:t>
      </w:r>
      <w:r>
        <w:rPr>
          <w:rFonts w:asciiTheme="minorHAnsi" w:hAnsiTheme="minorHAnsi" w:cstheme="minorHAnsi"/>
          <w:sz w:val="18"/>
          <w:szCs w:val="18"/>
        </w:rPr>
        <w:t>de forma global</w:t>
      </w:r>
      <w:r w:rsidR="00A750B5">
        <w:rPr>
          <w:rFonts w:asciiTheme="minorHAnsi" w:hAnsiTheme="minorHAnsi" w:cstheme="minorHAnsi"/>
          <w:sz w:val="18"/>
          <w:szCs w:val="18"/>
        </w:rPr>
        <w:t xml:space="preserve">, considerándose la provisión, </w:t>
      </w:r>
      <w:r w:rsidRPr="003337D9">
        <w:rPr>
          <w:rFonts w:asciiTheme="minorHAnsi" w:hAnsiTheme="minorHAnsi" w:cstheme="minorHAnsi"/>
          <w:sz w:val="18"/>
          <w:szCs w:val="18"/>
        </w:rPr>
        <w:t>instalación (montaje)</w:t>
      </w:r>
      <w:r w:rsidR="00A750B5">
        <w:rPr>
          <w:rFonts w:asciiTheme="minorHAnsi" w:hAnsiTheme="minorHAnsi" w:cstheme="minorHAnsi"/>
          <w:sz w:val="18"/>
          <w:szCs w:val="18"/>
        </w:rPr>
        <w:t xml:space="preserve"> y correcto funcionamiento</w:t>
      </w:r>
      <w:r w:rsidRPr="003337D9">
        <w:rPr>
          <w:rFonts w:asciiTheme="minorHAnsi" w:hAnsiTheme="minorHAnsi" w:cstheme="minorHAnsi"/>
          <w:sz w:val="18"/>
          <w:szCs w:val="18"/>
        </w:rPr>
        <w:t xml:space="preserve"> de cada una de las válvulas previstas en el proyecto.</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B117B8" w:rsidRDefault="00B117B8" w:rsidP="009A5DA2">
      <w:pPr>
        <w:pStyle w:val="Prrafodelista"/>
        <w:ind w:left="792"/>
        <w:jc w:val="both"/>
        <w:rPr>
          <w:rFonts w:asciiTheme="minorHAnsi" w:hAnsiTheme="minorHAnsi" w:cstheme="minorHAnsi"/>
          <w:sz w:val="18"/>
          <w:szCs w:val="18"/>
        </w:rPr>
      </w:pPr>
    </w:p>
    <w:p w:rsidR="00546CF8" w:rsidRPr="003337D9" w:rsidRDefault="00546CF8"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PROTECCION DE V</w:t>
      </w:r>
      <w:r w:rsidR="0073482C">
        <w:rPr>
          <w:rFonts w:asciiTheme="minorHAnsi" w:hAnsiTheme="minorHAnsi" w:cstheme="minorHAnsi"/>
          <w:b/>
          <w:sz w:val="18"/>
          <w:szCs w:val="18"/>
        </w:rPr>
        <w:t>ALVULAS Y ACCESORIOS DE ANC DN 6</w:t>
      </w:r>
      <w:r w:rsidRPr="003337D9">
        <w:rPr>
          <w:rFonts w:asciiTheme="minorHAnsi" w:hAnsiTheme="minorHAnsi" w:cstheme="minorHAnsi"/>
          <w:b/>
          <w:sz w:val="18"/>
          <w:szCs w:val="18"/>
        </w:rPr>
        <w:t>" EN CAMARAS</w:t>
      </w:r>
    </w:p>
    <w:p w:rsidR="00546CF8" w:rsidRPr="003337D9" w:rsidRDefault="00546CF8" w:rsidP="00546CF8">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546CF8" w:rsidRPr="003337D9" w:rsidRDefault="00546CF8" w:rsidP="00546CF8">
      <w:pPr>
        <w:pStyle w:val="Prrafodelista"/>
        <w:ind w:left="360"/>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F67231" w:rsidRPr="003337D9" w:rsidRDefault="00F67231" w:rsidP="00F6723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F67231" w:rsidRPr="003337D9" w:rsidRDefault="00F67231" w:rsidP="00F67231">
      <w:pPr>
        <w:pStyle w:val="Prrafodelista"/>
        <w:ind w:left="792"/>
        <w:jc w:val="both"/>
        <w:rPr>
          <w:rFonts w:asciiTheme="minorHAnsi" w:hAnsiTheme="minorHAnsi" w:cstheme="minorHAnsi"/>
          <w:sz w:val="18"/>
          <w:szCs w:val="18"/>
        </w:rPr>
      </w:pPr>
    </w:p>
    <w:p w:rsidR="00F67231" w:rsidRPr="003337D9" w:rsidRDefault="00F67231" w:rsidP="00061F56">
      <w:pPr>
        <w:pStyle w:val="Prrafodelista"/>
        <w:numPr>
          <w:ilvl w:val="0"/>
          <w:numId w:val="4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 válvulas y accesorios presentes en la cámara.</w:t>
      </w:r>
    </w:p>
    <w:p w:rsidR="00F67231" w:rsidRPr="003337D9" w:rsidRDefault="00F67231" w:rsidP="00061F56">
      <w:pPr>
        <w:pStyle w:val="Prrafodelista"/>
        <w:numPr>
          <w:ilvl w:val="0"/>
          <w:numId w:val="4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Pintado anticorrosivo y mecánico de tuberías, válvulas y accesorios presentes en cámara. </w:t>
      </w:r>
    </w:p>
    <w:p w:rsidR="00546CF8" w:rsidRPr="003337D9" w:rsidRDefault="00546CF8" w:rsidP="00546CF8">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23C07" w:rsidRPr="003337D9" w:rsidRDefault="00823C07" w:rsidP="00823C0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03130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956E78"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956E78" w:rsidRPr="003337D9" w:rsidRDefault="00956E78" w:rsidP="00823C07">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6"/>
      </w:tblGrid>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 xml:space="preserve">IMPRIMANTE </w:t>
            </w:r>
          </w:p>
        </w:tc>
      </w:tr>
    </w:tbl>
    <w:p w:rsidR="00956E78" w:rsidRPr="003337D9" w:rsidRDefault="00956E78" w:rsidP="00823C07">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ESPECIALISTA EN APLICACIÓN DE RECUBRIMIENTOS</w:t>
            </w:r>
          </w:p>
        </w:tc>
      </w:tr>
    </w:tbl>
    <w:p w:rsidR="00956E78" w:rsidRPr="003337D9" w:rsidRDefault="00956E78" w:rsidP="00823C07">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5E2DC7" w:rsidRDefault="005E2DC7" w:rsidP="00F67231">
      <w:pPr>
        <w:pStyle w:val="Prrafodelista"/>
        <w:ind w:left="792"/>
        <w:jc w:val="both"/>
        <w:rPr>
          <w:rFonts w:asciiTheme="minorHAnsi" w:hAnsiTheme="minorHAnsi" w:cstheme="minorHAnsi"/>
          <w:b/>
          <w:sz w:val="18"/>
          <w:szCs w:val="18"/>
        </w:rPr>
      </w:pPr>
    </w:p>
    <w:p w:rsidR="0073482C" w:rsidRPr="003337D9" w:rsidRDefault="0073482C" w:rsidP="00F67231">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PROCEDIMIENTO PARA LA EJECUCIÓN</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de tuberías, válvulas y accesorios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realizar la limpieza general de la tubería, válvulas y accesorios presentes en la cámara, se entiende por accesorios, a las bridas, espárragos, codos, tees, reducciones u otros utilizados para la construcción.</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limpiezas deben contar con la aprobación del supervisor de obras.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Pintado anticorrosivo y mecánico de tuberías, válvulas y accesorios presentes en la cámara.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aprobada la limpieza por parte del supervisor, se debe proceder al pintado anticorrosivo y mecánico de las tuberías, válvulas y accesorios presentes en la cámara.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AMARILLO BRILLANTE RAL 1026 o su equivalente en hexadecimal FFFF00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el caso de las válvulas, el pintado de la misma debe ser previamente aprobado por el supervisor, quien deberá instruir si la válvula requiere un repintado y el color para el mismo.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Protección de válvulas y accesorios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protección debe contar con la aprobación del supervisor. </w:t>
      </w:r>
    </w:p>
    <w:p w:rsidR="00405032" w:rsidRPr="003337D9" w:rsidRDefault="00405032" w:rsidP="00AC6416">
      <w:pPr>
        <w:pStyle w:val="Prrafodelista"/>
        <w:ind w:left="792"/>
        <w:jc w:val="both"/>
        <w:rPr>
          <w:rFonts w:asciiTheme="minorHAnsi" w:hAnsiTheme="minorHAnsi" w:cstheme="minorHAnsi"/>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17B35"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405032" w:rsidRPr="003337D9" w:rsidRDefault="00405032" w:rsidP="00AC6416">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protección de las válvulas será medida en piezas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F60677" w:rsidRPr="003337D9" w:rsidRDefault="00F60677" w:rsidP="00AC6416">
      <w:pPr>
        <w:pStyle w:val="Prrafodelista"/>
        <w:ind w:left="792"/>
        <w:jc w:val="both"/>
        <w:rPr>
          <w:rFonts w:asciiTheme="minorHAnsi" w:hAnsiTheme="minorHAnsi" w:cstheme="minorHAnsi"/>
          <w:sz w:val="18"/>
          <w:szCs w:val="18"/>
        </w:rPr>
      </w:pPr>
    </w:p>
    <w:p w:rsidR="00405032" w:rsidRPr="003337D9" w:rsidRDefault="00405032" w:rsidP="00405032">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PROTECCION DE V</w:t>
      </w:r>
      <w:r w:rsidR="00FA4DFE">
        <w:rPr>
          <w:rFonts w:asciiTheme="minorHAnsi" w:hAnsiTheme="minorHAnsi" w:cstheme="minorHAnsi"/>
          <w:b/>
          <w:sz w:val="18"/>
          <w:szCs w:val="18"/>
        </w:rPr>
        <w:t>ALVULAS Y ACCESORIOS DE ANC DN 8</w:t>
      </w:r>
      <w:r w:rsidRPr="003337D9">
        <w:rPr>
          <w:rFonts w:asciiTheme="minorHAnsi" w:hAnsiTheme="minorHAnsi" w:cstheme="minorHAnsi"/>
          <w:b/>
          <w:sz w:val="18"/>
          <w:szCs w:val="18"/>
        </w:rPr>
        <w:t>" EN CAMARAS</w:t>
      </w:r>
    </w:p>
    <w:p w:rsidR="00405032" w:rsidRPr="003337D9" w:rsidRDefault="00405032" w:rsidP="0040503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FA4DFE" w:rsidRDefault="00FA4DFE" w:rsidP="00405032">
      <w:pPr>
        <w:pStyle w:val="Prrafodelista"/>
        <w:ind w:left="360"/>
        <w:jc w:val="both"/>
        <w:rPr>
          <w:rFonts w:asciiTheme="minorHAnsi" w:hAnsiTheme="minorHAnsi" w:cstheme="minorHAnsi"/>
          <w:sz w:val="18"/>
          <w:szCs w:val="18"/>
        </w:rPr>
      </w:pPr>
    </w:p>
    <w:p w:rsidR="00405032" w:rsidRPr="003337D9" w:rsidRDefault="00FA4DFE" w:rsidP="00405032">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Pr>
          <w:rFonts w:asciiTheme="minorHAnsi" w:hAnsiTheme="minorHAnsi" w:cstheme="minorHAnsi"/>
          <w:sz w:val="18"/>
          <w:szCs w:val="18"/>
        </w:rPr>
        <w:t xml:space="preserve">ca lo establecido en el </w:t>
      </w:r>
      <w:r w:rsidR="0073482C">
        <w:rPr>
          <w:rFonts w:asciiTheme="minorHAnsi" w:hAnsiTheme="minorHAnsi" w:cstheme="minorHAnsi"/>
          <w:sz w:val="18"/>
          <w:szCs w:val="18"/>
        </w:rPr>
        <w:t>ítem No. 94</w:t>
      </w:r>
      <w:r w:rsidRPr="003337D9">
        <w:rPr>
          <w:rFonts w:asciiTheme="minorHAnsi" w:hAnsiTheme="minorHAnsi" w:cstheme="minorHAnsi"/>
          <w:sz w:val="18"/>
          <w:szCs w:val="18"/>
        </w:rPr>
        <w:t xml:space="preserve"> del presente Anexo</w:t>
      </w:r>
      <w:r>
        <w:rPr>
          <w:rFonts w:asciiTheme="minorHAnsi" w:hAnsiTheme="minorHAnsi" w:cstheme="minorHAnsi"/>
          <w:sz w:val="18"/>
          <w:szCs w:val="18"/>
        </w:rPr>
        <w:t xml:space="preserve"> de Especificaciones Técnicas</w:t>
      </w:r>
      <w:r w:rsidR="00405032">
        <w:rPr>
          <w:rFonts w:asciiTheme="minorHAnsi" w:hAnsiTheme="minorHAnsi" w:cstheme="minorHAnsi"/>
          <w:sz w:val="18"/>
          <w:szCs w:val="18"/>
        </w:rPr>
        <w:t>.</w:t>
      </w:r>
    </w:p>
    <w:p w:rsidR="00CE533D" w:rsidRPr="003B0475" w:rsidRDefault="00CE533D" w:rsidP="003B0475">
      <w:pPr>
        <w:jc w:val="both"/>
        <w:rPr>
          <w:rFonts w:asciiTheme="minorHAnsi" w:hAnsiTheme="minorHAnsi" w:cstheme="minorHAnsi"/>
          <w:b/>
          <w:sz w:val="18"/>
          <w:szCs w:val="18"/>
        </w:rPr>
      </w:pPr>
    </w:p>
    <w:p w:rsidR="00201BEF" w:rsidRPr="003337D9" w:rsidRDefault="00201BEF"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PROVISIÓN DE ACCESORIOS ANSI 300 PARA RED PRIMARIA</w:t>
      </w:r>
    </w:p>
    <w:p w:rsidR="00201BEF" w:rsidRPr="003337D9" w:rsidRDefault="00201BEF" w:rsidP="00201BEF">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(Glb)</w:t>
      </w:r>
    </w:p>
    <w:p w:rsidR="00201BEF" w:rsidRPr="003337D9" w:rsidRDefault="00201BEF" w:rsidP="00201BEF">
      <w:pPr>
        <w:pStyle w:val="Prrafodelista"/>
        <w:ind w:left="360"/>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201BEF" w:rsidRPr="003337D9" w:rsidRDefault="00BA480B" w:rsidP="00201BE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la provisión de accesorios ANSI 300 para su instalación en el sistema de distribución primario a ser construido.</w:t>
      </w:r>
      <w:r w:rsidR="000E6FC4" w:rsidRPr="003337D9">
        <w:rPr>
          <w:rFonts w:asciiTheme="minorHAnsi" w:hAnsiTheme="minorHAnsi" w:cstheme="minorHAnsi"/>
          <w:sz w:val="18"/>
          <w:szCs w:val="18"/>
        </w:rPr>
        <w:t xml:space="preserve"> A </w:t>
      </w:r>
      <w:r w:rsidR="00031307" w:rsidRPr="003337D9">
        <w:rPr>
          <w:rFonts w:asciiTheme="minorHAnsi" w:hAnsiTheme="minorHAnsi" w:cstheme="minorHAnsi"/>
          <w:sz w:val="18"/>
          <w:szCs w:val="18"/>
        </w:rPr>
        <w:t>continuación,</w:t>
      </w:r>
      <w:r w:rsidR="000E6FC4" w:rsidRPr="003337D9">
        <w:rPr>
          <w:rFonts w:asciiTheme="minorHAnsi" w:hAnsiTheme="minorHAnsi" w:cstheme="minorHAnsi"/>
          <w:sz w:val="18"/>
          <w:szCs w:val="18"/>
        </w:rPr>
        <w:t xml:space="preserve"> se listan los accesorios a ser provistos por el contratista:</w:t>
      </w:r>
    </w:p>
    <w:p w:rsidR="000E6FC4" w:rsidRPr="003337D9" w:rsidRDefault="000E6FC4" w:rsidP="00201BEF">
      <w:pPr>
        <w:pStyle w:val="Prrafodelista"/>
        <w:ind w:left="792"/>
        <w:jc w:val="both"/>
        <w:rPr>
          <w:rFonts w:asciiTheme="minorHAnsi" w:hAnsiTheme="minorHAnsi" w:cstheme="minorHAnsi"/>
          <w:sz w:val="18"/>
          <w:szCs w:val="18"/>
        </w:rPr>
      </w:pPr>
    </w:p>
    <w:p w:rsidR="003B0475" w:rsidRPr="003337D9" w:rsidRDefault="003B0475" w:rsidP="003B0475">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BRIDA WN ANC 6</w:t>
      </w:r>
      <w:r w:rsidR="002F2EF0">
        <w:rPr>
          <w:rFonts w:asciiTheme="minorHAnsi" w:hAnsiTheme="minorHAnsi" w:cstheme="minorHAnsi"/>
          <w:sz w:val="18"/>
          <w:szCs w:val="18"/>
          <w:lang w:val="en-US"/>
        </w:rPr>
        <w:t>" ANSI 300 RF SCH 40</w:t>
      </w:r>
    </w:p>
    <w:p w:rsidR="003B0475" w:rsidRPr="003337D9" w:rsidRDefault="003B0475" w:rsidP="003B0475">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ESPARRAGOS 3/4" X 5</w:t>
      </w:r>
      <w:r w:rsidRPr="003337D9">
        <w:rPr>
          <w:rFonts w:asciiTheme="minorHAnsi" w:hAnsiTheme="minorHAnsi" w:cstheme="minorHAnsi"/>
          <w:sz w:val="18"/>
          <w:szCs w:val="18"/>
          <w:lang w:val="en-US"/>
        </w:rPr>
        <w:t>"</w:t>
      </w:r>
    </w:p>
    <w:p w:rsidR="002F2EF0" w:rsidRPr="003337D9" w:rsidRDefault="002F2EF0" w:rsidP="002F2EF0">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 xml:space="preserve">ESPARRAGOS 7/8" X 5 ½” </w:t>
      </w:r>
    </w:p>
    <w:p w:rsidR="00201BEF" w:rsidRDefault="00201BEF" w:rsidP="00201BEF">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514925" w:rsidRDefault="00514925" w:rsidP="0051492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03130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0F4CF0" w:rsidRDefault="000F4CF0" w:rsidP="00514925">
      <w:pPr>
        <w:pStyle w:val="Prrafodelista"/>
        <w:ind w:left="792"/>
        <w:jc w:val="both"/>
        <w:rPr>
          <w:rFonts w:asciiTheme="minorHAnsi" w:hAnsiTheme="minorHAnsi" w:cstheme="minorHAnsi"/>
          <w:sz w:val="18"/>
          <w:szCs w:val="18"/>
        </w:rPr>
      </w:pPr>
    </w:p>
    <w:tbl>
      <w:tblPr>
        <w:tblW w:w="0" w:type="auto"/>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1"/>
      </w:tblGrid>
      <w:tr w:rsidR="0067364C" w:rsidRPr="0067364C" w:rsidTr="0067364C">
        <w:trPr>
          <w:trHeight w:val="240"/>
        </w:trPr>
        <w:tc>
          <w:tcPr>
            <w:tcW w:w="0" w:type="auto"/>
            <w:shd w:val="clear" w:color="auto" w:fill="auto"/>
            <w:noWrap/>
            <w:vAlign w:val="bottom"/>
            <w:hideMark/>
          </w:tcPr>
          <w:p w:rsidR="0067364C" w:rsidRPr="0067364C" w:rsidRDefault="0067364C" w:rsidP="0067364C">
            <w:pPr>
              <w:rPr>
                <w:rFonts w:ascii="Calibri" w:hAnsi="Calibri" w:cs="Calibri"/>
                <w:b/>
                <w:bCs/>
                <w:sz w:val="16"/>
                <w:szCs w:val="16"/>
              </w:rPr>
            </w:pPr>
            <w:r w:rsidRPr="0067364C">
              <w:rPr>
                <w:rFonts w:ascii="Calibri" w:hAnsi="Calibri" w:cs="Calibri"/>
                <w:b/>
                <w:bCs/>
                <w:sz w:val="16"/>
                <w:szCs w:val="16"/>
              </w:rPr>
              <w:t>MATERIALES</w:t>
            </w:r>
          </w:p>
        </w:tc>
      </w:tr>
      <w:tr w:rsidR="0067364C" w:rsidRPr="0067364C" w:rsidTr="0067364C">
        <w:trPr>
          <w:trHeight w:val="240"/>
        </w:trPr>
        <w:tc>
          <w:tcPr>
            <w:tcW w:w="0" w:type="auto"/>
            <w:shd w:val="clear" w:color="auto" w:fill="auto"/>
            <w:vAlign w:val="bottom"/>
            <w:hideMark/>
          </w:tcPr>
          <w:p w:rsidR="0067364C" w:rsidRPr="0067364C" w:rsidRDefault="0067364C" w:rsidP="0067364C">
            <w:pPr>
              <w:rPr>
                <w:rFonts w:ascii="Calibri" w:hAnsi="Calibri" w:cs="Calibri"/>
                <w:sz w:val="16"/>
                <w:szCs w:val="16"/>
              </w:rPr>
            </w:pPr>
            <w:r w:rsidRPr="0067364C">
              <w:rPr>
                <w:rFonts w:ascii="Calibri" w:hAnsi="Calibri" w:cs="Calibri"/>
                <w:sz w:val="16"/>
                <w:szCs w:val="16"/>
              </w:rPr>
              <w:t>BRIDA WN ANC 6" ANSI 300 RF SCH 40</w:t>
            </w:r>
          </w:p>
        </w:tc>
      </w:tr>
      <w:tr w:rsidR="0067364C" w:rsidRPr="0067364C" w:rsidTr="0067364C">
        <w:trPr>
          <w:trHeight w:val="240"/>
        </w:trPr>
        <w:tc>
          <w:tcPr>
            <w:tcW w:w="0" w:type="auto"/>
            <w:shd w:val="clear" w:color="auto" w:fill="auto"/>
            <w:vAlign w:val="bottom"/>
            <w:hideMark/>
          </w:tcPr>
          <w:p w:rsidR="0067364C" w:rsidRPr="0067364C" w:rsidRDefault="0067364C" w:rsidP="0067364C">
            <w:pPr>
              <w:rPr>
                <w:rFonts w:ascii="Calibri" w:hAnsi="Calibri" w:cs="Calibri"/>
                <w:sz w:val="16"/>
                <w:szCs w:val="16"/>
              </w:rPr>
            </w:pPr>
            <w:r w:rsidRPr="0067364C">
              <w:rPr>
                <w:rFonts w:ascii="Calibri" w:hAnsi="Calibri" w:cs="Calibri"/>
                <w:sz w:val="16"/>
                <w:szCs w:val="16"/>
              </w:rPr>
              <w:lastRenderedPageBreak/>
              <w:t>ESPARRAGO 3/4" X 5"</w:t>
            </w:r>
          </w:p>
        </w:tc>
      </w:tr>
      <w:tr w:rsidR="0067364C" w:rsidRPr="0067364C" w:rsidTr="0067364C">
        <w:trPr>
          <w:trHeight w:val="240"/>
        </w:trPr>
        <w:tc>
          <w:tcPr>
            <w:tcW w:w="0" w:type="auto"/>
            <w:shd w:val="clear" w:color="auto" w:fill="auto"/>
            <w:vAlign w:val="bottom"/>
            <w:hideMark/>
          </w:tcPr>
          <w:p w:rsidR="0067364C" w:rsidRPr="0067364C" w:rsidRDefault="0067364C" w:rsidP="0067364C">
            <w:pPr>
              <w:rPr>
                <w:rFonts w:ascii="Calibri" w:hAnsi="Calibri" w:cs="Calibri"/>
                <w:sz w:val="16"/>
                <w:szCs w:val="16"/>
              </w:rPr>
            </w:pPr>
            <w:r w:rsidRPr="0067364C">
              <w:rPr>
                <w:rFonts w:ascii="Calibri" w:hAnsi="Calibri" w:cs="Calibri"/>
                <w:sz w:val="16"/>
                <w:szCs w:val="16"/>
              </w:rPr>
              <w:t>ESPARRAGO 7/8" X 5 1/2"</w:t>
            </w:r>
          </w:p>
        </w:tc>
      </w:tr>
    </w:tbl>
    <w:p w:rsidR="003B0475" w:rsidRPr="003337D9" w:rsidRDefault="003B0475" w:rsidP="00514925">
      <w:pPr>
        <w:pStyle w:val="Prrafodelista"/>
        <w:ind w:left="792"/>
        <w:jc w:val="both"/>
        <w:rPr>
          <w:rFonts w:asciiTheme="minorHAnsi" w:hAnsiTheme="minorHAnsi" w:cstheme="minorHAnsi"/>
          <w:sz w:val="18"/>
          <w:szCs w:val="18"/>
        </w:rPr>
      </w:pPr>
    </w:p>
    <w:p w:rsidR="00E14C5B" w:rsidRPr="003337D9" w:rsidRDefault="00E14C5B" w:rsidP="00514925">
      <w:pPr>
        <w:pStyle w:val="Prrafodelista"/>
        <w:ind w:left="792"/>
        <w:jc w:val="both"/>
        <w:rPr>
          <w:rFonts w:asciiTheme="minorHAnsi" w:hAnsiTheme="minorHAnsi" w:cstheme="minorHAnsi"/>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b/>
                <w:bCs/>
                <w:sz w:val="16"/>
                <w:szCs w:val="18"/>
              </w:rPr>
            </w:pPr>
            <w:r w:rsidRPr="00217B35">
              <w:rPr>
                <w:rFonts w:asciiTheme="minorHAnsi" w:hAnsiTheme="minorHAnsi" w:cstheme="minorHAnsi"/>
                <w:b/>
                <w:bCs/>
                <w:sz w:val="16"/>
                <w:szCs w:val="18"/>
              </w:rPr>
              <w:t>MANO DE OBRA</w:t>
            </w:r>
          </w:p>
        </w:tc>
      </w:tr>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sz w:val="16"/>
                <w:szCs w:val="18"/>
              </w:rPr>
            </w:pPr>
            <w:r w:rsidRPr="00217B35">
              <w:rPr>
                <w:rFonts w:asciiTheme="minorHAnsi" w:hAnsiTheme="minorHAnsi" w:cstheme="minorHAnsi"/>
                <w:sz w:val="16"/>
                <w:szCs w:val="18"/>
              </w:rPr>
              <w:t>INSTRUMENTISTA</w:t>
            </w:r>
          </w:p>
        </w:tc>
      </w:tr>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sz w:val="16"/>
                <w:szCs w:val="18"/>
              </w:rPr>
            </w:pPr>
            <w:r w:rsidRPr="00217B35">
              <w:rPr>
                <w:rFonts w:asciiTheme="minorHAnsi" w:hAnsiTheme="minorHAnsi" w:cstheme="minorHAnsi"/>
                <w:sz w:val="16"/>
                <w:szCs w:val="18"/>
              </w:rPr>
              <w:t>AYUDANTE</w:t>
            </w:r>
          </w:p>
        </w:tc>
      </w:tr>
    </w:tbl>
    <w:p w:rsidR="0018592A" w:rsidRPr="003337D9" w:rsidRDefault="0018592A" w:rsidP="00514925">
      <w:pPr>
        <w:pStyle w:val="Prrafodelista"/>
        <w:ind w:left="792"/>
        <w:jc w:val="both"/>
        <w:rPr>
          <w:rFonts w:asciiTheme="minorHAnsi" w:hAnsiTheme="minorHAnsi" w:cstheme="minorHAnsi"/>
          <w:sz w:val="18"/>
          <w:szCs w:val="18"/>
        </w:rPr>
      </w:pPr>
    </w:p>
    <w:p w:rsidR="00E14C5B" w:rsidRPr="003337D9" w:rsidRDefault="00217B35" w:rsidP="00514925">
      <w:pPr>
        <w:pStyle w:val="Prrafodelista"/>
        <w:ind w:left="792"/>
        <w:jc w:val="both"/>
        <w:rPr>
          <w:rFonts w:asciiTheme="minorHAnsi" w:hAnsiTheme="minorHAnsi" w:cstheme="minorHAnsi"/>
          <w:sz w:val="18"/>
          <w:szCs w:val="18"/>
        </w:rPr>
      </w:pPr>
      <w:r w:rsidRPr="00217B35">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006722D4" w:rsidRPr="003337D9">
        <w:rPr>
          <w:rFonts w:asciiTheme="minorHAnsi" w:hAnsiTheme="minorHAnsi" w:cstheme="minorHAnsi"/>
          <w:sz w:val="18"/>
          <w:szCs w:val="18"/>
        </w:rPr>
        <w:t xml:space="preserve"> (Grasa grafitada, escuadras, eslingas, plomada, llaves y otras herramientas menores)</w:t>
      </w:r>
      <w:r>
        <w:rPr>
          <w:rFonts w:asciiTheme="minorHAnsi" w:hAnsiTheme="minorHAnsi" w:cstheme="minorHAnsi"/>
          <w:sz w:val="18"/>
          <w:szCs w:val="18"/>
        </w:rPr>
        <w:t>.</w:t>
      </w:r>
    </w:p>
    <w:p w:rsidR="00514925" w:rsidRDefault="00514925" w:rsidP="00514925">
      <w:pPr>
        <w:pStyle w:val="Prrafodelista"/>
        <w:ind w:left="792"/>
        <w:jc w:val="both"/>
        <w:rPr>
          <w:rFonts w:asciiTheme="minorHAnsi" w:hAnsiTheme="minorHAnsi" w:cstheme="minorHAnsi"/>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E6FC4" w:rsidRPr="003337D9" w:rsidRDefault="000E6FC4"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0E6FC4" w:rsidRPr="003337D9" w:rsidRDefault="000E6FC4"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514925" w:rsidRPr="003337D9" w:rsidRDefault="00514925" w:rsidP="000E6FC4">
      <w:pPr>
        <w:pStyle w:val="Prrafodelista"/>
        <w:ind w:left="792"/>
        <w:jc w:val="both"/>
        <w:rPr>
          <w:rFonts w:asciiTheme="minorHAnsi" w:hAnsiTheme="minorHAnsi" w:cstheme="minorHAnsi"/>
          <w:sz w:val="18"/>
          <w:szCs w:val="18"/>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ACCESORIOS</w:t>
            </w:r>
          </w:p>
        </w:tc>
        <w:tc>
          <w:tcPr>
            <w:tcW w:w="3979"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DESCRIPCIÓN</w:t>
            </w:r>
          </w:p>
        </w:tc>
        <w:tc>
          <w:tcPr>
            <w:tcW w:w="951"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UNIDAD</w:t>
            </w:r>
          </w:p>
        </w:tc>
        <w:tc>
          <w:tcPr>
            <w:tcW w:w="1078"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CANTIDAD</w:t>
            </w:r>
          </w:p>
        </w:tc>
      </w:tr>
      <w:tr w:rsidR="00514925" w:rsidRPr="000F4CF0" w:rsidTr="00514925">
        <w:tc>
          <w:tcPr>
            <w:tcW w:w="2258" w:type="dxa"/>
          </w:tcPr>
          <w:p w:rsidR="00514925" w:rsidRPr="000F4CF0" w:rsidRDefault="002F2EF0" w:rsidP="00514925">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ESPARRAGOS 7/8” x 5 ½”</w:t>
            </w:r>
          </w:p>
        </w:tc>
        <w:tc>
          <w:tcPr>
            <w:tcW w:w="3979" w:type="dxa"/>
          </w:tcPr>
          <w:p w:rsidR="00514925" w:rsidRPr="000F4CF0" w:rsidRDefault="001F7ADD" w:rsidP="00514925">
            <w:pPr>
              <w:jc w:val="both"/>
              <w:rPr>
                <w:rFonts w:asciiTheme="minorHAnsi" w:hAnsiTheme="minorHAnsi" w:cstheme="minorHAnsi"/>
                <w:sz w:val="16"/>
                <w:szCs w:val="16"/>
              </w:rPr>
            </w:pPr>
            <w:r>
              <w:rPr>
                <w:rFonts w:asciiTheme="minorHAnsi" w:hAnsiTheme="minorHAnsi" w:cstheme="minorHAnsi"/>
                <w:sz w:val="16"/>
                <w:szCs w:val="16"/>
              </w:rPr>
              <w:t>Zincados</w:t>
            </w:r>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67364C" w:rsidP="00514925">
            <w:pPr>
              <w:jc w:val="center"/>
              <w:rPr>
                <w:rFonts w:asciiTheme="minorHAnsi" w:hAnsiTheme="minorHAnsi" w:cstheme="minorHAnsi"/>
                <w:sz w:val="16"/>
                <w:szCs w:val="16"/>
              </w:rPr>
            </w:pPr>
            <w:r>
              <w:rPr>
                <w:rFonts w:asciiTheme="minorHAnsi" w:hAnsiTheme="minorHAnsi" w:cstheme="minorHAnsi"/>
                <w:sz w:val="16"/>
                <w:szCs w:val="16"/>
              </w:rPr>
              <w:t>120</w:t>
            </w:r>
          </w:p>
        </w:tc>
      </w:tr>
      <w:tr w:rsidR="00023DBD" w:rsidRPr="000F4CF0" w:rsidTr="00514925">
        <w:tc>
          <w:tcPr>
            <w:tcW w:w="2258" w:type="dxa"/>
          </w:tcPr>
          <w:p w:rsidR="00023DBD" w:rsidRPr="000F4CF0" w:rsidRDefault="00023DBD" w:rsidP="00023DB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BRIDA DN 6</w:t>
            </w:r>
            <w:r w:rsidRPr="000F4CF0">
              <w:rPr>
                <w:rFonts w:asciiTheme="minorHAnsi" w:hAnsiTheme="minorHAnsi" w:cstheme="minorHAnsi"/>
                <w:sz w:val="16"/>
                <w:szCs w:val="16"/>
                <w:lang w:val="en-US"/>
              </w:rPr>
              <w:t xml:space="preserve">”/ WELDING NECK/ ANSI 300/ ASTM A105 WN/RF ASME/ ANSI B16.5 RF/SCH 40 </w:t>
            </w:r>
          </w:p>
        </w:tc>
        <w:tc>
          <w:tcPr>
            <w:tcW w:w="3979" w:type="dxa"/>
          </w:tcPr>
          <w:p w:rsidR="00023DBD" w:rsidRPr="000F4CF0" w:rsidRDefault="00023DBD" w:rsidP="00023DBD">
            <w:pPr>
              <w:jc w:val="both"/>
              <w:rPr>
                <w:rFonts w:asciiTheme="minorHAnsi" w:hAnsiTheme="minorHAnsi" w:cstheme="minorHAnsi"/>
                <w:sz w:val="16"/>
                <w:szCs w:val="16"/>
              </w:rPr>
            </w:pPr>
            <w:r>
              <w:rPr>
                <w:rFonts w:asciiTheme="minorHAnsi" w:hAnsiTheme="minorHAnsi" w:cstheme="minorHAnsi"/>
                <w:sz w:val="16"/>
                <w:szCs w:val="16"/>
              </w:rPr>
              <w:t>- Diámetro Nominal 6</w:t>
            </w:r>
            <w:r w:rsidRPr="000F4CF0">
              <w:rPr>
                <w:rFonts w:asciiTheme="minorHAnsi" w:hAnsiTheme="minorHAnsi" w:cstheme="minorHAnsi"/>
                <w:sz w:val="16"/>
                <w:szCs w:val="16"/>
              </w:rPr>
              <w:t>”</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(Welding Neck – WN)</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Cara levantada (Raised Face – RF)</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Extremos biselados (Beveled Ends – BE)</w:t>
            </w:r>
          </w:p>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2F2EF0" w:rsidP="00023DBD">
            <w:pPr>
              <w:jc w:val="center"/>
              <w:rPr>
                <w:rFonts w:asciiTheme="minorHAnsi" w:hAnsiTheme="minorHAnsi" w:cstheme="minorHAnsi"/>
                <w:sz w:val="16"/>
                <w:szCs w:val="16"/>
              </w:rPr>
            </w:pPr>
            <w:r>
              <w:rPr>
                <w:rFonts w:asciiTheme="minorHAnsi" w:hAnsiTheme="minorHAnsi" w:cstheme="minorHAnsi"/>
                <w:sz w:val="16"/>
                <w:szCs w:val="16"/>
              </w:rPr>
              <w:t>3</w:t>
            </w:r>
          </w:p>
        </w:tc>
      </w:tr>
      <w:tr w:rsidR="00023DBD" w:rsidRPr="000F4CF0" w:rsidTr="00514925">
        <w:tc>
          <w:tcPr>
            <w:tcW w:w="2258" w:type="dxa"/>
          </w:tcPr>
          <w:p w:rsidR="00023DBD" w:rsidRPr="000F4CF0" w:rsidRDefault="00023DBD" w:rsidP="00023DB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ESPARRAGOS ¾” x 5</w:t>
            </w:r>
            <w:r w:rsidRPr="000F4CF0">
              <w:rPr>
                <w:rFonts w:asciiTheme="minorHAnsi" w:hAnsiTheme="minorHAnsi" w:cstheme="minorHAnsi"/>
                <w:sz w:val="16"/>
                <w:szCs w:val="16"/>
                <w:lang w:val="en-US"/>
              </w:rPr>
              <w:t>”</w:t>
            </w:r>
          </w:p>
        </w:tc>
        <w:tc>
          <w:tcPr>
            <w:tcW w:w="3979" w:type="dxa"/>
          </w:tcPr>
          <w:p w:rsidR="00023DBD" w:rsidRPr="000F4CF0" w:rsidRDefault="002F2EF0" w:rsidP="00023DBD">
            <w:pPr>
              <w:jc w:val="both"/>
              <w:rPr>
                <w:rFonts w:asciiTheme="minorHAnsi" w:hAnsiTheme="minorHAnsi" w:cstheme="minorHAnsi"/>
                <w:sz w:val="16"/>
                <w:szCs w:val="16"/>
              </w:rPr>
            </w:pPr>
            <w:r>
              <w:rPr>
                <w:rFonts w:asciiTheme="minorHAnsi" w:hAnsiTheme="minorHAnsi" w:cstheme="minorHAnsi"/>
                <w:sz w:val="16"/>
                <w:szCs w:val="16"/>
              </w:rPr>
              <w:t>Zincados</w:t>
            </w: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2F2EF0" w:rsidP="00023DBD">
            <w:pPr>
              <w:jc w:val="center"/>
              <w:rPr>
                <w:rFonts w:asciiTheme="minorHAnsi" w:hAnsiTheme="minorHAnsi" w:cstheme="minorHAnsi"/>
                <w:sz w:val="16"/>
                <w:szCs w:val="16"/>
              </w:rPr>
            </w:pPr>
            <w:r>
              <w:rPr>
                <w:rFonts w:asciiTheme="minorHAnsi" w:hAnsiTheme="minorHAnsi" w:cstheme="minorHAnsi"/>
                <w:sz w:val="16"/>
                <w:szCs w:val="16"/>
              </w:rPr>
              <w:t>48</w:t>
            </w:r>
          </w:p>
        </w:tc>
      </w:tr>
    </w:tbl>
    <w:p w:rsidR="00514925" w:rsidRPr="003337D9" w:rsidRDefault="00514925" w:rsidP="000E6FC4">
      <w:pPr>
        <w:pStyle w:val="Prrafodelista"/>
        <w:ind w:left="792"/>
        <w:jc w:val="both"/>
        <w:rPr>
          <w:rFonts w:asciiTheme="minorHAnsi" w:hAnsiTheme="minorHAnsi" w:cstheme="minorHAnsi"/>
          <w:sz w:val="18"/>
          <w:szCs w:val="18"/>
        </w:rPr>
      </w:pPr>
    </w:p>
    <w:p w:rsidR="000E6FC4" w:rsidRPr="003337D9" w:rsidRDefault="00F60677"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empresa contratista deberá realizar la instalación de los materiales provistos, cumpliendo lo establecido en el presente Anexo y las buenas prácticas de ingeniería.</w:t>
      </w:r>
    </w:p>
    <w:p w:rsidR="000E6FC4" w:rsidRPr="003337D9" w:rsidRDefault="000E6FC4" w:rsidP="000E6FC4">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7D9">
        <w:rPr>
          <w:rFonts w:asciiTheme="minorHAnsi" w:hAnsiTheme="minorHAnsi" w:cstheme="minorHAnsi"/>
          <w:sz w:val="18"/>
          <w:szCs w:val="18"/>
        </w:rPr>
        <w:lastRenderedPageBreak/>
        <w:t xml:space="preserve">servicios de enfermería y ambulancia, y de que se tomen medidas adecuadas para satisfacer todos los requisitos en cuanto a bienestar e higiene, así como para prevenir epidemias.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60677" w:rsidRPr="003337D9" w:rsidRDefault="00F60677" w:rsidP="00F60677">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F60677" w:rsidRPr="003337D9" w:rsidRDefault="00F60677" w:rsidP="00F60677">
      <w:pPr>
        <w:pStyle w:val="Prrafodelista"/>
        <w:ind w:left="792"/>
        <w:jc w:val="both"/>
        <w:rPr>
          <w:rFonts w:asciiTheme="minorHAnsi" w:hAnsiTheme="minorHAnsi" w:cstheme="minorHAnsi"/>
          <w:b/>
          <w:sz w:val="18"/>
          <w:szCs w:val="18"/>
        </w:rPr>
      </w:pPr>
    </w:p>
    <w:p w:rsidR="00CE533D" w:rsidRPr="003337D9" w:rsidRDefault="00023DBD" w:rsidP="00061F56">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 xml:space="preserve">ESTUDIO E </w:t>
      </w:r>
      <w:r w:rsidR="00CE533D" w:rsidRPr="003337D9">
        <w:rPr>
          <w:rFonts w:asciiTheme="minorHAnsi" w:hAnsiTheme="minorHAnsi" w:cstheme="minorHAnsi"/>
          <w:b/>
          <w:sz w:val="18"/>
          <w:szCs w:val="18"/>
        </w:rPr>
        <w:t>IMPLEMENTACION</w:t>
      </w:r>
      <w:r w:rsidR="00374636" w:rsidRPr="003337D9">
        <w:rPr>
          <w:rFonts w:asciiTheme="minorHAnsi" w:hAnsiTheme="minorHAnsi" w:cstheme="minorHAnsi"/>
          <w:b/>
          <w:sz w:val="18"/>
          <w:szCs w:val="18"/>
        </w:rPr>
        <w:t xml:space="preserve"> DE </w:t>
      </w:r>
      <w:r w:rsidR="00CE533D" w:rsidRPr="003337D9">
        <w:rPr>
          <w:rFonts w:asciiTheme="minorHAnsi" w:hAnsiTheme="minorHAnsi" w:cstheme="minorHAnsi"/>
          <w:b/>
          <w:sz w:val="18"/>
          <w:szCs w:val="18"/>
        </w:rPr>
        <w:t>PROTECCION CATODICA</w:t>
      </w:r>
    </w:p>
    <w:p w:rsidR="00CE533D" w:rsidRPr="003337D9" w:rsidRDefault="00CE533D" w:rsidP="00CE533D">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(Glb)</w:t>
      </w:r>
    </w:p>
    <w:p w:rsidR="00CE533D" w:rsidRPr="003337D9" w:rsidRDefault="00CE533D" w:rsidP="00CE533D">
      <w:pPr>
        <w:pStyle w:val="Prrafodelista"/>
        <w:ind w:left="360"/>
        <w:jc w:val="both"/>
        <w:rPr>
          <w:rFonts w:asciiTheme="minorHAnsi" w:hAnsiTheme="minorHAnsi" w:cstheme="minorHAnsi"/>
          <w:b/>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E533D" w:rsidRPr="003337D9" w:rsidRDefault="00CE533D" w:rsidP="00CE533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w:t>
      </w:r>
      <w:r w:rsidR="00023DBD" w:rsidRPr="00023DBD">
        <w:rPr>
          <w:rFonts w:asciiTheme="minorHAnsi" w:hAnsiTheme="minorHAnsi" w:cstheme="minorHAnsi"/>
          <w:sz w:val="18"/>
          <w:szCs w:val="18"/>
        </w:rPr>
        <w:t>el estudio e implementación de protección catódica</w:t>
      </w:r>
      <w:r w:rsidRPr="003337D9">
        <w:rPr>
          <w:rFonts w:asciiTheme="minorHAnsi" w:hAnsiTheme="minorHAnsi" w:cstheme="minorHAnsi"/>
          <w:sz w:val="18"/>
          <w:szCs w:val="18"/>
        </w:rPr>
        <w:t>.</w:t>
      </w:r>
    </w:p>
    <w:p w:rsidR="00581992" w:rsidRPr="003337D9" w:rsidRDefault="00581992"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CE533D" w:rsidRDefault="00CE533D" w:rsidP="00CE533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Será responsabilidad de la empresa CONTRATISTA proveer de todos los equipos </w:t>
      </w:r>
      <w:r w:rsidR="006D1CEE" w:rsidRPr="003337D9">
        <w:rPr>
          <w:rFonts w:asciiTheme="minorHAnsi" w:hAnsiTheme="minorHAnsi" w:cstheme="minorHAnsi"/>
          <w:sz w:val="18"/>
          <w:szCs w:val="18"/>
        </w:rPr>
        <w:t xml:space="preserve">para </w:t>
      </w:r>
      <w:r w:rsidRPr="003337D9">
        <w:rPr>
          <w:rFonts w:asciiTheme="minorHAnsi" w:hAnsiTheme="minorHAnsi" w:cstheme="minorHAnsi"/>
          <w:sz w:val="18"/>
          <w:szCs w:val="18"/>
        </w:rPr>
        <w:t>l</w:t>
      </w:r>
      <w:r w:rsidR="006D1CEE" w:rsidRPr="003337D9">
        <w:rPr>
          <w:rFonts w:asciiTheme="minorHAnsi" w:hAnsiTheme="minorHAnsi" w:cstheme="minorHAnsi"/>
          <w:sz w:val="18"/>
          <w:szCs w:val="18"/>
        </w:rPr>
        <w:t>a</w:t>
      </w:r>
      <w:r w:rsidRPr="003337D9">
        <w:rPr>
          <w:rFonts w:asciiTheme="minorHAnsi" w:hAnsiTheme="minorHAnsi" w:cstheme="minorHAnsi"/>
          <w:sz w:val="18"/>
          <w:szCs w:val="18"/>
        </w:rPr>
        <w:t xml:space="preserve"> </w:t>
      </w:r>
      <w:r w:rsidR="006D1CEE" w:rsidRPr="003337D9">
        <w:rPr>
          <w:rFonts w:asciiTheme="minorHAnsi" w:hAnsiTheme="minorHAnsi" w:cstheme="minorHAnsi"/>
          <w:sz w:val="18"/>
          <w:szCs w:val="18"/>
        </w:rPr>
        <w:t>i</w:t>
      </w:r>
      <w:r w:rsidRPr="003337D9">
        <w:rPr>
          <w:rFonts w:asciiTheme="minorHAnsi" w:hAnsiTheme="minorHAnsi" w:cstheme="minorHAnsi"/>
          <w:sz w:val="18"/>
          <w:szCs w:val="18"/>
        </w:rPr>
        <w:t>mplementación de</w:t>
      </w:r>
      <w:r w:rsidR="006D1CEE" w:rsidRPr="003337D9">
        <w:rPr>
          <w:rFonts w:asciiTheme="minorHAnsi" w:hAnsiTheme="minorHAnsi" w:cstheme="minorHAnsi"/>
          <w:sz w:val="18"/>
          <w:szCs w:val="18"/>
        </w:rPr>
        <w:t>l sistema de</w:t>
      </w:r>
      <w:r w:rsidRPr="003337D9">
        <w:rPr>
          <w:rFonts w:asciiTheme="minorHAnsi" w:hAnsiTheme="minorHAnsi" w:cstheme="minorHAnsi"/>
          <w:sz w:val="18"/>
          <w:szCs w:val="18"/>
        </w:rPr>
        <w:t xml:space="preserv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023DBD" w:rsidRDefault="00023DBD" w:rsidP="00CE533D">
      <w:pPr>
        <w:pStyle w:val="Prrafodelista"/>
        <w:ind w:left="792"/>
        <w:jc w:val="both"/>
        <w:rPr>
          <w:rFonts w:asciiTheme="minorHAnsi" w:hAnsiTheme="minorHAnsi" w:cstheme="minorHAnsi"/>
          <w:sz w:val="18"/>
          <w:szCs w:val="18"/>
        </w:rPr>
      </w:pPr>
    </w:p>
    <w:tbl>
      <w:tblPr>
        <w:tblW w:w="6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0"/>
      </w:tblGrid>
      <w:tr w:rsidR="00F56733" w:rsidRPr="00F56733" w:rsidTr="00F56733">
        <w:trPr>
          <w:trHeight w:val="240"/>
          <w:jc w:val="center"/>
        </w:trPr>
        <w:tc>
          <w:tcPr>
            <w:tcW w:w="6080" w:type="dxa"/>
            <w:shd w:val="clear" w:color="auto" w:fill="auto"/>
            <w:noWrap/>
            <w:vAlign w:val="bottom"/>
            <w:hideMark/>
          </w:tcPr>
          <w:p w:rsidR="00F56733" w:rsidRPr="00F56733" w:rsidRDefault="00F56733" w:rsidP="00F56733">
            <w:pPr>
              <w:rPr>
                <w:rFonts w:ascii="Calibri" w:hAnsi="Calibri" w:cs="Calibri"/>
                <w:b/>
                <w:bCs/>
                <w:sz w:val="16"/>
                <w:szCs w:val="18"/>
              </w:rPr>
            </w:pPr>
            <w:r w:rsidRPr="00F56733">
              <w:rPr>
                <w:rFonts w:ascii="Calibri" w:hAnsi="Calibri" w:cs="Calibri"/>
                <w:b/>
                <w:bCs/>
                <w:sz w:val="16"/>
                <w:szCs w:val="18"/>
              </w:rPr>
              <w:t>MATERIALES</w:t>
            </w:r>
          </w:p>
        </w:tc>
      </w:tr>
      <w:tr w:rsidR="00F56733" w:rsidRPr="00F56733" w:rsidTr="00F56733">
        <w:trPr>
          <w:trHeight w:val="48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POSTE DE CONCRETO 11m  CON LOS RESPECTIVOS SOPORTES, VARILLAS Y OTROS REQUERIDOS</w:t>
            </w:r>
          </w:p>
        </w:tc>
      </w:tr>
      <w:tr w:rsidR="00F56733" w:rsidRPr="00F56733" w:rsidTr="00F56733">
        <w:trPr>
          <w:trHeight w:val="328"/>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CARBON COQUE METALURGICAMENTE CALCINADO PARA LECHO PROFUNDO</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CAJA DE CONEXIÓN DE ÁNODOS</w:t>
            </w:r>
          </w:p>
        </w:tc>
      </w:tr>
      <w:tr w:rsidR="00F56733" w:rsidRPr="00F56733" w:rsidTr="00F56733">
        <w:trPr>
          <w:trHeight w:val="721"/>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RECTIFICADOR DE CORRIENTE IMPRESA DE ALTA EFICIENCIA, ALIMENTACIÓN 220V, INCLUYE SALIDA CON REGULACIÓN MANUAL CON DIODOS DE SILICIO, MEDIDORES ANALÓGICOS Y/O DIGITALES, PROTECCIÓN ELECTRÓNICA CONTRA CORTOCIRCUITO</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SUMINISTRO DE ENERGÍA ELÉCTRICA</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PUNTOS DE PRUEBA TIPO A y/o B CON ACCESORIOS DE CONEXIÓN</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Soldaduras exotérmicas tipo Cadweld CA-15.</w:t>
            </w:r>
          </w:p>
        </w:tc>
      </w:tr>
      <w:tr w:rsidR="00F56733" w:rsidRPr="00F56733" w:rsidTr="00F56733">
        <w:trPr>
          <w:trHeight w:val="48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ÁNODOS DE MAGNESIO de 32 libras (68 libras pre-empacado) de Alto Potencial con certificados de fábrica, provistos de cable # 8 AWG</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CONECTORES DE COBRE TIPO TERMINALES</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lastRenderedPageBreak/>
              <w:t>JABALINAS DE COBRE DE 3/4" DE DIAMETRO CON CONECTOR</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CABLE 10 mm2 CON REVESTIMIENTO HMWPE</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EPOXI 3M PARA SOLDADURAS C/ CATALIZADOR</w:t>
            </w:r>
          </w:p>
        </w:tc>
      </w:tr>
      <w:tr w:rsidR="00F56733" w:rsidRPr="00F56733" w:rsidTr="00F56733">
        <w:trPr>
          <w:trHeight w:val="240"/>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TUBERÍA CONDUIT GALVANIZADA ESTANDAR DE 1"</w:t>
            </w:r>
          </w:p>
        </w:tc>
      </w:tr>
      <w:tr w:rsidR="00F56733" w:rsidRPr="00F56733" w:rsidTr="00F56733">
        <w:trPr>
          <w:trHeight w:val="240"/>
          <w:jc w:val="center"/>
        </w:trPr>
        <w:tc>
          <w:tcPr>
            <w:tcW w:w="6080" w:type="dxa"/>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 xml:space="preserve">POLITUBO PARA LECHO PROFUNDO </w:t>
            </w:r>
          </w:p>
        </w:tc>
      </w:tr>
      <w:tr w:rsidR="00F56733" w:rsidRPr="00F56733" w:rsidTr="00F56733">
        <w:trPr>
          <w:trHeight w:val="240"/>
          <w:jc w:val="center"/>
        </w:trPr>
        <w:tc>
          <w:tcPr>
            <w:tcW w:w="6080" w:type="dxa"/>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CENTRALIZADORES PARA LECHO PROFUNDO</w:t>
            </w:r>
          </w:p>
        </w:tc>
      </w:tr>
      <w:tr w:rsidR="00F56733" w:rsidRPr="00F56733" w:rsidTr="00F56733">
        <w:trPr>
          <w:trHeight w:val="240"/>
          <w:jc w:val="center"/>
        </w:trPr>
        <w:tc>
          <w:tcPr>
            <w:tcW w:w="6080" w:type="dxa"/>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CINTA DE SEÑALIZACIÓN</w:t>
            </w:r>
          </w:p>
        </w:tc>
      </w:tr>
      <w:tr w:rsidR="00F56733" w:rsidRPr="00F56733" w:rsidTr="00F56733">
        <w:trPr>
          <w:trHeight w:val="240"/>
          <w:jc w:val="center"/>
        </w:trPr>
        <w:tc>
          <w:tcPr>
            <w:tcW w:w="6080" w:type="dxa"/>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Splice kit - 90-B1 Marca Schotch 3M o similar</w:t>
            </w:r>
          </w:p>
        </w:tc>
      </w:tr>
      <w:tr w:rsidR="00F56733" w:rsidRPr="00F56733" w:rsidTr="00F56733">
        <w:trPr>
          <w:trHeight w:val="328"/>
          <w:jc w:val="center"/>
        </w:trPr>
        <w:tc>
          <w:tcPr>
            <w:tcW w:w="6080" w:type="dxa"/>
            <w:shd w:val="clear" w:color="auto" w:fill="auto"/>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Cable No. 6  AWG, de siete hilos, para protección catódica, con revestimiento HMWPE</w:t>
            </w:r>
          </w:p>
        </w:tc>
      </w:tr>
    </w:tbl>
    <w:p w:rsidR="00023DBD" w:rsidRDefault="00023DBD" w:rsidP="00CE533D">
      <w:pPr>
        <w:pStyle w:val="Prrafodelista"/>
        <w:ind w:left="792"/>
        <w:jc w:val="both"/>
        <w:rPr>
          <w:rFonts w:asciiTheme="minorHAnsi" w:hAnsiTheme="minorHAnsi" w:cstheme="minorHAnsi"/>
          <w:sz w:val="18"/>
          <w:szCs w:val="18"/>
        </w:rPr>
      </w:pPr>
    </w:p>
    <w:p w:rsidR="00023DBD" w:rsidRDefault="00023DBD" w:rsidP="00CE533D">
      <w:pPr>
        <w:pStyle w:val="Prrafodelista"/>
        <w:ind w:left="792"/>
        <w:jc w:val="both"/>
        <w:rPr>
          <w:rFonts w:asciiTheme="minorHAnsi" w:hAnsiTheme="minorHAnsi" w:cstheme="minorHAnsi"/>
          <w:sz w:val="18"/>
          <w:szCs w:val="18"/>
        </w:rPr>
      </w:pPr>
    </w:p>
    <w:tbl>
      <w:tblPr>
        <w:tblW w:w="0" w:type="auto"/>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tblGrid>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b/>
                <w:bCs/>
                <w:sz w:val="16"/>
                <w:szCs w:val="16"/>
                <w:lang w:val="en-US" w:eastAsia="en-US"/>
              </w:rPr>
            </w:pPr>
            <w:r w:rsidRPr="00023DBD">
              <w:rPr>
                <w:rFonts w:asciiTheme="minorHAnsi" w:hAnsiTheme="minorHAnsi" w:cstheme="minorHAnsi"/>
                <w:b/>
                <w:bCs/>
                <w:sz w:val="16"/>
                <w:szCs w:val="16"/>
                <w:lang w:val="en-US" w:eastAsia="en-US"/>
              </w:rPr>
              <w:t>MANO DE OBRA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ESPECIALISTA EN PROTECCIÓN CATÓDICA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AYUDANTE</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ALBAÑIL</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TECNICO EN SOLDADURA CADWELD</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ESPECIALISTA ELECTRICISTA</w:t>
            </w:r>
          </w:p>
        </w:tc>
      </w:tr>
    </w:tbl>
    <w:p w:rsidR="00023DBD" w:rsidRDefault="00023DBD" w:rsidP="00CE533D">
      <w:pPr>
        <w:pStyle w:val="Prrafodelista"/>
        <w:ind w:left="792"/>
        <w:jc w:val="both"/>
        <w:rPr>
          <w:rFonts w:asciiTheme="minorHAnsi" w:hAnsiTheme="minorHAnsi" w:cstheme="minorHAnsi"/>
          <w:sz w:val="18"/>
          <w:szCs w:val="18"/>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7"/>
      </w:tblGrid>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b/>
                <w:bCs/>
                <w:sz w:val="16"/>
                <w:szCs w:val="18"/>
              </w:rPr>
            </w:pPr>
            <w:r w:rsidRPr="00F56733">
              <w:rPr>
                <w:rFonts w:ascii="Calibri" w:hAnsi="Calibri" w:cs="Calibri"/>
                <w:b/>
                <w:bCs/>
                <w:sz w:val="16"/>
                <w:szCs w:val="18"/>
              </w:rPr>
              <w:t>EQUIPO Y MAQUINARIA</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CAMION PERFORADOR SISTEMA NEUMATICO</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CAMION GRUA MEDIANO</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MEZCLADORA</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MEDIDOR DE ESPESORES</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MOLDE DE SOLDADURA CADWELD</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EQUIPO DE MEDICION DE RESISTIVIDADES</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EQUIPO DE MEDICION DE PH</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 xml:space="preserve">EQUIPO DE INTERRUPCION DE CORRIENTE </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AMPERIMETRO</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MULTIMETRO DE PRESICION</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ELECTRODO DE REFERENCIA</w:t>
            </w:r>
          </w:p>
        </w:tc>
      </w:tr>
      <w:tr w:rsidR="00F56733" w:rsidRPr="00F56733" w:rsidTr="00F56733">
        <w:trPr>
          <w:trHeight w:val="240"/>
        </w:trPr>
        <w:tc>
          <w:tcPr>
            <w:tcW w:w="0" w:type="auto"/>
            <w:shd w:val="clear" w:color="auto" w:fill="auto"/>
            <w:noWrap/>
            <w:vAlign w:val="bottom"/>
            <w:hideMark/>
          </w:tcPr>
          <w:p w:rsidR="00F56733" w:rsidRPr="00F56733" w:rsidRDefault="00F56733" w:rsidP="00F56733">
            <w:pPr>
              <w:rPr>
                <w:rFonts w:ascii="Calibri" w:hAnsi="Calibri" w:cs="Calibri"/>
                <w:sz w:val="16"/>
                <w:szCs w:val="18"/>
              </w:rPr>
            </w:pPr>
            <w:r w:rsidRPr="00F56733">
              <w:rPr>
                <w:rFonts w:ascii="Calibri" w:hAnsi="Calibri" w:cs="Calibri"/>
                <w:sz w:val="16"/>
                <w:szCs w:val="18"/>
              </w:rPr>
              <w:t>GENERADOR DE ELECTRICIDAD</w:t>
            </w:r>
          </w:p>
        </w:tc>
      </w:tr>
    </w:tbl>
    <w:p w:rsidR="00520A43" w:rsidRDefault="00520A43" w:rsidP="000F4CF0">
      <w:pPr>
        <w:pStyle w:val="Prrafodelista"/>
        <w:ind w:left="792"/>
        <w:jc w:val="both"/>
        <w:rPr>
          <w:rFonts w:asciiTheme="minorHAnsi" w:hAnsiTheme="minorHAnsi" w:cstheme="minorHAnsi"/>
          <w:sz w:val="18"/>
          <w:szCs w:val="18"/>
        </w:rPr>
      </w:pPr>
    </w:p>
    <w:p w:rsidR="000F4CF0" w:rsidRPr="003337D9" w:rsidRDefault="000F4CF0" w:rsidP="000F4CF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FE7F93" w:rsidRPr="003337D9" w:rsidRDefault="00FE7F93"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23DBD" w:rsidRDefault="00023DBD" w:rsidP="00023DBD">
      <w:pPr>
        <w:pStyle w:val="Prrafodelista"/>
        <w:ind w:left="792"/>
        <w:jc w:val="both"/>
        <w:rPr>
          <w:rFonts w:asciiTheme="minorHAnsi" w:hAnsiTheme="minorHAnsi" w:cstheme="minorHAnsi"/>
          <w:sz w:val="18"/>
          <w:szCs w:val="18"/>
        </w:rPr>
      </w:pPr>
      <w:r w:rsidRPr="00023DBD">
        <w:rPr>
          <w:rFonts w:asciiTheme="minorHAnsi" w:hAnsiTheme="minorHAnsi" w:cstheme="minorHAnsi"/>
          <w:sz w:val="18"/>
          <w:szCs w:val="18"/>
        </w:rPr>
        <w:t>Se deberá entregar al SUPERVISOR DE OBRA, el estudio e implementación de protección catódica que empleará la Empresa CONTRATISTA, para su análisis y aprobación, antes de implementar protección catódica.</w:t>
      </w:r>
      <w:r w:rsidR="00520A43">
        <w:rPr>
          <w:rFonts w:asciiTheme="minorHAnsi" w:hAnsiTheme="minorHAnsi" w:cstheme="minorHAnsi"/>
          <w:sz w:val="18"/>
          <w:szCs w:val="18"/>
        </w:rPr>
        <w:t xml:space="preserve"> La empresa contratista deberá considerar todos los estudios necesarios para garantizar la buena implementación del sistema de protección catódica</w:t>
      </w:r>
      <w:r w:rsidR="00F56733">
        <w:rPr>
          <w:rFonts w:asciiTheme="minorHAnsi" w:hAnsiTheme="minorHAnsi" w:cstheme="minorHAnsi"/>
          <w:sz w:val="18"/>
          <w:szCs w:val="18"/>
        </w:rPr>
        <w:t>; el estudio a ser efectuado contempla los siguientes tramos: Qhora Qhora – Manifold Barrio Petrolero y Derivación Rumi Rumi – Zona Caza</w:t>
      </w:r>
      <w:r w:rsidR="004D39D7">
        <w:rPr>
          <w:rFonts w:asciiTheme="minorHAnsi" w:hAnsiTheme="minorHAnsi" w:cstheme="minorHAnsi"/>
          <w:sz w:val="18"/>
          <w:szCs w:val="18"/>
        </w:rPr>
        <w:t xml:space="preserve"> y Pesca</w:t>
      </w:r>
      <w:r w:rsidR="00F56733">
        <w:rPr>
          <w:rFonts w:asciiTheme="minorHAnsi" w:hAnsiTheme="minorHAnsi" w:cstheme="minorHAnsi"/>
          <w:sz w:val="18"/>
          <w:szCs w:val="18"/>
        </w:rPr>
        <w:t xml:space="preserve">; determinando </w:t>
      </w:r>
      <w:r w:rsidR="004D39D7">
        <w:rPr>
          <w:rFonts w:asciiTheme="minorHAnsi" w:hAnsiTheme="minorHAnsi" w:cstheme="minorHAnsi"/>
          <w:sz w:val="18"/>
          <w:szCs w:val="18"/>
        </w:rPr>
        <w:t>la capacidad óptima d</w:t>
      </w:r>
      <w:r w:rsidR="00F56733">
        <w:rPr>
          <w:rFonts w:asciiTheme="minorHAnsi" w:hAnsiTheme="minorHAnsi" w:cstheme="minorHAnsi"/>
          <w:sz w:val="18"/>
          <w:szCs w:val="18"/>
        </w:rPr>
        <w:t xml:space="preserve">el </w:t>
      </w:r>
      <w:r w:rsidR="004D39D7">
        <w:rPr>
          <w:rFonts w:asciiTheme="minorHAnsi" w:hAnsiTheme="minorHAnsi" w:cstheme="minorHAnsi"/>
          <w:sz w:val="18"/>
          <w:szCs w:val="18"/>
        </w:rPr>
        <w:t>sistema a implementar</w:t>
      </w:r>
      <w:r w:rsidR="00F56733">
        <w:rPr>
          <w:rFonts w:asciiTheme="minorHAnsi" w:hAnsiTheme="minorHAnsi" w:cstheme="minorHAnsi"/>
          <w:sz w:val="18"/>
          <w:szCs w:val="18"/>
        </w:rPr>
        <w:t>.</w:t>
      </w:r>
    </w:p>
    <w:p w:rsidR="00520A43" w:rsidRPr="00023DBD" w:rsidRDefault="00520A43" w:rsidP="00023DBD">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Se deberá efectuar además un estudio de interferencia eléctrica en el funcionamiento del sistema, garantizando de este modo la puesta en marcha óptima del mismo.</w:t>
      </w:r>
    </w:p>
    <w:p w:rsidR="00023DBD" w:rsidRDefault="00023DBD" w:rsidP="00023DBD">
      <w:pPr>
        <w:pStyle w:val="Prrafodelista"/>
        <w:ind w:left="792"/>
        <w:jc w:val="both"/>
        <w:rPr>
          <w:rFonts w:asciiTheme="minorHAnsi" w:hAnsiTheme="minorHAnsi" w:cstheme="minorHAnsi"/>
          <w:sz w:val="18"/>
          <w:szCs w:val="18"/>
        </w:rPr>
      </w:pPr>
      <w:r w:rsidRPr="00023DBD">
        <w:rPr>
          <w:rFonts w:asciiTheme="minorHAnsi" w:hAnsiTheme="minorHAnsi" w:cstheme="minorHAnsi"/>
          <w:sz w:val="18"/>
          <w:szCs w:val="18"/>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023DBD" w:rsidRDefault="00023DBD" w:rsidP="00CE533D">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implementación y puesta en marcha del sistema de protección catódica debe ser realizado bajo las siguientes normas: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RP0 286</w:t>
      </w:r>
      <w:r w:rsidRPr="003337D9">
        <w:rPr>
          <w:rFonts w:asciiTheme="minorHAnsi" w:hAnsiTheme="minorHAnsi" w:cstheme="minorHAnsi"/>
          <w:sz w:val="18"/>
          <w:szCs w:val="18"/>
          <w:lang w:val="en-US"/>
        </w:rPr>
        <w:tab/>
        <w:t>“Electric Isolation of Cathodically Protected Pipelines”.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 xml:space="preserve">NACE STD TM0497 </w:t>
      </w:r>
      <w:r w:rsidRPr="003337D9">
        <w:rPr>
          <w:rFonts w:asciiTheme="minorHAnsi" w:hAnsiTheme="minorHAnsi" w:cstheme="minorHAnsi"/>
          <w:sz w:val="18"/>
          <w:szCs w:val="18"/>
          <w:lang w:val="en-US"/>
        </w:rPr>
        <w:tab/>
        <w:t xml:space="preserve">“Measurement Techniques Related to Criteria for Cathodic Protection on Underground or Submerged Metallic Piping”. </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STD RP0177</w:t>
      </w:r>
      <w:r w:rsidRPr="003337D9">
        <w:rPr>
          <w:rFonts w:asciiTheme="minorHAnsi" w:hAnsiTheme="minorHAnsi" w:cstheme="minorHAnsi"/>
          <w:sz w:val="18"/>
          <w:szCs w:val="18"/>
          <w:lang w:val="en-US"/>
        </w:rPr>
        <w:tab/>
        <w:t>“Mitigation of Alternating Current and Lighting Effect on Metallic Structures and Corrosion Control Systems.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ASTM G-57</w:t>
      </w:r>
      <w:r w:rsidRPr="003337D9">
        <w:rPr>
          <w:rFonts w:asciiTheme="minorHAnsi" w:hAnsiTheme="minorHAnsi" w:cstheme="minorHAnsi"/>
          <w:sz w:val="18"/>
          <w:szCs w:val="18"/>
          <w:lang w:val="en-US"/>
        </w:rPr>
        <w:tab/>
        <w:t>“Standard Methods for Field Measurement of Soil Resistivity Using the Wenner four Electrode Method”.</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STD SP 0169</w:t>
      </w:r>
      <w:r w:rsidRPr="003337D9">
        <w:rPr>
          <w:rFonts w:asciiTheme="minorHAnsi" w:hAnsiTheme="minorHAnsi" w:cstheme="minorHAnsi"/>
          <w:sz w:val="18"/>
          <w:szCs w:val="18"/>
          <w:lang w:val="en-US"/>
        </w:rPr>
        <w:tab/>
        <w:t>“Control of External Corrosion on Underground or Submerged Metallic Piping Systems.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Las instalaciones eléctricas se harán respetando lo establecido por la NEC (National Electric Code) en la norma NFPA Nº 70 última edición. </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puntos de testeo (estaciones de prueba) serán instalados de acuerdo a lo que establece la norma NACE Std. SP 0169 Sección 4 inciso 4.5, y la norma ASME B31.8.</w:t>
      </w:r>
    </w:p>
    <w:p w:rsidR="0080469B" w:rsidRPr="003337D9" w:rsidRDefault="0080469B" w:rsidP="0080469B">
      <w:pPr>
        <w:pStyle w:val="Prrafodelista"/>
        <w:ind w:left="792"/>
        <w:jc w:val="both"/>
        <w:rPr>
          <w:rFonts w:asciiTheme="minorHAnsi" w:hAnsiTheme="minorHAnsi" w:cstheme="minorHAnsi"/>
          <w:iCs/>
          <w:sz w:val="18"/>
          <w:szCs w:val="18"/>
        </w:rPr>
      </w:pPr>
    </w:p>
    <w:p w:rsidR="0080469B" w:rsidRPr="003337D9" w:rsidRDefault="0080469B" w:rsidP="0080469B">
      <w:pPr>
        <w:pStyle w:val="Prrafodelista"/>
        <w:ind w:left="792"/>
        <w:jc w:val="both"/>
        <w:rPr>
          <w:rFonts w:asciiTheme="minorHAnsi" w:hAnsiTheme="minorHAnsi" w:cstheme="minorHAnsi"/>
          <w:iCs/>
          <w:sz w:val="18"/>
          <w:szCs w:val="18"/>
        </w:rPr>
      </w:pPr>
      <w:r w:rsidRPr="003337D9">
        <w:rPr>
          <w:rFonts w:asciiTheme="minorHAnsi" w:hAnsiTheme="minorHAnsi" w:cstheme="minorHAnsi"/>
          <w:iCs/>
          <w:sz w:val="18"/>
          <w:szCs w:val="18"/>
        </w:rPr>
        <w:t>La contratista deberá presentar ante el supervisor y fiscal designado por Y.P.F.B. la siguiente documentación:</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trabajo.</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Listado mínimo de herramientas, equipos y personal a intervenir.</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Organigrama del equipo de trabajo.</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de equipos (con un tiempo de expedición menor a un año de antigüedad).</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Cronograma detallado, desde el Inicio hasta la Puesta en Marcha.</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contingencias.</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Procedimientos de trabajo.</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iCs/>
          <w:sz w:val="18"/>
          <w:szCs w:val="18"/>
        </w:rPr>
      </w:pPr>
      <w:r w:rsidRPr="003337D9">
        <w:rPr>
          <w:rFonts w:asciiTheme="minorHAnsi" w:hAnsiTheme="minorHAnsi" w:cstheme="minorHAnsi"/>
          <w:iCs/>
          <w:sz w:val="18"/>
          <w:szCs w:val="18"/>
        </w:rPr>
        <w:t>La contratista deberá presentar ante el supervisor designado por Y.P.F.B. la siguiente documentación:</w:t>
      </w:r>
    </w:p>
    <w:p w:rsidR="0080469B" w:rsidRPr="003337D9" w:rsidRDefault="0080469B" w:rsidP="00061F56">
      <w:pPr>
        <w:pStyle w:val="Prrafodelista"/>
        <w:numPr>
          <w:ilvl w:val="0"/>
          <w:numId w:val="51"/>
        </w:numPr>
        <w:spacing w:after="160" w:line="259" w:lineRule="auto"/>
        <w:contextualSpacing/>
        <w:jc w:val="both"/>
        <w:rPr>
          <w:rFonts w:asciiTheme="minorHAnsi" w:hAnsiTheme="minorHAnsi" w:cstheme="minorHAnsi"/>
          <w:iCs/>
          <w:sz w:val="18"/>
          <w:szCs w:val="18"/>
        </w:rPr>
      </w:pPr>
      <w:r w:rsidRPr="003337D9">
        <w:rPr>
          <w:rFonts w:asciiTheme="minorHAnsi" w:hAnsiTheme="minorHAnsi" w:cstheme="minorHAnsi"/>
          <w:iCs/>
          <w:sz w:val="18"/>
          <w:szCs w:val="18"/>
        </w:rPr>
        <w:t>Planos de instalación en formato AutoCad (última versión).</w:t>
      </w:r>
    </w:p>
    <w:p w:rsidR="0080469B" w:rsidRPr="003337D9" w:rsidRDefault="0080469B" w:rsidP="00061F56">
      <w:pPr>
        <w:pStyle w:val="Prrafodelista"/>
        <w:numPr>
          <w:ilvl w:val="0"/>
          <w:numId w:val="51"/>
        </w:numPr>
        <w:spacing w:after="160" w:line="259" w:lineRule="auto"/>
        <w:contextualSpacing/>
        <w:jc w:val="both"/>
        <w:rPr>
          <w:rFonts w:asciiTheme="minorHAnsi" w:hAnsiTheme="minorHAnsi" w:cstheme="minorHAnsi"/>
          <w:iCs/>
          <w:sz w:val="18"/>
          <w:szCs w:val="18"/>
        </w:rPr>
      </w:pPr>
      <w:r w:rsidRPr="003337D9">
        <w:rPr>
          <w:rFonts w:asciiTheme="minorHAnsi" w:hAnsiTheme="minorHAnsi" w:cstheme="minorHAnsi"/>
          <w:iCs/>
          <w:sz w:val="18"/>
          <w:szCs w:val="18"/>
        </w:rPr>
        <w:t>Lista de Materiales y Equipos, con las cantidades y “Data Sheet” respectivos.</w:t>
      </w:r>
    </w:p>
    <w:p w:rsidR="00F60677" w:rsidRPr="003337D9" w:rsidRDefault="00F60677" w:rsidP="0080469B">
      <w:pPr>
        <w:pStyle w:val="Prrafodelista"/>
        <w:ind w:left="792"/>
        <w:jc w:val="both"/>
        <w:rPr>
          <w:rFonts w:asciiTheme="minorHAnsi" w:hAnsiTheme="minorHAnsi" w:cstheme="minorHAnsi"/>
          <w:b/>
          <w:sz w:val="18"/>
          <w:szCs w:val="18"/>
        </w:rPr>
      </w:pPr>
    </w:p>
    <w:p w:rsidR="00E77A0D" w:rsidRPr="00E77A0D" w:rsidRDefault="00E77A0D" w:rsidP="00E77A0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Dentro del procedimiento a ser presentado, se deberán especificar mínimamente las siguientes actividades </w:t>
      </w:r>
      <w:r w:rsidRPr="00E77A0D">
        <w:rPr>
          <w:rFonts w:asciiTheme="minorHAnsi" w:hAnsiTheme="minorHAnsi" w:cstheme="minorHAnsi"/>
          <w:sz w:val="18"/>
          <w:szCs w:val="18"/>
        </w:rPr>
        <w:t>con carácter enunc</w:t>
      </w:r>
      <w:r>
        <w:rPr>
          <w:rFonts w:asciiTheme="minorHAnsi" w:hAnsiTheme="minorHAnsi" w:cstheme="minorHAnsi"/>
          <w:sz w:val="18"/>
          <w:szCs w:val="18"/>
        </w:rPr>
        <w:t>iativo, mas no limitativo):</w:t>
      </w:r>
    </w:p>
    <w:p w:rsidR="00E77A0D" w:rsidRPr="00E77A0D" w:rsidRDefault="00E77A0D" w:rsidP="00E77A0D">
      <w:pPr>
        <w:pStyle w:val="Prrafodelista"/>
        <w:ind w:left="792"/>
        <w:jc w:val="both"/>
        <w:rPr>
          <w:rFonts w:asciiTheme="minorHAnsi" w:hAnsiTheme="minorHAnsi" w:cstheme="minorHAnsi"/>
          <w:sz w:val="18"/>
          <w:szCs w:val="18"/>
        </w:rPr>
      </w:pP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a)</w:t>
      </w:r>
      <w:r w:rsidRPr="00E77A0D">
        <w:rPr>
          <w:rFonts w:asciiTheme="minorHAnsi" w:hAnsiTheme="minorHAnsi" w:cstheme="minorHAnsi"/>
          <w:sz w:val="18"/>
          <w:szCs w:val="18"/>
        </w:rPr>
        <w:tab/>
        <w:t xml:space="preserve">Instalación de cables anódicos y catódicos </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b)</w:t>
      </w:r>
      <w:r w:rsidRPr="00E77A0D">
        <w:rPr>
          <w:rFonts w:asciiTheme="minorHAnsi" w:hAnsiTheme="minorHAnsi" w:cstheme="minorHAnsi"/>
          <w:sz w:val="18"/>
          <w:szCs w:val="18"/>
        </w:rPr>
        <w:tab/>
        <w:t xml:space="preserve">Perforación de dos lechos de ánodos profundos </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c)</w:t>
      </w:r>
      <w:r w:rsidRPr="00E77A0D">
        <w:rPr>
          <w:rFonts w:asciiTheme="minorHAnsi" w:hAnsiTheme="minorHAnsi" w:cstheme="minorHAnsi"/>
          <w:sz w:val="18"/>
          <w:szCs w:val="18"/>
        </w:rPr>
        <w:tab/>
        <w:t>Instalación de ánodos profundos MMO (Mixed Metal Oxide)</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d)</w:t>
      </w:r>
      <w:r w:rsidRPr="00E77A0D">
        <w:rPr>
          <w:rFonts w:asciiTheme="minorHAnsi" w:hAnsiTheme="minorHAnsi" w:cstheme="minorHAnsi"/>
          <w:sz w:val="18"/>
          <w:szCs w:val="18"/>
        </w:rPr>
        <w:tab/>
        <w:t>Instalación de cajas de interconexión de ánodos</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e)</w:t>
      </w:r>
      <w:r w:rsidRPr="00E77A0D">
        <w:rPr>
          <w:rFonts w:asciiTheme="minorHAnsi" w:hAnsiTheme="minorHAnsi" w:cstheme="minorHAnsi"/>
          <w:sz w:val="18"/>
          <w:szCs w:val="18"/>
        </w:rPr>
        <w:tab/>
        <w:t>Instalación de equipo</w:t>
      </w:r>
      <w:r>
        <w:rPr>
          <w:rFonts w:asciiTheme="minorHAnsi" w:hAnsiTheme="minorHAnsi" w:cstheme="minorHAnsi"/>
          <w:sz w:val="18"/>
          <w:szCs w:val="18"/>
        </w:rPr>
        <w:t xml:space="preserve"> rectificador</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f)</w:t>
      </w:r>
      <w:r w:rsidRPr="00E77A0D">
        <w:rPr>
          <w:rFonts w:asciiTheme="minorHAnsi" w:hAnsiTheme="minorHAnsi" w:cstheme="minorHAnsi"/>
          <w:sz w:val="18"/>
          <w:szCs w:val="18"/>
        </w:rPr>
        <w:tab/>
        <w:t>Instalación de siste</w:t>
      </w:r>
      <w:r>
        <w:rPr>
          <w:rFonts w:asciiTheme="minorHAnsi" w:hAnsiTheme="minorHAnsi" w:cstheme="minorHAnsi"/>
          <w:sz w:val="18"/>
          <w:szCs w:val="18"/>
        </w:rPr>
        <w:t>ma de puesta a tierra de equipo rectificador</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g)</w:t>
      </w:r>
      <w:r w:rsidRPr="00E77A0D">
        <w:rPr>
          <w:rFonts w:asciiTheme="minorHAnsi" w:hAnsiTheme="minorHAnsi" w:cstheme="minorHAnsi"/>
          <w:sz w:val="18"/>
          <w:szCs w:val="18"/>
        </w:rPr>
        <w:tab/>
        <w:t>Conexión cable catódico a tuberías</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h)</w:t>
      </w:r>
      <w:r w:rsidRPr="00E77A0D">
        <w:rPr>
          <w:rFonts w:asciiTheme="minorHAnsi" w:hAnsiTheme="minorHAnsi" w:cstheme="minorHAnsi"/>
          <w:sz w:val="18"/>
          <w:szCs w:val="18"/>
        </w:rPr>
        <w:tab/>
        <w:t>Instalación de estaciones de Prueba</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lastRenderedPageBreak/>
        <w:t>i)</w:t>
      </w:r>
      <w:r w:rsidRPr="00E77A0D">
        <w:rPr>
          <w:rFonts w:asciiTheme="minorHAnsi" w:hAnsiTheme="minorHAnsi" w:cstheme="minorHAnsi"/>
          <w:sz w:val="18"/>
          <w:szCs w:val="18"/>
        </w:rPr>
        <w:tab/>
        <w:t>Mediciones de potenciales naturales, On, Off y AC tubo-suelo medido respecto al electrodo de referencia Cu/CuSO4.</w:t>
      </w: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Estaciones de prueba (test point)</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Los postes de concreto de las Estaciones de Prueba a ser instalados estarán conformados por una estructura en hormigón armado con dimensiones 1,60m de altura x 0,15m de ancho x 0,15m de profundidad.</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w:t>
      </w:r>
      <w:r w:rsidR="00031307" w:rsidRPr="003337D9">
        <w:rPr>
          <w:rFonts w:asciiTheme="minorHAnsi" w:hAnsiTheme="minorHAnsi" w:cstheme="minorHAnsi"/>
          <w:sz w:val="18"/>
          <w:szCs w:val="18"/>
        </w:rPr>
        <w:t>contará</w:t>
      </w:r>
      <w:r w:rsidRPr="003337D9">
        <w:rPr>
          <w:rFonts w:asciiTheme="minorHAnsi" w:hAnsiTheme="minorHAnsi" w:cstheme="minorHAnsi"/>
          <w:sz w:val="18"/>
          <w:szCs w:val="18"/>
        </w:rPr>
        <w:t xml:space="preserve"> con un sistema de cierre a rosca y perno seguro para llave allen.</w:t>
      </w:r>
    </w:p>
    <w:p w:rsidR="00F60677" w:rsidRPr="003337D9" w:rsidRDefault="00F60677" w:rsidP="0080469B">
      <w:pPr>
        <w:pStyle w:val="Prrafodelista"/>
        <w:ind w:left="792"/>
        <w:rPr>
          <w:rFonts w:asciiTheme="minorHAnsi" w:hAnsiTheme="minorHAnsi" w:cstheme="minorHAnsi"/>
          <w:sz w:val="18"/>
          <w:szCs w:val="18"/>
        </w:rPr>
      </w:pPr>
    </w:p>
    <w:p w:rsidR="0080469B" w:rsidRPr="003337D9" w:rsidRDefault="0080469B" w:rsidP="0080469B">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Se contempla la colocación de la estación de prueba tipo B, que a continuación se describe:</w:t>
      </w:r>
    </w:p>
    <w:p w:rsidR="0080469B" w:rsidRPr="003337D9" w:rsidRDefault="0080469B" w:rsidP="0080469B">
      <w:pPr>
        <w:pStyle w:val="Prrafodelista"/>
        <w:ind w:left="792"/>
        <w:rPr>
          <w:rFonts w:asciiTheme="minorHAnsi" w:hAnsiTheme="minorHAnsi" w:cstheme="minorHAnsi"/>
          <w:sz w:val="18"/>
          <w:szCs w:val="18"/>
        </w:rPr>
      </w:pPr>
    </w:p>
    <w:p w:rsidR="0080469B" w:rsidRPr="003337D9" w:rsidRDefault="0080469B" w:rsidP="0080469B">
      <w:pPr>
        <w:pStyle w:val="Prrafodelista"/>
        <w:ind w:left="792"/>
        <w:rPr>
          <w:rFonts w:asciiTheme="minorHAnsi" w:hAnsiTheme="minorHAnsi" w:cstheme="minorHAnsi"/>
          <w:b/>
          <w:sz w:val="18"/>
          <w:szCs w:val="18"/>
        </w:rPr>
      </w:pPr>
      <w:r w:rsidRPr="003337D9">
        <w:rPr>
          <w:rFonts w:asciiTheme="minorHAnsi" w:hAnsiTheme="minorHAnsi" w:cstheme="minorHAnsi"/>
          <w:b/>
          <w:sz w:val="18"/>
          <w:szCs w:val="18"/>
        </w:rPr>
        <w:t>Punto de prueba tipo “B”</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Este tipo de estación de prueba corresponde al cruce con otras tuberías ya sean de propiedad de YPFB u otro operador, en este caso se deberán instalar dos conexiones de cable AWG No. 12 HMWPE a la línea principal y dos conexiones a la tubería foránea con </w:t>
      </w:r>
      <w:r w:rsidR="00031307" w:rsidRPr="003337D9">
        <w:rPr>
          <w:rFonts w:asciiTheme="minorHAnsi" w:hAnsiTheme="minorHAnsi" w:cstheme="minorHAnsi"/>
          <w:sz w:val="18"/>
          <w:szCs w:val="18"/>
        </w:rPr>
        <w:t>las mismas características</w:t>
      </w:r>
      <w:r w:rsidRPr="003337D9">
        <w:rPr>
          <w:rFonts w:asciiTheme="minorHAnsi" w:hAnsiTheme="minorHAnsi" w:cstheme="minorHAnsi"/>
          <w:sz w:val="18"/>
          <w:szCs w:val="18"/>
        </w:rPr>
        <w:t xml:space="preserve"> de cable, su separación y tipo de soldadura; las conexiones a la cada tubería se </w:t>
      </w:r>
      <w:r w:rsidR="00031307" w:rsidRPr="003337D9">
        <w:rPr>
          <w:rFonts w:asciiTheme="minorHAnsi" w:hAnsiTheme="minorHAnsi" w:cstheme="minorHAnsi"/>
          <w:sz w:val="18"/>
          <w:szCs w:val="18"/>
        </w:rPr>
        <w:t>identificarán</w:t>
      </w:r>
      <w:r w:rsidRPr="003337D9">
        <w:rPr>
          <w:rFonts w:asciiTheme="minorHAnsi" w:hAnsiTheme="minorHAnsi" w:cstheme="minorHAnsi"/>
          <w:sz w:val="18"/>
          <w:szCs w:val="18"/>
        </w:rPr>
        <w:t xml:space="preserve"> con (A y B) para la línea principal y (C y D) para el ducto foráneo.</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De existir más de una tubería que cruza se identificaran en forma consecutiva al abecedario.</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La cantidad de los puntos de prueba tanto A y B se </w:t>
      </w:r>
      <w:r w:rsidR="00031307" w:rsidRPr="003337D9">
        <w:rPr>
          <w:rFonts w:asciiTheme="minorHAnsi" w:hAnsiTheme="minorHAnsi" w:cstheme="minorHAnsi"/>
          <w:sz w:val="18"/>
          <w:szCs w:val="18"/>
        </w:rPr>
        <w:t>determinará</w:t>
      </w:r>
      <w:r w:rsidRPr="003337D9">
        <w:rPr>
          <w:rFonts w:asciiTheme="minorHAnsi" w:hAnsiTheme="minorHAnsi" w:cstheme="minorHAnsi"/>
          <w:sz w:val="18"/>
          <w:szCs w:val="18"/>
        </w:rPr>
        <w:t xml:space="preserve"> en la ingeniería de detalle y bajo aprobación de Supervisión de YPFB.</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El conducto de ingreso de los cables de la base a la caja de conexiones deberá ser en ambos casos tipo A y B, de tubería de PVC esquema 40 de 1 ½”Ø o de mayores diámetros.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puntos de prueba serán pintados de amarillo e identificados con letras legibles y de tamaño adecuado a las dimensiones del poste. La identificación se </w:t>
      </w:r>
      <w:r w:rsidR="000F4CF0" w:rsidRPr="003337D9">
        <w:rPr>
          <w:rFonts w:asciiTheme="minorHAnsi" w:hAnsiTheme="minorHAnsi" w:cstheme="minorHAnsi"/>
          <w:sz w:val="18"/>
          <w:szCs w:val="18"/>
        </w:rPr>
        <w:t>colocará</w:t>
      </w:r>
      <w:r w:rsidRPr="003337D9">
        <w:rPr>
          <w:rFonts w:asciiTheme="minorHAnsi" w:hAnsiTheme="minorHAnsi" w:cstheme="minorHAnsi"/>
          <w:sz w:val="18"/>
          <w:szCs w:val="18"/>
        </w:rPr>
        <w:t xml:space="preserve"> en la parte frontal, lateral derecho e izquierdo del poste, con nomenclatura que YPFB definirá.</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puntos de prueba, cámaras y aislaciones, serán geo referenciados con GPS (VGS 84 UTM) y presentados en formato digital en el informe final (Data Book).</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80469B" w:rsidRPr="003337D9" w:rsidRDefault="0080469B" w:rsidP="0080469B">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cuanto a obras civiles (excavaciones, picado de aceras o calzadas, reposición del material dañado y otros) necesarias para realizar la instalación de las Estaciones de Prueba (“Test Points”) y los Lechos Anódicos Galvánicos, la empresa contratista estará a cargo de gestionar los permisos de uso de suelos (incluyendo aspectos legales y administrativos) que correspondan ante los Gobiernos Municipales y la Gobernación.</w:t>
      </w:r>
    </w:p>
    <w:p w:rsidR="00023DBD" w:rsidRPr="003337D9" w:rsidRDefault="00023DBD"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Puesta en marcha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la puesta en marcha del Sistema de Protección Catódica el proponente deberá tomar en cuenta los siguientes puntos: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empresa contratista deberá elaborar un documento de puesta en marcha con la siguiente documentación requerida, que cuente con la información, medios y equipos requeridos para cumplir los criterios de protección catódica:</w:t>
      </w:r>
    </w:p>
    <w:p w:rsidR="0080469B" w:rsidRPr="003337D9" w:rsidRDefault="0080469B" w:rsidP="00061F56">
      <w:pPr>
        <w:pStyle w:val="Prrafodelista"/>
        <w:numPr>
          <w:ilvl w:val="0"/>
          <w:numId w:val="4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Cronograma detallado de la puesta en marcha</w:t>
      </w:r>
    </w:p>
    <w:p w:rsidR="0080469B" w:rsidRPr="003337D9" w:rsidRDefault="0080469B" w:rsidP="00061F56">
      <w:pPr>
        <w:pStyle w:val="Prrafodelista"/>
        <w:numPr>
          <w:ilvl w:val="0"/>
          <w:numId w:val="4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para la puesta en marcha</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Las tuberías deberán estar completamente aisladas en los extremos, derivaciones.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realizará el levantamiento de los potenciales naturales en AC y DC.</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energizará el sistema dejándolo polarizar durante 72 horas.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Se tomaran potenciales ON en DC.</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la toma de Potenciales ON y OFF en DC, se deberá programar el equipo interruptor de corriente en un ciclo de 15 segundos de los cuales se apagará el sistema 3 segundos y se energizará 12 segundos.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potencial polarizado en el punto de inyección de corriente no deberá ser más negativo que -1.200 voltios.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deberá apagar y encender las unidades de inyección de corriente en forma sincronizada. No se permitirá seccionar el sistema. El proveedor deberá contemplar, la cantidad, de interruptores de corriente con sincronismo satelital.</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proveedor será el responsable de que todo punto relevado, cumpla con el criterio de protección catódica, </w:t>
      </w:r>
      <w:r w:rsidRPr="003337D9">
        <w:rPr>
          <w:rFonts w:asciiTheme="minorHAnsi" w:hAnsiTheme="minorHAnsi" w:cstheme="minorHAnsi"/>
          <w:iCs/>
          <w:sz w:val="18"/>
          <w:szCs w:val="18"/>
        </w:rPr>
        <w:t>de acuerdo con lo descrito en el Standard NACE SP0169-2007</w:t>
      </w:r>
      <w:r w:rsidRPr="003337D9">
        <w:rPr>
          <w:rFonts w:asciiTheme="minorHAnsi" w:hAnsiTheme="minorHAnsi" w:cstheme="minorHAnsi"/>
          <w:sz w:val="18"/>
          <w:szCs w:val="18"/>
        </w:rPr>
        <w:t xml:space="preserve">. Por </w:t>
      </w:r>
      <w:r w:rsidR="00031307" w:rsidRPr="003337D9">
        <w:rPr>
          <w:rFonts w:asciiTheme="minorHAnsi" w:hAnsiTheme="minorHAnsi" w:cstheme="minorHAnsi"/>
          <w:sz w:val="18"/>
          <w:szCs w:val="18"/>
        </w:rPr>
        <w:t>consiguiente,</w:t>
      </w:r>
      <w:r w:rsidRPr="003337D9">
        <w:rPr>
          <w:rFonts w:asciiTheme="minorHAnsi" w:hAnsiTheme="minorHAnsi" w:cstheme="minorHAnsi"/>
          <w:sz w:val="18"/>
          <w:szCs w:val="18"/>
        </w:rPr>
        <w:t xml:space="preserve"> deberá gestionar los medios, equipos y tareas para lograr este cometido, incluyendo todo estudio, control o material de aislación necesario, para lograr un resultado final adecuado de Protección Catódica, sin cargo adicional alguno.</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ejecución de los trabajos la empresa contratista deberá contar con el siguiente personal:</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b/>
          <w:sz w:val="18"/>
          <w:szCs w:val="18"/>
        </w:rPr>
        <w:t>Ingeniero Especializado en instalación de sistemas de protección catódica</w:t>
      </w:r>
      <w:r w:rsidRPr="003337D9">
        <w:rPr>
          <w:rFonts w:asciiTheme="minorHAnsi" w:hAnsiTheme="minorHAnsi" w:cstheme="minorHAnsi"/>
          <w:sz w:val="18"/>
          <w:szCs w:val="18"/>
        </w:rPr>
        <w:t xml:space="preserve">: Ingeniero Químico, </w:t>
      </w:r>
      <w:r w:rsidR="00031307" w:rsidRPr="003337D9">
        <w:rPr>
          <w:rFonts w:asciiTheme="minorHAnsi" w:hAnsiTheme="minorHAnsi" w:cstheme="minorHAnsi"/>
          <w:sz w:val="18"/>
          <w:szCs w:val="18"/>
        </w:rPr>
        <w:t>Mecánico, Eléctrico</w:t>
      </w:r>
      <w:r w:rsidRPr="003337D9">
        <w:rPr>
          <w:rFonts w:asciiTheme="minorHAnsi" w:hAnsiTheme="minorHAnsi" w:cstheme="minorHAnsi"/>
          <w:sz w:val="18"/>
          <w:szCs w:val="18"/>
        </w:rPr>
        <w:t>, Petrolero o Ramas afines, con 2 años de experiencia general y 1 año de experiencia especifica acreditables, deberán presentar certificados que acrediten esta experiencia en una o la suma de las siguientes actividades específicas: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Diseño de sistemas de protección catódica</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Instalación de sistemas de protección catódica </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Puesta en marcha de sistemas de protección catódica.</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Diseño e Instalación de Puestas a tierra de estructuras y/o sistemas de regulación y medición de gas natural.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proponente deberá presentar CV con certificados que acrediten la experiencia.</w:t>
      </w:r>
    </w:p>
    <w:p w:rsidR="00CE533D" w:rsidRPr="003337D9" w:rsidRDefault="00CE533D"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0469B" w:rsidRPr="003337D9" w:rsidRDefault="0080469B" w:rsidP="0080469B">
      <w:pPr>
        <w:pStyle w:val="Prrafodelista"/>
        <w:ind w:left="792"/>
        <w:jc w:val="both"/>
        <w:rPr>
          <w:rFonts w:asciiTheme="minorHAnsi" w:hAnsiTheme="minorHAnsi" w:cstheme="minorHAnsi"/>
          <w:b/>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FE7F93" w:rsidRPr="003337D9" w:rsidRDefault="00FE7F93"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VENTEO, INTERCONEXION, PUESTA EN MARCHA Y PUNTO DE ROCIO</w:t>
      </w:r>
    </w:p>
    <w:p w:rsidR="0080469B" w:rsidRPr="003337D9" w:rsidRDefault="0080469B" w:rsidP="0080469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(Glb)</w:t>
      </w:r>
    </w:p>
    <w:p w:rsidR="0080469B" w:rsidRPr="003337D9" w:rsidRDefault="0080469B" w:rsidP="0080469B">
      <w:pPr>
        <w:pStyle w:val="Prrafodelista"/>
        <w:ind w:left="360"/>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Venteo de línea presurizada</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Interconexión </w:t>
      </w:r>
      <w:r w:rsidR="00F60677" w:rsidRPr="003337D9">
        <w:rPr>
          <w:rFonts w:asciiTheme="minorHAnsi" w:hAnsiTheme="minorHAnsi" w:cstheme="minorHAnsi"/>
          <w:sz w:val="18"/>
          <w:szCs w:val="18"/>
        </w:rPr>
        <w:t xml:space="preserve">a la red en actual operación en la localidad de </w:t>
      </w:r>
      <w:r w:rsidR="00E77A0D">
        <w:rPr>
          <w:rFonts w:asciiTheme="minorHAnsi" w:hAnsiTheme="minorHAnsi" w:cstheme="minorHAnsi"/>
          <w:sz w:val="18"/>
          <w:szCs w:val="18"/>
        </w:rPr>
        <w:t>Las Carreras</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Puesta en Marcha</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Medición de punto de rocío </w:t>
      </w:r>
    </w:p>
    <w:p w:rsidR="0080469B" w:rsidRPr="003337D9" w:rsidRDefault="0080469B" w:rsidP="0080469B">
      <w:pPr>
        <w:pStyle w:val="Prrafodelista"/>
        <w:ind w:left="792"/>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6722D4"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6722D4"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722D4" w:rsidRPr="003337D9" w:rsidRDefault="006722D4" w:rsidP="0080469B">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b/>
                <w:bCs/>
                <w:sz w:val="16"/>
                <w:szCs w:val="18"/>
              </w:rPr>
            </w:pPr>
            <w:r w:rsidRPr="000F4CF0">
              <w:rPr>
                <w:rFonts w:asciiTheme="minorHAnsi" w:hAnsiTheme="minorHAnsi" w:cstheme="minorHAnsi"/>
                <w:b/>
                <w:bCs/>
                <w:sz w:val="16"/>
                <w:szCs w:val="18"/>
              </w:rPr>
              <w:t>MANO DE OBRA</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AYUDANTE DE SOLDADOR</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SOLDADOR 6G</w:t>
            </w:r>
          </w:p>
        </w:tc>
      </w:tr>
    </w:tbl>
    <w:p w:rsidR="006722D4" w:rsidRPr="003337D9" w:rsidRDefault="006722D4" w:rsidP="0080469B">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b/>
                <w:bCs/>
                <w:sz w:val="16"/>
                <w:szCs w:val="18"/>
              </w:rPr>
            </w:pPr>
            <w:r w:rsidRPr="000F4CF0">
              <w:rPr>
                <w:rFonts w:asciiTheme="minorHAnsi" w:hAnsiTheme="minorHAnsi" w:cstheme="minorHAnsi"/>
                <w:b/>
                <w:bCs/>
                <w:sz w:val="16"/>
                <w:szCs w:val="18"/>
              </w:rPr>
              <w:t>EQUIPO Y MAQUINARIA</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EQUIPO DE VENTEO</w:t>
            </w:r>
          </w:p>
        </w:tc>
      </w:tr>
    </w:tbl>
    <w:p w:rsidR="006722D4" w:rsidRPr="003337D9" w:rsidRDefault="006722D4" w:rsidP="0080469B">
      <w:pPr>
        <w:pStyle w:val="Prrafodelista"/>
        <w:ind w:left="792"/>
        <w:jc w:val="both"/>
        <w:rPr>
          <w:rFonts w:asciiTheme="minorHAnsi" w:hAnsiTheme="minorHAnsi" w:cstheme="minorHAnsi"/>
          <w:sz w:val="18"/>
          <w:szCs w:val="18"/>
        </w:rPr>
      </w:pPr>
    </w:p>
    <w:p w:rsidR="006722D4" w:rsidRPr="003337D9" w:rsidRDefault="000F4CF0" w:rsidP="0080469B">
      <w:pPr>
        <w:pStyle w:val="Prrafodelista"/>
        <w:ind w:left="792"/>
        <w:jc w:val="both"/>
        <w:rPr>
          <w:rFonts w:asciiTheme="minorHAnsi" w:hAnsiTheme="minorHAnsi" w:cstheme="minorHAnsi"/>
          <w:sz w:val="18"/>
          <w:szCs w:val="18"/>
        </w:rPr>
      </w:pPr>
      <w:r w:rsidRPr="000F4CF0">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w:t>
      </w:r>
      <w:r w:rsidRPr="000F4CF0">
        <w:rPr>
          <w:rFonts w:asciiTheme="minorHAnsi" w:hAnsiTheme="minorHAnsi" w:cstheme="minorHAnsi"/>
          <w:sz w:val="18"/>
          <w:szCs w:val="18"/>
        </w:rPr>
        <w:lastRenderedPageBreak/>
        <w:t>todas las herramientas menores necesarias para</w:t>
      </w:r>
      <w:r>
        <w:rPr>
          <w:rFonts w:asciiTheme="minorHAnsi" w:hAnsiTheme="minorHAnsi" w:cstheme="minorHAnsi"/>
          <w:sz w:val="18"/>
          <w:szCs w:val="18"/>
        </w:rPr>
        <w:t xml:space="preserve"> la ejecución del presente ítem</w:t>
      </w:r>
      <w:r w:rsidR="006722D4" w:rsidRPr="003337D9">
        <w:rPr>
          <w:rFonts w:asciiTheme="minorHAnsi" w:hAnsiTheme="minorHAnsi" w:cstheme="minorHAnsi"/>
          <w:sz w:val="18"/>
          <w:szCs w:val="18"/>
        </w:rPr>
        <w:t xml:space="preserve"> (Detector de gases, medidor de punto de rocío)</w:t>
      </w:r>
      <w:r>
        <w:rPr>
          <w:rFonts w:asciiTheme="minorHAnsi" w:hAnsiTheme="minorHAnsi" w:cstheme="minorHAnsi"/>
          <w:sz w:val="18"/>
          <w:szCs w:val="18"/>
        </w:rPr>
        <w:t>.</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Venteo de línea presurizada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Considerando que la puesta en marcha consiste en habilitar una línea recién construida a partir de otra que se encuentra que se encuentra presurizada, inicialmente se debe proceder a ventear la línea presurizada.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venteo se tiene que tener identificada todas las válvulas que próximas y que podrían participar para realizar el venteo controlado de la línea con flujo de gas.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distancia desde la válvula de cierre hasta el punto de rocío debe ser el tramo más corto y seguro, de manera que sea menor la cantidad de volumen de gas a despresurizar.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considerar que durante el venteo se puede producir bolsones de gas atrapados, por lo cual debe tomar las precauciones necesarias para los próximos trabajos.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Interconexión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realizado la despresurización total de la línea con flujo, se debe proceder a realizar la interconexión de la línea nueva, para lo cual se podrían presentar los siguientes escenarios donde:</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60677" w:rsidRPr="003337D9" w:rsidRDefault="00F60677"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empresa contratista deberá considerar dentro de sus actividades, efectuar la interconexión a la actual red en operación en la Localidad de </w:t>
      </w:r>
      <w:r w:rsidR="0020062A">
        <w:rPr>
          <w:rFonts w:asciiTheme="minorHAnsi" w:hAnsiTheme="minorHAnsi" w:cstheme="minorHAnsi"/>
          <w:sz w:val="18"/>
          <w:szCs w:val="18"/>
        </w:rPr>
        <w:t>Las Carreras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Puesta en marcha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puesta en marcha inicialmente se debería inertizar la línea nueva con algún gas inerte.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Previa autorización del supervisor de obra, se podría desplazar todo el aire presente en la línea con el gas de la línea existente, para lo cual se debe definir todos los puntos por donde se </w:t>
      </w:r>
      <w:r w:rsidR="006722D4" w:rsidRPr="003337D9">
        <w:rPr>
          <w:rFonts w:asciiTheme="minorHAnsi" w:hAnsiTheme="minorHAnsi" w:cstheme="minorHAnsi"/>
          <w:sz w:val="18"/>
          <w:szCs w:val="18"/>
        </w:rPr>
        <w:t>realizará</w:t>
      </w:r>
      <w:r w:rsidRPr="003337D9">
        <w:rPr>
          <w:rFonts w:asciiTheme="minorHAnsi" w:hAnsiTheme="minorHAnsi" w:cstheme="minorHAnsi"/>
          <w:sz w:val="18"/>
          <w:szCs w:val="18"/>
        </w:rPr>
        <w:t xml:space="preserve"> el venteo del aire existente, por lo cual se deberá ingresar la cantidad de gas necesario hasta que la línea contenga únicamente gas natural.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Punto de Rocio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la línea se encuentre únicamente con gas natural se debe verificar el punto de rocío del gas, con la finalidad de medir el contenido de humedad presente y verificar si cumple con la normativa aplicable.</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recomienda realizar la verificación en los puntos finales donde se </w:t>
      </w:r>
      <w:r w:rsidR="00031307" w:rsidRPr="003337D9">
        <w:rPr>
          <w:rFonts w:asciiTheme="minorHAnsi" w:hAnsiTheme="minorHAnsi" w:cstheme="minorHAnsi"/>
          <w:sz w:val="18"/>
          <w:szCs w:val="18"/>
        </w:rPr>
        <w:t>interconectará</w:t>
      </w:r>
      <w:r w:rsidRPr="003337D9">
        <w:rPr>
          <w:rFonts w:asciiTheme="minorHAnsi" w:hAnsiTheme="minorHAnsi" w:cstheme="minorHAnsi"/>
          <w:sz w:val="18"/>
          <w:szCs w:val="18"/>
        </w:rPr>
        <w:t xml:space="preserve"> la línea nueva construida. </w:t>
      </w:r>
    </w:p>
    <w:p w:rsidR="006B1B29" w:rsidRPr="003337D9" w:rsidRDefault="006B1B29"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0469B" w:rsidRPr="003337D9" w:rsidRDefault="0080469B" w:rsidP="0080469B">
      <w:pPr>
        <w:pStyle w:val="Prrafodelista"/>
        <w:ind w:left="792"/>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venteo, interconexión, puesta en marcha y punto de roción debe ser medido en Global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235DE2" w:rsidRDefault="0080469B" w:rsidP="00235DE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 por cuenta del contratista.</w:t>
      </w:r>
      <w:r w:rsidR="00235DE2">
        <w:rPr>
          <w:rFonts w:asciiTheme="minorHAnsi" w:hAnsiTheme="minorHAnsi" w:cstheme="minorHAnsi"/>
          <w:sz w:val="18"/>
          <w:szCs w:val="18"/>
        </w:rPr>
        <w:t xml:space="preserve"> </w:t>
      </w:r>
    </w:p>
    <w:p w:rsidR="00235DE2" w:rsidRDefault="00235DE2" w:rsidP="00235DE2">
      <w:pPr>
        <w:jc w:val="both"/>
        <w:rPr>
          <w:rFonts w:asciiTheme="minorHAnsi" w:hAnsiTheme="minorHAnsi" w:cstheme="minorHAnsi"/>
          <w:sz w:val="18"/>
          <w:szCs w:val="18"/>
        </w:rPr>
      </w:pPr>
    </w:p>
    <w:p w:rsidR="005611CD" w:rsidRDefault="005611CD" w:rsidP="00235DE2">
      <w:pPr>
        <w:jc w:val="both"/>
        <w:rPr>
          <w:rFonts w:asciiTheme="minorHAnsi" w:hAnsiTheme="minorHAnsi" w:cstheme="minorHAnsi"/>
          <w:b/>
          <w:sz w:val="18"/>
          <w:szCs w:val="18"/>
        </w:rPr>
      </w:pPr>
      <w:r>
        <w:rPr>
          <w:rFonts w:asciiTheme="minorHAnsi" w:hAnsiTheme="minorHAnsi" w:cstheme="minorHAnsi"/>
          <w:b/>
          <w:sz w:val="18"/>
          <w:szCs w:val="18"/>
        </w:rPr>
        <w:t>ACONDICIONAMIENTO DE INTERCONEXIONES</w:t>
      </w:r>
    </w:p>
    <w:p w:rsidR="005611CD" w:rsidRPr="005611CD" w:rsidRDefault="005611CD" w:rsidP="00235DE2">
      <w:pPr>
        <w:jc w:val="both"/>
        <w:rPr>
          <w:rFonts w:asciiTheme="minorHAnsi" w:hAnsiTheme="minorHAnsi" w:cstheme="minorHAnsi"/>
          <w:b/>
          <w:sz w:val="18"/>
          <w:szCs w:val="18"/>
        </w:rPr>
      </w:pPr>
    </w:p>
    <w:p w:rsidR="005611CD" w:rsidRDefault="005611CD" w:rsidP="005611CD">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PROVISIÓN E INSTALACIÓN DE ACCESORIOS PARA INTERCONEXIÓN DE SISTEMA DE POTENCIA A RED PRIMARIA</w:t>
      </w:r>
    </w:p>
    <w:p w:rsidR="005611CD" w:rsidRDefault="005611CD" w:rsidP="005611CD">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(Glb)</w:t>
      </w:r>
    </w:p>
    <w:p w:rsidR="005611CD" w:rsidRDefault="005611CD" w:rsidP="005611CD">
      <w:pPr>
        <w:pStyle w:val="Prrafodelista"/>
        <w:ind w:left="360"/>
        <w:jc w:val="both"/>
        <w:rPr>
          <w:rFonts w:asciiTheme="minorHAnsi" w:hAnsiTheme="minorHAnsi" w:cstheme="minorHAnsi"/>
          <w:b/>
          <w:sz w:val="18"/>
          <w:szCs w:val="18"/>
        </w:rPr>
      </w:pPr>
    </w:p>
    <w:p w:rsidR="005611CD" w:rsidRDefault="005611CD" w:rsidP="005611CD">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E87BA0" w:rsidRPr="003337D9" w:rsidRDefault="00E87BA0" w:rsidP="00E87BA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E87BA0" w:rsidRPr="003337D9" w:rsidRDefault="00E87BA0" w:rsidP="00E87BA0">
      <w:pPr>
        <w:pStyle w:val="Prrafodelista"/>
        <w:ind w:left="792"/>
        <w:jc w:val="both"/>
        <w:rPr>
          <w:rFonts w:asciiTheme="minorHAnsi" w:hAnsiTheme="minorHAnsi" w:cstheme="minorHAnsi"/>
          <w:sz w:val="18"/>
          <w:szCs w:val="18"/>
        </w:rPr>
      </w:pPr>
    </w:p>
    <w:p w:rsidR="00E87BA0" w:rsidRDefault="00E87BA0" w:rsidP="00E87BA0">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lastRenderedPageBreak/>
        <w:t>Provisión de accesorios para interconexión de sistema de potencia (Medidor Anubar) a nueva red primaria</w:t>
      </w:r>
    </w:p>
    <w:p w:rsidR="00E87BA0" w:rsidRDefault="00E87BA0" w:rsidP="00E87BA0">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Instalación de accesorios</w:t>
      </w:r>
    </w:p>
    <w:p w:rsidR="00E87BA0" w:rsidRDefault="00E87BA0" w:rsidP="00E87BA0">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 xml:space="preserve">Puesta en marcha </w:t>
      </w:r>
    </w:p>
    <w:p w:rsidR="00E87BA0" w:rsidRPr="00E87BA0" w:rsidRDefault="00E87BA0" w:rsidP="00E87BA0">
      <w:pPr>
        <w:pStyle w:val="Prrafodelista"/>
        <w:ind w:left="792"/>
        <w:jc w:val="both"/>
        <w:rPr>
          <w:rFonts w:asciiTheme="minorHAnsi" w:hAnsiTheme="minorHAnsi" w:cstheme="minorHAnsi"/>
          <w:sz w:val="18"/>
          <w:szCs w:val="18"/>
        </w:rPr>
      </w:pPr>
    </w:p>
    <w:p w:rsidR="005611CD" w:rsidRDefault="005611CD" w:rsidP="005611CD">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E87BA0" w:rsidRPr="003337D9" w:rsidRDefault="00E87BA0" w:rsidP="00E87BA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87BA0" w:rsidRPr="003337D9" w:rsidRDefault="00E87BA0" w:rsidP="00E87BA0">
      <w:pPr>
        <w:pStyle w:val="Prrafodelista"/>
        <w:ind w:left="792"/>
        <w:jc w:val="both"/>
        <w:rPr>
          <w:rFonts w:asciiTheme="minorHAnsi" w:hAnsiTheme="minorHAnsi" w:cstheme="minorHAnsi"/>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2"/>
      </w:tblGrid>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b/>
                <w:bCs/>
                <w:sz w:val="16"/>
                <w:szCs w:val="18"/>
              </w:rPr>
            </w:pPr>
            <w:r w:rsidRPr="00226422">
              <w:rPr>
                <w:rFonts w:ascii="Calibri" w:hAnsi="Calibri" w:cs="Calibri"/>
                <w:b/>
                <w:bCs/>
                <w:sz w:val="16"/>
                <w:szCs w:val="18"/>
              </w:rPr>
              <w:t>MATERIALES</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THREADOLET ANC 1/2 PLG X 8 PLG NPT 1000LB ASTM A-105</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THREADOLET ANC 1 1/4 PLG X 8 PLG NPT 1000LB ASTM A-105</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BALL VALVE, 2000 WOG 1/2"</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BALL VALVE, 2000 WOG 1 1/4"</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TUBING DE SENSADO DE 1/4" AISI 316 0.035" THK</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CONECTOR BUSHING NPT 1/2"  SALIDA 1/4" OD MACHO</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PLUG THRD, 2000 LB, F316 SS 1 1/4" NPT</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PLUG THRD, 2000 LB, F316 SS 1/2" NPT</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TUBO BERGMAN/PVC DE 1"</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TUBERÍA CONDUIT GALVANIZADA ESTANDAR DE 1/2"</w:t>
            </w:r>
          </w:p>
        </w:tc>
      </w:tr>
    </w:tbl>
    <w:p w:rsidR="00E87BA0" w:rsidRPr="003337D9" w:rsidRDefault="00E87BA0" w:rsidP="00E87BA0">
      <w:pPr>
        <w:pStyle w:val="Prrafodelista"/>
        <w:ind w:left="792"/>
        <w:jc w:val="both"/>
        <w:rPr>
          <w:rFonts w:asciiTheme="minorHAnsi" w:hAnsiTheme="minorHAnsi" w:cstheme="minorHAnsi"/>
          <w:sz w:val="18"/>
          <w:szCs w:val="18"/>
        </w:rPr>
      </w:pPr>
    </w:p>
    <w:p w:rsidR="00E87BA0" w:rsidRDefault="00E87BA0" w:rsidP="00E87BA0">
      <w:pPr>
        <w:pStyle w:val="Prrafodelista"/>
        <w:ind w:left="792"/>
        <w:jc w:val="both"/>
        <w:rPr>
          <w:rFonts w:asciiTheme="minorHAnsi" w:hAnsiTheme="minorHAnsi" w:cstheme="minorHAnsi"/>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b/>
                <w:bCs/>
                <w:sz w:val="16"/>
                <w:szCs w:val="18"/>
              </w:rPr>
            </w:pPr>
            <w:r w:rsidRPr="00226422">
              <w:rPr>
                <w:rFonts w:ascii="Calibri" w:hAnsi="Calibri" w:cs="Calibri"/>
                <w:b/>
                <w:bCs/>
                <w:sz w:val="16"/>
                <w:szCs w:val="18"/>
              </w:rPr>
              <w:t>MANO DE OBRA</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INSTRUMENTISTA</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SOLDADOR 6G</w:t>
            </w:r>
          </w:p>
        </w:tc>
      </w:tr>
    </w:tbl>
    <w:p w:rsidR="00226422" w:rsidRDefault="00226422" w:rsidP="00E87BA0">
      <w:pPr>
        <w:pStyle w:val="Prrafodelista"/>
        <w:ind w:left="792"/>
        <w:jc w:val="both"/>
        <w:rPr>
          <w:rFonts w:asciiTheme="minorHAnsi" w:hAnsiTheme="minorHAnsi" w:cstheme="minorHAnsi"/>
          <w:sz w:val="18"/>
          <w:szCs w:val="18"/>
        </w:rPr>
      </w:pPr>
    </w:p>
    <w:tbl>
      <w:tblPr>
        <w:tblW w:w="0" w:type="auto"/>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b/>
                <w:bCs/>
                <w:sz w:val="16"/>
                <w:szCs w:val="18"/>
              </w:rPr>
            </w:pPr>
            <w:r w:rsidRPr="00226422">
              <w:rPr>
                <w:rFonts w:ascii="Calibri" w:hAnsi="Calibri" w:cs="Calibri"/>
                <w:b/>
                <w:bCs/>
                <w:sz w:val="16"/>
                <w:szCs w:val="18"/>
              </w:rPr>
              <w:t>EQUIPO Y MAQUINARIA</w:t>
            </w:r>
          </w:p>
        </w:tc>
      </w:tr>
      <w:tr w:rsidR="00226422" w:rsidRPr="00226422" w:rsidTr="00226422">
        <w:trPr>
          <w:trHeight w:val="240"/>
        </w:trPr>
        <w:tc>
          <w:tcPr>
            <w:tcW w:w="0" w:type="auto"/>
            <w:shd w:val="clear" w:color="auto" w:fill="auto"/>
            <w:noWrap/>
            <w:vAlign w:val="bottom"/>
            <w:hideMark/>
          </w:tcPr>
          <w:p w:rsidR="00226422" w:rsidRPr="00226422" w:rsidRDefault="00226422" w:rsidP="00226422">
            <w:pPr>
              <w:rPr>
                <w:rFonts w:ascii="Calibri" w:hAnsi="Calibri" w:cs="Calibri"/>
                <w:sz w:val="16"/>
                <w:szCs w:val="18"/>
              </w:rPr>
            </w:pPr>
            <w:r w:rsidRPr="00226422">
              <w:rPr>
                <w:rFonts w:ascii="Calibri" w:hAnsi="Calibri" w:cs="Calibri"/>
                <w:sz w:val="16"/>
                <w:szCs w:val="18"/>
              </w:rPr>
              <w:t>MOTOSOLDADOR</w:t>
            </w:r>
          </w:p>
        </w:tc>
      </w:tr>
    </w:tbl>
    <w:p w:rsidR="00226422" w:rsidRDefault="00226422" w:rsidP="00E87BA0">
      <w:pPr>
        <w:pStyle w:val="Prrafodelista"/>
        <w:ind w:left="792"/>
        <w:jc w:val="both"/>
        <w:rPr>
          <w:rFonts w:asciiTheme="minorHAnsi" w:hAnsiTheme="minorHAnsi" w:cstheme="minorHAnsi"/>
          <w:sz w:val="18"/>
          <w:szCs w:val="18"/>
        </w:rPr>
      </w:pPr>
    </w:p>
    <w:p w:rsidR="00E87BA0" w:rsidRPr="003337D9" w:rsidRDefault="00E87BA0" w:rsidP="00E87BA0">
      <w:pPr>
        <w:pStyle w:val="Prrafodelista"/>
        <w:ind w:left="792"/>
        <w:jc w:val="both"/>
        <w:rPr>
          <w:rFonts w:asciiTheme="minorHAnsi" w:hAnsiTheme="minorHAnsi" w:cstheme="minorHAnsi"/>
          <w:sz w:val="18"/>
          <w:szCs w:val="18"/>
        </w:rPr>
      </w:pPr>
      <w:r w:rsidRPr="000F4CF0">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p>
    <w:p w:rsidR="00E87BA0" w:rsidRPr="00E87BA0" w:rsidRDefault="00E87BA0" w:rsidP="00E87BA0">
      <w:pPr>
        <w:pStyle w:val="Prrafodelista"/>
        <w:ind w:left="792"/>
        <w:jc w:val="both"/>
        <w:rPr>
          <w:rFonts w:asciiTheme="minorHAnsi" w:hAnsiTheme="minorHAnsi" w:cstheme="minorHAnsi"/>
          <w:sz w:val="18"/>
          <w:szCs w:val="18"/>
        </w:rPr>
      </w:pPr>
    </w:p>
    <w:p w:rsidR="005611CD" w:rsidRDefault="005611CD" w:rsidP="005611CD">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PROCEDIMIENTO PARA LA EJECUCIÓN</w:t>
      </w:r>
    </w:p>
    <w:p w:rsidR="00226422" w:rsidRDefault="00843106" w:rsidP="0022642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Con carácter previo a la ejecución de actividades, la empresa Contratista deberá presentar un procedimiento de instalación de los accesorios, considerando que el actual sistema no puede dejar de operar, en tanto la nueva red a ser construida como parte de la ejecución del presente proyecto se encuentre en condiciones de operación.</w:t>
      </w:r>
    </w:p>
    <w:p w:rsidR="00843106" w:rsidRDefault="00843106" w:rsidP="0022642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Todos los accesorios y conexiones deberán ser instalados en la nueva red primaria, incluyendo el traslado del medidor Anubar. Los accesorios requeridos se encuentran listados en la presente especificación; en caso de que por instrucciones del Supervisor sea requerido algún acondicionamiento, la empresa contratista deberá realizar los trabajos, siempre enmarcados en las buenas prácticas de ingeniería.</w:t>
      </w:r>
    </w:p>
    <w:p w:rsidR="00843106" w:rsidRDefault="00843106" w:rsidP="00226422">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La soldadura de las juntas y/o accesorios deberán efectuarse conforme lo establecido en el Procedimiento de Soldadura aprobado por el Supervisor de Obra. Se deberán además efectuar los ensayos no destructivos correspondientes a fin de verificar la calidad de las mismas.</w:t>
      </w:r>
    </w:p>
    <w:p w:rsidR="00843106" w:rsidRDefault="00843106" w:rsidP="0022642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Todas las uniones de accesorios deberán ser protegidas anticorrosivamente, utilizando para el efecto </w:t>
      </w:r>
    </w:p>
    <w:p w:rsidR="00843106" w:rsidRDefault="00843106" w:rsidP="00226422">
      <w:pPr>
        <w:pStyle w:val="Prrafodelista"/>
        <w:ind w:left="792"/>
        <w:jc w:val="both"/>
        <w:rPr>
          <w:rFonts w:asciiTheme="minorHAnsi" w:hAnsiTheme="minorHAnsi" w:cstheme="minorHAnsi"/>
          <w:sz w:val="18"/>
          <w:szCs w:val="18"/>
        </w:rPr>
      </w:pP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realizar la limpieza general de la tubería, válvulas y accesorios presentes en la cámara, se entiende por accesorios, a las bridas, espárragos, codos, tees, reducciones u otros utilizados para la construcción.</w:t>
      </w: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limpiezas deben contar con la aprobación del supervisor de obras. </w:t>
      </w:r>
    </w:p>
    <w:p w:rsidR="00843106" w:rsidRPr="003337D9" w:rsidRDefault="00843106" w:rsidP="00843106">
      <w:pPr>
        <w:pStyle w:val="Prrafodelista"/>
        <w:ind w:left="792"/>
        <w:jc w:val="both"/>
        <w:rPr>
          <w:rFonts w:asciiTheme="minorHAnsi" w:hAnsiTheme="minorHAnsi" w:cstheme="minorHAnsi"/>
          <w:sz w:val="18"/>
          <w:szCs w:val="18"/>
        </w:rPr>
      </w:pPr>
    </w:p>
    <w:p w:rsidR="00843106" w:rsidRPr="003337D9" w:rsidRDefault="00843106" w:rsidP="0084310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Pintado anticorrosivo y mecánico de tuberías, válvulas y accesorios presentes en la cámara.  </w:t>
      </w: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aprobada la limpieza por parte del supervisor, se debe proceder al pintado anticorrosivo y mecánico de las tuberías, válvulas y accesorios presentes en la cámara. </w:t>
      </w: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843106" w:rsidRPr="003337D9" w:rsidRDefault="00843106" w:rsidP="00843106">
      <w:pPr>
        <w:pStyle w:val="Prrafodelista"/>
        <w:ind w:left="792"/>
        <w:jc w:val="both"/>
        <w:rPr>
          <w:rFonts w:asciiTheme="minorHAnsi" w:hAnsiTheme="minorHAnsi" w:cstheme="minorHAnsi"/>
          <w:sz w:val="18"/>
          <w:szCs w:val="18"/>
        </w:rPr>
      </w:pP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AMARILLO BRILLANTE RAL 1026 o su equivalente en hexadecimal FFFF00 </w:t>
      </w:r>
    </w:p>
    <w:p w:rsidR="00843106" w:rsidRPr="003337D9" w:rsidRDefault="00843106" w:rsidP="00843106">
      <w:pPr>
        <w:pStyle w:val="Prrafodelista"/>
        <w:ind w:left="792"/>
        <w:jc w:val="both"/>
        <w:rPr>
          <w:rFonts w:asciiTheme="minorHAnsi" w:hAnsiTheme="minorHAnsi" w:cstheme="minorHAnsi"/>
          <w:sz w:val="18"/>
          <w:szCs w:val="18"/>
        </w:rPr>
      </w:pP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el caso de las válvulas, el pintado de la misma debe ser previamente aprobado por el supervisor, quien deberá instruir si la válvula requiere un repintado y el color para el mismo. </w:t>
      </w:r>
    </w:p>
    <w:p w:rsidR="00843106" w:rsidRPr="003337D9" w:rsidRDefault="00843106" w:rsidP="0084310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p>
    <w:p w:rsidR="005611CD" w:rsidRDefault="005611CD" w:rsidP="005611CD">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3337D9">
        <w:rPr>
          <w:rFonts w:asciiTheme="minorHAnsi" w:hAnsiTheme="minorHAnsi" w:cstheme="minorHAnsi"/>
          <w:sz w:val="18"/>
          <w:szCs w:val="18"/>
        </w:rPr>
        <w:lastRenderedPageBreak/>
        <w:t xml:space="preserve">para ejercer esa responsabilidad y autoridad. El Contratista enviará al Ingeniero, a la mayor brevedad posible, información detallada sobre cualquier accidente que ocurra. </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A0B0E" w:rsidRPr="00AA0B0E" w:rsidRDefault="00AA0B0E" w:rsidP="00AA0B0E">
      <w:pPr>
        <w:pStyle w:val="Prrafodelista"/>
        <w:ind w:left="792"/>
        <w:jc w:val="both"/>
        <w:rPr>
          <w:rFonts w:asciiTheme="minorHAnsi" w:hAnsiTheme="minorHAnsi" w:cstheme="minorHAnsi"/>
          <w:sz w:val="18"/>
          <w:szCs w:val="18"/>
        </w:rPr>
      </w:pPr>
    </w:p>
    <w:p w:rsidR="005611CD" w:rsidRDefault="005611CD" w:rsidP="005611CD">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w:t>
      </w:r>
      <w:r>
        <w:rPr>
          <w:rFonts w:asciiTheme="minorHAnsi" w:hAnsiTheme="minorHAnsi" w:cstheme="minorHAnsi"/>
          <w:sz w:val="18"/>
          <w:szCs w:val="18"/>
        </w:rPr>
        <w:t>ítem de Provisión e instalación de accesorios para interconexión de s</w:t>
      </w:r>
      <w:r w:rsidR="00CE24A7">
        <w:rPr>
          <w:rFonts w:asciiTheme="minorHAnsi" w:hAnsiTheme="minorHAnsi" w:cstheme="minorHAnsi"/>
          <w:sz w:val="18"/>
          <w:szCs w:val="18"/>
        </w:rPr>
        <w:t>istema de potencia a Red Primari</w:t>
      </w:r>
      <w:r>
        <w:rPr>
          <w:rFonts w:asciiTheme="minorHAnsi" w:hAnsiTheme="minorHAnsi" w:cstheme="minorHAnsi"/>
          <w:sz w:val="18"/>
          <w:szCs w:val="18"/>
        </w:rPr>
        <w:t>a</w:t>
      </w:r>
      <w:r w:rsidRPr="003337D9">
        <w:rPr>
          <w:rFonts w:asciiTheme="minorHAnsi" w:hAnsiTheme="minorHAnsi" w:cstheme="minorHAnsi"/>
          <w:sz w:val="18"/>
          <w:szCs w:val="18"/>
        </w:rPr>
        <w:t xml:space="preserve"> debe ser medido </w:t>
      </w:r>
      <w:r>
        <w:rPr>
          <w:rFonts w:asciiTheme="minorHAnsi" w:hAnsiTheme="minorHAnsi" w:cstheme="minorHAnsi"/>
          <w:sz w:val="18"/>
          <w:szCs w:val="18"/>
        </w:rPr>
        <w:t>de manera Global.</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AA0B0E" w:rsidRPr="003337D9"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AA0B0E" w:rsidRDefault="00AA0B0E" w:rsidP="00AA0B0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w:t>
      </w:r>
      <w:r>
        <w:rPr>
          <w:rFonts w:asciiTheme="minorHAnsi" w:hAnsiTheme="minorHAnsi" w:cstheme="minorHAnsi"/>
          <w:sz w:val="18"/>
          <w:szCs w:val="18"/>
        </w:rPr>
        <w:t>n</w:t>
      </w:r>
      <w:r w:rsidRPr="003337D9">
        <w:rPr>
          <w:rFonts w:asciiTheme="minorHAnsi" w:hAnsiTheme="minorHAnsi" w:cstheme="minorHAnsi"/>
          <w:sz w:val="18"/>
          <w:szCs w:val="18"/>
        </w:rPr>
        <w:t xml:space="preserve"> por cuenta del contratista.</w:t>
      </w:r>
    </w:p>
    <w:p w:rsidR="00AA0B0E" w:rsidRPr="00AA0B0E" w:rsidRDefault="00AA0B0E" w:rsidP="00AA0B0E">
      <w:pPr>
        <w:pStyle w:val="Prrafodelista"/>
        <w:ind w:left="792"/>
        <w:jc w:val="both"/>
        <w:rPr>
          <w:rFonts w:asciiTheme="minorHAnsi" w:hAnsiTheme="minorHAnsi" w:cstheme="minorHAnsi"/>
          <w:sz w:val="18"/>
          <w:szCs w:val="18"/>
        </w:rPr>
      </w:pPr>
    </w:p>
    <w:p w:rsidR="00AA0B0E" w:rsidRDefault="00AA0B0E" w:rsidP="00AA0B0E">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MONTAJE, INTERCONEXIÓN Y PUESTA EN MARCHA DE MANIFOLD DE INTERCONEXIÓN A SISTEMA DE ODORIZACIÓN.</w:t>
      </w:r>
    </w:p>
    <w:p w:rsidR="00AA0B0E" w:rsidRDefault="00AA0B0E" w:rsidP="00AA0B0E">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(Glb)</w:t>
      </w:r>
    </w:p>
    <w:p w:rsidR="00AA0B0E" w:rsidRDefault="00AA0B0E" w:rsidP="00AA0B0E">
      <w:pPr>
        <w:pStyle w:val="Prrafodelista"/>
        <w:ind w:left="360"/>
        <w:jc w:val="both"/>
        <w:rPr>
          <w:rFonts w:asciiTheme="minorHAnsi" w:hAnsiTheme="minorHAnsi" w:cstheme="minorHAnsi"/>
          <w:b/>
          <w:sz w:val="18"/>
          <w:szCs w:val="18"/>
        </w:rPr>
      </w:pPr>
    </w:p>
    <w:p w:rsidR="00AA0B0E" w:rsidRDefault="00AA0B0E" w:rsidP="00AA0B0E">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CE24A7" w:rsidRPr="003337D9" w:rsidRDefault="00CE24A7" w:rsidP="00CE24A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CE24A7" w:rsidRPr="003337D9" w:rsidRDefault="00CE24A7" w:rsidP="00CE24A7">
      <w:pPr>
        <w:pStyle w:val="Prrafodelista"/>
        <w:ind w:left="792"/>
        <w:jc w:val="both"/>
        <w:rPr>
          <w:rFonts w:asciiTheme="minorHAnsi" w:hAnsiTheme="minorHAnsi" w:cstheme="minorHAnsi"/>
          <w:sz w:val="18"/>
          <w:szCs w:val="18"/>
        </w:rPr>
      </w:pPr>
    </w:p>
    <w:p w:rsidR="00CE24A7" w:rsidRDefault="00CE24A7" w:rsidP="00CE24A7">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 xml:space="preserve">Provisión de </w:t>
      </w:r>
      <w:r w:rsidR="005A00E3">
        <w:rPr>
          <w:rFonts w:asciiTheme="minorHAnsi" w:hAnsiTheme="minorHAnsi" w:cstheme="minorHAnsi"/>
          <w:sz w:val="18"/>
          <w:szCs w:val="18"/>
        </w:rPr>
        <w:t xml:space="preserve">válvula y </w:t>
      </w:r>
      <w:r>
        <w:rPr>
          <w:rFonts w:asciiTheme="minorHAnsi" w:hAnsiTheme="minorHAnsi" w:cstheme="minorHAnsi"/>
          <w:sz w:val="18"/>
          <w:szCs w:val="18"/>
        </w:rPr>
        <w:t xml:space="preserve">accesorios para </w:t>
      </w:r>
      <w:r w:rsidR="005A00E3">
        <w:rPr>
          <w:rFonts w:asciiTheme="minorHAnsi" w:hAnsiTheme="minorHAnsi" w:cstheme="minorHAnsi"/>
          <w:sz w:val="18"/>
          <w:szCs w:val="18"/>
        </w:rPr>
        <w:t>montaje de Manifold</w:t>
      </w:r>
    </w:p>
    <w:p w:rsidR="00CE24A7" w:rsidRDefault="00CE24A7" w:rsidP="00CE24A7">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Instalación de accesorios</w:t>
      </w:r>
    </w:p>
    <w:p w:rsidR="00CE24A7" w:rsidRDefault="00CE24A7" w:rsidP="00CE24A7">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Puesta en marcha</w:t>
      </w:r>
    </w:p>
    <w:p w:rsidR="005A00E3" w:rsidRDefault="005A00E3" w:rsidP="00CE24A7">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Acondicionamiento de sistema de puesta a Tierra existente, en función a nuevo montaje</w:t>
      </w:r>
    </w:p>
    <w:p w:rsidR="00AA0B0E" w:rsidRPr="00AA0B0E" w:rsidRDefault="00AA0B0E" w:rsidP="00AA0B0E">
      <w:pPr>
        <w:pStyle w:val="Prrafodelista"/>
        <w:ind w:left="792"/>
        <w:jc w:val="both"/>
        <w:rPr>
          <w:rFonts w:asciiTheme="minorHAnsi" w:hAnsiTheme="minorHAnsi" w:cstheme="minorHAnsi"/>
          <w:sz w:val="18"/>
          <w:szCs w:val="18"/>
        </w:rPr>
      </w:pPr>
    </w:p>
    <w:p w:rsidR="00AA0B0E" w:rsidRDefault="00AA0B0E" w:rsidP="00AA0B0E">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5A00E3" w:rsidRPr="003337D9" w:rsidRDefault="005A00E3" w:rsidP="005A00E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A00E3" w:rsidRPr="003337D9" w:rsidRDefault="005A00E3" w:rsidP="005A00E3">
      <w:pPr>
        <w:pStyle w:val="Prrafodelista"/>
        <w:ind w:left="792"/>
        <w:jc w:val="both"/>
        <w:rPr>
          <w:rFonts w:asciiTheme="minorHAnsi" w:hAnsiTheme="minorHAnsi" w:cstheme="minorHAnsi"/>
          <w:sz w:val="18"/>
          <w:szCs w:val="18"/>
        </w:rPr>
      </w:pPr>
    </w:p>
    <w:tbl>
      <w:tblPr>
        <w:tblW w:w="6080"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0"/>
      </w:tblGrid>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b/>
                <w:bCs/>
                <w:sz w:val="16"/>
                <w:szCs w:val="16"/>
              </w:rPr>
            </w:pPr>
            <w:r w:rsidRPr="00741549">
              <w:rPr>
                <w:rFonts w:ascii="Calibri" w:hAnsi="Calibri" w:cs="Calibri"/>
                <w:b/>
                <w:bCs/>
                <w:sz w:val="16"/>
                <w:szCs w:val="16"/>
              </w:rPr>
              <w:t>MATERIALES</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TUBING DE SENSADO DE 1/4" AISI 316 0.035" THK</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THREADOLET ANC 3/4 PLG X 8 PLG NPT 1000LB ASTM A-105</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NIPLE NPT ASTM A-106 GR B LONG. 240 mm 3/4"</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BALL VALVE, 2000 WOG 3/4"</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PLUG THRD, 2000 LB, F316 SS 3/4" NPT</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CONECTOR BUSHING NPT 1/2"  SALIDA 1/4" OD MACHO</w:t>
            </w:r>
          </w:p>
        </w:tc>
      </w:tr>
      <w:tr w:rsidR="00741549" w:rsidRPr="00741549" w:rsidTr="00741549">
        <w:trPr>
          <w:trHeight w:val="596"/>
        </w:trPr>
        <w:tc>
          <w:tcPr>
            <w:tcW w:w="6080" w:type="dxa"/>
            <w:shd w:val="clear" w:color="auto" w:fill="auto"/>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VÁLVULA SHUT OFF ASTM A 216 BRIDADA ANSI  B16.5 ANSI 300 RF 8" PASO TOTAL CON ACTUADOR NEUMÁTICO FALLA CIERRA Y PILOTOS NEUMÁTICOS ACERO INOX. CONEXIÓN 1/4" NPT ALT PRESIÓN 500 - 1000 Psi - BAJA PRESIÓN 200 - 600 Psi</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TUBO BERGMAN/PVC DE 1"</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CODO PVC 1"</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VÁLVULA BOLA ANSI 300 6" A VOLANTE PT BRIDADA</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BRIDA WN ANC 6" ANSI 300 RF SCH 40</w:t>
            </w:r>
          </w:p>
        </w:tc>
      </w:tr>
      <w:tr w:rsidR="00741549" w:rsidRPr="00741549" w:rsidTr="00741549">
        <w:trPr>
          <w:trHeight w:val="240"/>
        </w:trPr>
        <w:tc>
          <w:tcPr>
            <w:tcW w:w="6080" w:type="dxa"/>
            <w:shd w:val="clear" w:color="auto" w:fill="auto"/>
            <w:noWrap/>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ESPARRAGO 3/4" X 5"</w:t>
            </w:r>
          </w:p>
        </w:tc>
      </w:tr>
      <w:tr w:rsidR="00741549" w:rsidRPr="00741549" w:rsidTr="00741549">
        <w:trPr>
          <w:trHeight w:val="240"/>
        </w:trPr>
        <w:tc>
          <w:tcPr>
            <w:tcW w:w="6080" w:type="dxa"/>
            <w:shd w:val="clear" w:color="auto" w:fill="auto"/>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lastRenderedPageBreak/>
              <w:t>ESPARRAGO 7/8" X 5 1/2"</w:t>
            </w:r>
          </w:p>
        </w:tc>
      </w:tr>
      <w:tr w:rsidR="00741549" w:rsidRPr="00741549" w:rsidTr="00741549">
        <w:trPr>
          <w:trHeight w:val="240"/>
        </w:trPr>
        <w:tc>
          <w:tcPr>
            <w:tcW w:w="6080" w:type="dxa"/>
            <w:shd w:val="clear" w:color="auto" w:fill="auto"/>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BRIDA WN ANC 4" ANSI 300 RF SCH 40</w:t>
            </w:r>
          </w:p>
        </w:tc>
      </w:tr>
      <w:tr w:rsidR="00741549" w:rsidRPr="00741549" w:rsidTr="00741549">
        <w:trPr>
          <w:trHeight w:val="240"/>
        </w:trPr>
        <w:tc>
          <w:tcPr>
            <w:tcW w:w="6080" w:type="dxa"/>
            <w:shd w:val="clear" w:color="auto" w:fill="auto"/>
            <w:vAlign w:val="bottom"/>
            <w:hideMark/>
          </w:tcPr>
          <w:p w:rsidR="00741549" w:rsidRPr="00741549" w:rsidRDefault="00741549" w:rsidP="00741549">
            <w:pPr>
              <w:rPr>
                <w:rFonts w:ascii="Calibri" w:hAnsi="Calibri" w:cs="Calibri"/>
                <w:sz w:val="16"/>
                <w:szCs w:val="16"/>
              </w:rPr>
            </w:pPr>
            <w:r w:rsidRPr="00741549">
              <w:rPr>
                <w:rFonts w:ascii="Calibri" w:hAnsi="Calibri" w:cs="Calibri"/>
                <w:sz w:val="16"/>
                <w:szCs w:val="16"/>
              </w:rPr>
              <w:t>ESPARRAGO 3/4" X 4 1/2"</w:t>
            </w:r>
          </w:p>
        </w:tc>
      </w:tr>
      <w:tr w:rsidR="004D39D7" w:rsidRPr="00741549" w:rsidTr="00741549">
        <w:trPr>
          <w:trHeight w:val="240"/>
        </w:trPr>
        <w:tc>
          <w:tcPr>
            <w:tcW w:w="6080" w:type="dxa"/>
            <w:shd w:val="clear" w:color="auto" w:fill="auto"/>
            <w:vAlign w:val="bottom"/>
          </w:tcPr>
          <w:p w:rsidR="004D39D7" w:rsidRPr="00741549" w:rsidRDefault="004D39D7" w:rsidP="00741549">
            <w:pPr>
              <w:rPr>
                <w:rFonts w:ascii="Calibri" w:hAnsi="Calibri" w:cs="Calibri"/>
                <w:sz w:val="16"/>
                <w:szCs w:val="16"/>
              </w:rPr>
            </w:pPr>
            <w:r>
              <w:rPr>
                <w:rFonts w:ascii="Calibri" w:hAnsi="Calibri" w:cs="Calibri"/>
                <w:sz w:val="16"/>
                <w:szCs w:val="16"/>
              </w:rPr>
              <w:t>REVELADOR PARA RX</w:t>
            </w:r>
          </w:p>
        </w:tc>
      </w:tr>
      <w:tr w:rsidR="004D39D7" w:rsidRPr="00741549" w:rsidTr="00741549">
        <w:trPr>
          <w:trHeight w:val="240"/>
        </w:trPr>
        <w:tc>
          <w:tcPr>
            <w:tcW w:w="6080" w:type="dxa"/>
            <w:shd w:val="clear" w:color="auto" w:fill="auto"/>
            <w:vAlign w:val="bottom"/>
          </w:tcPr>
          <w:p w:rsidR="004D39D7" w:rsidRPr="00741549" w:rsidRDefault="004D39D7" w:rsidP="00741549">
            <w:pPr>
              <w:rPr>
                <w:rFonts w:ascii="Calibri" w:hAnsi="Calibri" w:cs="Calibri"/>
                <w:sz w:val="16"/>
                <w:szCs w:val="16"/>
              </w:rPr>
            </w:pPr>
            <w:r>
              <w:rPr>
                <w:rFonts w:ascii="Calibri" w:hAnsi="Calibri" w:cs="Calibri"/>
                <w:sz w:val="16"/>
                <w:szCs w:val="16"/>
              </w:rPr>
              <w:t>FIJADOR PARA RX</w:t>
            </w:r>
          </w:p>
        </w:tc>
      </w:tr>
    </w:tbl>
    <w:p w:rsidR="005A00E3" w:rsidRPr="003337D9" w:rsidRDefault="005A00E3" w:rsidP="005A00E3">
      <w:pPr>
        <w:pStyle w:val="Prrafodelista"/>
        <w:ind w:left="792"/>
        <w:jc w:val="both"/>
        <w:rPr>
          <w:rFonts w:asciiTheme="minorHAnsi" w:hAnsiTheme="minorHAnsi" w:cstheme="minorHAnsi"/>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1"/>
      </w:tblGrid>
      <w:tr w:rsidR="005A00E3" w:rsidRPr="00226422" w:rsidTr="008D3A63">
        <w:trPr>
          <w:trHeight w:val="240"/>
        </w:trPr>
        <w:tc>
          <w:tcPr>
            <w:tcW w:w="0" w:type="auto"/>
            <w:shd w:val="clear" w:color="auto" w:fill="auto"/>
            <w:noWrap/>
            <w:vAlign w:val="bottom"/>
            <w:hideMark/>
          </w:tcPr>
          <w:p w:rsidR="005A00E3" w:rsidRPr="00226422" w:rsidRDefault="005A00E3" w:rsidP="008D3A63">
            <w:pPr>
              <w:rPr>
                <w:rFonts w:ascii="Calibri" w:hAnsi="Calibri" w:cs="Calibri"/>
                <w:b/>
                <w:bCs/>
                <w:sz w:val="16"/>
                <w:szCs w:val="18"/>
              </w:rPr>
            </w:pPr>
            <w:r w:rsidRPr="00226422">
              <w:rPr>
                <w:rFonts w:ascii="Calibri" w:hAnsi="Calibri" w:cs="Calibri"/>
                <w:b/>
                <w:bCs/>
                <w:sz w:val="16"/>
                <w:szCs w:val="18"/>
              </w:rPr>
              <w:t>MANO DE OBRA</w:t>
            </w:r>
          </w:p>
        </w:tc>
      </w:tr>
      <w:tr w:rsidR="005A00E3" w:rsidRPr="00226422" w:rsidTr="008D3A63">
        <w:trPr>
          <w:trHeight w:val="240"/>
        </w:trPr>
        <w:tc>
          <w:tcPr>
            <w:tcW w:w="0" w:type="auto"/>
            <w:shd w:val="clear" w:color="auto" w:fill="auto"/>
            <w:noWrap/>
            <w:vAlign w:val="bottom"/>
            <w:hideMark/>
          </w:tcPr>
          <w:p w:rsidR="005A00E3" w:rsidRPr="00226422" w:rsidRDefault="005A00E3" w:rsidP="008D3A63">
            <w:pPr>
              <w:rPr>
                <w:rFonts w:ascii="Calibri" w:hAnsi="Calibri" w:cs="Calibri"/>
                <w:sz w:val="16"/>
                <w:szCs w:val="18"/>
              </w:rPr>
            </w:pPr>
            <w:r w:rsidRPr="00226422">
              <w:rPr>
                <w:rFonts w:ascii="Calibri" w:hAnsi="Calibri" w:cs="Calibri"/>
                <w:sz w:val="16"/>
                <w:szCs w:val="18"/>
              </w:rPr>
              <w:t>INSTRUMENTISTA</w:t>
            </w:r>
          </w:p>
        </w:tc>
      </w:tr>
      <w:tr w:rsidR="005A00E3" w:rsidRPr="00226422" w:rsidTr="008D3A63">
        <w:trPr>
          <w:trHeight w:val="240"/>
        </w:trPr>
        <w:tc>
          <w:tcPr>
            <w:tcW w:w="0" w:type="auto"/>
            <w:shd w:val="clear" w:color="auto" w:fill="auto"/>
            <w:noWrap/>
            <w:vAlign w:val="bottom"/>
            <w:hideMark/>
          </w:tcPr>
          <w:p w:rsidR="005A00E3" w:rsidRPr="00226422" w:rsidRDefault="005A00E3" w:rsidP="008D3A63">
            <w:pPr>
              <w:rPr>
                <w:rFonts w:ascii="Calibri" w:hAnsi="Calibri" w:cs="Calibri"/>
                <w:sz w:val="16"/>
                <w:szCs w:val="18"/>
              </w:rPr>
            </w:pPr>
            <w:r w:rsidRPr="00226422">
              <w:rPr>
                <w:rFonts w:ascii="Calibri" w:hAnsi="Calibri" w:cs="Calibri"/>
                <w:sz w:val="16"/>
                <w:szCs w:val="18"/>
              </w:rPr>
              <w:t>SOLDADOR 6G</w:t>
            </w:r>
          </w:p>
        </w:tc>
      </w:tr>
      <w:tr w:rsidR="004D39D7" w:rsidRPr="00226422" w:rsidTr="008D3A63">
        <w:trPr>
          <w:trHeight w:val="240"/>
        </w:trPr>
        <w:tc>
          <w:tcPr>
            <w:tcW w:w="0" w:type="auto"/>
            <w:shd w:val="clear" w:color="auto" w:fill="auto"/>
            <w:noWrap/>
            <w:vAlign w:val="bottom"/>
          </w:tcPr>
          <w:p w:rsidR="004D39D7" w:rsidRPr="00226422" w:rsidRDefault="004D39D7" w:rsidP="008D3A63">
            <w:pPr>
              <w:rPr>
                <w:rFonts w:ascii="Calibri" w:hAnsi="Calibri" w:cs="Calibri"/>
                <w:sz w:val="16"/>
                <w:szCs w:val="18"/>
              </w:rPr>
            </w:pPr>
            <w:r>
              <w:rPr>
                <w:rFonts w:ascii="Calibri" w:hAnsi="Calibri" w:cs="Calibri"/>
                <w:sz w:val="16"/>
                <w:szCs w:val="18"/>
              </w:rPr>
              <w:t>INSPECTOR END NIVEL II CALIFICADO</w:t>
            </w:r>
          </w:p>
        </w:tc>
      </w:tr>
      <w:tr w:rsidR="004D39D7" w:rsidRPr="00226422" w:rsidTr="008D3A63">
        <w:trPr>
          <w:trHeight w:val="240"/>
        </w:trPr>
        <w:tc>
          <w:tcPr>
            <w:tcW w:w="0" w:type="auto"/>
            <w:shd w:val="clear" w:color="auto" w:fill="auto"/>
            <w:noWrap/>
            <w:vAlign w:val="bottom"/>
          </w:tcPr>
          <w:p w:rsidR="004D39D7" w:rsidRPr="00226422" w:rsidRDefault="004D39D7" w:rsidP="008D3A63">
            <w:pPr>
              <w:rPr>
                <w:rFonts w:ascii="Calibri" w:hAnsi="Calibri" w:cs="Calibri"/>
                <w:sz w:val="16"/>
                <w:szCs w:val="18"/>
              </w:rPr>
            </w:pPr>
            <w:r>
              <w:rPr>
                <w:rFonts w:ascii="Calibri" w:hAnsi="Calibri" w:cs="Calibri"/>
                <w:sz w:val="16"/>
                <w:szCs w:val="18"/>
              </w:rPr>
              <w:t>INSPECTOR RADIOLOGO NIVEL I</w:t>
            </w:r>
          </w:p>
        </w:tc>
      </w:tr>
      <w:tr w:rsidR="004D39D7" w:rsidRPr="00226422" w:rsidTr="008D3A63">
        <w:trPr>
          <w:trHeight w:val="240"/>
        </w:trPr>
        <w:tc>
          <w:tcPr>
            <w:tcW w:w="0" w:type="auto"/>
            <w:shd w:val="clear" w:color="auto" w:fill="auto"/>
            <w:noWrap/>
            <w:vAlign w:val="bottom"/>
          </w:tcPr>
          <w:p w:rsidR="004D39D7" w:rsidRPr="00226422" w:rsidRDefault="004D39D7" w:rsidP="008D3A63">
            <w:pPr>
              <w:rPr>
                <w:rFonts w:ascii="Calibri" w:hAnsi="Calibri" w:cs="Calibri"/>
                <w:sz w:val="16"/>
                <w:szCs w:val="18"/>
              </w:rPr>
            </w:pPr>
            <w:r>
              <w:rPr>
                <w:rFonts w:ascii="Calibri" w:hAnsi="Calibri" w:cs="Calibri"/>
                <w:sz w:val="16"/>
                <w:szCs w:val="18"/>
              </w:rPr>
              <w:t>AYUDANTE</w:t>
            </w:r>
          </w:p>
        </w:tc>
      </w:tr>
    </w:tbl>
    <w:p w:rsidR="005A00E3" w:rsidRDefault="005A00E3" w:rsidP="005A00E3">
      <w:pPr>
        <w:pStyle w:val="Prrafodelista"/>
        <w:ind w:left="792"/>
        <w:jc w:val="both"/>
        <w:rPr>
          <w:rFonts w:asciiTheme="minorHAnsi" w:hAnsiTheme="minorHAnsi" w:cstheme="minorHAnsi"/>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3"/>
      </w:tblGrid>
      <w:tr w:rsidR="005A00E3" w:rsidRPr="00226422" w:rsidTr="004D39D7">
        <w:trPr>
          <w:trHeight w:val="240"/>
        </w:trPr>
        <w:tc>
          <w:tcPr>
            <w:tcW w:w="0" w:type="auto"/>
            <w:shd w:val="clear" w:color="auto" w:fill="auto"/>
            <w:noWrap/>
            <w:vAlign w:val="bottom"/>
            <w:hideMark/>
          </w:tcPr>
          <w:p w:rsidR="005A00E3" w:rsidRPr="00226422" w:rsidRDefault="005A00E3" w:rsidP="008D3A63">
            <w:pPr>
              <w:rPr>
                <w:rFonts w:ascii="Calibri" w:hAnsi="Calibri" w:cs="Calibri"/>
                <w:b/>
                <w:bCs/>
                <w:sz w:val="16"/>
                <w:szCs w:val="18"/>
              </w:rPr>
            </w:pPr>
            <w:r w:rsidRPr="00226422">
              <w:rPr>
                <w:rFonts w:ascii="Calibri" w:hAnsi="Calibri" w:cs="Calibri"/>
                <w:b/>
                <w:bCs/>
                <w:sz w:val="16"/>
                <w:szCs w:val="18"/>
              </w:rPr>
              <w:t>EQUIPO Y MAQUINARIA</w:t>
            </w:r>
          </w:p>
        </w:tc>
      </w:tr>
      <w:tr w:rsidR="00741549" w:rsidRPr="00226422" w:rsidTr="004D39D7">
        <w:trPr>
          <w:trHeight w:val="240"/>
        </w:trPr>
        <w:tc>
          <w:tcPr>
            <w:tcW w:w="0" w:type="auto"/>
            <w:shd w:val="clear" w:color="auto" w:fill="auto"/>
            <w:noWrap/>
            <w:vAlign w:val="bottom"/>
          </w:tcPr>
          <w:p w:rsidR="00741549" w:rsidRPr="00741549" w:rsidRDefault="00741549" w:rsidP="008D3A63">
            <w:pPr>
              <w:rPr>
                <w:rFonts w:ascii="Calibri" w:hAnsi="Calibri" w:cs="Calibri"/>
                <w:bCs/>
                <w:sz w:val="16"/>
                <w:szCs w:val="18"/>
              </w:rPr>
            </w:pPr>
            <w:r>
              <w:rPr>
                <w:rFonts w:ascii="Calibri" w:hAnsi="Calibri" w:cs="Calibri"/>
                <w:bCs/>
                <w:sz w:val="16"/>
                <w:szCs w:val="18"/>
              </w:rPr>
              <w:t>TORQUIMETRO</w:t>
            </w:r>
          </w:p>
        </w:tc>
      </w:tr>
      <w:tr w:rsidR="005A00E3" w:rsidRPr="00226422" w:rsidTr="004D39D7">
        <w:trPr>
          <w:trHeight w:val="240"/>
        </w:trPr>
        <w:tc>
          <w:tcPr>
            <w:tcW w:w="0" w:type="auto"/>
            <w:shd w:val="clear" w:color="auto" w:fill="auto"/>
            <w:noWrap/>
            <w:vAlign w:val="bottom"/>
            <w:hideMark/>
          </w:tcPr>
          <w:p w:rsidR="005A00E3" w:rsidRPr="00226422" w:rsidRDefault="005A00E3" w:rsidP="008D3A63">
            <w:pPr>
              <w:rPr>
                <w:rFonts w:ascii="Calibri" w:hAnsi="Calibri" w:cs="Calibri"/>
                <w:sz w:val="16"/>
                <w:szCs w:val="18"/>
              </w:rPr>
            </w:pPr>
            <w:r w:rsidRPr="00226422">
              <w:rPr>
                <w:rFonts w:ascii="Calibri" w:hAnsi="Calibri" w:cs="Calibri"/>
                <w:sz w:val="16"/>
                <w:szCs w:val="18"/>
              </w:rPr>
              <w:t>MOTOSOLDADOR</w:t>
            </w:r>
          </w:p>
        </w:tc>
      </w:tr>
      <w:tr w:rsidR="00741549" w:rsidRPr="00226422" w:rsidTr="004D39D7">
        <w:trPr>
          <w:trHeight w:val="240"/>
        </w:trPr>
        <w:tc>
          <w:tcPr>
            <w:tcW w:w="0" w:type="auto"/>
            <w:tcBorders>
              <w:bottom w:val="single" w:sz="4" w:space="0" w:color="auto"/>
            </w:tcBorders>
            <w:shd w:val="clear" w:color="auto" w:fill="auto"/>
            <w:noWrap/>
            <w:vAlign w:val="bottom"/>
          </w:tcPr>
          <w:p w:rsidR="00741549" w:rsidRPr="00226422" w:rsidRDefault="00741549" w:rsidP="008D3A63">
            <w:pPr>
              <w:rPr>
                <w:rFonts w:ascii="Calibri" w:hAnsi="Calibri" w:cs="Calibri"/>
                <w:sz w:val="16"/>
                <w:szCs w:val="18"/>
              </w:rPr>
            </w:pPr>
            <w:r>
              <w:rPr>
                <w:rFonts w:ascii="Calibri" w:hAnsi="Calibri" w:cs="Calibri"/>
                <w:sz w:val="16"/>
                <w:szCs w:val="18"/>
              </w:rPr>
              <w:t>AMOLADORA DE 9”</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EQUIPO DE GAMMA GRAFIADO O RAYOS X'S CON FUENTE IR-192</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GEIGER-MULLER</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EQUIPO COMPLETO DE PROTECCIÓN Y SEÑALIZACIÓN</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DENSITÓMETRO</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NEGATOSCOPIO</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IQI (ALAMBRES ESENCIALES)</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DOSÍMETRO PERSONAL</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BOMBA PARA HP DE ALTA PRESION</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COMPRESORA</w:t>
            </w:r>
          </w:p>
        </w:tc>
      </w:tr>
      <w:tr w:rsidR="004D39D7" w:rsidRPr="004D39D7" w:rsidTr="004D39D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8B01E9">
            <w:pPr>
              <w:rPr>
                <w:rFonts w:ascii="Calibri" w:hAnsi="Calibri" w:cs="Calibri"/>
                <w:sz w:val="16"/>
                <w:szCs w:val="18"/>
              </w:rPr>
            </w:pPr>
            <w:r w:rsidRPr="004D39D7">
              <w:rPr>
                <w:rFonts w:ascii="Calibri" w:hAnsi="Calibri" w:cs="Calibri"/>
                <w:sz w:val="16"/>
                <w:szCs w:val="18"/>
              </w:rPr>
              <w:t>REGISTRADOR DIGITAL DE PRESION Y TEMPERATURA</w:t>
            </w:r>
          </w:p>
        </w:tc>
      </w:tr>
    </w:tbl>
    <w:p w:rsidR="005A00E3" w:rsidRDefault="005A00E3" w:rsidP="005A00E3">
      <w:pPr>
        <w:pStyle w:val="Prrafodelista"/>
        <w:ind w:left="792"/>
        <w:jc w:val="both"/>
        <w:rPr>
          <w:rFonts w:asciiTheme="minorHAnsi" w:hAnsiTheme="minorHAnsi" w:cstheme="minorHAnsi"/>
          <w:sz w:val="18"/>
          <w:szCs w:val="18"/>
        </w:rPr>
      </w:pPr>
    </w:p>
    <w:p w:rsidR="005A00E3" w:rsidRPr="003337D9" w:rsidRDefault="005A00E3" w:rsidP="005A00E3">
      <w:pPr>
        <w:pStyle w:val="Prrafodelista"/>
        <w:ind w:left="792"/>
        <w:jc w:val="both"/>
        <w:rPr>
          <w:rFonts w:asciiTheme="minorHAnsi" w:hAnsiTheme="minorHAnsi" w:cstheme="minorHAnsi"/>
          <w:sz w:val="18"/>
          <w:szCs w:val="18"/>
        </w:rPr>
      </w:pPr>
      <w:r w:rsidRPr="000F4CF0">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p>
    <w:p w:rsidR="005A00E3" w:rsidRPr="005A00E3" w:rsidRDefault="005A00E3" w:rsidP="005A00E3">
      <w:pPr>
        <w:pStyle w:val="Prrafodelista"/>
        <w:ind w:left="792"/>
        <w:jc w:val="both"/>
        <w:rPr>
          <w:rFonts w:asciiTheme="minorHAnsi" w:hAnsiTheme="minorHAnsi" w:cstheme="minorHAnsi"/>
          <w:sz w:val="18"/>
          <w:szCs w:val="18"/>
        </w:rPr>
      </w:pPr>
    </w:p>
    <w:p w:rsidR="00AA0B0E" w:rsidRDefault="00AA0B0E" w:rsidP="00AA0B0E">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PROCEDIMIENTO PARA LA EJECUCIÓN</w:t>
      </w:r>
    </w:p>
    <w:p w:rsidR="00741549" w:rsidRDefault="00741549"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Con carácter previo a la ejecución de actividades, la empresa Contratista deberá presentar un procedimiento de</w:t>
      </w:r>
      <w:r w:rsidR="00EE6591">
        <w:rPr>
          <w:rFonts w:asciiTheme="minorHAnsi" w:hAnsiTheme="minorHAnsi" w:cstheme="minorHAnsi"/>
          <w:sz w:val="18"/>
          <w:szCs w:val="18"/>
        </w:rPr>
        <w:t xml:space="preserve"> montaje del manifold,</w:t>
      </w:r>
      <w:r>
        <w:rPr>
          <w:rFonts w:asciiTheme="minorHAnsi" w:hAnsiTheme="minorHAnsi" w:cstheme="minorHAnsi"/>
          <w:sz w:val="18"/>
          <w:szCs w:val="18"/>
        </w:rPr>
        <w:t xml:space="preserve"> instalaci</w:t>
      </w:r>
      <w:r w:rsidR="007D48FF">
        <w:rPr>
          <w:rFonts w:asciiTheme="minorHAnsi" w:hAnsiTheme="minorHAnsi" w:cstheme="minorHAnsi"/>
          <w:sz w:val="18"/>
          <w:szCs w:val="18"/>
        </w:rPr>
        <w:t>ón de la válvula shut off y los</w:t>
      </w:r>
      <w:r>
        <w:rPr>
          <w:rFonts w:asciiTheme="minorHAnsi" w:hAnsiTheme="minorHAnsi" w:cstheme="minorHAnsi"/>
          <w:sz w:val="18"/>
          <w:szCs w:val="18"/>
        </w:rPr>
        <w:t xml:space="preserve"> accesorios</w:t>
      </w:r>
      <w:r w:rsidR="007D48FF">
        <w:rPr>
          <w:rFonts w:asciiTheme="minorHAnsi" w:hAnsiTheme="minorHAnsi" w:cstheme="minorHAnsi"/>
          <w:sz w:val="18"/>
          <w:szCs w:val="18"/>
        </w:rPr>
        <w:t>, así como la puesta en marcha respectiva</w:t>
      </w:r>
      <w:r>
        <w:rPr>
          <w:rFonts w:asciiTheme="minorHAnsi" w:hAnsiTheme="minorHAnsi" w:cstheme="minorHAnsi"/>
          <w:sz w:val="18"/>
          <w:szCs w:val="18"/>
        </w:rPr>
        <w:t>, considerando que el actual sistema no puede dejar de operar, en tanto la nueva red a ser construida como parte de la ejecución del presente proyecto se encuentre en condiciones de operación.</w:t>
      </w:r>
    </w:p>
    <w:p w:rsidR="007D48FF" w:rsidRDefault="007D48FF"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Todo el manifold a ser montado deber</w:t>
      </w:r>
      <w:r w:rsidR="00EE6591">
        <w:rPr>
          <w:rFonts w:asciiTheme="minorHAnsi" w:hAnsiTheme="minorHAnsi" w:cstheme="minorHAnsi"/>
          <w:sz w:val="18"/>
          <w:szCs w:val="18"/>
        </w:rPr>
        <w:t>á realizarse considerando mínimamente lo establecido en las normas, estándares, códigos y documentos técnicos detallados a continuación:</w:t>
      </w:r>
    </w:p>
    <w:p w:rsidR="00EE6591" w:rsidRDefault="00EE6591" w:rsidP="00741549">
      <w:pPr>
        <w:pStyle w:val="Prrafodelista"/>
        <w:ind w:left="792"/>
        <w:jc w:val="both"/>
        <w:rPr>
          <w:rFonts w:asciiTheme="minorHAnsi" w:hAnsiTheme="minorHAnsi" w:cstheme="minorHAnsi"/>
          <w:sz w:val="18"/>
          <w:szCs w:val="18"/>
        </w:rPr>
      </w:pPr>
    </w:p>
    <w:p w:rsidR="00EE6591" w:rsidRDefault="00EE6591" w:rsidP="00EE6591">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API 6D</w:t>
      </w:r>
    </w:p>
    <w:p w:rsidR="00EE6591" w:rsidRDefault="00EE6591" w:rsidP="00EE6591">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API 6F</w:t>
      </w:r>
    </w:p>
    <w:p w:rsidR="00EE6591" w:rsidRDefault="00EE6591" w:rsidP="00EE6591">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API 554</w:t>
      </w:r>
    </w:p>
    <w:p w:rsidR="00EE6591" w:rsidRDefault="00EE6591" w:rsidP="00EE6591">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ISA-RP12.1</w:t>
      </w:r>
    </w:p>
    <w:p w:rsidR="00EE6591" w:rsidRDefault="00EE6591" w:rsidP="00EE6591">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ASME B31.8</w:t>
      </w:r>
    </w:p>
    <w:p w:rsidR="00741549" w:rsidRDefault="00741549"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Los accesorios requeridos se encuentran listados en la presente especificación; en caso de que por instrucciones del Supervisor sea requerido algún acondicionamiento, la empresa contratista deberá realizar los trabajos, siempre enmarcados en las buenas prácticas de ingeniería.</w:t>
      </w:r>
    </w:p>
    <w:p w:rsidR="00741549" w:rsidRDefault="00741549"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soldadura de las juntas y/o accesorios deberán efectuarse conforme lo establecido en el Procedimiento de Soldadura aprobado por el Supervisor de Obra. Se deberán además efectuar los ensayos no destructivos correspondientes a fin de verificar la calidad de las mismas.</w:t>
      </w:r>
      <w:bookmarkStart w:id="0" w:name="_GoBack"/>
      <w:bookmarkEnd w:id="0"/>
    </w:p>
    <w:p w:rsidR="00741549" w:rsidRPr="003337D9" w:rsidRDefault="00741549" w:rsidP="0074154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realizar la limpieza general de la tubería, válvulas y accesorios, se entiende por accesorios, a las bridas, espárragos, codos, tees, reducciones u otros utilizados para la construcción.</w:t>
      </w:r>
    </w:p>
    <w:p w:rsidR="00741549" w:rsidRPr="003337D9" w:rsidRDefault="00741549" w:rsidP="0074154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w:t>
      </w:r>
      <w:r w:rsidR="009A6A88">
        <w:rPr>
          <w:rFonts w:asciiTheme="minorHAnsi" w:hAnsiTheme="minorHAnsi" w:cstheme="minorHAnsi"/>
          <w:sz w:val="18"/>
          <w:szCs w:val="18"/>
        </w:rPr>
        <w:t>ar completamente limpia y lisa.</w:t>
      </w:r>
    </w:p>
    <w:p w:rsidR="00741549" w:rsidRPr="003337D9" w:rsidRDefault="00741549" w:rsidP="0074154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41549" w:rsidRPr="003337D9" w:rsidRDefault="00741549" w:rsidP="0074154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limpiezas deben contar con la ap</w:t>
      </w:r>
      <w:r w:rsidR="009A6A88">
        <w:rPr>
          <w:rFonts w:asciiTheme="minorHAnsi" w:hAnsiTheme="minorHAnsi" w:cstheme="minorHAnsi"/>
          <w:sz w:val="18"/>
          <w:szCs w:val="18"/>
        </w:rPr>
        <w:t>robación del supervisor de obra</w:t>
      </w:r>
      <w:r w:rsidRPr="003337D9">
        <w:rPr>
          <w:rFonts w:asciiTheme="minorHAnsi" w:hAnsiTheme="minorHAnsi" w:cstheme="minorHAnsi"/>
          <w:sz w:val="18"/>
          <w:szCs w:val="18"/>
        </w:rPr>
        <w:t xml:space="preserve">. </w:t>
      </w:r>
    </w:p>
    <w:p w:rsidR="00741549" w:rsidRDefault="00741549" w:rsidP="00741549">
      <w:pPr>
        <w:pStyle w:val="Prrafodelista"/>
        <w:ind w:left="792"/>
        <w:jc w:val="both"/>
        <w:rPr>
          <w:rFonts w:asciiTheme="minorHAnsi" w:hAnsiTheme="minorHAnsi" w:cstheme="minorHAnsi"/>
          <w:sz w:val="18"/>
          <w:szCs w:val="18"/>
        </w:rPr>
      </w:pP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curvado debe</w:t>
      </w:r>
      <w:r>
        <w:rPr>
          <w:rFonts w:asciiTheme="minorHAnsi" w:hAnsiTheme="minorHAnsi" w:cstheme="minorHAnsi"/>
          <w:sz w:val="18"/>
          <w:szCs w:val="18"/>
        </w:rPr>
        <w:t>n</w:t>
      </w:r>
      <w:r w:rsidRPr="003337D9">
        <w:rPr>
          <w:rFonts w:asciiTheme="minorHAnsi" w:hAnsiTheme="minorHAnsi" w:cstheme="minorHAnsi"/>
          <w:sz w:val="18"/>
          <w:szCs w:val="18"/>
        </w:rPr>
        <w:t xml:space="preserve"> considerarse las siguientes recomendaciones:</w:t>
      </w:r>
    </w:p>
    <w:p w:rsidR="009A6A88" w:rsidRPr="003337D9" w:rsidRDefault="009A6A88" w:rsidP="009A6A88">
      <w:pPr>
        <w:pStyle w:val="Prrafodelista"/>
        <w:ind w:left="792"/>
        <w:jc w:val="both"/>
        <w:rPr>
          <w:rFonts w:asciiTheme="minorHAnsi" w:hAnsiTheme="minorHAnsi" w:cstheme="minorHAnsi"/>
          <w:sz w:val="18"/>
          <w:szCs w:val="18"/>
        </w:rPr>
      </w:pPr>
    </w:p>
    <w:p w:rsidR="009A6A88" w:rsidRPr="003337D9" w:rsidRDefault="009A6A88" w:rsidP="009A6A88">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curvado de la tubería se ajustará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9A6A88" w:rsidRPr="003337D9" w:rsidRDefault="009A6A88" w:rsidP="009A6A88">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9A6A88" w:rsidRPr="003337D9" w:rsidRDefault="009A6A88" w:rsidP="009A6A88">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A6A88" w:rsidRDefault="009A6A88" w:rsidP="00741549">
      <w:pPr>
        <w:pStyle w:val="Prrafodelista"/>
        <w:ind w:left="792"/>
        <w:jc w:val="both"/>
        <w:rPr>
          <w:rFonts w:asciiTheme="minorHAnsi" w:hAnsiTheme="minorHAnsi" w:cstheme="minorHAnsi"/>
          <w:sz w:val="18"/>
          <w:szCs w:val="18"/>
        </w:rPr>
      </w:pPr>
    </w:p>
    <w:p w:rsidR="009A6A88" w:rsidRDefault="009A6A88" w:rsidP="009A6A88">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Todas las válvulas a ser provistas deberán contar con la certificación de calidad de material y la prueba hidráulica de cuerpo y vástago según API 6D en fábrica.</w:t>
      </w:r>
    </w:p>
    <w:p w:rsidR="009A6A88" w:rsidRDefault="009A6A88"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 además realizar las pruebas hidráulica y neumática del manifold montado y los ensayos no destructivos correspondientes a fin de garantizar la correcta ejecución de las soldaduras. El reporte será presentado al Supervisor de Obras y añadido al Data Book a ser elaborado por la contratista.</w:t>
      </w:r>
    </w:p>
    <w:p w:rsidR="009A6A88" w:rsidRDefault="009A6A88"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El manifold será protegido anticorrosivamente a través de la aplicación de un imprimante, por pulverización o brocha.</w:t>
      </w:r>
    </w:p>
    <w:p w:rsidR="009A6A88" w:rsidRDefault="009A6A88"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empresa contratista deberá además realizar el acondicionamiento del sistema puesta a tierra instalado en el predio, e interconectarlo a las nuevas implementaciones.</w:t>
      </w:r>
    </w:p>
    <w:p w:rsidR="009A6A88" w:rsidRDefault="009A6A88"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El manifold será instalado tal y como se detalla en los planos (anexo 5) de las especificaciones técnicas.</w:t>
      </w:r>
    </w:p>
    <w:p w:rsidR="00306222" w:rsidRPr="003337D9" w:rsidRDefault="00306222" w:rsidP="0074154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la puesta en marcha de toda la instalación y el acondicionamiento de la acometida de la EDR Qhora Qhora, que deberá ser interconectada ahora a el manifold montado; todos los materiales, accesorios, mano de obra y equipos requeridos para este acondicionamiento serán provistos por el Contratista.</w:t>
      </w:r>
    </w:p>
    <w:p w:rsidR="00741549" w:rsidRPr="00741549" w:rsidRDefault="00741549" w:rsidP="00741549">
      <w:pPr>
        <w:pStyle w:val="Prrafodelista"/>
        <w:ind w:left="792"/>
        <w:jc w:val="both"/>
        <w:rPr>
          <w:rFonts w:asciiTheme="minorHAnsi" w:hAnsiTheme="minorHAnsi" w:cstheme="minorHAnsi"/>
          <w:sz w:val="18"/>
          <w:szCs w:val="18"/>
        </w:rPr>
      </w:pPr>
    </w:p>
    <w:p w:rsidR="00AA0B0E" w:rsidRDefault="00AA0B0E" w:rsidP="00AA0B0E">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3337D9">
        <w:rPr>
          <w:rFonts w:asciiTheme="minorHAnsi" w:hAnsiTheme="minorHAnsi" w:cstheme="minorHAnsi"/>
          <w:sz w:val="18"/>
          <w:szCs w:val="18"/>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6A88"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r w:rsidR="004D39D7">
        <w:rPr>
          <w:rFonts w:asciiTheme="minorHAnsi" w:hAnsiTheme="minorHAnsi" w:cstheme="minorHAnsi"/>
          <w:sz w:val="18"/>
          <w:szCs w:val="18"/>
        </w:rPr>
        <w:t>.</w:t>
      </w:r>
    </w:p>
    <w:p w:rsidR="004D39D7" w:rsidRPr="003337D9" w:rsidRDefault="004D39D7" w:rsidP="009A6A88">
      <w:pPr>
        <w:pStyle w:val="Prrafodelista"/>
        <w:ind w:left="792"/>
        <w:jc w:val="both"/>
        <w:rPr>
          <w:rFonts w:asciiTheme="minorHAnsi" w:hAnsiTheme="minorHAnsi" w:cstheme="minorHAnsi"/>
          <w:sz w:val="18"/>
          <w:szCs w:val="18"/>
        </w:rPr>
      </w:pPr>
    </w:p>
    <w:p w:rsidR="00AA0B0E" w:rsidRDefault="00AA0B0E" w:rsidP="00AA0B0E">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w:t>
      </w:r>
      <w:r>
        <w:rPr>
          <w:rFonts w:asciiTheme="minorHAnsi" w:hAnsiTheme="minorHAnsi" w:cstheme="minorHAnsi"/>
          <w:sz w:val="18"/>
          <w:szCs w:val="18"/>
        </w:rPr>
        <w:t xml:space="preserve">ítem de </w:t>
      </w:r>
      <w:r w:rsidR="00285E4C">
        <w:rPr>
          <w:rFonts w:asciiTheme="minorHAnsi" w:hAnsiTheme="minorHAnsi" w:cstheme="minorHAnsi"/>
          <w:sz w:val="18"/>
          <w:szCs w:val="18"/>
        </w:rPr>
        <w:t>Montaje, interconexión y puesta en marcha de manifold de interconexión a sistema de odorización</w:t>
      </w:r>
      <w:r w:rsidRPr="003337D9">
        <w:rPr>
          <w:rFonts w:asciiTheme="minorHAnsi" w:hAnsiTheme="minorHAnsi" w:cstheme="minorHAnsi"/>
          <w:sz w:val="18"/>
          <w:szCs w:val="18"/>
        </w:rPr>
        <w:t xml:space="preserve"> debe ser medido </w:t>
      </w:r>
      <w:r>
        <w:rPr>
          <w:rFonts w:asciiTheme="minorHAnsi" w:hAnsiTheme="minorHAnsi" w:cstheme="minorHAnsi"/>
          <w:sz w:val="18"/>
          <w:szCs w:val="18"/>
        </w:rPr>
        <w:t>de manera Global.</w:t>
      </w: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9A6A88" w:rsidRPr="003337D9"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9A6A88" w:rsidRDefault="009A6A88" w:rsidP="009A6A8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w:t>
      </w:r>
      <w:r>
        <w:rPr>
          <w:rFonts w:asciiTheme="minorHAnsi" w:hAnsiTheme="minorHAnsi" w:cstheme="minorHAnsi"/>
          <w:sz w:val="18"/>
          <w:szCs w:val="18"/>
        </w:rPr>
        <w:t>n</w:t>
      </w:r>
      <w:r w:rsidRPr="003337D9">
        <w:rPr>
          <w:rFonts w:asciiTheme="minorHAnsi" w:hAnsiTheme="minorHAnsi" w:cstheme="minorHAnsi"/>
          <w:sz w:val="18"/>
          <w:szCs w:val="18"/>
        </w:rPr>
        <w:t xml:space="preserve"> por cuenta del contratista.</w:t>
      </w:r>
    </w:p>
    <w:p w:rsidR="009A6A88" w:rsidRPr="009A6A88" w:rsidRDefault="009A6A88" w:rsidP="009A6A88">
      <w:pPr>
        <w:pStyle w:val="Prrafodelista"/>
        <w:ind w:left="792"/>
        <w:jc w:val="both"/>
        <w:rPr>
          <w:rFonts w:asciiTheme="minorHAnsi" w:hAnsiTheme="minorHAnsi" w:cstheme="minorHAnsi"/>
          <w:sz w:val="18"/>
          <w:szCs w:val="18"/>
        </w:rPr>
      </w:pPr>
    </w:p>
    <w:p w:rsidR="009A6A88" w:rsidRDefault="00A93B0C" w:rsidP="00A93B0C">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MONTAJE Y PUESTA EN MARCHA DE MANIFOLD DE REGULACIÓN E INTERCONEXIÓN DE MANIFOLD EXISTENTE</w:t>
      </w:r>
    </w:p>
    <w:p w:rsidR="00A93B0C" w:rsidRDefault="00A93B0C" w:rsidP="00A93B0C">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(Glb)</w:t>
      </w:r>
    </w:p>
    <w:p w:rsidR="00A93B0C" w:rsidRDefault="00A93B0C" w:rsidP="00A93B0C">
      <w:pPr>
        <w:pStyle w:val="Prrafodelista"/>
        <w:ind w:left="360"/>
        <w:jc w:val="both"/>
        <w:rPr>
          <w:rFonts w:asciiTheme="minorHAnsi" w:hAnsiTheme="minorHAnsi" w:cstheme="minorHAnsi"/>
          <w:b/>
          <w:sz w:val="18"/>
          <w:szCs w:val="18"/>
        </w:rPr>
      </w:pPr>
    </w:p>
    <w:p w:rsidR="00A93B0C" w:rsidRDefault="00A93B0C" w:rsidP="00A93B0C">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A93B0C"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w:t>
      </w:r>
      <w:r w:rsidR="004D39D7">
        <w:rPr>
          <w:rFonts w:asciiTheme="minorHAnsi" w:hAnsiTheme="minorHAnsi" w:cstheme="minorHAnsi"/>
          <w:sz w:val="18"/>
          <w:szCs w:val="18"/>
        </w:rPr>
        <w:t>er enunciativo y no limitativo:</w:t>
      </w:r>
    </w:p>
    <w:p w:rsidR="004D39D7" w:rsidRPr="003337D9" w:rsidRDefault="004D39D7" w:rsidP="00A93B0C">
      <w:pPr>
        <w:pStyle w:val="Prrafodelista"/>
        <w:ind w:left="792"/>
        <w:jc w:val="both"/>
        <w:rPr>
          <w:rFonts w:asciiTheme="minorHAnsi" w:hAnsiTheme="minorHAnsi" w:cstheme="minorHAnsi"/>
          <w:sz w:val="18"/>
          <w:szCs w:val="18"/>
        </w:rPr>
      </w:pPr>
    </w:p>
    <w:p w:rsidR="00A93B0C" w:rsidRDefault="00A93B0C" w:rsidP="00A93B0C">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Provisión de válvula y accesorios para montaje de Manifold</w:t>
      </w:r>
      <w:r w:rsidR="00EF5FBC">
        <w:rPr>
          <w:rFonts w:asciiTheme="minorHAnsi" w:hAnsiTheme="minorHAnsi" w:cstheme="minorHAnsi"/>
          <w:sz w:val="18"/>
          <w:szCs w:val="18"/>
        </w:rPr>
        <w:t xml:space="preserve"> de regulación</w:t>
      </w:r>
    </w:p>
    <w:p w:rsidR="00A93B0C" w:rsidRDefault="00A93B0C" w:rsidP="00A93B0C">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Instalación de accesorios</w:t>
      </w:r>
    </w:p>
    <w:p w:rsidR="00EF5FBC" w:rsidRDefault="00EF5FBC" w:rsidP="00A93B0C">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Acondicionamiento de manifold existente</w:t>
      </w:r>
    </w:p>
    <w:p w:rsidR="00EF5FBC" w:rsidRDefault="00EF5FBC" w:rsidP="00A93B0C">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Interconexiones</w:t>
      </w:r>
    </w:p>
    <w:p w:rsidR="00A93B0C" w:rsidRPr="00EF5FBC" w:rsidRDefault="00A93B0C" w:rsidP="00EF5FBC">
      <w:pPr>
        <w:pStyle w:val="Prrafodelista"/>
        <w:numPr>
          <w:ilvl w:val="0"/>
          <w:numId w:val="53"/>
        </w:numPr>
        <w:spacing w:after="160" w:line="259" w:lineRule="auto"/>
        <w:contextualSpacing/>
        <w:jc w:val="both"/>
        <w:rPr>
          <w:rFonts w:asciiTheme="minorHAnsi" w:hAnsiTheme="minorHAnsi" w:cstheme="minorHAnsi"/>
          <w:sz w:val="18"/>
          <w:szCs w:val="18"/>
        </w:rPr>
      </w:pPr>
      <w:r>
        <w:rPr>
          <w:rFonts w:asciiTheme="minorHAnsi" w:hAnsiTheme="minorHAnsi" w:cstheme="minorHAnsi"/>
          <w:sz w:val="18"/>
          <w:szCs w:val="18"/>
        </w:rPr>
        <w:t>Puesta en marcha</w:t>
      </w:r>
    </w:p>
    <w:p w:rsidR="00A93B0C" w:rsidRPr="00AA0B0E" w:rsidRDefault="00A93B0C" w:rsidP="00A93B0C">
      <w:pPr>
        <w:pStyle w:val="Prrafodelista"/>
        <w:ind w:left="792"/>
        <w:jc w:val="both"/>
        <w:rPr>
          <w:rFonts w:asciiTheme="minorHAnsi" w:hAnsiTheme="minorHAnsi" w:cstheme="minorHAnsi"/>
          <w:sz w:val="18"/>
          <w:szCs w:val="18"/>
        </w:rPr>
      </w:pPr>
    </w:p>
    <w:p w:rsidR="00A93B0C" w:rsidRDefault="00A93B0C" w:rsidP="00A93B0C">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93B0C" w:rsidRDefault="00A93B0C" w:rsidP="00A93B0C">
      <w:pPr>
        <w:pStyle w:val="Prrafodelista"/>
        <w:ind w:left="792"/>
        <w:jc w:val="both"/>
        <w:rPr>
          <w:rFonts w:asciiTheme="minorHAnsi" w:hAnsiTheme="minorHAnsi" w:cstheme="minorHAnsi"/>
          <w:sz w:val="18"/>
          <w:szCs w:val="18"/>
        </w:rPr>
      </w:pPr>
    </w:p>
    <w:p w:rsidR="00306222" w:rsidRDefault="00306222" w:rsidP="00A93B0C">
      <w:pPr>
        <w:pStyle w:val="Prrafodelista"/>
        <w:ind w:left="792"/>
        <w:jc w:val="both"/>
        <w:rPr>
          <w:rFonts w:asciiTheme="minorHAnsi" w:hAnsiTheme="minorHAnsi" w:cstheme="minorHAnsi"/>
          <w:sz w:val="18"/>
          <w:szCs w:val="18"/>
        </w:rPr>
      </w:pPr>
    </w:p>
    <w:p w:rsidR="00306222" w:rsidRPr="003337D9" w:rsidRDefault="00306222" w:rsidP="00A93B0C">
      <w:pPr>
        <w:pStyle w:val="Prrafodelista"/>
        <w:ind w:left="792"/>
        <w:jc w:val="both"/>
        <w:rPr>
          <w:rFonts w:asciiTheme="minorHAnsi" w:hAnsiTheme="minorHAnsi" w:cstheme="minorHAnsi"/>
          <w:sz w:val="18"/>
          <w:szCs w:val="18"/>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08"/>
      </w:tblGrid>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b/>
                <w:bCs/>
                <w:sz w:val="16"/>
                <w:szCs w:val="18"/>
              </w:rPr>
            </w:pPr>
            <w:r w:rsidRPr="00EF5FBC">
              <w:rPr>
                <w:rFonts w:ascii="Calibri" w:hAnsi="Calibri" w:cs="Calibri"/>
                <w:b/>
                <w:bCs/>
                <w:sz w:val="16"/>
                <w:szCs w:val="18"/>
              </w:rPr>
              <w:lastRenderedPageBreak/>
              <w:t>MATERIALES</w:t>
            </w:r>
          </w:p>
        </w:tc>
      </w:tr>
      <w:tr w:rsidR="00EF5FBC" w:rsidRPr="00EF5FBC" w:rsidTr="00285E4C">
        <w:trPr>
          <w:trHeight w:val="428"/>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 xml:space="preserve">MANOMETRO CONEXIÓN INFERIOR 1/2" NPT 0-1000 Psig AISI 304 ACERO INOX. AGUJA CON AJUSTE MICROMÉTRICO DE CERO, SISTEMA SENSOR AISI 316 </w:t>
            </w:r>
          </w:p>
        </w:tc>
      </w:tr>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THREADOLET ANC 1/2 PLG X 8 PLG NPT 1000LB ASTM A-105</w:t>
            </w:r>
          </w:p>
        </w:tc>
      </w:tr>
      <w:tr w:rsidR="00EF5FBC" w:rsidRPr="00EF5FBC" w:rsidTr="00EF5FBC">
        <w:trPr>
          <w:trHeight w:val="218"/>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VALVULA BOLA 8" RF A VOLANTE PT ANSI 300 API 6D CONEXIONES BRIDADAS ASTM 216</w:t>
            </w:r>
          </w:p>
        </w:tc>
      </w:tr>
      <w:tr w:rsidR="00EF5FBC" w:rsidRPr="00EF5FBC" w:rsidTr="00EF5FBC">
        <w:trPr>
          <w:trHeight w:val="547"/>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FILTRO CON TUBO PARA DRENAJE TIPO VERTICAL  DE 8" X 8" X 8" ANSI 300 RF, CONEXIÓN BRIDADA (ELEMENTO FILTRANTE 99% DE PARTÍCULAS &gt;= 5µm; 95% &lt;= 5µm polvo µm 3µm)          - Cuerpo API 5L Grado B   - Bridas ASTM A 105   - Tapa ASTM A204    - Casquete semielíptico ASTM A234</w:t>
            </w:r>
          </w:p>
        </w:tc>
      </w:tr>
      <w:tr w:rsidR="00EF5FBC" w:rsidRPr="00EF5FBC" w:rsidTr="00EF5FBC">
        <w:trPr>
          <w:trHeight w:val="669"/>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VÁLVULA SHUT OFF ASTM A 216 BRIDADA ANSI  B16.5 ANSI 300 RF 8" PASO TOTAL CON ACTUADOR NEUMÁTICO FALLA CIERRA Y PILOTOS NEUMÁTICOS ACERO INOX. CONEXIÓN 1/4" NPT ALT PRESIÓN 500 - 1000 Psi - BAJA PRESIÓN 200 - 600 Psi</w:t>
            </w:r>
          </w:p>
        </w:tc>
      </w:tr>
      <w:tr w:rsidR="00EF5FBC" w:rsidRPr="00EF5FBC" w:rsidTr="00EF5FBC">
        <w:trPr>
          <w:trHeight w:val="282"/>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VALVULA BOLA 1" PT 2000 Psi ROSCADA, CUERPO DE ACERO AL CARBONO (purga de filtro)</w:t>
            </w:r>
          </w:p>
        </w:tc>
      </w:tr>
      <w:tr w:rsidR="00EF5FBC" w:rsidRPr="00EF5FBC" w:rsidTr="00EF5FBC">
        <w:trPr>
          <w:trHeight w:val="240"/>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THREADOLET ANC 1 PLG X 8 PLG NPT 1000 Psi ASTM A-105</w:t>
            </w:r>
          </w:p>
        </w:tc>
      </w:tr>
      <w:tr w:rsidR="00EF5FBC" w:rsidRPr="00EF5FBC" w:rsidTr="00EF5FBC">
        <w:trPr>
          <w:trHeight w:val="587"/>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REGULADOR PILOTADO TIPO DIAFRAGMA 8" ANSI 300 RF CUERPO ASTM A 216, RANGO DE REGULACIÓN 200 PSI - 450 PSI PRESIÓN DE ENTRADA 450 PSI, PRESIÓN DE SALIDA 350 (COMO MONITOR) PRESIÓN MÁXIMA DE SERVICIO 600 PSI</w:t>
            </w:r>
          </w:p>
        </w:tc>
      </w:tr>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VÁLVULA DE ALIVIO ANSI 300 1" ASTM A216 NPT</w:t>
            </w:r>
          </w:p>
        </w:tc>
      </w:tr>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 xml:space="preserve">VÁLVULA DE PURGA 1/2" NPT </w:t>
            </w:r>
          </w:p>
        </w:tc>
      </w:tr>
      <w:tr w:rsidR="00EF5FBC" w:rsidRPr="00EF5FBC" w:rsidTr="00EF5FBC">
        <w:trPr>
          <w:trHeight w:val="311"/>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VALVULA BOLA 6" RF A VOLANTE PT ANSI 300 API 6D CONEXIONES BRIDADAS ASTM 216</w:t>
            </w:r>
          </w:p>
        </w:tc>
      </w:tr>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THREADOLET ANC 1/2 PLG X 6 PLG NPT 1000 Psi ASTM A-105</w:t>
            </w:r>
          </w:p>
        </w:tc>
      </w:tr>
      <w:tr w:rsidR="00EF5FBC" w:rsidRPr="00EF5FBC" w:rsidTr="00EF5FBC">
        <w:trPr>
          <w:trHeight w:val="240"/>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THREADOLET ANC 1 PLG X 6 PLG NPT 1000 Psi ASTM A-105</w:t>
            </w:r>
          </w:p>
        </w:tc>
      </w:tr>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BRIDA WN ANC 6" ANSI 300 RF SCH 40</w:t>
            </w:r>
          </w:p>
        </w:tc>
      </w:tr>
      <w:tr w:rsidR="00EF5FBC" w:rsidRPr="00EF5FBC" w:rsidTr="00EF5FBC">
        <w:trPr>
          <w:trHeight w:val="240"/>
          <w:jc w:val="center"/>
        </w:trPr>
        <w:tc>
          <w:tcPr>
            <w:tcW w:w="7508" w:type="dxa"/>
            <w:shd w:val="clear" w:color="auto" w:fill="auto"/>
            <w:noWrap/>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ESPARRAGO 3/4" X 5"</w:t>
            </w:r>
          </w:p>
        </w:tc>
      </w:tr>
      <w:tr w:rsidR="00EF5FBC" w:rsidRPr="00EF5FBC" w:rsidTr="00EF5FBC">
        <w:trPr>
          <w:trHeight w:val="240"/>
          <w:jc w:val="center"/>
        </w:trPr>
        <w:tc>
          <w:tcPr>
            <w:tcW w:w="7508" w:type="dxa"/>
            <w:shd w:val="clear" w:color="auto" w:fill="auto"/>
            <w:vAlign w:val="bottom"/>
            <w:hideMark/>
          </w:tcPr>
          <w:p w:rsidR="00EF5FBC" w:rsidRPr="00EF5FBC" w:rsidRDefault="00EF5FBC" w:rsidP="00EF5FBC">
            <w:pPr>
              <w:rPr>
                <w:rFonts w:ascii="Calibri" w:hAnsi="Calibri" w:cs="Calibri"/>
                <w:sz w:val="16"/>
                <w:szCs w:val="18"/>
              </w:rPr>
            </w:pPr>
            <w:r w:rsidRPr="00EF5FBC">
              <w:rPr>
                <w:rFonts w:ascii="Calibri" w:hAnsi="Calibri" w:cs="Calibri"/>
                <w:sz w:val="16"/>
                <w:szCs w:val="18"/>
              </w:rPr>
              <w:t>ESPARRAGO 7/8" X 5 1/2"</w:t>
            </w:r>
          </w:p>
        </w:tc>
      </w:tr>
      <w:tr w:rsidR="004D39D7" w:rsidRPr="00EF5FBC" w:rsidTr="00EF5FBC">
        <w:trPr>
          <w:trHeight w:val="240"/>
          <w:jc w:val="center"/>
        </w:trPr>
        <w:tc>
          <w:tcPr>
            <w:tcW w:w="7508" w:type="dxa"/>
            <w:shd w:val="clear" w:color="auto" w:fill="auto"/>
            <w:vAlign w:val="bottom"/>
          </w:tcPr>
          <w:p w:rsidR="004D39D7" w:rsidRPr="00EF5FBC" w:rsidRDefault="004D39D7" w:rsidP="00EF5FBC">
            <w:pPr>
              <w:rPr>
                <w:rFonts w:ascii="Calibri" w:hAnsi="Calibri" w:cs="Calibri"/>
                <w:sz w:val="16"/>
                <w:szCs w:val="18"/>
              </w:rPr>
            </w:pPr>
            <w:r>
              <w:rPr>
                <w:rFonts w:ascii="Calibri" w:hAnsi="Calibri" w:cs="Calibri"/>
                <w:sz w:val="16"/>
                <w:szCs w:val="18"/>
              </w:rPr>
              <w:t>REVELADOR PARA RX</w:t>
            </w:r>
          </w:p>
        </w:tc>
      </w:tr>
      <w:tr w:rsidR="004D39D7" w:rsidRPr="00EF5FBC" w:rsidTr="00EF5FBC">
        <w:trPr>
          <w:trHeight w:val="240"/>
          <w:jc w:val="center"/>
        </w:trPr>
        <w:tc>
          <w:tcPr>
            <w:tcW w:w="7508" w:type="dxa"/>
            <w:shd w:val="clear" w:color="auto" w:fill="auto"/>
            <w:vAlign w:val="bottom"/>
          </w:tcPr>
          <w:p w:rsidR="004D39D7" w:rsidRPr="00EF5FBC" w:rsidRDefault="004D39D7" w:rsidP="00EF5FBC">
            <w:pPr>
              <w:rPr>
                <w:rFonts w:ascii="Calibri" w:hAnsi="Calibri" w:cs="Calibri"/>
                <w:sz w:val="16"/>
                <w:szCs w:val="18"/>
              </w:rPr>
            </w:pPr>
            <w:r>
              <w:rPr>
                <w:rFonts w:ascii="Calibri" w:hAnsi="Calibri" w:cs="Calibri"/>
                <w:sz w:val="16"/>
                <w:szCs w:val="18"/>
              </w:rPr>
              <w:t>FIJADOR PARA RX</w:t>
            </w:r>
          </w:p>
        </w:tc>
      </w:tr>
    </w:tbl>
    <w:p w:rsidR="00A93B0C" w:rsidRDefault="00A93B0C" w:rsidP="00A93B0C">
      <w:pPr>
        <w:pStyle w:val="Prrafodelista"/>
        <w:ind w:left="792"/>
        <w:jc w:val="both"/>
        <w:rPr>
          <w:rFonts w:asciiTheme="minorHAnsi" w:hAnsiTheme="minorHAnsi" w:cstheme="minorHAnsi"/>
          <w:sz w:val="18"/>
          <w:szCs w:val="18"/>
        </w:rPr>
      </w:pPr>
    </w:p>
    <w:p w:rsidR="004D39D7" w:rsidRPr="003337D9" w:rsidRDefault="004D39D7" w:rsidP="004D39D7">
      <w:pPr>
        <w:pStyle w:val="Prrafodelista"/>
        <w:ind w:left="792"/>
        <w:jc w:val="both"/>
        <w:rPr>
          <w:rFonts w:asciiTheme="minorHAnsi" w:hAnsiTheme="minorHAnsi" w:cstheme="minorHAnsi"/>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1"/>
      </w:tblGrid>
      <w:tr w:rsidR="004D39D7" w:rsidRPr="00226422" w:rsidTr="003058F1">
        <w:trPr>
          <w:trHeight w:val="240"/>
        </w:trPr>
        <w:tc>
          <w:tcPr>
            <w:tcW w:w="0" w:type="auto"/>
            <w:shd w:val="clear" w:color="auto" w:fill="auto"/>
            <w:noWrap/>
            <w:vAlign w:val="bottom"/>
            <w:hideMark/>
          </w:tcPr>
          <w:p w:rsidR="004D39D7" w:rsidRPr="00226422" w:rsidRDefault="004D39D7" w:rsidP="003058F1">
            <w:pPr>
              <w:rPr>
                <w:rFonts w:ascii="Calibri" w:hAnsi="Calibri" w:cs="Calibri"/>
                <w:b/>
                <w:bCs/>
                <w:sz w:val="16"/>
                <w:szCs w:val="18"/>
              </w:rPr>
            </w:pPr>
            <w:r w:rsidRPr="00226422">
              <w:rPr>
                <w:rFonts w:ascii="Calibri" w:hAnsi="Calibri" w:cs="Calibri"/>
                <w:b/>
                <w:bCs/>
                <w:sz w:val="16"/>
                <w:szCs w:val="18"/>
              </w:rPr>
              <w:t>MANO DE OBRA</w:t>
            </w:r>
          </w:p>
        </w:tc>
      </w:tr>
      <w:tr w:rsidR="004D39D7" w:rsidRPr="00226422" w:rsidTr="003058F1">
        <w:trPr>
          <w:trHeight w:val="240"/>
        </w:trPr>
        <w:tc>
          <w:tcPr>
            <w:tcW w:w="0" w:type="auto"/>
            <w:shd w:val="clear" w:color="auto" w:fill="auto"/>
            <w:noWrap/>
            <w:vAlign w:val="bottom"/>
            <w:hideMark/>
          </w:tcPr>
          <w:p w:rsidR="004D39D7" w:rsidRPr="00226422" w:rsidRDefault="004D39D7" w:rsidP="003058F1">
            <w:pPr>
              <w:rPr>
                <w:rFonts w:ascii="Calibri" w:hAnsi="Calibri" w:cs="Calibri"/>
                <w:sz w:val="16"/>
                <w:szCs w:val="18"/>
              </w:rPr>
            </w:pPr>
            <w:r w:rsidRPr="00226422">
              <w:rPr>
                <w:rFonts w:ascii="Calibri" w:hAnsi="Calibri" w:cs="Calibri"/>
                <w:sz w:val="16"/>
                <w:szCs w:val="18"/>
              </w:rPr>
              <w:t>INSTRUMENTISTA</w:t>
            </w:r>
          </w:p>
        </w:tc>
      </w:tr>
      <w:tr w:rsidR="004D39D7" w:rsidRPr="00226422" w:rsidTr="003058F1">
        <w:trPr>
          <w:trHeight w:val="240"/>
        </w:trPr>
        <w:tc>
          <w:tcPr>
            <w:tcW w:w="0" w:type="auto"/>
            <w:shd w:val="clear" w:color="auto" w:fill="auto"/>
            <w:noWrap/>
            <w:vAlign w:val="bottom"/>
            <w:hideMark/>
          </w:tcPr>
          <w:p w:rsidR="004D39D7" w:rsidRPr="00226422" w:rsidRDefault="004D39D7" w:rsidP="003058F1">
            <w:pPr>
              <w:rPr>
                <w:rFonts w:ascii="Calibri" w:hAnsi="Calibri" w:cs="Calibri"/>
                <w:sz w:val="16"/>
                <w:szCs w:val="18"/>
              </w:rPr>
            </w:pPr>
            <w:r w:rsidRPr="00226422">
              <w:rPr>
                <w:rFonts w:ascii="Calibri" w:hAnsi="Calibri" w:cs="Calibri"/>
                <w:sz w:val="16"/>
                <w:szCs w:val="18"/>
              </w:rPr>
              <w:t>SOLDADOR 6G</w:t>
            </w:r>
          </w:p>
        </w:tc>
      </w:tr>
      <w:tr w:rsidR="004D39D7" w:rsidRPr="00226422" w:rsidTr="003058F1">
        <w:trPr>
          <w:trHeight w:val="240"/>
        </w:trPr>
        <w:tc>
          <w:tcPr>
            <w:tcW w:w="0" w:type="auto"/>
            <w:shd w:val="clear" w:color="auto" w:fill="auto"/>
            <w:noWrap/>
            <w:vAlign w:val="bottom"/>
          </w:tcPr>
          <w:p w:rsidR="004D39D7" w:rsidRPr="00226422" w:rsidRDefault="004D39D7" w:rsidP="003058F1">
            <w:pPr>
              <w:rPr>
                <w:rFonts w:ascii="Calibri" w:hAnsi="Calibri" w:cs="Calibri"/>
                <w:sz w:val="16"/>
                <w:szCs w:val="18"/>
              </w:rPr>
            </w:pPr>
            <w:r>
              <w:rPr>
                <w:rFonts w:ascii="Calibri" w:hAnsi="Calibri" w:cs="Calibri"/>
                <w:sz w:val="16"/>
                <w:szCs w:val="18"/>
              </w:rPr>
              <w:t>INSPECTOR END NIVEL II CALIFICADO</w:t>
            </w:r>
          </w:p>
        </w:tc>
      </w:tr>
      <w:tr w:rsidR="004D39D7" w:rsidRPr="00226422" w:rsidTr="003058F1">
        <w:trPr>
          <w:trHeight w:val="240"/>
        </w:trPr>
        <w:tc>
          <w:tcPr>
            <w:tcW w:w="0" w:type="auto"/>
            <w:shd w:val="clear" w:color="auto" w:fill="auto"/>
            <w:noWrap/>
            <w:vAlign w:val="bottom"/>
          </w:tcPr>
          <w:p w:rsidR="004D39D7" w:rsidRPr="00226422" w:rsidRDefault="004D39D7" w:rsidP="003058F1">
            <w:pPr>
              <w:rPr>
                <w:rFonts w:ascii="Calibri" w:hAnsi="Calibri" w:cs="Calibri"/>
                <w:sz w:val="16"/>
                <w:szCs w:val="18"/>
              </w:rPr>
            </w:pPr>
            <w:r>
              <w:rPr>
                <w:rFonts w:ascii="Calibri" w:hAnsi="Calibri" w:cs="Calibri"/>
                <w:sz w:val="16"/>
                <w:szCs w:val="18"/>
              </w:rPr>
              <w:t>INSPECTOR RADIOLOGO NIVEL I</w:t>
            </w:r>
          </w:p>
        </w:tc>
      </w:tr>
      <w:tr w:rsidR="004D39D7" w:rsidRPr="00226422" w:rsidTr="003058F1">
        <w:trPr>
          <w:trHeight w:val="240"/>
        </w:trPr>
        <w:tc>
          <w:tcPr>
            <w:tcW w:w="0" w:type="auto"/>
            <w:shd w:val="clear" w:color="auto" w:fill="auto"/>
            <w:noWrap/>
            <w:vAlign w:val="bottom"/>
          </w:tcPr>
          <w:p w:rsidR="004D39D7" w:rsidRPr="00226422" w:rsidRDefault="004D39D7" w:rsidP="003058F1">
            <w:pPr>
              <w:rPr>
                <w:rFonts w:ascii="Calibri" w:hAnsi="Calibri" w:cs="Calibri"/>
                <w:sz w:val="16"/>
                <w:szCs w:val="18"/>
              </w:rPr>
            </w:pPr>
            <w:r>
              <w:rPr>
                <w:rFonts w:ascii="Calibri" w:hAnsi="Calibri" w:cs="Calibri"/>
                <w:sz w:val="16"/>
                <w:szCs w:val="18"/>
              </w:rPr>
              <w:t>AYUDANTE</w:t>
            </w:r>
          </w:p>
        </w:tc>
      </w:tr>
    </w:tbl>
    <w:p w:rsidR="004D39D7" w:rsidRDefault="004D39D7" w:rsidP="004D39D7">
      <w:pPr>
        <w:pStyle w:val="Prrafodelista"/>
        <w:ind w:left="792"/>
        <w:jc w:val="both"/>
        <w:rPr>
          <w:rFonts w:asciiTheme="minorHAnsi" w:hAnsiTheme="minorHAnsi" w:cstheme="minorHAnsi"/>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3"/>
      </w:tblGrid>
      <w:tr w:rsidR="004D39D7" w:rsidRPr="00226422" w:rsidTr="003058F1">
        <w:trPr>
          <w:trHeight w:val="240"/>
        </w:trPr>
        <w:tc>
          <w:tcPr>
            <w:tcW w:w="0" w:type="auto"/>
            <w:shd w:val="clear" w:color="auto" w:fill="auto"/>
            <w:noWrap/>
            <w:vAlign w:val="bottom"/>
            <w:hideMark/>
          </w:tcPr>
          <w:p w:rsidR="004D39D7" w:rsidRPr="00226422" w:rsidRDefault="004D39D7" w:rsidP="003058F1">
            <w:pPr>
              <w:rPr>
                <w:rFonts w:ascii="Calibri" w:hAnsi="Calibri" w:cs="Calibri"/>
                <w:b/>
                <w:bCs/>
                <w:sz w:val="16"/>
                <w:szCs w:val="18"/>
              </w:rPr>
            </w:pPr>
            <w:r w:rsidRPr="00226422">
              <w:rPr>
                <w:rFonts w:ascii="Calibri" w:hAnsi="Calibri" w:cs="Calibri"/>
                <w:b/>
                <w:bCs/>
                <w:sz w:val="16"/>
                <w:szCs w:val="18"/>
              </w:rPr>
              <w:t>EQUIPO Y MAQUINARIA</w:t>
            </w:r>
          </w:p>
        </w:tc>
      </w:tr>
      <w:tr w:rsidR="004D39D7" w:rsidRPr="00226422" w:rsidTr="003058F1">
        <w:trPr>
          <w:trHeight w:val="240"/>
        </w:trPr>
        <w:tc>
          <w:tcPr>
            <w:tcW w:w="0" w:type="auto"/>
            <w:shd w:val="clear" w:color="auto" w:fill="auto"/>
            <w:noWrap/>
            <w:vAlign w:val="bottom"/>
          </w:tcPr>
          <w:p w:rsidR="004D39D7" w:rsidRPr="00741549" w:rsidRDefault="004D39D7" w:rsidP="003058F1">
            <w:pPr>
              <w:rPr>
                <w:rFonts w:ascii="Calibri" w:hAnsi="Calibri" w:cs="Calibri"/>
                <w:bCs/>
                <w:sz w:val="16"/>
                <w:szCs w:val="18"/>
              </w:rPr>
            </w:pPr>
            <w:r>
              <w:rPr>
                <w:rFonts w:ascii="Calibri" w:hAnsi="Calibri" w:cs="Calibri"/>
                <w:bCs/>
                <w:sz w:val="16"/>
                <w:szCs w:val="18"/>
              </w:rPr>
              <w:t>TORQUIMETRO</w:t>
            </w:r>
          </w:p>
        </w:tc>
      </w:tr>
      <w:tr w:rsidR="004D39D7" w:rsidRPr="00226422" w:rsidTr="003058F1">
        <w:trPr>
          <w:trHeight w:val="240"/>
        </w:trPr>
        <w:tc>
          <w:tcPr>
            <w:tcW w:w="0" w:type="auto"/>
            <w:shd w:val="clear" w:color="auto" w:fill="auto"/>
            <w:noWrap/>
            <w:vAlign w:val="bottom"/>
            <w:hideMark/>
          </w:tcPr>
          <w:p w:rsidR="004D39D7" w:rsidRPr="00226422" w:rsidRDefault="004D39D7" w:rsidP="003058F1">
            <w:pPr>
              <w:rPr>
                <w:rFonts w:ascii="Calibri" w:hAnsi="Calibri" w:cs="Calibri"/>
                <w:sz w:val="16"/>
                <w:szCs w:val="18"/>
              </w:rPr>
            </w:pPr>
            <w:r w:rsidRPr="00226422">
              <w:rPr>
                <w:rFonts w:ascii="Calibri" w:hAnsi="Calibri" w:cs="Calibri"/>
                <w:sz w:val="16"/>
                <w:szCs w:val="18"/>
              </w:rPr>
              <w:t>MOTOSOLDADOR</w:t>
            </w:r>
          </w:p>
        </w:tc>
      </w:tr>
      <w:tr w:rsidR="004D39D7" w:rsidRPr="00226422" w:rsidTr="003058F1">
        <w:trPr>
          <w:trHeight w:val="240"/>
        </w:trPr>
        <w:tc>
          <w:tcPr>
            <w:tcW w:w="0" w:type="auto"/>
            <w:tcBorders>
              <w:bottom w:val="single" w:sz="4" w:space="0" w:color="auto"/>
            </w:tcBorders>
            <w:shd w:val="clear" w:color="auto" w:fill="auto"/>
            <w:noWrap/>
            <w:vAlign w:val="bottom"/>
          </w:tcPr>
          <w:p w:rsidR="004D39D7" w:rsidRPr="00226422" w:rsidRDefault="004D39D7" w:rsidP="003058F1">
            <w:pPr>
              <w:rPr>
                <w:rFonts w:ascii="Calibri" w:hAnsi="Calibri" w:cs="Calibri"/>
                <w:sz w:val="16"/>
                <w:szCs w:val="18"/>
              </w:rPr>
            </w:pPr>
            <w:r>
              <w:rPr>
                <w:rFonts w:ascii="Calibri" w:hAnsi="Calibri" w:cs="Calibri"/>
                <w:sz w:val="16"/>
                <w:szCs w:val="18"/>
              </w:rPr>
              <w:t>AMOLADORA DE 9”</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EQUIPO DE GAMMA GRAFIADO O RAYOS X'S CON FUENTE IR-192</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GEIGER-MULLER</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EQUIPO COMPLETO DE PROTECCIÓN Y SEÑALIZACIÓN</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DENSITÓMETRO</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NEGATOSCOPIO</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IQI (ALAMBRES ESENCIALES)</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lastRenderedPageBreak/>
              <w:t>DOSÍMETRO PERSONAL</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BOMBA PARA HP DE ALTA PRESION</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COMPRESORA</w:t>
            </w:r>
          </w:p>
        </w:tc>
      </w:tr>
      <w:tr w:rsidR="004D39D7" w:rsidRPr="004D39D7" w:rsidTr="003058F1">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D39D7" w:rsidRPr="004D39D7" w:rsidRDefault="004D39D7" w:rsidP="003058F1">
            <w:pPr>
              <w:rPr>
                <w:rFonts w:ascii="Calibri" w:hAnsi="Calibri" w:cs="Calibri"/>
                <w:sz w:val="16"/>
                <w:szCs w:val="18"/>
              </w:rPr>
            </w:pPr>
            <w:r w:rsidRPr="004D39D7">
              <w:rPr>
                <w:rFonts w:ascii="Calibri" w:hAnsi="Calibri" w:cs="Calibri"/>
                <w:sz w:val="16"/>
                <w:szCs w:val="18"/>
              </w:rPr>
              <w:t>REGISTRADOR DIGITAL DE PRESION Y TEMPERATURA</w:t>
            </w:r>
          </w:p>
        </w:tc>
      </w:tr>
    </w:tbl>
    <w:p w:rsidR="00A93B0C" w:rsidRPr="003337D9" w:rsidRDefault="00A93B0C" w:rsidP="00A93B0C">
      <w:pPr>
        <w:pStyle w:val="Prrafodelista"/>
        <w:ind w:left="792"/>
        <w:jc w:val="both"/>
        <w:rPr>
          <w:rFonts w:asciiTheme="minorHAnsi" w:hAnsiTheme="minorHAnsi" w:cstheme="minorHAnsi"/>
          <w:sz w:val="18"/>
          <w:szCs w:val="18"/>
        </w:rPr>
      </w:pPr>
      <w:r w:rsidRPr="000F4CF0">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p>
    <w:p w:rsidR="00A93B0C" w:rsidRPr="005A00E3" w:rsidRDefault="00A93B0C" w:rsidP="00A93B0C">
      <w:pPr>
        <w:pStyle w:val="Prrafodelista"/>
        <w:ind w:left="792"/>
        <w:jc w:val="both"/>
        <w:rPr>
          <w:rFonts w:asciiTheme="minorHAnsi" w:hAnsiTheme="minorHAnsi" w:cstheme="minorHAnsi"/>
          <w:sz w:val="18"/>
          <w:szCs w:val="18"/>
        </w:rPr>
      </w:pPr>
    </w:p>
    <w:p w:rsidR="00A93B0C" w:rsidRDefault="00A93B0C" w:rsidP="00A93B0C">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PROCEDIMIENTO PARA LA EJECUCIÓN</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Con carácter previo a la ejecución de actividades, la empresa Contratista deberá presentar un procedimiento de montaje del manifold, instalación de la v</w:t>
      </w:r>
      <w:r w:rsidR="00EF5FBC">
        <w:rPr>
          <w:rFonts w:asciiTheme="minorHAnsi" w:hAnsiTheme="minorHAnsi" w:cstheme="minorHAnsi"/>
          <w:sz w:val="18"/>
          <w:szCs w:val="18"/>
        </w:rPr>
        <w:t xml:space="preserve">álvula shut off, sistema de regulación pilotado </w:t>
      </w:r>
      <w:r>
        <w:rPr>
          <w:rFonts w:asciiTheme="minorHAnsi" w:hAnsiTheme="minorHAnsi" w:cstheme="minorHAnsi"/>
          <w:sz w:val="18"/>
          <w:szCs w:val="18"/>
        </w:rPr>
        <w:t>y los accesorios, así como la puesta en marcha respectiva, considerando que el actual sistema no puede dejar de operar, en tanto la nueva red a ser construida como parte de la ejecución del presente proyecto se encuentre en condiciones de operación.</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Todo el manifold a ser montado deberá realizarse considerando mínimamente lo establecido en las normas, estándares, códigos y documentos técnicos detallados a continuación:</w:t>
      </w:r>
    </w:p>
    <w:p w:rsidR="00A93B0C" w:rsidRDefault="00A93B0C" w:rsidP="00A93B0C">
      <w:pPr>
        <w:pStyle w:val="Prrafodelista"/>
        <w:ind w:left="792"/>
        <w:jc w:val="both"/>
        <w:rPr>
          <w:rFonts w:asciiTheme="minorHAnsi" w:hAnsiTheme="minorHAnsi" w:cstheme="minorHAnsi"/>
          <w:sz w:val="18"/>
          <w:szCs w:val="18"/>
        </w:rPr>
      </w:pPr>
    </w:p>
    <w:p w:rsidR="00A93B0C" w:rsidRDefault="00A93B0C" w:rsidP="00A93B0C">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API 6D</w:t>
      </w:r>
    </w:p>
    <w:p w:rsidR="00A93B0C" w:rsidRDefault="00A93B0C" w:rsidP="00A93B0C">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API 6F</w:t>
      </w:r>
    </w:p>
    <w:p w:rsidR="00A93B0C" w:rsidRDefault="00A93B0C" w:rsidP="00A93B0C">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API 554</w:t>
      </w:r>
    </w:p>
    <w:p w:rsidR="00A93B0C" w:rsidRDefault="00A93B0C" w:rsidP="00A93B0C">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ISA-RP12.1</w:t>
      </w:r>
    </w:p>
    <w:p w:rsidR="00A93B0C" w:rsidRDefault="00A93B0C" w:rsidP="00A93B0C">
      <w:pPr>
        <w:pStyle w:val="Prrafodelista"/>
        <w:numPr>
          <w:ilvl w:val="0"/>
          <w:numId w:val="74"/>
        </w:numPr>
        <w:jc w:val="both"/>
        <w:rPr>
          <w:rFonts w:asciiTheme="minorHAnsi" w:hAnsiTheme="minorHAnsi" w:cstheme="minorHAnsi"/>
          <w:sz w:val="18"/>
          <w:szCs w:val="18"/>
        </w:rPr>
      </w:pPr>
      <w:r>
        <w:rPr>
          <w:rFonts w:asciiTheme="minorHAnsi" w:hAnsiTheme="minorHAnsi" w:cstheme="minorHAnsi"/>
          <w:sz w:val="18"/>
          <w:szCs w:val="18"/>
        </w:rPr>
        <w:t>ASME B31.8</w:t>
      </w:r>
    </w:p>
    <w:p w:rsidR="00A93B0C" w:rsidRDefault="00A93B0C" w:rsidP="00A93B0C">
      <w:pPr>
        <w:pStyle w:val="Prrafodelista"/>
        <w:ind w:left="792"/>
        <w:jc w:val="both"/>
        <w:rPr>
          <w:rFonts w:asciiTheme="minorHAnsi" w:hAnsiTheme="minorHAnsi" w:cstheme="minorHAnsi"/>
          <w:sz w:val="18"/>
          <w:szCs w:val="18"/>
        </w:rPr>
      </w:pP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Los accesorios requeridos se encuentran listados en la presente especificación; en caso de que por instrucciones del Supervisor sea requerido algún acondicionamiento, la empresa contratista deberá realizar los trabajos, siempre enmarcados en las buenas prácticas de ingeniería.</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soldadura de las juntas y/o accesorios deberán efectuarse conforme lo establecido en el Procedimiento de Soldadura aprobado por el Supervisor de Obra. Se deberán además efectuar los ensayos no destructivos correspondientes a fin de verificar la calidad de las mismas.</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realizar la limpieza general de la tubería, válvulas y accesorios, se entiende por accesorios, a las bridas, espárragos, codos, tees, reducciones u otros utilizados para la construcción.</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w:t>
      </w:r>
      <w:r>
        <w:rPr>
          <w:rFonts w:asciiTheme="minorHAnsi" w:hAnsiTheme="minorHAnsi" w:cstheme="minorHAnsi"/>
          <w:sz w:val="18"/>
          <w:szCs w:val="18"/>
        </w:rPr>
        <w:t>ar completamente limpia y lisa.</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limpiezas deben contar con la ap</w:t>
      </w:r>
      <w:r>
        <w:rPr>
          <w:rFonts w:asciiTheme="minorHAnsi" w:hAnsiTheme="minorHAnsi" w:cstheme="minorHAnsi"/>
          <w:sz w:val="18"/>
          <w:szCs w:val="18"/>
        </w:rPr>
        <w:t>robación del supervisor de obra</w:t>
      </w:r>
      <w:r w:rsidRPr="003337D9">
        <w:rPr>
          <w:rFonts w:asciiTheme="minorHAnsi" w:hAnsiTheme="minorHAnsi" w:cstheme="minorHAnsi"/>
          <w:sz w:val="18"/>
          <w:szCs w:val="18"/>
        </w:rPr>
        <w:t xml:space="preserve">. </w:t>
      </w:r>
    </w:p>
    <w:p w:rsidR="00A93B0C" w:rsidRDefault="00A93B0C" w:rsidP="00A93B0C">
      <w:pPr>
        <w:pStyle w:val="Prrafodelista"/>
        <w:ind w:left="792"/>
        <w:jc w:val="both"/>
        <w:rPr>
          <w:rFonts w:asciiTheme="minorHAnsi" w:hAnsiTheme="minorHAnsi" w:cstheme="minorHAnsi"/>
          <w:sz w:val="18"/>
          <w:szCs w:val="18"/>
        </w:rPr>
      </w:pP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curvado debe</w:t>
      </w:r>
      <w:r>
        <w:rPr>
          <w:rFonts w:asciiTheme="minorHAnsi" w:hAnsiTheme="minorHAnsi" w:cstheme="minorHAnsi"/>
          <w:sz w:val="18"/>
          <w:szCs w:val="18"/>
        </w:rPr>
        <w:t>n</w:t>
      </w:r>
      <w:r w:rsidRPr="003337D9">
        <w:rPr>
          <w:rFonts w:asciiTheme="minorHAnsi" w:hAnsiTheme="minorHAnsi" w:cstheme="minorHAnsi"/>
          <w:sz w:val="18"/>
          <w:szCs w:val="18"/>
        </w:rPr>
        <w:t xml:space="preserve"> considerarse las siguientes recomendaciones:</w:t>
      </w:r>
    </w:p>
    <w:p w:rsidR="00A93B0C" w:rsidRPr="003337D9" w:rsidRDefault="00A93B0C" w:rsidP="00A93B0C">
      <w:pPr>
        <w:pStyle w:val="Prrafodelista"/>
        <w:ind w:left="792"/>
        <w:jc w:val="both"/>
        <w:rPr>
          <w:rFonts w:asciiTheme="minorHAnsi" w:hAnsiTheme="minorHAnsi" w:cstheme="minorHAnsi"/>
          <w:sz w:val="18"/>
          <w:szCs w:val="18"/>
        </w:rPr>
      </w:pPr>
    </w:p>
    <w:p w:rsidR="00A93B0C" w:rsidRPr="003337D9" w:rsidRDefault="00A93B0C" w:rsidP="00A93B0C">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curvado de la tubería se ajustará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A93B0C" w:rsidRPr="003337D9" w:rsidRDefault="00A93B0C" w:rsidP="00A93B0C">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A93B0C" w:rsidRPr="003337D9" w:rsidRDefault="00A93B0C" w:rsidP="00A93B0C">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A93B0C" w:rsidRDefault="00A93B0C" w:rsidP="00A93B0C">
      <w:pPr>
        <w:pStyle w:val="Prrafodelista"/>
        <w:ind w:left="792"/>
        <w:jc w:val="both"/>
        <w:rPr>
          <w:rFonts w:asciiTheme="minorHAnsi" w:hAnsiTheme="minorHAnsi" w:cstheme="minorHAnsi"/>
          <w:sz w:val="18"/>
          <w:szCs w:val="18"/>
        </w:rPr>
      </w:pPr>
    </w:p>
    <w:p w:rsidR="00285E4C" w:rsidRDefault="00285E4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Las soldaduras del filtro deberán ser realizadas mediante procedimiento conforme con API 1104. Para fines de mantenimiento se cuenta con un By Pass del Filtro Vertical, compuesto por la tubería del mismo diámetro y por válvulas de bola de aislamiento.</w:t>
      </w:r>
    </w:p>
    <w:p w:rsidR="00285E4C" w:rsidRDefault="00285E4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válvula de purga del filtro será de 1” paso total, 2000 psi roscada. Se deberá además incluir un indicador de taponamiento de filtro (manómetro de presión diferencial de 0 a 25 psig).</w:t>
      </w:r>
    </w:p>
    <w:p w:rsidR="00285E4C" w:rsidRDefault="00285E4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válvula shut off constará de un sistema auto operado (actuador) de material ASTM 216, actuador neumático y pilotos neumáticos, válvula de rearme manual.</w:t>
      </w:r>
    </w:p>
    <w:p w:rsidR="00285E4C" w:rsidRDefault="00285E4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empresa contratista deberá presentar un manual de operación y mantenimiento del sistema de regulación instalado</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Todas las válvulas a ser provistas deberán contar con la certificación de calidad de material y la prueba hidráulica de cuerpo y vástago según API 6D en fábrica.</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 además realizar las pruebas hidráulica y neumática del manifold montado y los ensayos no destructivos correspondientes a fin de garantizar la correcta ejecución de las soldaduras. El reporte será presentado al Supervisor de Obras y añadido al Data Book a ser elaborado por la contratista.</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El manifold será protegido anticorrosivamente a través de la aplicación de un imprimante, por pulverización o brocha.</w:t>
      </w:r>
    </w:p>
    <w:p w:rsidR="00A93B0C" w:rsidRDefault="00A93B0C"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El manifold será instalado tal y como se detalla en los planos (anexo 5) de las especificaciones técnicas.</w:t>
      </w:r>
    </w:p>
    <w:p w:rsidR="004D39D7" w:rsidRDefault="004D39D7"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El manifold existente será acondicionado para el cambio de diámetro a 6”. Se deberá considerar además la instalación de threadolets para los </w:t>
      </w:r>
      <w:r w:rsidR="00D85752">
        <w:rPr>
          <w:rFonts w:asciiTheme="minorHAnsi" w:hAnsiTheme="minorHAnsi" w:cstheme="minorHAnsi"/>
          <w:sz w:val="18"/>
          <w:szCs w:val="18"/>
        </w:rPr>
        <w:t>manifolds de</w:t>
      </w:r>
      <w:r>
        <w:rPr>
          <w:rFonts w:asciiTheme="minorHAnsi" w:hAnsiTheme="minorHAnsi" w:cstheme="minorHAnsi"/>
          <w:sz w:val="18"/>
          <w:szCs w:val="18"/>
        </w:rPr>
        <w:t xml:space="preserve"> registro de presión a ser incorporados y los venteos correspondientes.</w:t>
      </w:r>
    </w:p>
    <w:p w:rsidR="00306222" w:rsidRDefault="00306222" w:rsidP="00A93B0C">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la puesta en marcha del sistema montado y las interconexiones correspondientes.</w:t>
      </w:r>
    </w:p>
    <w:p w:rsidR="00A93B0C" w:rsidRPr="00741549" w:rsidRDefault="00A93B0C" w:rsidP="00A93B0C">
      <w:pPr>
        <w:pStyle w:val="Prrafodelista"/>
        <w:ind w:left="792"/>
        <w:jc w:val="both"/>
        <w:rPr>
          <w:rFonts w:asciiTheme="minorHAnsi" w:hAnsiTheme="minorHAnsi" w:cstheme="minorHAnsi"/>
          <w:sz w:val="18"/>
          <w:szCs w:val="18"/>
        </w:rPr>
      </w:pPr>
    </w:p>
    <w:p w:rsidR="00A93B0C" w:rsidRDefault="00A93B0C" w:rsidP="00A93B0C">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3B0C"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El Contratista mantendrá un registro y hará informes acerca de la salud, la seguridad y el bienestar de las personas, así como de los daños a la propiedad, según lo solicite razonablemente el Ingeniero</w:t>
      </w:r>
      <w:r w:rsidR="00285E4C">
        <w:rPr>
          <w:rFonts w:asciiTheme="minorHAnsi" w:hAnsiTheme="minorHAnsi" w:cstheme="minorHAnsi"/>
          <w:sz w:val="18"/>
          <w:szCs w:val="18"/>
        </w:rPr>
        <w:t>.</w:t>
      </w:r>
    </w:p>
    <w:p w:rsidR="00306222" w:rsidRDefault="00306222" w:rsidP="00A93B0C">
      <w:pPr>
        <w:pStyle w:val="Prrafodelista"/>
        <w:ind w:left="792"/>
        <w:jc w:val="both"/>
        <w:rPr>
          <w:rFonts w:asciiTheme="minorHAnsi" w:hAnsiTheme="minorHAnsi" w:cstheme="minorHAnsi"/>
          <w:sz w:val="18"/>
          <w:szCs w:val="18"/>
        </w:rPr>
      </w:pPr>
    </w:p>
    <w:p w:rsidR="00A93B0C" w:rsidRDefault="00A93B0C" w:rsidP="00A93B0C">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w:t>
      </w:r>
      <w:r>
        <w:rPr>
          <w:rFonts w:asciiTheme="minorHAnsi" w:hAnsiTheme="minorHAnsi" w:cstheme="minorHAnsi"/>
          <w:sz w:val="18"/>
          <w:szCs w:val="18"/>
        </w:rPr>
        <w:t xml:space="preserve">ítem de </w:t>
      </w:r>
      <w:r w:rsidR="00285E4C">
        <w:rPr>
          <w:rFonts w:asciiTheme="minorHAnsi" w:hAnsiTheme="minorHAnsi" w:cstheme="minorHAnsi"/>
          <w:sz w:val="18"/>
          <w:szCs w:val="18"/>
        </w:rPr>
        <w:t>montaje y puesta en marcha de manifold de regulación e interconexión de manifold existente</w:t>
      </w:r>
      <w:r w:rsidRPr="003337D9">
        <w:rPr>
          <w:rFonts w:asciiTheme="minorHAnsi" w:hAnsiTheme="minorHAnsi" w:cstheme="minorHAnsi"/>
          <w:sz w:val="18"/>
          <w:szCs w:val="18"/>
        </w:rPr>
        <w:t xml:space="preserve"> debe ser medido </w:t>
      </w:r>
      <w:r>
        <w:rPr>
          <w:rFonts w:asciiTheme="minorHAnsi" w:hAnsiTheme="minorHAnsi" w:cstheme="minorHAnsi"/>
          <w:sz w:val="18"/>
          <w:szCs w:val="18"/>
        </w:rPr>
        <w:t>de manera Global.</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A93B0C" w:rsidRPr="003337D9"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A93B0C" w:rsidRDefault="00A93B0C" w:rsidP="00A93B0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w:t>
      </w:r>
      <w:r>
        <w:rPr>
          <w:rFonts w:asciiTheme="minorHAnsi" w:hAnsiTheme="minorHAnsi" w:cstheme="minorHAnsi"/>
          <w:sz w:val="18"/>
          <w:szCs w:val="18"/>
        </w:rPr>
        <w:t>n</w:t>
      </w:r>
      <w:r w:rsidRPr="003337D9">
        <w:rPr>
          <w:rFonts w:asciiTheme="minorHAnsi" w:hAnsiTheme="minorHAnsi" w:cstheme="minorHAnsi"/>
          <w:sz w:val="18"/>
          <w:szCs w:val="18"/>
        </w:rPr>
        <w:t xml:space="preserve"> por cuenta del contratista.</w:t>
      </w:r>
    </w:p>
    <w:p w:rsidR="00B200AA" w:rsidRDefault="00B200AA" w:rsidP="00235DE2">
      <w:pPr>
        <w:jc w:val="both"/>
        <w:rPr>
          <w:rFonts w:asciiTheme="minorHAnsi" w:hAnsiTheme="minorHAnsi" w:cstheme="minorHAnsi"/>
          <w:sz w:val="18"/>
          <w:szCs w:val="18"/>
        </w:rPr>
      </w:pPr>
    </w:p>
    <w:p w:rsidR="00235DE2" w:rsidRPr="00235DE2" w:rsidRDefault="004D39D7" w:rsidP="00235DE2">
      <w:pPr>
        <w:jc w:val="both"/>
        <w:rPr>
          <w:rFonts w:asciiTheme="minorHAnsi" w:hAnsiTheme="minorHAnsi" w:cstheme="minorHAnsi"/>
          <w:sz w:val="18"/>
          <w:szCs w:val="18"/>
        </w:rPr>
      </w:pPr>
      <w:r>
        <w:rPr>
          <w:rFonts w:asciiTheme="minorHAnsi" w:hAnsiTheme="minorHAnsi" w:cstheme="minorHAnsi"/>
          <w:sz w:val="18"/>
          <w:szCs w:val="18"/>
        </w:rPr>
        <w:t>Sucre, 26</w:t>
      </w:r>
      <w:r w:rsidR="00235DE2">
        <w:rPr>
          <w:rFonts w:asciiTheme="minorHAnsi" w:hAnsiTheme="minorHAnsi" w:cstheme="minorHAnsi"/>
          <w:sz w:val="18"/>
          <w:szCs w:val="18"/>
        </w:rPr>
        <w:t xml:space="preserve"> de </w:t>
      </w:r>
      <w:r w:rsidR="00B200AA">
        <w:rPr>
          <w:rFonts w:asciiTheme="minorHAnsi" w:hAnsiTheme="minorHAnsi" w:cstheme="minorHAnsi"/>
          <w:sz w:val="18"/>
          <w:szCs w:val="18"/>
        </w:rPr>
        <w:t>agost</w:t>
      </w:r>
      <w:r w:rsidR="00235DE2">
        <w:rPr>
          <w:rFonts w:asciiTheme="minorHAnsi" w:hAnsiTheme="minorHAnsi" w:cstheme="minorHAnsi"/>
          <w:sz w:val="18"/>
          <w:szCs w:val="18"/>
        </w:rPr>
        <w:t>o de 2019</w:t>
      </w:r>
    </w:p>
    <w:sectPr w:rsidR="00235DE2" w:rsidRPr="00235DE2">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6C5" w:rsidRDefault="00A716C5" w:rsidP="0031499A">
      <w:r>
        <w:separator/>
      </w:r>
    </w:p>
  </w:endnote>
  <w:endnote w:type="continuationSeparator" w:id="0">
    <w:p w:rsidR="00A716C5" w:rsidRDefault="00A716C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D3A63" w:rsidRPr="00BD2B53" w:rsidTr="006036DB">
      <w:trPr>
        <w:jc w:val="center"/>
      </w:trPr>
      <w:tc>
        <w:tcPr>
          <w:tcW w:w="4248" w:type="dxa"/>
        </w:tcPr>
        <w:p w:rsidR="008D3A63" w:rsidRPr="00BD2B53" w:rsidRDefault="008D3A63"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D3A63" w:rsidRPr="00BD2B53" w:rsidRDefault="008D3A63"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D3A63" w:rsidRPr="00BD2B53" w:rsidTr="006036DB">
      <w:trPr>
        <w:jc w:val="center"/>
      </w:trPr>
      <w:tc>
        <w:tcPr>
          <w:tcW w:w="4248" w:type="dxa"/>
        </w:tcPr>
        <w:p w:rsidR="008D3A63" w:rsidRDefault="008D3A63" w:rsidP="00B3737B">
          <w:pPr>
            <w:pStyle w:val="Piedepgina"/>
            <w:rPr>
              <w:rFonts w:ascii="Cambria" w:hAnsi="Cambria"/>
              <w:sz w:val="16"/>
              <w:szCs w:val="20"/>
            </w:rPr>
          </w:pPr>
        </w:p>
        <w:p w:rsidR="008D3A63" w:rsidRDefault="008D3A63" w:rsidP="00B3737B">
          <w:pPr>
            <w:pStyle w:val="Piedepgina"/>
            <w:rPr>
              <w:rFonts w:ascii="Cambria" w:hAnsi="Cambria"/>
              <w:sz w:val="16"/>
              <w:szCs w:val="20"/>
            </w:rPr>
          </w:pPr>
        </w:p>
        <w:p w:rsidR="008D3A63" w:rsidRDefault="008D3A63" w:rsidP="00B3737B">
          <w:pPr>
            <w:pStyle w:val="Piedepgina"/>
            <w:rPr>
              <w:rFonts w:ascii="Cambria" w:hAnsi="Cambria"/>
              <w:sz w:val="16"/>
              <w:szCs w:val="20"/>
            </w:rPr>
          </w:pPr>
        </w:p>
        <w:p w:rsidR="008D3A63" w:rsidRDefault="008D3A63" w:rsidP="00B3737B">
          <w:pPr>
            <w:pStyle w:val="Piedepgina"/>
            <w:rPr>
              <w:rFonts w:ascii="Cambria" w:hAnsi="Cambria"/>
              <w:sz w:val="16"/>
              <w:szCs w:val="20"/>
            </w:rPr>
          </w:pPr>
        </w:p>
        <w:p w:rsidR="008D3A63" w:rsidRDefault="008D3A63" w:rsidP="00B3737B">
          <w:pPr>
            <w:pStyle w:val="Piedepgina"/>
            <w:rPr>
              <w:rFonts w:ascii="Cambria" w:hAnsi="Cambria"/>
              <w:sz w:val="16"/>
              <w:szCs w:val="20"/>
            </w:rPr>
          </w:pPr>
        </w:p>
        <w:p w:rsidR="008D3A63" w:rsidRPr="00BD2B53" w:rsidRDefault="008D3A63" w:rsidP="00B3737B">
          <w:pPr>
            <w:pStyle w:val="Piedepgina"/>
            <w:rPr>
              <w:rFonts w:ascii="Cambria" w:hAnsi="Cambria"/>
              <w:sz w:val="16"/>
              <w:szCs w:val="20"/>
            </w:rPr>
          </w:pPr>
        </w:p>
      </w:tc>
      <w:tc>
        <w:tcPr>
          <w:tcW w:w="4394" w:type="dxa"/>
        </w:tcPr>
        <w:p w:rsidR="008D3A63" w:rsidRPr="00BD2B53" w:rsidRDefault="008D3A63" w:rsidP="00B3737B">
          <w:pPr>
            <w:pStyle w:val="Piedepgina"/>
            <w:rPr>
              <w:rFonts w:ascii="Cambria" w:hAnsi="Cambria"/>
              <w:sz w:val="16"/>
              <w:szCs w:val="20"/>
            </w:rPr>
          </w:pPr>
        </w:p>
      </w:tc>
    </w:tr>
    <w:tr w:rsidR="008D3A63" w:rsidRPr="00BD2B53" w:rsidTr="006036DB">
      <w:trPr>
        <w:jc w:val="center"/>
      </w:trPr>
      <w:tc>
        <w:tcPr>
          <w:tcW w:w="4248" w:type="dxa"/>
        </w:tcPr>
        <w:p w:rsidR="008D3A63" w:rsidRPr="00BD2B53" w:rsidRDefault="008D3A63"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D3A63" w:rsidRPr="00BD2B53" w:rsidRDefault="008D3A63"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8D3A63" w:rsidRDefault="008D3A6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6C5" w:rsidRDefault="00A716C5" w:rsidP="0031499A">
      <w:r>
        <w:separator/>
      </w:r>
    </w:p>
  </w:footnote>
  <w:footnote w:type="continuationSeparator" w:id="0">
    <w:p w:rsidR="00A716C5" w:rsidRDefault="00A716C5"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3A63" w:rsidRPr="00FA0D94" w:rsidTr="00E12913">
      <w:tc>
        <w:tcPr>
          <w:tcW w:w="1446" w:type="dxa"/>
          <w:vMerge w:val="restart"/>
          <w:vAlign w:val="center"/>
        </w:tcPr>
        <w:p w:rsidR="008D3A63" w:rsidRPr="00FA0D94" w:rsidRDefault="008D3A6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D3A63" w:rsidRDefault="008D3A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D3A63" w:rsidRDefault="008D3A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D3A63" w:rsidRPr="0076024C" w:rsidRDefault="008D3A63"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D3A63" w:rsidRPr="0076024C" w:rsidRDefault="008D3A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D3A63" w:rsidRDefault="00D8575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8D3A63" w:rsidRPr="0076024C" w:rsidRDefault="008D3A63" w:rsidP="0031499A">
          <w:pPr>
            <w:pStyle w:val="Encabezado"/>
            <w:jc w:val="center"/>
            <w:rPr>
              <w:rFonts w:ascii="Calibri" w:eastAsia="Arial Unicode MS" w:hAnsi="Calibri" w:cs="Arial"/>
              <w:b/>
              <w:sz w:val="14"/>
              <w:szCs w:val="14"/>
              <w:lang w:val="es-MX"/>
            </w:rPr>
          </w:pPr>
        </w:p>
      </w:tc>
    </w:tr>
    <w:tr w:rsidR="008D3A63" w:rsidRPr="00FA0D94" w:rsidTr="00E12913">
      <w:trPr>
        <w:trHeight w:val="478"/>
      </w:trPr>
      <w:tc>
        <w:tcPr>
          <w:tcW w:w="1446" w:type="dxa"/>
          <w:vMerge/>
          <w:vAlign w:val="center"/>
        </w:tcPr>
        <w:p w:rsidR="008D3A63" w:rsidRPr="00FA0D94" w:rsidRDefault="008D3A63" w:rsidP="0031499A">
          <w:pPr>
            <w:pStyle w:val="Encabezado"/>
            <w:jc w:val="center"/>
            <w:rPr>
              <w:rFonts w:ascii="Arial Narrow" w:eastAsia="Arial Unicode MS" w:hAnsi="Arial Narrow"/>
              <w:szCs w:val="12"/>
              <w:lang w:val="es-MX"/>
            </w:rPr>
          </w:pPr>
        </w:p>
      </w:tc>
      <w:tc>
        <w:tcPr>
          <w:tcW w:w="6209" w:type="dxa"/>
          <w:vAlign w:val="center"/>
        </w:tcPr>
        <w:p w:rsidR="008D3A63" w:rsidRPr="0076024C" w:rsidRDefault="008D3A63"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D3A63" w:rsidRPr="0076024C" w:rsidRDefault="008D3A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D3A63" w:rsidRPr="0076024C" w:rsidRDefault="008D3A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6222">
            <w:rPr>
              <w:rStyle w:val="Nmerodepgina"/>
              <w:rFonts w:ascii="Calibri" w:eastAsiaTheme="majorEastAsia" w:hAnsi="Calibri"/>
              <w:noProof/>
              <w:sz w:val="16"/>
              <w:szCs w:val="16"/>
            </w:rPr>
            <w:t>96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6222">
            <w:rPr>
              <w:rStyle w:val="Nmerodepgina"/>
              <w:rFonts w:ascii="Calibri" w:eastAsiaTheme="majorEastAsia" w:hAnsi="Calibri"/>
              <w:noProof/>
              <w:sz w:val="16"/>
              <w:szCs w:val="16"/>
            </w:rPr>
            <w:t>97</w:t>
          </w:r>
          <w:r w:rsidRPr="0076024C">
            <w:rPr>
              <w:rStyle w:val="Nmerodepgina"/>
              <w:rFonts w:ascii="Calibri" w:eastAsiaTheme="majorEastAsia" w:hAnsi="Calibri"/>
              <w:sz w:val="16"/>
              <w:szCs w:val="16"/>
            </w:rPr>
            <w:fldChar w:fldCharType="end"/>
          </w:r>
        </w:p>
      </w:tc>
    </w:tr>
  </w:tbl>
  <w:p w:rsidR="008D3A63" w:rsidRDefault="008D3A6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1A8617E"/>
    <w:multiLevelType w:val="hybridMultilevel"/>
    <w:tmpl w:val="B5726A0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7"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15:restartNumberingAfterBreak="0">
    <w:nsid w:val="373E7A15"/>
    <w:multiLevelType w:val="multilevel"/>
    <w:tmpl w:val="2F842550"/>
    <w:lvl w:ilvl="0">
      <w:start w:val="5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40791FD6"/>
    <w:multiLevelType w:val="hybridMultilevel"/>
    <w:tmpl w:val="327C1464"/>
    <w:lvl w:ilvl="0" w:tplc="0409000D">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0"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4"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6"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60"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4"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96B546B"/>
    <w:multiLevelType w:val="multilevel"/>
    <w:tmpl w:val="B5E22F08"/>
    <w:lvl w:ilvl="0">
      <w:start w:val="7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9"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3"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5"/>
  </w:num>
  <w:num w:numId="2">
    <w:abstractNumId w:val="15"/>
  </w:num>
  <w:num w:numId="3">
    <w:abstractNumId w:val="19"/>
  </w:num>
  <w:num w:numId="4">
    <w:abstractNumId w:val="48"/>
  </w:num>
  <w:num w:numId="5">
    <w:abstractNumId w:val="12"/>
  </w:num>
  <w:num w:numId="6">
    <w:abstractNumId w:val="20"/>
  </w:num>
  <w:num w:numId="7">
    <w:abstractNumId w:val="34"/>
  </w:num>
  <w:num w:numId="8">
    <w:abstractNumId w:val="46"/>
  </w:num>
  <w:num w:numId="9">
    <w:abstractNumId w:val="67"/>
  </w:num>
  <w:num w:numId="10">
    <w:abstractNumId w:val="61"/>
  </w:num>
  <w:num w:numId="11">
    <w:abstractNumId w:val="41"/>
  </w:num>
  <w:num w:numId="12">
    <w:abstractNumId w:val="26"/>
  </w:num>
  <w:num w:numId="13">
    <w:abstractNumId w:val="44"/>
  </w:num>
  <w:num w:numId="14">
    <w:abstractNumId w:val="54"/>
  </w:num>
  <w:num w:numId="15">
    <w:abstractNumId w:val="4"/>
  </w:num>
  <w:num w:numId="16">
    <w:abstractNumId w:val="3"/>
  </w:num>
  <w:num w:numId="17">
    <w:abstractNumId w:val="10"/>
  </w:num>
  <w:num w:numId="18">
    <w:abstractNumId w:val="32"/>
  </w:num>
  <w:num w:numId="19">
    <w:abstractNumId w:val="59"/>
  </w:num>
  <w:num w:numId="20">
    <w:abstractNumId w:val="62"/>
  </w:num>
  <w:num w:numId="21">
    <w:abstractNumId w:val="47"/>
  </w:num>
  <w:num w:numId="22">
    <w:abstractNumId w:val="55"/>
  </w:num>
  <w:num w:numId="23">
    <w:abstractNumId w:val="17"/>
  </w:num>
  <w:num w:numId="24">
    <w:abstractNumId w:val="65"/>
  </w:num>
  <w:num w:numId="25">
    <w:abstractNumId w:val="72"/>
  </w:num>
  <w:num w:numId="26">
    <w:abstractNumId w:val="52"/>
  </w:num>
  <w:num w:numId="27">
    <w:abstractNumId w:val="51"/>
  </w:num>
  <w:num w:numId="28">
    <w:abstractNumId w:val="63"/>
  </w:num>
  <w:num w:numId="29">
    <w:abstractNumId w:val="43"/>
  </w:num>
  <w:num w:numId="30">
    <w:abstractNumId w:val="56"/>
  </w:num>
  <w:num w:numId="31">
    <w:abstractNumId w:val="14"/>
  </w:num>
  <w:num w:numId="32">
    <w:abstractNumId w:val="6"/>
  </w:num>
  <w:num w:numId="33">
    <w:abstractNumId w:val="9"/>
  </w:num>
  <w:num w:numId="34">
    <w:abstractNumId w:val="57"/>
  </w:num>
  <w:num w:numId="35">
    <w:abstractNumId w:val="45"/>
  </w:num>
  <w:num w:numId="36">
    <w:abstractNumId w:val="30"/>
  </w:num>
  <w:num w:numId="37">
    <w:abstractNumId w:val="22"/>
  </w:num>
  <w:num w:numId="38">
    <w:abstractNumId w:val="28"/>
  </w:num>
  <w:num w:numId="39">
    <w:abstractNumId w:val="24"/>
  </w:num>
  <w:num w:numId="40">
    <w:abstractNumId w:val="38"/>
  </w:num>
  <w:num w:numId="41">
    <w:abstractNumId w:val="31"/>
  </w:num>
  <w:num w:numId="42">
    <w:abstractNumId w:val="71"/>
  </w:num>
  <w:num w:numId="43">
    <w:abstractNumId w:val="11"/>
  </w:num>
  <w:num w:numId="44">
    <w:abstractNumId w:val="64"/>
  </w:num>
  <w:num w:numId="45">
    <w:abstractNumId w:val="40"/>
  </w:num>
  <w:num w:numId="46">
    <w:abstractNumId w:val="13"/>
  </w:num>
  <w:num w:numId="47">
    <w:abstractNumId w:val="36"/>
  </w:num>
  <w:num w:numId="48">
    <w:abstractNumId w:val="60"/>
  </w:num>
  <w:num w:numId="49">
    <w:abstractNumId w:val="1"/>
  </w:num>
  <w:num w:numId="50">
    <w:abstractNumId w:val="5"/>
  </w:num>
  <w:num w:numId="51">
    <w:abstractNumId w:val="7"/>
  </w:num>
  <w:num w:numId="52">
    <w:abstractNumId w:val="66"/>
  </w:num>
  <w:num w:numId="53">
    <w:abstractNumId w:val="8"/>
  </w:num>
  <w:num w:numId="54">
    <w:abstractNumId w:val="29"/>
  </w:num>
  <w:num w:numId="55">
    <w:abstractNumId w:val="21"/>
  </w:num>
  <w:num w:numId="56">
    <w:abstractNumId w:val="37"/>
  </w:num>
  <w:num w:numId="57">
    <w:abstractNumId w:val="27"/>
  </w:num>
  <w:num w:numId="58">
    <w:abstractNumId w:val="16"/>
  </w:num>
  <w:num w:numId="59">
    <w:abstractNumId w:val="23"/>
  </w:num>
  <w:num w:numId="60">
    <w:abstractNumId w:val="33"/>
  </w:num>
  <w:num w:numId="61">
    <w:abstractNumId w:val="2"/>
  </w:num>
  <w:num w:numId="62">
    <w:abstractNumId w:val="70"/>
  </w:num>
  <w:num w:numId="63">
    <w:abstractNumId w:val="42"/>
  </w:num>
  <w:num w:numId="64">
    <w:abstractNumId w:val="53"/>
  </w:num>
  <w:num w:numId="65">
    <w:abstractNumId w:val="58"/>
  </w:num>
  <w:num w:numId="66">
    <w:abstractNumId w:val="0"/>
  </w:num>
  <w:num w:numId="67">
    <w:abstractNumId w:val="50"/>
  </w:num>
  <w:num w:numId="68">
    <w:abstractNumId w:val="69"/>
  </w:num>
  <w:num w:numId="69">
    <w:abstractNumId w:val="73"/>
  </w:num>
  <w:num w:numId="70">
    <w:abstractNumId w:val="25"/>
  </w:num>
  <w:num w:numId="71">
    <w:abstractNumId w:val="68"/>
  </w:num>
  <w:num w:numId="72">
    <w:abstractNumId w:val="49"/>
  </w:num>
  <w:num w:numId="73">
    <w:abstractNumId w:val="39"/>
  </w:num>
  <w:num w:numId="74">
    <w:abstractNumId w:val="1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86E"/>
    <w:rsid w:val="000056E1"/>
    <w:rsid w:val="00015903"/>
    <w:rsid w:val="00023DBD"/>
    <w:rsid w:val="00030A1A"/>
    <w:rsid w:val="00031307"/>
    <w:rsid w:val="0003489E"/>
    <w:rsid w:val="00046366"/>
    <w:rsid w:val="00047856"/>
    <w:rsid w:val="000553BC"/>
    <w:rsid w:val="00061F56"/>
    <w:rsid w:val="000A1CFF"/>
    <w:rsid w:val="000A3B97"/>
    <w:rsid w:val="000C0E62"/>
    <w:rsid w:val="000D0697"/>
    <w:rsid w:val="000E6FC4"/>
    <w:rsid w:val="000F4CF0"/>
    <w:rsid w:val="000F5C58"/>
    <w:rsid w:val="00102E19"/>
    <w:rsid w:val="001126AD"/>
    <w:rsid w:val="001131E2"/>
    <w:rsid w:val="00117EBE"/>
    <w:rsid w:val="001251D3"/>
    <w:rsid w:val="0013620B"/>
    <w:rsid w:val="00144412"/>
    <w:rsid w:val="001468B2"/>
    <w:rsid w:val="00155A1B"/>
    <w:rsid w:val="0016317A"/>
    <w:rsid w:val="0016524B"/>
    <w:rsid w:val="00185444"/>
    <w:rsid w:val="0018592A"/>
    <w:rsid w:val="00190736"/>
    <w:rsid w:val="001A01CB"/>
    <w:rsid w:val="001D068E"/>
    <w:rsid w:val="001F7ADD"/>
    <w:rsid w:val="0020062A"/>
    <w:rsid w:val="00201BEF"/>
    <w:rsid w:val="00205B75"/>
    <w:rsid w:val="00217B35"/>
    <w:rsid w:val="002203E8"/>
    <w:rsid w:val="002209AD"/>
    <w:rsid w:val="002262A3"/>
    <w:rsid w:val="00226422"/>
    <w:rsid w:val="0023581E"/>
    <w:rsid w:val="00235DE2"/>
    <w:rsid w:val="002522B8"/>
    <w:rsid w:val="00252869"/>
    <w:rsid w:val="00255395"/>
    <w:rsid w:val="00266447"/>
    <w:rsid w:val="002667A1"/>
    <w:rsid w:val="002755A0"/>
    <w:rsid w:val="00276A7F"/>
    <w:rsid w:val="00285E4C"/>
    <w:rsid w:val="002C0260"/>
    <w:rsid w:val="002C52D9"/>
    <w:rsid w:val="002D2CD7"/>
    <w:rsid w:val="002D4D63"/>
    <w:rsid w:val="002E415D"/>
    <w:rsid w:val="002E5C53"/>
    <w:rsid w:val="002F2EF0"/>
    <w:rsid w:val="00305670"/>
    <w:rsid w:val="00306222"/>
    <w:rsid w:val="0031499A"/>
    <w:rsid w:val="00327675"/>
    <w:rsid w:val="003337D9"/>
    <w:rsid w:val="00341D0A"/>
    <w:rsid w:val="00350A5F"/>
    <w:rsid w:val="00374636"/>
    <w:rsid w:val="00382480"/>
    <w:rsid w:val="0039116D"/>
    <w:rsid w:val="00393C0E"/>
    <w:rsid w:val="003B0475"/>
    <w:rsid w:val="003B188F"/>
    <w:rsid w:val="003B4393"/>
    <w:rsid w:val="003B4909"/>
    <w:rsid w:val="003B7544"/>
    <w:rsid w:val="003C570D"/>
    <w:rsid w:val="003E750F"/>
    <w:rsid w:val="003F3834"/>
    <w:rsid w:val="004025FA"/>
    <w:rsid w:val="00403D73"/>
    <w:rsid w:val="00405032"/>
    <w:rsid w:val="0041082D"/>
    <w:rsid w:val="00412935"/>
    <w:rsid w:val="004364C5"/>
    <w:rsid w:val="00446316"/>
    <w:rsid w:val="004518D1"/>
    <w:rsid w:val="004548DD"/>
    <w:rsid w:val="00455055"/>
    <w:rsid w:val="00457D40"/>
    <w:rsid w:val="00465F51"/>
    <w:rsid w:val="00470D48"/>
    <w:rsid w:val="00473D03"/>
    <w:rsid w:val="0049317A"/>
    <w:rsid w:val="004A0803"/>
    <w:rsid w:val="004A1246"/>
    <w:rsid w:val="004A5025"/>
    <w:rsid w:val="004B1D94"/>
    <w:rsid w:val="004B302F"/>
    <w:rsid w:val="004C592A"/>
    <w:rsid w:val="004D39D7"/>
    <w:rsid w:val="00514925"/>
    <w:rsid w:val="00520A43"/>
    <w:rsid w:val="00526D31"/>
    <w:rsid w:val="00546CF8"/>
    <w:rsid w:val="00547119"/>
    <w:rsid w:val="005500C0"/>
    <w:rsid w:val="005606C2"/>
    <w:rsid w:val="005611CD"/>
    <w:rsid w:val="00567231"/>
    <w:rsid w:val="005734B2"/>
    <w:rsid w:val="00581992"/>
    <w:rsid w:val="005A00E3"/>
    <w:rsid w:val="005A525B"/>
    <w:rsid w:val="005B4464"/>
    <w:rsid w:val="005B4745"/>
    <w:rsid w:val="005E2DC7"/>
    <w:rsid w:val="006036DB"/>
    <w:rsid w:val="00611378"/>
    <w:rsid w:val="00622A95"/>
    <w:rsid w:val="00630B12"/>
    <w:rsid w:val="006314C4"/>
    <w:rsid w:val="00633A1B"/>
    <w:rsid w:val="00656029"/>
    <w:rsid w:val="00660203"/>
    <w:rsid w:val="006606AF"/>
    <w:rsid w:val="00661A1F"/>
    <w:rsid w:val="006722D4"/>
    <w:rsid w:val="006722FE"/>
    <w:rsid w:val="0067364C"/>
    <w:rsid w:val="006973B6"/>
    <w:rsid w:val="006A1096"/>
    <w:rsid w:val="006A79B5"/>
    <w:rsid w:val="006B1B29"/>
    <w:rsid w:val="006B35D2"/>
    <w:rsid w:val="006C21AD"/>
    <w:rsid w:val="006C354F"/>
    <w:rsid w:val="006D1CEE"/>
    <w:rsid w:val="006D5E32"/>
    <w:rsid w:val="006F51B7"/>
    <w:rsid w:val="00702B06"/>
    <w:rsid w:val="00707A04"/>
    <w:rsid w:val="00717C8D"/>
    <w:rsid w:val="00730BFE"/>
    <w:rsid w:val="0073482C"/>
    <w:rsid w:val="00741549"/>
    <w:rsid w:val="007445DB"/>
    <w:rsid w:val="00746F9E"/>
    <w:rsid w:val="00750464"/>
    <w:rsid w:val="0077046E"/>
    <w:rsid w:val="00777BD1"/>
    <w:rsid w:val="007938D6"/>
    <w:rsid w:val="007B4CC0"/>
    <w:rsid w:val="007B56AA"/>
    <w:rsid w:val="007B60FC"/>
    <w:rsid w:val="007D48FF"/>
    <w:rsid w:val="0080124F"/>
    <w:rsid w:val="00803538"/>
    <w:rsid w:val="0080469B"/>
    <w:rsid w:val="0080697F"/>
    <w:rsid w:val="00806BD9"/>
    <w:rsid w:val="0080789E"/>
    <w:rsid w:val="008109E0"/>
    <w:rsid w:val="00823C07"/>
    <w:rsid w:val="00843106"/>
    <w:rsid w:val="0088111E"/>
    <w:rsid w:val="00884159"/>
    <w:rsid w:val="00892244"/>
    <w:rsid w:val="008963CD"/>
    <w:rsid w:val="008A7EE9"/>
    <w:rsid w:val="008B35EA"/>
    <w:rsid w:val="008C2888"/>
    <w:rsid w:val="008D3A63"/>
    <w:rsid w:val="008E1F51"/>
    <w:rsid w:val="008E1FE6"/>
    <w:rsid w:val="008F6541"/>
    <w:rsid w:val="00910AD9"/>
    <w:rsid w:val="0094614C"/>
    <w:rsid w:val="00950E73"/>
    <w:rsid w:val="00951CE1"/>
    <w:rsid w:val="00956E78"/>
    <w:rsid w:val="0095725F"/>
    <w:rsid w:val="0096062A"/>
    <w:rsid w:val="00963B6F"/>
    <w:rsid w:val="0098715C"/>
    <w:rsid w:val="009934EA"/>
    <w:rsid w:val="009935FF"/>
    <w:rsid w:val="009A5DA2"/>
    <w:rsid w:val="009A6A88"/>
    <w:rsid w:val="009A6D8C"/>
    <w:rsid w:val="009B169F"/>
    <w:rsid w:val="009B332A"/>
    <w:rsid w:val="009D0D53"/>
    <w:rsid w:val="009E5318"/>
    <w:rsid w:val="009F0349"/>
    <w:rsid w:val="009F0EA3"/>
    <w:rsid w:val="00A04C1E"/>
    <w:rsid w:val="00A10FC8"/>
    <w:rsid w:val="00A37C51"/>
    <w:rsid w:val="00A42EC8"/>
    <w:rsid w:val="00A5073A"/>
    <w:rsid w:val="00A5306C"/>
    <w:rsid w:val="00A716C5"/>
    <w:rsid w:val="00A750B5"/>
    <w:rsid w:val="00A93B0C"/>
    <w:rsid w:val="00AA0B0E"/>
    <w:rsid w:val="00AB7B66"/>
    <w:rsid w:val="00AC100D"/>
    <w:rsid w:val="00AC1766"/>
    <w:rsid w:val="00AC364B"/>
    <w:rsid w:val="00AC6416"/>
    <w:rsid w:val="00AE4E87"/>
    <w:rsid w:val="00AE7EA7"/>
    <w:rsid w:val="00B069EE"/>
    <w:rsid w:val="00B117B8"/>
    <w:rsid w:val="00B200AA"/>
    <w:rsid w:val="00B3737B"/>
    <w:rsid w:val="00B445E0"/>
    <w:rsid w:val="00B57855"/>
    <w:rsid w:val="00B61FA8"/>
    <w:rsid w:val="00B6406C"/>
    <w:rsid w:val="00B6453D"/>
    <w:rsid w:val="00B675B9"/>
    <w:rsid w:val="00B74051"/>
    <w:rsid w:val="00B7672B"/>
    <w:rsid w:val="00B92FE6"/>
    <w:rsid w:val="00BA480B"/>
    <w:rsid w:val="00BB115C"/>
    <w:rsid w:val="00BB1FFF"/>
    <w:rsid w:val="00BE5782"/>
    <w:rsid w:val="00BF5F38"/>
    <w:rsid w:val="00BF74BF"/>
    <w:rsid w:val="00C149D9"/>
    <w:rsid w:val="00C22582"/>
    <w:rsid w:val="00C22E25"/>
    <w:rsid w:val="00C256CD"/>
    <w:rsid w:val="00C36E63"/>
    <w:rsid w:val="00C67E60"/>
    <w:rsid w:val="00C71EA6"/>
    <w:rsid w:val="00C80DCD"/>
    <w:rsid w:val="00C87021"/>
    <w:rsid w:val="00CA17B7"/>
    <w:rsid w:val="00CC4298"/>
    <w:rsid w:val="00CC5609"/>
    <w:rsid w:val="00CC5FD1"/>
    <w:rsid w:val="00CD4D84"/>
    <w:rsid w:val="00CE24A7"/>
    <w:rsid w:val="00CE533D"/>
    <w:rsid w:val="00D14727"/>
    <w:rsid w:val="00D23616"/>
    <w:rsid w:val="00D3021A"/>
    <w:rsid w:val="00D37682"/>
    <w:rsid w:val="00D406AA"/>
    <w:rsid w:val="00D42264"/>
    <w:rsid w:val="00D46ED2"/>
    <w:rsid w:val="00D50EE1"/>
    <w:rsid w:val="00D54B57"/>
    <w:rsid w:val="00D7576C"/>
    <w:rsid w:val="00D85752"/>
    <w:rsid w:val="00D96F27"/>
    <w:rsid w:val="00DA01CF"/>
    <w:rsid w:val="00DB53CB"/>
    <w:rsid w:val="00DB557F"/>
    <w:rsid w:val="00DE6B59"/>
    <w:rsid w:val="00E12913"/>
    <w:rsid w:val="00E14C5B"/>
    <w:rsid w:val="00E27856"/>
    <w:rsid w:val="00E312FD"/>
    <w:rsid w:val="00E33A59"/>
    <w:rsid w:val="00E37CB5"/>
    <w:rsid w:val="00E518E6"/>
    <w:rsid w:val="00E53114"/>
    <w:rsid w:val="00E66958"/>
    <w:rsid w:val="00E750CE"/>
    <w:rsid w:val="00E77A0D"/>
    <w:rsid w:val="00E87BA0"/>
    <w:rsid w:val="00EB5D0C"/>
    <w:rsid w:val="00ED6A52"/>
    <w:rsid w:val="00EE4E3D"/>
    <w:rsid w:val="00EE6591"/>
    <w:rsid w:val="00EF5FBC"/>
    <w:rsid w:val="00EF6984"/>
    <w:rsid w:val="00F05418"/>
    <w:rsid w:val="00F2683B"/>
    <w:rsid w:val="00F47885"/>
    <w:rsid w:val="00F50268"/>
    <w:rsid w:val="00F56514"/>
    <w:rsid w:val="00F56733"/>
    <w:rsid w:val="00F60677"/>
    <w:rsid w:val="00F66B6D"/>
    <w:rsid w:val="00F67231"/>
    <w:rsid w:val="00F7595D"/>
    <w:rsid w:val="00F8377A"/>
    <w:rsid w:val="00F84C38"/>
    <w:rsid w:val="00F94DB1"/>
    <w:rsid w:val="00F96F55"/>
    <w:rsid w:val="00FA4DFE"/>
    <w:rsid w:val="00FB07F1"/>
    <w:rsid w:val="00FB30DE"/>
    <w:rsid w:val="00FB5A43"/>
    <w:rsid w:val="00FD6B2E"/>
    <w:rsid w:val="00FE54EB"/>
    <w:rsid w:val="00FE7855"/>
    <w:rsid w:val="00FE7F93"/>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B28F"/>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CB"/>
    <w:pPr>
      <w:spacing w:after="0" w:line="240" w:lineRule="auto"/>
    </w:pPr>
    <w:rPr>
      <w:rFonts w:ascii="Times New Roman" w:eastAsia="Times New Roman" w:hAnsi="Times New Roman" w:cs="Times New Roman"/>
      <w:sz w:val="24"/>
      <w:szCs w:val="24"/>
      <w:lang w:eastAsia="es-BO"/>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99"/>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53430326">
      <w:bodyDiv w:val="1"/>
      <w:marLeft w:val="0"/>
      <w:marRight w:val="0"/>
      <w:marTop w:val="0"/>
      <w:marBottom w:val="0"/>
      <w:divBdr>
        <w:top w:val="none" w:sz="0" w:space="0" w:color="auto"/>
        <w:left w:val="none" w:sz="0" w:space="0" w:color="auto"/>
        <w:bottom w:val="none" w:sz="0" w:space="0" w:color="auto"/>
        <w:right w:val="none" w:sz="0" w:space="0" w:color="auto"/>
      </w:divBdr>
    </w:div>
    <w:div w:id="58866847">
      <w:bodyDiv w:val="1"/>
      <w:marLeft w:val="0"/>
      <w:marRight w:val="0"/>
      <w:marTop w:val="0"/>
      <w:marBottom w:val="0"/>
      <w:divBdr>
        <w:top w:val="none" w:sz="0" w:space="0" w:color="auto"/>
        <w:left w:val="none" w:sz="0" w:space="0" w:color="auto"/>
        <w:bottom w:val="none" w:sz="0" w:space="0" w:color="auto"/>
        <w:right w:val="none" w:sz="0" w:space="0" w:color="auto"/>
      </w:divBdr>
    </w:div>
    <w:div w:id="79103065">
      <w:bodyDiv w:val="1"/>
      <w:marLeft w:val="0"/>
      <w:marRight w:val="0"/>
      <w:marTop w:val="0"/>
      <w:marBottom w:val="0"/>
      <w:divBdr>
        <w:top w:val="none" w:sz="0" w:space="0" w:color="auto"/>
        <w:left w:val="none" w:sz="0" w:space="0" w:color="auto"/>
        <w:bottom w:val="none" w:sz="0" w:space="0" w:color="auto"/>
        <w:right w:val="none" w:sz="0" w:space="0" w:color="auto"/>
      </w:divBdr>
    </w:div>
    <w:div w:id="102309599">
      <w:bodyDiv w:val="1"/>
      <w:marLeft w:val="0"/>
      <w:marRight w:val="0"/>
      <w:marTop w:val="0"/>
      <w:marBottom w:val="0"/>
      <w:divBdr>
        <w:top w:val="none" w:sz="0" w:space="0" w:color="auto"/>
        <w:left w:val="none" w:sz="0" w:space="0" w:color="auto"/>
        <w:bottom w:val="none" w:sz="0" w:space="0" w:color="auto"/>
        <w:right w:val="none" w:sz="0" w:space="0" w:color="auto"/>
      </w:divBdr>
    </w:div>
    <w:div w:id="113645096">
      <w:bodyDiv w:val="1"/>
      <w:marLeft w:val="0"/>
      <w:marRight w:val="0"/>
      <w:marTop w:val="0"/>
      <w:marBottom w:val="0"/>
      <w:divBdr>
        <w:top w:val="none" w:sz="0" w:space="0" w:color="auto"/>
        <w:left w:val="none" w:sz="0" w:space="0" w:color="auto"/>
        <w:bottom w:val="none" w:sz="0" w:space="0" w:color="auto"/>
        <w:right w:val="none" w:sz="0" w:space="0" w:color="auto"/>
      </w:divBdr>
    </w:div>
    <w:div w:id="115762313">
      <w:bodyDiv w:val="1"/>
      <w:marLeft w:val="0"/>
      <w:marRight w:val="0"/>
      <w:marTop w:val="0"/>
      <w:marBottom w:val="0"/>
      <w:divBdr>
        <w:top w:val="none" w:sz="0" w:space="0" w:color="auto"/>
        <w:left w:val="none" w:sz="0" w:space="0" w:color="auto"/>
        <w:bottom w:val="none" w:sz="0" w:space="0" w:color="auto"/>
        <w:right w:val="none" w:sz="0" w:space="0" w:color="auto"/>
      </w:divBdr>
    </w:div>
    <w:div w:id="13133590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169099934">
      <w:bodyDiv w:val="1"/>
      <w:marLeft w:val="0"/>
      <w:marRight w:val="0"/>
      <w:marTop w:val="0"/>
      <w:marBottom w:val="0"/>
      <w:divBdr>
        <w:top w:val="none" w:sz="0" w:space="0" w:color="auto"/>
        <w:left w:val="none" w:sz="0" w:space="0" w:color="auto"/>
        <w:bottom w:val="none" w:sz="0" w:space="0" w:color="auto"/>
        <w:right w:val="none" w:sz="0" w:space="0" w:color="auto"/>
      </w:divBdr>
    </w:div>
    <w:div w:id="197864160">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24089923">
      <w:bodyDiv w:val="1"/>
      <w:marLeft w:val="0"/>
      <w:marRight w:val="0"/>
      <w:marTop w:val="0"/>
      <w:marBottom w:val="0"/>
      <w:divBdr>
        <w:top w:val="none" w:sz="0" w:space="0" w:color="auto"/>
        <w:left w:val="none" w:sz="0" w:space="0" w:color="auto"/>
        <w:bottom w:val="none" w:sz="0" w:space="0" w:color="auto"/>
        <w:right w:val="none" w:sz="0" w:space="0" w:color="auto"/>
      </w:divBdr>
    </w:div>
    <w:div w:id="350572006">
      <w:bodyDiv w:val="1"/>
      <w:marLeft w:val="0"/>
      <w:marRight w:val="0"/>
      <w:marTop w:val="0"/>
      <w:marBottom w:val="0"/>
      <w:divBdr>
        <w:top w:val="none" w:sz="0" w:space="0" w:color="auto"/>
        <w:left w:val="none" w:sz="0" w:space="0" w:color="auto"/>
        <w:bottom w:val="none" w:sz="0" w:space="0" w:color="auto"/>
        <w:right w:val="none" w:sz="0" w:space="0" w:color="auto"/>
      </w:divBdr>
    </w:div>
    <w:div w:id="370612321">
      <w:bodyDiv w:val="1"/>
      <w:marLeft w:val="0"/>
      <w:marRight w:val="0"/>
      <w:marTop w:val="0"/>
      <w:marBottom w:val="0"/>
      <w:divBdr>
        <w:top w:val="none" w:sz="0" w:space="0" w:color="auto"/>
        <w:left w:val="none" w:sz="0" w:space="0" w:color="auto"/>
        <w:bottom w:val="none" w:sz="0" w:space="0" w:color="auto"/>
        <w:right w:val="none" w:sz="0" w:space="0" w:color="auto"/>
      </w:divBdr>
    </w:div>
    <w:div w:id="379745284">
      <w:bodyDiv w:val="1"/>
      <w:marLeft w:val="0"/>
      <w:marRight w:val="0"/>
      <w:marTop w:val="0"/>
      <w:marBottom w:val="0"/>
      <w:divBdr>
        <w:top w:val="none" w:sz="0" w:space="0" w:color="auto"/>
        <w:left w:val="none" w:sz="0" w:space="0" w:color="auto"/>
        <w:bottom w:val="none" w:sz="0" w:space="0" w:color="auto"/>
        <w:right w:val="none" w:sz="0" w:space="0" w:color="auto"/>
      </w:divBdr>
    </w:div>
    <w:div w:id="386563403">
      <w:bodyDiv w:val="1"/>
      <w:marLeft w:val="0"/>
      <w:marRight w:val="0"/>
      <w:marTop w:val="0"/>
      <w:marBottom w:val="0"/>
      <w:divBdr>
        <w:top w:val="none" w:sz="0" w:space="0" w:color="auto"/>
        <w:left w:val="none" w:sz="0" w:space="0" w:color="auto"/>
        <w:bottom w:val="none" w:sz="0" w:space="0" w:color="auto"/>
        <w:right w:val="none" w:sz="0" w:space="0" w:color="auto"/>
      </w:divBdr>
    </w:div>
    <w:div w:id="391585711">
      <w:bodyDiv w:val="1"/>
      <w:marLeft w:val="0"/>
      <w:marRight w:val="0"/>
      <w:marTop w:val="0"/>
      <w:marBottom w:val="0"/>
      <w:divBdr>
        <w:top w:val="none" w:sz="0" w:space="0" w:color="auto"/>
        <w:left w:val="none" w:sz="0" w:space="0" w:color="auto"/>
        <w:bottom w:val="none" w:sz="0" w:space="0" w:color="auto"/>
        <w:right w:val="none" w:sz="0" w:space="0" w:color="auto"/>
      </w:divBdr>
    </w:div>
    <w:div w:id="426341970">
      <w:bodyDiv w:val="1"/>
      <w:marLeft w:val="0"/>
      <w:marRight w:val="0"/>
      <w:marTop w:val="0"/>
      <w:marBottom w:val="0"/>
      <w:divBdr>
        <w:top w:val="none" w:sz="0" w:space="0" w:color="auto"/>
        <w:left w:val="none" w:sz="0" w:space="0" w:color="auto"/>
        <w:bottom w:val="none" w:sz="0" w:space="0" w:color="auto"/>
        <w:right w:val="none" w:sz="0" w:space="0" w:color="auto"/>
      </w:divBdr>
    </w:div>
    <w:div w:id="446435581">
      <w:bodyDiv w:val="1"/>
      <w:marLeft w:val="0"/>
      <w:marRight w:val="0"/>
      <w:marTop w:val="0"/>
      <w:marBottom w:val="0"/>
      <w:divBdr>
        <w:top w:val="none" w:sz="0" w:space="0" w:color="auto"/>
        <w:left w:val="none" w:sz="0" w:space="0" w:color="auto"/>
        <w:bottom w:val="none" w:sz="0" w:space="0" w:color="auto"/>
        <w:right w:val="none" w:sz="0" w:space="0" w:color="auto"/>
      </w:divBdr>
    </w:div>
    <w:div w:id="458380603">
      <w:bodyDiv w:val="1"/>
      <w:marLeft w:val="0"/>
      <w:marRight w:val="0"/>
      <w:marTop w:val="0"/>
      <w:marBottom w:val="0"/>
      <w:divBdr>
        <w:top w:val="none" w:sz="0" w:space="0" w:color="auto"/>
        <w:left w:val="none" w:sz="0" w:space="0" w:color="auto"/>
        <w:bottom w:val="none" w:sz="0" w:space="0" w:color="auto"/>
        <w:right w:val="none" w:sz="0" w:space="0" w:color="auto"/>
      </w:divBdr>
    </w:div>
    <w:div w:id="478690683">
      <w:bodyDiv w:val="1"/>
      <w:marLeft w:val="0"/>
      <w:marRight w:val="0"/>
      <w:marTop w:val="0"/>
      <w:marBottom w:val="0"/>
      <w:divBdr>
        <w:top w:val="none" w:sz="0" w:space="0" w:color="auto"/>
        <w:left w:val="none" w:sz="0" w:space="0" w:color="auto"/>
        <w:bottom w:val="none" w:sz="0" w:space="0" w:color="auto"/>
        <w:right w:val="none" w:sz="0" w:space="0" w:color="auto"/>
      </w:divBdr>
    </w:div>
    <w:div w:id="484277051">
      <w:bodyDiv w:val="1"/>
      <w:marLeft w:val="0"/>
      <w:marRight w:val="0"/>
      <w:marTop w:val="0"/>
      <w:marBottom w:val="0"/>
      <w:divBdr>
        <w:top w:val="none" w:sz="0" w:space="0" w:color="auto"/>
        <w:left w:val="none" w:sz="0" w:space="0" w:color="auto"/>
        <w:bottom w:val="none" w:sz="0" w:space="0" w:color="auto"/>
        <w:right w:val="none" w:sz="0" w:space="0" w:color="auto"/>
      </w:divBdr>
    </w:div>
    <w:div w:id="527644968">
      <w:bodyDiv w:val="1"/>
      <w:marLeft w:val="0"/>
      <w:marRight w:val="0"/>
      <w:marTop w:val="0"/>
      <w:marBottom w:val="0"/>
      <w:divBdr>
        <w:top w:val="none" w:sz="0" w:space="0" w:color="auto"/>
        <w:left w:val="none" w:sz="0" w:space="0" w:color="auto"/>
        <w:bottom w:val="none" w:sz="0" w:space="0" w:color="auto"/>
        <w:right w:val="none" w:sz="0" w:space="0" w:color="auto"/>
      </w:divBdr>
    </w:div>
    <w:div w:id="554856534">
      <w:bodyDiv w:val="1"/>
      <w:marLeft w:val="0"/>
      <w:marRight w:val="0"/>
      <w:marTop w:val="0"/>
      <w:marBottom w:val="0"/>
      <w:divBdr>
        <w:top w:val="none" w:sz="0" w:space="0" w:color="auto"/>
        <w:left w:val="none" w:sz="0" w:space="0" w:color="auto"/>
        <w:bottom w:val="none" w:sz="0" w:space="0" w:color="auto"/>
        <w:right w:val="none" w:sz="0" w:space="0" w:color="auto"/>
      </w:divBdr>
    </w:div>
    <w:div w:id="556891253">
      <w:bodyDiv w:val="1"/>
      <w:marLeft w:val="0"/>
      <w:marRight w:val="0"/>
      <w:marTop w:val="0"/>
      <w:marBottom w:val="0"/>
      <w:divBdr>
        <w:top w:val="none" w:sz="0" w:space="0" w:color="auto"/>
        <w:left w:val="none" w:sz="0" w:space="0" w:color="auto"/>
        <w:bottom w:val="none" w:sz="0" w:space="0" w:color="auto"/>
        <w:right w:val="none" w:sz="0" w:space="0" w:color="auto"/>
      </w:divBdr>
    </w:div>
    <w:div w:id="608659834">
      <w:bodyDiv w:val="1"/>
      <w:marLeft w:val="0"/>
      <w:marRight w:val="0"/>
      <w:marTop w:val="0"/>
      <w:marBottom w:val="0"/>
      <w:divBdr>
        <w:top w:val="none" w:sz="0" w:space="0" w:color="auto"/>
        <w:left w:val="none" w:sz="0" w:space="0" w:color="auto"/>
        <w:bottom w:val="none" w:sz="0" w:space="0" w:color="auto"/>
        <w:right w:val="none" w:sz="0" w:space="0" w:color="auto"/>
      </w:divBdr>
    </w:div>
    <w:div w:id="635916546">
      <w:bodyDiv w:val="1"/>
      <w:marLeft w:val="0"/>
      <w:marRight w:val="0"/>
      <w:marTop w:val="0"/>
      <w:marBottom w:val="0"/>
      <w:divBdr>
        <w:top w:val="none" w:sz="0" w:space="0" w:color="auto"/>
        <w:left w:val="none" w:sz="0" w:space="0" w:color="auto"/>
        <w:bottom w:val="none" w:sz="0" w:space="0" w:color="auto"/>
        <w:right w:val="none" w:sz="0" w:space="0" w:color="auto"/>
      </w:divBdr>
    </w:div>
    <w:div w:id="639697087">
      <w:bodyDiv w:val="1"/>
      <w:marLeft w:val="0"/>
      <w:marRight w:val="0"/>
      <w:marTop w:val="0"/>
      <w:marBottom w:val="0"/>
      <w:divBdr>
        <w:top w:val="none" w:sz="0" w:space="0" w:color="auto"/>
        <w:left w:val="none" w:sz="0" w:space="0" w:color="auto"/>
        <w:bottom w:val="none" w:sz="0" w:space="0" w:color="auto"/>
        <w:right w:val="none" w:sz="0" w:space="0" w:color="auto"/>
      </w:divBdr>
    </w:div>
    <w:div w:id="645014040">
      <w:bodyDiv w:val="1"/>
      <w:marLeft w:val="0"/>
      <w:marRight w:val="0"/>
      <w:marTop w:val="0"/>
      <w:marBottom w:val="0"/>
      <w:divBdr>
        <w:top w:val="none" w:sz="0" w:space="0" w:color="auto"/>
        <w:left w:val="none" w:sz="0" w:space="0" w:color="auto"/>
        <w:bottom w:val="none" w:sz="0" w:space="0" w:color="auto"/>
        <w:right w:val="none" w:sz="0" w:space="0" w:color="auto"/>
      </w:divBdr>
    </w:div>
    <w:div w:id="724255034">
      <w:bodyDiv w:val="1"/>
      <w:marLeft w:val="0"/>
      <w:marRight w:val="0"/>
      <w:marTop w:val="0"/>
      <w:marBottom w:val="0"/>
      <w:divBdr>
        <w:top w:val="none" w:sz="0" w:space="0" w:color="auto"/>
        <w:left w:val="none" w:sz="0" w:space="0" w:color="auto"/>
        <w:bottom w:val="none" w:sz="0" w:space="0" w:color="auto"/>
        <w:right w:val="none" w:sz="0" w:space="0" w:color="auto"/>
      </w:divBdr>
    </w:div>
    <w:div w:id="728499335">
      <w:bodyDiv w:val="1"/>
      <w:marLeft w:val="0"/>
      <w:marRight w:val="0"/>
      <w:marTop w:val="0"/>
      <w:marBottom w:val="0"/>
      <w:divBdr>
        <w:top w:val="none" w:sz="0" w:space="0" w:color="auto"/>
        <w:left w:val="none" w:sz="0" w:space="0" w:color="auto"/>
        <w:bottom w:val="none" w:sz="0" w:space="0" w:color="auto"/>
        <w:right w:val="none" w:sz="0" w:space="0" w:color="auto"/>
      </w:divBdr>
    </w:div>
    <w:div w:id="746345554">
      <w:bodyDiv w:val="1"/>
      <w:marLeft w:val="0"/>
      <w:marRight w:val="0"/>
      <w:marTop w:val="0"/>
      <w:marBottom w:val="0"/>
      <w:divBdr>
        <w:top w:val="none" w:sz="0" w:space="0" w:color="auto"/>
        <w:left w:val="none" w:sz="0" w:space="0" w:color="auto"/>
        <w:bottom w:val="none" w:sz="0" w:space="0" w:color="auto"/>
        <w:right w:val="none" w:sz="0" w:space="0" w:color="auto"/>
      </w:divBdr>
    </w:div>
    <w:div w:id="770468313">
      <w:bodyDiv w:val="1"/>
      <w:marLeft w:val="0"/>
      <w:marRight w:val="0"/>
      <w:marTop w:val="0"/>
      <w:marBottom w:val="0"/>
      <w:divBdr>
        <w:top w:val="none" w:sz="0" w:space="0" w:color="auto"/>
        <w:left w:val="none" w:sz="0" w:space="0" w:color="auto"/>
        <w:bottom w:val="none" w:sz="0" w:space="0" w:color="auto"/>
        <w:right w:val="none" w:sz="0" w:space="0" w:color="auto"/>
      </w:divBdr>
    </w:div>
    <w:div w:id="787890375">
      <w:bodyDiv w:val="1"/>
      <w:marLeft w:val="0"/>
      <w:marRight w:val="0"/>
      <w:marTop w:val="0"/>
      <w:marBottom w:val="0"/>
      <w:divBdr>
        <w:top w:val="none" w:sz="0" w:space="0" w:color="auto"/>
        <w:left w:val="none" w:sz="0" w:space="0" w:color="auto"/>
        <w:bottom w:val="none" w:sz="0" w:space="0" w:color="auto"/>
        <w:right w:val="none" w:sz="0" w:space="0" w:color="auto"/>
      </w:divBdr>
    </w:div>
    <w:div w:id="789402553">
      <w:bodyDiv w:val="1"/>
      <w:marLeft w:val="0"/>
      <w:marRight w:val="0"/>
      <w:marTop w:val="0"/>
      <w:marBottom w:val="0"/>
      <w:divBdr>
        <w:top w:val="none" w:sz="0" w:space="0" w:color="auto"/>
        <w:left w:val="none" w:sz="0" w:space="0" w:color="auto"/>
        <w:bottom w:val="none" w:sz="0" w:space="0" w:color="auto"/>
        <w:right w:val="none" w:sz="0" w:space="0" w:color="auto"/>
      </w:divBdr>
    </w:div>
    <w:div w:id="821771015">
      <w:bodyDiv w:val="1"/>
      <w:marLeft w:val="0"/>
      <w:marRight w:val="0"/>
      <w:marTop w:val="0"/>
      <w:marBottom w:val="0"/>
      <w:divBdr>
        <w:top w:val="none" w:sz="0" w:space="0" w:color="auto"/>
        <w:left w:val="none" w:sz="0" w:space="0" w:color="auto"/>
        <w:bottom w:val="none" w:sz="0" w:space="0" w:color="auto"/>
        <w:right w:val="none" w:sz="0" w:space="0" w:color="auto"/>
      </w:divBdr>
    </w:div>
    <w:div w:id="858398136">
      <w:bodyDiv w:val="1"/>
      <w:marLeft w:val="0"/>
      <w:marRight w:val="0"/>
      <w:marTop w:val="0"/>
      <w:marBottom w:val="0"/>
      <w:divBdr>
        <w:top w:val="none" w:sz="0" w:space="0" w:color="auto"/>
        <w:left w:val="none" w:sz="0" w:space="0" w:color="auto"/>
        <w:bottom w:val="none" w:sz="0" w:space="0" w:color="auto"/>
        <w:right w:val="none" w:sz="0" w:space="0" w:color="auto"/>
      </w:divBdr>
    </w:div>
    <w:div w:id="868954184">
      <w:bodyDiv w:val="1"/>
      <w:marLeft w:val="0"/>
      <w:marRight w:val="0"/>
      <w:marTop w:val="0"/>
      <w:marBottom w:val="0"/>
      <w:divBdr>
        <w:top w:val="none" w:sz="0" w:space="0" w:color="auto"/>
        <w:left w:val="none" w:sz="0" w:space="0" w:color="auto"/>
        <w:bottom w:val="none" w:sz="0" w:space="0" w:color="auto"/>
        <w:right w:val="none" w:sz="0" w:space="0" w:color="auto"/>
      </w:divBdr>
    </w:div>
    <w:div w:id="878132840">
      <w:bodyDiv w:val="1"/>
      <w:marLeft w:val="0"/>
      <w:marRight w:val="0"/>
      <w:marTop w:val="0"/>
      <w:marBottom w:val="0"/>
      <w:divBdr>
        <w:top w:val="none" w:sz="0" w:space="0" w:color="auto"/>
        <w:left w:val="none" w:sz="0" w:space="0" w:color="auto"/>
        <w:bottom w:val="none" w:sz="0" w:space="0" w:color="auto"/>
        <w:right w:val="none" w:sz="0" w:space="0" w:color="auto"/>
      </w:divBdr>
    </w:div>
    <w:div w:id="930427168">
      <w:bodyDiv w:val="1"/>
      <w:marLeft w:val="0"/>
      <w:marRight w:val="0"/>
      <w:marTop w:val="0"/>
      <w:marBottom w:val="0"/>
      <w:divBdr>
        <w:top w:val="none" w:sz="0" w:space="0" w:color="auto"/>
        <w:left w:val="none" w:sz="0" w:space="0" w:color="auto"/>
        <w:bottom w:val="none" w:sz="0" w:space="0" w:color="auto"/>
        <w:right w:val="none" w:sz="0" w:space="0" w:color="auto"/>
      </w:divBdr>
    </w:div>
    <w:div w:id="931207212">
      <w:bodyDiv w:val="1"/>
      <w:marLeft w:val="0"/>
      <w:marRight w:val="0"/>
      <w:marTop w:val="0"/>
      <w:marBottom w:val="0"/>
      <w:divBdr>
        <w:top w:val="none" w:sz="0" w:space="0" w:color="auto"/>
        <w:left w:val="none" w:sz="0" w:space="0" w:color="auto"/>
        <w:bottom w:val="none" w:sz="0" w:space="0" w:color="auto"/>
        <w:right w:val="none" w:sz="0" w:space="0" w:color="auto"/>
      </w:divBdr>
    </w:div>
    <w:div w:id="933052356">
      <w:bodyDiv w:val="1"/>
      <w:marLeft w:val="0"/>
      <w:marRight w:val="0"/>
      <w:marTop w:val="0"/>
      <w:marBottom w:val="0"/>
      <w:divBdr>
        <w:top w:val="none" w:sz="0" w:space="0" w:color="auto"/>
        <w:left w:val="none" w:sz="0" w:space="0" w:color="auto"/>
        <w:bottom w:val="none" w:sz="0" w:space="0" w:color="auto"/>
        <w:right w:val="none" w:sz="0" w:space="0" w:color="auto"/>
      </w:divBdr>
    </w:div>
    <w:div w:id="974532677">
      <w:bodyDiv w:val="1"/>
      <w:marLeft w:val="0"/>
      <w:marRight w:val="0"/>
      <w:marTop w:val="0"/>
      <w:marBottom w:val="0"/>
      <w:divBdr>
        <w:top w:val="none" w:sz="0" w:space="0" w:color="auto"/>
        <w:left w:val="none" w:sz="0" w:space="0" w:color="auto"/>
        <w:bottom w:val="none" w:sz="0" w:space="0" w:color="auto"/>
        <w:right w:val="none" w:sz="0" w:space="0" w:color="auto"/>
      </w:divBdr>
    </w:div>
    <w:div w:id="1002244797">
      <w:bodyDiv w:val="1"/>
      <w:marLeft w:val="0"/>
      <w:marRight w:val="0"/>
      <w:marTop w:val="0"/>
      <w:marBottom w:val="0"/>
      <w:divBdr>
        <w:top w:val="none" w:sz="0" w:space="0" w:color="auto"/>
        <w:left w:val="none" w:sz="0" w:space="0" w:color="auto"/>
        <w:bottom w:val="none" w:sz="0" w:space="0" w:color="auto"/>
        <w:right w:val="none" w:sz="0" w:space="0" w:color="auto"/>
      </w:divBdr>
    </w:div>
    <w:div w:id="1034383374">
      <w:bodyDiv w:val="1"/>
      <w:marLeft w:val="0"/>
      <w:marRight w:val="0"/>
      <w:marTop w:val="0"/>
      <w:marBottom w:val="0"/>
      <w:divBdr>
        <w:top w:val="none" w:sz="0" w:space="0" w:color="auto"/>
        <w:left w:val="none" w:sz="0" w:space="0" w:color="auto"/>
        <w:bottom w:val="none" w:sz="0" w:space="0" w:color="auto"/>
        <w:right w:val="none" w:sz="0" w:space="0" w:color="auto"/>
      </w:divBdr>
    </w:div>
    <w:div w:id="1045980242">
      <w:bodyDiv w:val="1"/>
      <w:marLeft w:val="0"/>
      <w:marRight w:val="0"/>
      <w:marTop w:val="0"/>
      <w:marBottom w:val="0"/>
      <w:divBdr>
        <w:top w:val="none" w:sz="0" w:space="0" w:color="auto"/>
        <w:left w:val="none" w:sz="0" w:space="0" w:color="auto"/>
        <w:bottom w:val="none" w:sz="0" w:space="0" w:color="auto"/>
        <w:right w:val="none" w:sz="0" w:space="0" w:color="auto"/>
      </w:divBdr>
    </w:div>
    <w:div w:id="1048840097">
      <w:bodyDiv w:val="1"/>
      <w:marLeft w:val="0"/>
      <w:marRight w:val="0"/>
      <w:marTop w:val="0"/>
      <w:marBottom w:val="0"/>
      <w:divBdr>
        <w:top w:val="none" w:sz="0" w:space="0" w:color="auto"/>
        <w:left w:val="none" w:sz="0" w:space="0" w:color="auto"/>
        <w:bottom w:val="none" w:sz="0" w:space="0" w:color="auto"/>
        <w:right w:val="none" w:sz="0" w:space="0" w:color="auto"/>
      </w:divBdr>
    </w:div>
    <w:div w:id="1056662797">
      <w:bodyDiv w:val="1"/>
      <w:marLeft w:val="0"/>
      <w:marRight w:val="0"/>
      <w:marTop w:val="0"/>
      <w:marBottom w:val="0"/>
      <w:divBdr>
        <w:top w:val="none" w:sz="0" w:space="0" w:color="auto"/>
        <w:left w:val="none" w:sz="0" w:space="0" w:color="auto"/>
        <w:bottom w:val="none" w:sz="0" w:space="0" w:color="auto"/>
        <w:right w:val="none" w:sz="0" w:space="0" w:color="auto"/>
      </w:divBdr>
    </w:div>
    <w:div w:id="1088311048">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05229002">
      <w:bodyDiv w:val="1"/>
      <w:marLeft w:val="0"/>
      <w:marRight w:val="0"/>
      <w:marTop w:val="0"/>
      <w:marBottom w:val="0"/>
      <w:divBdr>
        <w:top w:val="none" w:sz="0" w:space="0" w:color="auto"/>
        <w:left w:val="none" w:sz="0" w:space="0" w:color="auto"/>
        <w:bottom w:val="none" w:sz="0" w:space="0" w:color="auto"/>
        <w:right w:val="none" w:sz="0" w:space="0" w:color="auto"/>
      </w:divBdr>
    </w:div>
    <w:div w:id="1125080157">
      <w:bodyDiv w:val="1"/>
      <w:marLeft w:val="0"/>
      <w:marRight w:val="0"/>
      <w:marTop w:val="0"/>
      <w:marBottom w:val="0"/>
      <w:divBdr>
        <w:top w:val="none" w:sz="0" w:space="0" w:color="auto"/>
        <w:left w:val="none" w:sz="0" w:space="0" w:color="auto"/>
        <w:bottom w:val="none" w:sz="0" w:space="0" w:color="auto"/>
        <w:right w:val="none" w:sz="0" w:space="0" w:color="auto"/>
      </w:divBdr>
    </w:div>
    <w:div w:id="1128747043">
      <w:bodyDiv w:val="1"/>
      <w:marLeft w:val="0"/>
      <w:marRight w:val="0"/>
      <w:marTop w:val="0"/>
      <w:marBottom w:val="0"/>
      <w:divBdr>
        <w:top w:val="none" w:sz="0" w:space="0" w:color="auto"/>
        <w:left w:val="none" w:sz="0" w:space="0" w:color="auto"/>
        <w:bottom w:val="none" w:sz="0" w:space="0" w:color="auto"/>
        <w:right w:val="none" w:sz="0" w:space="0" w:color="auto"/>
      </w:divBdr>
    </w:div>
    <w:div w:id="1224366702">
      <w:bodyDiv w:val="1"/>
      <w:marLeft w:val="0"/>
      <w:marRight w:val="0"/>
      <w:marTop w:val="0"/>
      <w:marBottom w:val="0"/>
      <w:divBdr>
        <w:top w:val="none" w:sz="0" w:space="0" w:color="auto"/>
        <w:left w:val="none" w:sz="0" w:space="0" w:color="auto"/>
        <w:bottom w:val="none" w:sz="0" w:space="0" w:color="auto"/>
        <w:right w:val="none" w:sz="0" w:space="0" w:color="auto"/>
      </w:divBdr>
    </w:div>
    <w:div w:id="1254700894">
      <w:bodyDiv w:val="1"/>
      <w:marLeft w:val="0"/>
      <w:marRight w:val="0"/>
      <w:marTop w:val="0"/>
      <w:marBottom w:val="0"/>
      <w:divBdr>
        <w:top w:val="none" w:sz="0" w:space="0" w:color="auto"/>
        <w:left w:val="none" w:sz="0" w:space="0" w:color="auto"/>
        <w:bottom w:val="none" w:sz="0" w:space="0" w:color="auto"/>
        <w:right w:val="none" w:sz="0" w:space="0" w:color="auto"/>
      </w:divBdr>
    </w:div>
    <w:div w:id="1256863346">
      <w:bodyDiv w:val="1"/>
      <w:marLeft w:val="0"/>
      <w:marRight w:val="0"/>
      <w:marTop w:val="0"/>
      <w:marBottom w:val="0"/>
      <w:divBdr>
        <w:top w:val="none" w:sz="0" w:space="0" w:color="auto"/>
        <w:left w:val="none" w:sz="0" w:space="0" w:color="auto"/>
        <w:bottom w:val="none" w:sz="0" w:space="0" w:color="auto"/>
        <w:right w:val="none" w:sz="0" w:space="0" w:color="auto"/>
      </w:divBdr>
    </w:div>
    <w:div w:id="1258639144">
      <w:bodyDiv w:val="1"/>
      <w:marLeft w:val="0"/>
      <w:marRight w:val="0"/>
      <w:marTop w:val="0"/>
      <w:marBottom w:val="0"/>
      <w:divBdr>
        <w:top w:val="none" w:sz="0" w:space="0" w:color="auto"/>
        <w:left w:val="none" w:sz="0" w:space="0" w:color="auto"/>
        <w:bottom w:val="none" w:sz="0" w:space="0" w:color="auto"/>
        <w:right w:val="none" w:sz="0" w:space="0" w:color="auto"/>
      </w:divBdr>
    </w:div>
    <w:div w:id="1283616520">
      <w:bodyDiv w:val="1"/>
      <w:marLeft w:val="0"/>
      <w:marRight w:val="0"/>
      <w:marTop w:val="0"/>
      <w:marBottom w:val="0"/>
      <w:divBdr>
        <w:top w:val="none" w:sz="0" w:space="0" w:color="auto"/>
        <w:left w:val="none" w:sz="0" w:space="0" w:color="auto"/>
        <w:bottom w:val="none" w:sz="0" w:space="0" w:color="auto"/>
        <w:right w:val="none" w:sz="0" w:space="0" w:color="auto"/>
      </w:divBdr>
    </w:div>
    <w:div w:id="1287926429">
      <w:bodyDiv w:val="1"/>
      <w:marLeft w:val="0"/>
      <w:marRight w:val="0"/>
      <w:marTop w:val="0"/>
      <w:marBottom w:val="0"/>
      <w:divBdr>
        <w:top w:val="none" w:sz="0" w:space="0" w:color="auto"/>
        <w:left w:val="none" w:sz="0" w:space="0" w:color="auto"/>
        <w:bottom w:val="none" w:sz="0" w:space="0" w:color="auto"/>
        <w:right w:val="none" w:sz="0" w:space="0" w:color="auto"/>
      </w:divBdr>
    </w:div>
    <w:div w:id="1291086922">
      <w:bodyDiv w:val="1"/>
      <w:marLeft w:val="0"/>
      <w:marRight w:val="0"/>
      <w:marTop w:val="0"/>
      <w:marBottom w:val="0"/>
      <w:divBdr>
        <w:top w:val="none" w:sz="0" w:space="0" w:color="auto"/>
        <w:left w:val="none" w:sz="0" w:space="0" w:color="auto"/>
        <w:bottom w:val="none" w:sz="0" w:space="0" w:color="auto"/>
        <w:right w:val="none" w:sz="0" w:space="0" w:color="auto"/>
      </w:divBdr>
    </w:div>
    <w:div w:id="1291280314">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307197604">
      <w:bodyDiv w:val="1"/>
      <w:marLeft w:val="0"/>
      <w:marRight w:val="0"/>
      <w:marTop w:val="0"/>
      <w:marBottom w:val="0"/>
      <w:divBdr>
        <w:top w:val="none" w:sz="0" w:space="0" w:color="auto"/>
        <w:left w:val="none" w:sz="0" w:space="0" w:color="auto"/>
        <w:bottom w:val="none" w:sz="0" w:space="0" w:color="auto"/>
        <w:right w:val="none" w:sz="0" w:space="0" w:color="auto"/>
      </w:divBdr>
    </w:div>
    <w:div w:id="1310017465">
      <w:bodyDiv w:val="1"/>
      <w:marLeft w:val="0"/>
      <w:marRight w:val="0"/>
      <w:marTop w:val="0"/>
      <w:marBottom w:val="0"/>
      <w:divBdr>
        <w:top w:val="none" w:sz="0" w:space="0" w:color="auto"/>
        <w:left w:val="none" w:sz="0" w:space="0" w:color="auto"/>
        <w:bottom w:val="none" w:sz="0" w:space="0" w:color="auto"/>
        <w:right w:val="none" w:sz="0" w:space="0" w:color="auto"/>
      </w:divBdr>
    </w:div>
    <w:div w:id="1315374811">
      <w:bodyDiv w:val="1"/>
      <w:marLeft w:val="0"/>
      <w:marRight w:val="0"/>
      <w:marTop w:val="0"/>
      <w:marBottom w:val="0"/>
      <w:divBdr>
        <w:top w:val="none" w:sz="0" w:space="0" w:color="auto"/>
        <w:left w:val="none" w:sz="0" w:space="0" w:color="auto"/>
        <w:bottom w:val="none" w:sz="0" w:space="0" w:color="auto"/>
        <w:right w:val="none" w:sz="0" w:space="0" w:color="auto"/>
      </w:divBdr>
    </w:div>
    <w:div w:id="1331563957">
      <w:bodyDiv w:val="1"/>
      <w:marLeft w:val="0"/>
      <w:marRight w:val="0"/>
      <w:marTop w:val="0"/>
      <w:marBottom w:val="0"/>
      <w:divBdr>
        <w:top w:val="none" w:sz="0" w:space="0" w:color="auto"/>
        <w:left w:val="none" w:sz="0" w:space="0" w:color="auto"/>
        <w:bottom w:val="none" w:sz="0" w:space="0" w:color="auto"/>
        <w:right w:val="none" w:sz="0" w:space="0" w:color="auto"/>
      </w:divBdr>
    </w:div>
    <w:div w:id="1358703085">
      <w:bodyDiv w:val="1"/>
      <w:marLeft w:val="0"/>
      <w:marRight w:val="0"/>
      <w:marTop w:val="0"/>
      <w:marBottom w:val="0"/>
      <w:divBdr>
        <w:top w:val="none" w:sz="0" w:space="0" w:color="auto"/>
        <w:left w:val="none" w:sz="0" w:space="0" w:color="auto"/>
        <w:bottom w:val="none" w:sz="0" w:space="0" w:color="auto"/>
        <w:right w:val="none" w:sz="0" w:space="0" w:color="auto"/>
      </w:divBdr>
    </w:div>
    <w:div w:id="1408382671">
      <w:bodyDiv w:val="1"/>
      <w:marLeft w:val="0"/>
      <w:marRight w:val="0"/>
      <w:marTop w:val="0"/>
      <w:marBottom w:val="0"/>
      <w:divBdr>
        <w:top w:val="none" w:sz="0" w:space="0" w:color="auto"/>
        <w:left w:val="none" w:sz="0" w:space="0" w:color="auto"/>
        <w:bottom w:val="none" w:sz="0" w:space="0" w:color="auto"/>
        <w:right w:val="none" w:sz="0" w:space="0" w:color="auto"/>
      </w:divBdr>
    </w:div>
    <w:div w:id="1419211954">
      <w:bodyDiv w:val="1"/>
      <w:marLeft w:val="0"/>
      <w:marRight w:val="0"/>
      <w:marTop w:val="0"/>
      <w:marBottom w:val="0"/>
      <w:divBdr>
        <w:top w:val="none" w:sz="0" w:space="0" w:color="auto"/>
        <w:left w:val="none" w:sz="0" w:space="0" w:color="auto"/>
        <w:bottom w:val="none" w:sz="0" w:space="0" w:color="auto"/>
        <w:right w:val="none" w:sz="0" w:space="0" w:color="auto"/>
      </w:divBdr>
    </w:div>
    <w:div w:id="1506896345">
      <w:bodyDiv w:val="1"/>
      <w:marLeft w:val="0"/>
      <w:marRight w:val="0"/>
      <w:marTop w:val="0"/>
      <w:marBottom w:val="0"/>
      <w:divBdr>
        <w:top w:val="none" w:sz="0" w:space="0" w:color="auto"/>
        <w:left w:val="none" w:sz="0" w:space="0" w:color="auto"/>
        <w:bottom w:val="none" w:sz="0" w:space="0" w:color="auto"/>
        <w:right w:val="none" w:sz="0" w:space="0" w:color="auto"/>
      </w:divBdr>
    </w:div>
    <w:div w:id="1509950185">
      <w:bodyDiv w:val="1"/>
      <w:marLeft w:val="0"/>
      <w:marRight w:val="0"/>
      <w:marTop w:val="0"/>
      <w:marBottom w:val="0"/>
      <w:divBdr>
        <w:top w:val="none" w:sz="0" w:space="0" w:color="auto"/>
        <w:left w:val="none" w:sz="0" w:space="0" w:color="auto"/>
        <w:bottom w:val="none" w:sz="0" w:space="0" w:color="auto"/>
        <w:right w:val="none" w:sz="0" w:space="0" w:color="auto"/>
      </w:divBdr>
    </w:div>
    <w:div w:id="1554847017">
      <w:bodyDiv w:val="1"/>
      <w:marLeft w:val="0"/>
      <w:marRight w:val="0"/>
      <w:marTop w:val="0"/>
      <w:marBottom w:val="0"/>
      <w:divBdr>
        <w:top w:val="none" w:sz="0" w:space="0" w:color="auto"/>
        <w:left w:val="none" w:sz="0" w:space="0" w:color="auto"/>
        <w:bottom w:val="none" w:sz="0" w:space="0" w:color="auto"/>
        <w:right w:val="none" w:sz="0" w:space="0" w:color="auto"/>
      </w:divBdr>
    </w:div>
    <w:div w:id="1593002862">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22104352">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648851734">
      <w:bodyDiv w:val="1"/>
      <w:marLeft w:val="0"/>
      <w:marRight w:val="0"/>
      <w:marTop w:val="0"/>
      <w:marBottom w:val="0"/>
      <w:divBdr>
        <w:top w:val="none" w:sz="0" w:space="0" w:color="auto"/>
        <w:left w:val="none" w:sz="0" w:space="0" w:color="auto"/>
        <w:bottom w:val="none" w:sz="0" w:space="0" w:color="auto"/>
        <w:right w:val="none" w:sz="0" w:space="0" w:color="auto"/>
      </w:divBdr>
    </w:div>
    <w:div w:id="1655715230">
      <w:bodyDiv w:val="1"/>
      <w:marLeft w:val="0"/>
      <w:marRight w:val="0"/>
      <w:marTop w:val="0"/>
      <w:marBottom w:val="0"/>
      <w:divBdr>
        <w:top w:val="none" w:sz="0" w:space="0" w:color="auto"/>
        <w:left w:val="none" w:sz="0" w:space="0" w:color="auto"/>
        <w:bottom w:val="none" w:sz="0" w:space="0" w:color="auto"/>
        <w:right w:val="none" w:sz="0" w:space="0" w:color="auto"/>
      </w:divBdr>
    </w:div>
    <w:div w:id="1666476471">
      <w:bodyDiv w:val="1"/>
      <w:marLeft w:val="0"/>
      <w:marRight w:val="0"/>
      <w:marTop w:val="0"/>
      <w:marBottom w:val="0"/>
      <w:divBdr>
        <w:top w:val="none" w:sz="0" w:space="0" w:color="auto"/>
        <w:left w:val="none" w:sz="0" w:space="0" w:color="auto"/>
        <w:bottom w:val="none" w:sz="0" w:space="0" w:color="auto"/>
        <w:right w:val="none" w:sz="0" w:space="0" w:color="auto"/>
      </w:divBdr>
    </w:div>
    <w:div w:id="1688944036">
      <w:bodyDiv w:val="1"/>
      <w:marLeft w:val="0"/>
      <w:marRight w:val="0"/>
      <w:marTop w:val="0"/>
      <w:marBottom w:val="0"/>
      <w:divBdr>
        <w:top w:val="none" w:sz="0" w:space="0" w:color="auto"/>
        <w:left w:val="none" w:sz="0" w:space="0" w:color="auto"/>
        <w:bottom w:val="none" w:sz="0" w:space="0" w:color="auto"/>
        <w:right w:val="none" w:sz="0" w:space="0" w:color="auto"/>
      </w:divBdr>
    </w:div>
    <w:div w:id="1708530065">
      <w:bodyDiv w:val="1"/>
      <w:marLeft w:val="0"/>
      <w:marRight w:val="0"/>
      <w:marTop w:val="0"/>
      <w:marBottom w:val="0"/>
      <w:divBdr>
        <w:top w:val="none" w:sz="0" w:space="0" w:color="auto"/>
        <w:left w:val="none" w:sz="0" w:space="0" w:color="auto"/>
        <w:bottom w:val="none" w:sz="0" w:space="0" w:color="auto"/>
        <w:right w:val="none" w:sz="0" w:space="0" w:color="auto"/>
      </w:divBdr>
    </w:div>
    <w:div w:id="1709796969">
      <w:bodyDiv w:val="1"/>
      <w:marLeft w:val="0"/>
      <w:marRight w:val="0"/>
      <w:marTop w:val="0"/>
      <w:marBottom w:val="0"/>
      <w:divBdr>
        <w:top w:val="none" w:sz="0" w:space="0" w:color="auto"/>
        <w:left w:val="none" w:sz="0" w:space="0" w:color="auto"/>
        <w:bottom w:val="none" w:sz="0" w:space="0" w:color="auto"/>
        <w:right w:val="none" w:sz="0" w:space="0" w:color="auto"/>
      </w:divBdr>
    </w:div>
    <w:div w:id="1718354825">
      <w:bodyDiv w:val="1"/>
      <w:marLeft w:val="0"/>
      <w:marRight w:val="0"/>
      <w:marTop w:val="0"/>
      <w:marBottom w:val="0"/>
      <w:divBdr>
        <w:top w:val="none" w:sz="0" w:space="0" w:color="auto"/>
        <w:left w:val="none" w:sz="0" w:space="0" w:color="auto"/>
        <w:bottom w:val="none" w:sz="0" w:space="0" w:color="auto"/>
        <w:right w:val="none" w:sz="0" w:space="0" w:color="auto"/>
      </w:divBdr>
    </w:div>
    <w:div w:id="1755585133">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851749044">
      <w:bodyDiv w:val="1"/>
      <w:marLeft w:val="0"/>
      <w:marRight w:val="0"/>
      <w:marTop w:val="0"/>
      <w:marBottom w:val="0"/>
      <w:divBdr>
        <w:top w:val="none" w:sz="0" w:space="0" w:color="auto"/>
        <w:left w:val="none" w:sz="0" w:space="0" w:color="auto"/>
        <w:bottom w:val="none" w:sz="0" w:space="0" w:color="auto"/>
        <w:right w:val="none" w:sz="0" w:space="0" w:color="auto"/>
      </w:divBdr>
    </w:div>
    <w:div w:id="1882206089">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54436722">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1972010179">
      <w:bodyDiv w:val="1"/>
      <w:marLeft w:val="0"/>
      <w:marRight w:val="0"/>
      <w:marTop w:val="0"/>
      <w:marBottom w:val="0"/>
      <w:divBdr>
        <w:top w:val="none" w:sz="0" w:space="0" w:color="auto"/>
        <w:left w:val="none" w:sz="0" w:space="0" w:color="auto"/>
        <w:bottom w:val="none" w:sz="0" w:space="0" w:color="auto"/>
        <w:right w:val="none" w:sz="0" w:space="0" w:color="auto"/>
      </w:divBdr>
    </w:div>
    <w:div w:id="2046514957">
      <w:bodyDiv w:val="1"/>
      <w:marLeft w:val="0"/>
      <w:marRight w:val="0"/>
      <w:marTop w:val="0"/>
      <w:marBottom w:val="0"/>
      <w:divBdr>
        <w:top w:val="none" w:sz="0" w:space="0" w:color="auto"/>
        <w:left w:val="none" w:sz="0" w:space="0" w:color="auto"/>
        <w:bottom w:val="none" w:sz="0" w:space="0" w:color="auto"/>
        <w:right w:val="none" w:sz="0" w:space="0" w:color="auto"/>
      </w:divBdr>
    </w:div>
    <w:div w:id="2086756915">
      <w:bodyDiv w:val="1"/>
      <w:marLeft w:val="0"/>
      <w:marRight w:val="0"/>
      <w:marTop w:val="0"/>
      <w:marBottom w:val="0"/>
      <w:divBdr>
        <w:top w:val="none" w:sz="0" w:space="0" w:color="auto"/>
        <w:left w:val="none" w:sz="0" w:space="0" w:color="auto"/>
        <w:bottom w:val="none" w:sz="0" w:space="0" w:color="auto"/>
        <w:right w:val="none" w:sz="0" w:space="0" w:color="auto"/>
      </w:divBdr>
    </w:div>
    <w:div w:id="2131627929">
      <w:bodyDiv w:val="1"/>
      <w:marLeft w:val="0"/>
      <w:marRight w:val="0"/>
      <w:marTop w:val="0"/>
      <w:marBottom w:val="0"/>
      <w:divBdr>
        <w:top w:val="none" w:sz="0" w:space="0" w:color="auto"/>
        <w:left w:val="none" w:sz="0" w:space="0" w:color="auto"/>
        <w:bottom w:val="none" w:sz="0" w:space="0" w:color="auto"/>
        <w:right w:val="none" w:sz="0" w:space="0" w:color="auto"/>
      </w:divBdr>
    </w:div>
    <w:div w:id="2131897523">
      <w:bodyDiv w:val="1"/>
      <w:marLeft w:val="0"/>
      <w:marRight w:val="0"/>
      <w:marTop w:val="0"/>
      <w:marBottom w:val="0"/>
      <w:divBdr>
        <w:top w:val="none" w:sz="0" w:space="0" w:color="auto"/>
        <w:left w:val="none" w:sz="0" w:space="0" w:color="auto"/>
        <w:bottom w:val="none" w:sz="0" w:space="0" w:color="auto"/>
        <w:right w:val="none" w:sz="0" w:space="0" w:color="auto"/>
      </w:divBdr>
    </w:div>
    <w:div w:id="21458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es.wikipedia.org/wiki/Superficie_%28f%C3%ADsica%29"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1</Pages>
  <Words>44331</Words>
  <Characters>243824</Characters>
  <Application>Microsoft Office Word</Application>
  <DocSecurity>0</DocSecurity>
  <Lines>2031</Lines>
  <Paragraphs>575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61</cp:revision>
  <cp:lastPrinted>2019-08-28T15:29:00Z</cp:lastPrinted>
  <dcterms:created xsi:type="dcterms:W3CDTF">2019-07-14T20:24:00Z</dcterms:created>
  <dcterms:modified xsi:type="dcterms:W3CDTF">2019-08-28T15:31:00Z</dcterms:modified>
</cp:coreProperties>
</file>