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AE464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10160</wp:posOffset>
                </wp:positionH>
                <wp:positionV relativeFrom="paragraph">
                  <wp:posOffset>6350</wp:posOffset>
                </wp:positionV>
                <wp:extent cx="5798820" cy="6438265"/>
                <wp:effectExtent l="0" t="0" r="68580" b="768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4C09" w:rsidRDefault="00B74C09" w:rsidP="0056607D">
                            <w:pPr>
                              <w:rPr>
                                <w:b/>
                              </w:rPr>
                            </w:pPr>
                          </w:p>
                          <w:p w:rsidR="00B74C09" w:rsidRPr="005E4A42" w:rsidRDefault="00B74C09" w:rsidP="00096A7B">
                            <w:pPr>
                              <w:pStyle w:val="Ttulo1"/>
                              <w:ind w:left="360" w:hanging="502"/>
                              <w:jc w:val="center"/>
                              <w:rPr>
                                <w:rFonts w:ascii="Century Gothic" w:hAnsi="Century Gothic"/>
                                <w:color w:val="0F243E"/>
                                <w:lang w:val="es-BO"/>
                              </w:rPr>
                            </w:pPr>
                          </w:p>
                          <w:p w:rsidR="00B74C09" w:rsidRPr="005E4A42" w:rsidRDefault="00B74C09"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74C09" w:rsidRPr="008F17CF" w:rsidRDefault="00B74C09" w:rsidP="0056607D">
                            <w:pPr>
                              <w:rPr>
                                <w:rFonts w:ascii="Century Gothic" w:hAnsi="Century Gothic"/>
                                <w:b/>
                              </w:rPr>
                            </w:pPr>
                          </w:p>
                          <w:p w:rsidR="00B74C09" w:rsidRPr="008F17CF" w:rsidRDefault="00B74C09"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B74C09" w:rsidRDefault="00B74C09" w:rsidP="002F1F96">
                            <w:pPr>
                              <w:jc w:val="center"/>
                              <w:rPr>
                                <w:rFonts w:ascii="Century Gothic" w:hAnsi="Century Gothic"/>
                                <w:b/>
                                <w:sz w:val="32"/>
                                <w:lang w:val="es-BO"/>
                              </w:rPr>
                            </w:pPr>
                          </w:p>
                          <w:p w:rsidR="00B74C09" w:rsidRPr="008F17CF" w:rsidRDefault="00B74C09" w:rsidP="0075488C">
                            <w:pPr>
                              <w:jc w:val="center"/>
                              <w:rPr>
                                <w:rFonts w:ascii="Century Gothic" w:hAnsi="Century Gothic"/>
                                <w:b/>
                              </w:rPr>
                            </w:pPr>
                          </w:p>
                          <w:p w:rsidR="00B74C09" w:rsidRPr="005E4A42" w:rsidRDefault="00B74C09"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74C09" w:rsidRPr="005E4A42" w:rsidRDefault="00B74C09"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74C09" w:rsidRPr="005E4A42" w:rsidRDefault="00B74C09" w:rsidP="00631500">
                            <w:pPr>
                              <w:jc w:val="center"/>
                              <w:rPr>
                                <w:rFonts w:ascii="Century Gothic" w:hAnsi="Century Gothic" w:cs="Arial"/>
                                <w:b/>
                                <w:color w:val="0F243E"/>
                                <w:sz w:val="32"/>
                                <w:szCs w:val="32"/>
                              </w:rPr>
                            </w:pPr>
                          </w:p>
                          <w:p w:rsidR="00B74C09" w:rsidRPr="005E4A42" w:rsidRDefault="00B74C09"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74C09" w:rsidRPr="005E4A42" w:rsidRDefault="00B74C09"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74C09" w:rsidRPr="005E4A42" w:rsidRDefault="00B74C09" w:rsidP="00631500">
                            <w:pPr>
                              <w:ind w:left="142"/>
                              <w:jc w:val="center"/>
                              <w:rPr>
                                <w:rFonts w:ascii="Century Gothic" w:hAnsi="Century Gothic" w:cs="Arial"/>
                                <w:b/>
                                <w:color w:val="0F243E"/>
                                <w:sz w:val="32"/>
                                <w:szCs w:val="32"/>
                              </w:rPr>
                            </w:pPr>
                          </w:p>
                          <w:p w:rsidR="00B74C09" w:rsidRPr="005E4A42" w:rsidRDefault="00B74C09" w:rsidP="00631500">
                            <w:pPr>
                              <w:ind w:left="142"/>
                              <w:rPr>
                                <w:rFonts w:ascii="Century Gothic" w:hAnsi="Century Gothic"/>
                                <w:b/>
                                <w:color w:val="0F243E"/>
                              </w:rPr>
                            </w:pPr>
                          </w:p>
                          <w:p w:rsidR="00B74C09" w:rsidRPr="00DD2748" w:rsidRDefault="00B74C09" w:rsidP="00DD2748">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DD2748">
                              <w:rPr>
                                <w:rFonts w:ascii="Century Gothic" w:hAnsi="Century Gothic" w:cs="Century Gothic"/>
                                <w:b/>
                                <w:bCs/>
                                <w:color w:val="0F243E"/>
                                <w:sz w:val="28"/>
                                <w:szCs w:val="32"/>
                              </w:rPr>
                              <w:t>ADQUISICION DE GALPON PREFABRICADO AUTOPORTANTES 100% DESMONTABLES CON MEZZANINE MAS OFICINAS PARA LA UNIDAD DE ACTIVOS FIJOS</w:t>
                            </w:r>
                          </w:p>
                          <w:p w:rsidR="00B74C09" w:rsidRPr="005E4A42" w:rsidRDefault="00B74C09" w:rsidP="00C978ED">
                            <w:pPr>
                              <w:autoSpaceDE w:val="0"/>
                              <w:autoSpaceDN w:val="0"/>
                              <w:adjustRightInd w:val="0"/>
                              <w:ind w:left="142"/>
                              <w:jc w:val="center"/>
                              <w:rPr>
                                <w:rFonts w:ascii="Century Gothic" w:hAnsi="Century Gothic" w:cs="Century Gothic"/>
                                <w:b/>
                                <w:bCs/>
                                <w:color w:val="0F243E"/>
                                <w:sz w:val="28"/>
                                <w:szCs w:val="32"/>
                              </w:rPr>
                            </w:pPr>
                          </w:p>
                          <w:p w:rsidR="00B74C09" w:rsidRPr="005E4A42" w:rsidRDefault="00B74C09"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CF693E">
                              <w:rPr>
                                <w:rFonts w:ascii="Century Gothic" w:hAnsi="Century Gothic" w:cs="Century Gothic"/>
                                <w:b/>
                                <w:bCs/>
                                <w:color w:val="0F243E"/>
                                <w:sz w:val="28"/>
                                <w:szCs w:val="32"/>
                              </w:rPr>
                              <w:t>GCC-EPNE-VPACF-69-19</w:t>
                            </w:r>
                          </w:p>
                          <w:p w:rsidR="00B74C09" w:rsidRPr="005E4A42" w:rsidRDefault="00B74C09" w:rsidP="0075488C">
                            <w:pPr>
                              <w:pStyle w:val="Textodebloque"/>
                              <w:rPr>
                                <w:rFonts w:ascii="Century Gothic" w:hAnsi="Century Gothic"/>
                                <w:b/>
                                <w:color w:val="0F243E"/>
                                <w:sz w:val="20"/>
                              </w:rPr>
                            </w:pPr>
                          </w:p>
                          <w:p w:rsidR="00B74C09" w:rsidRPr="005E4A42" w:rsidRDefault="00B74C09" w:rsidP="0075488C">
                            <w:pPr>
                              <w:pStyle w:val="Textodebloque"/>
                              <w:rPr>
                                <w:rFonts w:ascii="Century Gothic" w:hAnsi="Century Gothic"/>
                                <w:b/>
                                <w:color w:val="0F243E"/>
                                <w:sz w:val="20"/>
                              </w:rPr>
                            </w:pPr>
                          </w:p>
                          <w:p w:rsidR="00B74C09" w:rsidRDefault="00B74C09" w:rsidP="0075488C">
                            <w:pPr>
                              <w:pStyle w:val="Textodebloque"/>
                              <w:rPr>
                                <w:rFonts w:ascii="Century Gothic" w:hAnsi="Century Gothic"/>
                                <w:b/>
                                <w:sz w:val="20"/>
                              </w:rPr>
                            </w:pPr>
                          </w:p>
                          <w:p w:rsidR="00B74C09" w:rsidRPr="008F17CF" w:rsidRDefault="00B74C09" w:rsidP="0075488C">
                            <w:pPr>
                              <w:pStyle w:val="Textodebloque"/>
                              <w:rPr>
                                <w:rFonts w:ascii="Century Gothic" w:hAnsi="Century Gothic"/>
                                <w:b/>
                                <w:sz w:val="20"/>
                              </w:rPr>
                            </w:pPr>
                          </w:p>
                          <w:p w:rsidR="00B74C09" w:rsidRPr="008F17CF" w:rsidRDefault="00B74C0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">
                <v:shadow on="t" color="#333" offset="6pt,6pt"/>
                <v:textbox>
                  <w:txbxContent>
                    <w:p w:rsidR="00B74C09" w:rsidRDefault="00B74C09" w:rsidP="0056607D">
                      <w:pPr>
                        <w:rPr>
                          <w:b/>
                        </w:rPr>
                      </w:pPr>
                    </w:p>
                    <w:p w:rsidR="00B74C09" w:rsidRPr="005E4A42" w:rsidRDefault="00B74C09" w:rsidP="00096A7B">
                      <w:pPr>
                        <w:pStyle w:val="Ttulo1"/>
                        <w:ind w:left="360" w:hanging="502"/>
                        <w:jc w:val="center"/>
                        <w:rPr>
                          <w:rFonts w:ascii="Century Gothic" w:hAnsi="Century Gothic"/>
                          <w:color w:val="0F243E"/>
                          <w:lang w:val="es-BO"/>
                        </w:rPr>
                      </w:pPr>
                    </w:p>
                    <w:p w:rsidR="00B74C09" w:rsidRPr="005E4A42" w:rsidRDefault="00B74C09"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74C09" w:rsidRPr="008F17CF" w:rsidRDefault="00B74C09" w:rsidP="0056607D">
                      <w:pPr>
                        <w:rPr>
                          <w:rFonts w:ascii="Century Gothic" w:hAnsi="Century Gothic"/>
                          <w:b/>
                        </w:rPr>
                      </w:pPr>
                    </w:p>
                    <w:p w:rsidR="00B74C09" w:rsidRPr="008F17CF" w:rsidRDefault="00B74C09"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B74C09" w:rsidRDefault="00B74C09" w:rsidP="002F1F96">
                      <w:pPr>
                        <w:jc w:val="center"/>
                        <w:rPr>
                          <w:rFonts w:ascii="Century Gothic" w:hAnsi="Century Gothic"/>
                          <w:b/>
                          <w:sz w:val="32"/>
                          <w:lang w:val="es-BO"/>
                        </w:rPr>
                      </w:pPr>
                    </w:p>
                    <w:p w:rsidR="00B74C09" w:rsidRPr="008F17CF" w:rsidRDefault="00B74C09" w:rsidP="0075488C">
                      <w:pPr>
                        <w:jc w:val="center"/>
                        <w:rPr>
                          <w:rFonts w:ascii="Century Gothic" w:hAnsi="Century Gothic"/>
                          <w:b/>
                        </w:rPr>
                      </w:pPr>
                    </w:p>
                    <w:p w:rsidR="00B74C09" w:rsidRPr="005E4A42" w:rsidRDefault="00B74C09"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74C09" w:rsidRPr="005E4A42" w:rsidRDefault="00B74C09"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74C09" w:rsidRPr="005E4A42" w:rsidRDefault="00B74C09" w:rsidP="00631500">
                      <w:pPr>
                        <w:jc w:val="center"/>
                        <w:rPr>
                          <w:rFonts w:ascii="Century Gothic" w:hAnsi="Century Gothic" w:cs="Arial"/>
                          <w:b/>
                          <w:color w:val="0F243E"/>
                          <w:sz w:val="32"/>
                          <w:szCs w:val="32"/>
                        </w:rPr>
                      </w:pPr>
                    </w:p>
                    <w:p w:rsidR="00B74C09" w:rsidRPr="005E4A42" w:rsidRDefault="00B74C09"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74C09" w:rsidRPr="005E4A42" w:rsidRDefault="00B74C09"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74C09" w:rsidRPr="005E4A42" w:rsidRDefault="00B74C09" w:rsidP="00631500">
                      <w:pPr>
                        <w:ind w:left="142"/>
                        <w:jc w:val="center"/>
                        <w:rPr>
                          <w:rFonts w:ascii="Century Gothic" w:hAnsi="Century Gothic" w:cs="Arial"/>
                          <w:b/>
                          <w:color w:val="0F243E"/>
                          <w:sz w:val="32"/>
                          <w:szCs w:val="32"/>
                        </w:rPr>
                      </w:pPr>
                    </w:p>
                    <w:p w:rsidR="00B74C09" w:rsidRPr="005E4A42" w:rsidRDefault="00B74C09" w:rsidP="00631500">
                      <w:pPr>
                        <w:ind w:left="142"/>
                        <w:rPr>
                          <w:rFonts w:ascii="Century Gothic" w:hAnsi="Century Gothic"/>
                          <w:b/>
                          <w:color w:val="0F243E"/>
                        </w:rPr>
                      </w:pPr>
                    </w:p>
                    <w:p w:rsidR="00B74C09" w:rsidRPr="00DD2748" w:rsidRDefault="00B74C09" w:rsidP="00DD2748">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DD2748">
                        <w:rPr>
                          <w:rFonts w:ascii="Century Gothic" w:hAnsi="Century Gothic" w:cs="Century Gothic"/>
                          <w:b/>
                          <w:bCs/>
                          <w:color w:val="0F243E"/>
                          <w:sz w:val="28"/>
                          <w:szCs w:val="32"/>
                        </w:rPr>
                        <w:t>ADQUISICION DE GALPON PREFABRICADO AUTOPORTANTES 100% DESMONTABLES CON MEZZANINE MAS OFICINAS PARA LA UNIDAD DE ACTIVOS FIJOS</w:t>
                      </w:r>
                    </w:p>
                    <w:p w:rsidR="00B74C09" w:rsidRPr="005E4A42" w:rsidRDefault="00B74C09" w:rsidP="00C978ED">
                      <w:pPr>
                        <w:autoSpaceDE w:val="0"/>
                        <w:autoSpaceDN w:val="0"/>
                        <w:adjustRightInd w:val="0"/>
                        <w:ind w:left="142"/>
                        <w:jc w:val="center"/>
                        <w:rPr>
                          <w:rFonts w:ascii="Century Gothic" w:hAnsi="Century Gothic" w:cs="Century Gothic"/>
                          <w:b/>
                          <w:bCs/>
                          <w:color w:val="0F243E"/>
                          <w:sz w:val="28"/>
                          <w:szCs w:val="32"/>
                        </w:rPr>
                      </w:pPr>
                    </w:p>
                    <w:p w:rsidR="00B74C09" w:rsidRPr="005E4A42" w:rsidRDefault="00B74C09"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CF693E">
                        <w:rPr>
                          <w:rFonts w:ascii="Century Gothic" w:hAnsi="Century Gothic" w:cs="Century Gothic"/>
                          <w:b/>
                          <w:bCs/>
                          <w:color w:val="0F243E"/>
                          <w:sz w:val="28"/>
                          <w:szCs w:val="32"/>
                        </w:rPr>
                        <w:t>GCC-EPNE-VPACF-69-19</w:t>
                      </w:r>
                    </w:p>
                    <w:p w:rsidR="00B74C09" w:rsidRPr="005E4A42" w:rsidRDefault="00B74C09" w:rsidP="0075488C">
                      <w:pPr>
                        <w:pStyle w:val="Textodebloque"/>
                        <w:rPr>
                          <w:rFonts w:ascii="Century Gothic" w:hAnsi="Century Gothic"/>
                          <w:b/>
                          <w:color w:val="0F243E"/>
                          <w:sz w:val="20"/>
                        </w:rPr>
                      </w:pPr>
                    </w:p>
                    <w:p w:rsidR="00B74C09" w:rsidRPr="005E4A42" w:rsidRDefault="00B74C09" w:rsidP="0075488C">
                      <w:pPr>
                        <w:pStyle w:val="Textodebloque"/>
                        <w:rPr>
                          <w:rFonts w:ascii="Century Gothic" w:hAnsi="Century Gothic"/>
                          <w:b/>
                          <w:color w:val="0F243E"/>
                          <w:sz w:val="20"/>
                        </w:rPr>
                      </w:pPr>
                    </w:p>
                    <w:p w:rsidR="00B74C09" w:rsidRDefault="00B74C09" w:rsidP="0075488C">
                      <w:pPr>
                        <w:pStyle w:val="Textodebloque"/>
                        <w:rPr>
                          <w:rFonts w:ascii="Century Gothic" w:hAnsi="Century Gothic"/>
                          <w:b/>
                          <w:sz w:val="20"/>
                        </w:rPr>
                      </w:pPr>
                    </w:p>
                    <w:p w:rsidR="00B74C09" w:rsidRPr="008F17CF" w:rsidRDefault="00B74C09" w:rsidP="0075488C">
                      <w:pPr>
                        <w:pStyle w:val="Textodebloque"/>
                        <w:rPr>
                          <w:rFonts w:ascii="Century Gothic" w:hAnsi="Century Gothic"/>
                          <w:b/>
                          <w:sz w:val="20"/>
                        </w:rPr>
                      </w:pPr>
                    </w:p>
                    <w:p w:rsidR="00B74C09" w:rsidRPr="008F17CF" w:rsidRDefault="00B74C09"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CF693E" w:rsidRPr="00CF693E" w:rsidTr="00CF693E">
        <w:trPr>
          <w:trHeight w:val="363"/>
          <w:jc w:val="right"/>
        </w:trPr>
        <w:tc>
          <w:tcPr>
            <w:tcW w:w="4503" w:type="dxa"/>
            <w:shd w:val="clear" w:color="auto" w:fill="auto"/>
            <w:vAlign w:val="center"/>
          </w:tcPr>
          <w:p w:rsidR="002F1F96" w:rsidRPr="00CF693E" w:rsidRDefault="002F1F96" w:rsidP="002F1F96">
            <w:pPr>
              <w:jc w:val="center"/>
              <w:rPr>
                <w:rFonts w:ascii="Verdana" w:eastAsia="Calibri" w:hAnsi="Verdana" w:cs="Arial"/>
                <w:b/>
                <w:color w:val="FFFFFF" w:themeColor="background1"/>
                <w:sz w:val="18"/>
                <w:szCs w:val="18"/>
              </w:rPr>
            </w:pPr>
            <w:r w:rsidRPr="00CF693E">
              <w:rPr>
                <w:rFonts w:ascii="Verdana" w:eastAsia="Calibri" w:hAnsi="Verdana" w:cs="Arial"/>
                <w:b/>
                <w:color w:val="FFFFFF" w:themeColor="background1"/>
                <w:sz w:val="18"/>
                <w:szCs w:val="18"/>
              </w:rPr>
              <w:t>ELABORADO POR:</w:t>
            </w:r>
          </w:p>
        </w:tc>
        <w:tc>
          <w:tcPr>
            <w:tcW w:w="4536" w:type="dxa"/>
            <w:shd w:val="clear" w:color="auto" w:fill="auto"/>
            <w:vAlign w:val="center"/>
          </w:tcPr>
          <w:p w:rsidR="002F1F96" w:rsidRPr="00CF693E" w:rsidRDefault="002F1F96" w:rsidP="002F1F96">
            <w:pPr>
              <w:jc w:val="center"/>
              <w:rPr>
                <w:rFonts w:ascii="Verdana" w:eastAsia="Calibri" w:hAnsi="Verdana" w:cs="Arial"/>
                <w:b/>
                <w:color w:val="FFFFFF" w:themeColor="background1"/>
                <w:sz w:val="18"/>
                <w:szCs w:val="18"/>
              </w:rPr>
            </w:pPr>
            <w:r w:rsidRPr="00CF693E">
              <w:rPr>
                <w:rFonts w:ascii="Verdana" w:eastAsia="Calibri" w:hAnsi="Verdana" w:cs="Arial"/>
                <w:b/>
                <w:color w:val="FFFFFF" w:themeColor="background1"/>
                <w:sz w:val="18"/>
                <w:szCs w:val="18"/>
              </w:rPr>
              <w:t>APROBADO POR:</w:t>
            </w:r>
          </w:p>
        </w:tc>
      </w:tr>
      <w:tr w:rsidR="00CF693E" w:rsidRPr="00CF693E" w:rsidTr="00CF693E">
        <w:trPr>
          <w:trHeight w:val="1197"/>
          <w:jc w:val="right"/>
        </w:trPr>
        <w:tc>
          <w:tcPr>
            <w:tcW w:w="4503" w:type="dxa"/>
            <w:shd w:val="clear" w:color="auto" w:fill="auto"/>
            <w:vAlign w:val="bottom"/>
          </w:tcPr>
          <w:p w:rsidR="00DD2748" w:rsidRPr="00CF693E" w:rsidRDefault="00DD2748" w:rsidP="00D31F5B">
            <w:pPr>
              <w:jc w:val="center"/>
              <w:rPr>
                <w:rFonts w:ascii="Verdana" w:eastAsia="Calibri" w:hAnsi="Verdana" w:cs="Arial"/>
                <w:b/>
                <w:color w:val="FFFFFF" w:themeColor="background1"/>
                <w:sz w:val="12"/>
                <w:szCs w:val="18"/>
              </w:rPr>
            </w:pPr>
          </w:p>
          <w:p w:rsidR="00DD2748" w:rsidRPr="00CF693E" w:rsidRDefault="00DD2748" w:rsidP="00D31F5B">
            <w:pPr>
              <w:jc w:val="center"/>
              <w:rPr>
                <w:rFonts w:ascii="Verdana" w:eastAsia="Calibri" w:hAnsi="Verdana" w:cs="Arial"/>
                <w:b/>
                <w:color w:val="FFFFFF" w:themeColor="background1"/>
                <w:sz w:val="12"/>
                <w:szCs w:val="18"/>
              </w:rPr>
            </w:pPr>
          </w:p>
          <w:p w:rsidR="00DD2748" w:rsidRPr="00CF693E" w:rsidRDefault="00DD2748" w:rsidP="00D31F5B">
            <w:pPr>
              <w:jc w:val="center"/>
              <w:rPr>
                <w:rFonts w:ascii="Verdana" w:eastAsia="Calibri" w:hAnsi="Verdana" w:cs="Arial"/>
                <w:b/>
                <w:color w:val="FFFFFF" w:themeColor="background1"/>
                <w:sz w:val="12"/>
                <w:szCs w:val="18"/>
              </w:rPr>
            </w:pPr>
          </w:p>
          <w:p w:rsidR="00DD2748" w:rsidRPr="00CF693E" w:rsidRDefault="00DD2748" w:rsidP="00D31F5B">
            <w:pPr>
              <w:jc w:val="center"/>
              <w:rPr>
                <w:rFonts w:ascii="Verdana" w:eastAsia="Calibri" w:hAnsi="Verdana" w:cs="Arial"/>
                <w:b/>
                <w:color w:val="FFFFFF" w:themeColor="background1"/>
                <w:sz w:val="12"/>
                <w:szCs w:val="18"/>
              </w:rPr>
            </w:pPr>
          </w:p>
          <w:p w:rsidR="00DD2748" w:rsidRPr="00CF693E" w:rsidRDefault="00DD2748" w:rsidP="00D31F5B">
            <w:pPr>
              <w:jc w:val="center"/>
              <w:rPr>
                <w:rFonts w:ascii="Verdana" w:eastAsia="Calibri" w:hAnsi="Verdana" w:cs="Arial"/>
                <w:b/>
                <w:color w:val="FFFFFF" w:themeColor="background1"/>
                <w:sz w:val="12"/>
                <w:szCs w:val="18"/>
              </w:rPr>
            </w:pPr>
          </w:p>
          <w:p w:rsidR="002F1F96" w:rsidRPr="00CF693E" w:rsidRDefault="002F1F96" w:rsidP="00D31F5B">
            <w:pPr>
              <w:jc w:val="center"/>
              <w:rPr>
                <w:rFonts w:ascii="Verdana" w:eastAsia="Calibri" w:hAnsi="Verdana" w:cs="Arial"/>
                <w:b/>
                <w:color w:val="FFFFFF" w:themeColor="background1"/>
                <w:sz w:val="12"/>
                <w:szCs w:val="18"/>
              </w:rPr>
            </w:pPr>
            <w:r w:rsidRPr="00CF693E">
              <w:rPr>
                <w:rFonts w:ascii="Verdana" w:eastAsia="Calibri" w:hAnsi="Verdana" w:cs="Arial"/>
                <w:b/>
                <w:color w:val="FFFFFF" w:themeColor="background1"/>
                <w:sz w:val="12"/>
                <w:szCs w:val="18"/>
              </w:rPr>
              <w:t xml:space="preserve">Firma y Sello </w:t>
            </w:r>
          </w:p>
          <w:p w:rsidR="00B71112" w:rsidRPr="00CF693E" w:rsidRDefault="00B71112" w:rsidP="00D31F5B">
            <w:pPr>
              <w:jc w:val="center"/>
              <w:rPr>
                <w:rFonts w:ascii="Verdana" w:eastAsia="Calibri" w:hAnsi="Verdana" w:cs="Arial"/>
                <w:b/>
                <w:color w:val="FFFFFF" w:themeColor="background1"/>
                <w:sz w:val="12"/>
                <w:szCs w:val="18"/>
              </w:rPr>
            </w:pPr>
          </w:p>
          <w:p w:rsidR="00B71112" w:rsidRPr="00CF693E" w:rsidRDefault="00533F48" w:rsidP="00B71112">
            <w:pPr>
              <w:jc w:val="center"/>
              <w:rPr>
                <w:rFonts w:ascii="Verdana" w:eastAsia="Calibri" w:hAnsi="Verdana" w:cs="Arial"/>
                <w:b/>
                <w:color w:val="FFFFFF" w:themeColor="background1"/>
                <w:sz w:val="12"/>
                <w:szCs w:val="18"/>
              </w:rPr>
            </w:pPr>
            <w:r w:rsidRPr="00CF693E">
              <w:rPr>
                <w:rFonts w:ascii="Verdana" w:eastAsia="Calibri" w:hAnsi="Verdana" w:cs="Arial"/>
                <w:b/>
                <w:color w:val="FFFFFF" w:themeColor="background1"/>
                <w:sz w:val="12"/>
                <w:szCs w:val="18"/>
              </w:rPr>
              <w:t>Fecha: _</w:t>
            </w:r>
            <w:r w:rsidR="00B71112" w:rsidRPr="00CF693E">
              <w:rPr>
                <w:rFonts w:ascii="Verdana" w:eastAsia="Calibri" w:hAnsi="Verdana" w:cs="Arial"/>
                <w:b/>
                <w:color w:val="FFFFFF" w:themeColor="background1"/>
                <w:sz w:val="12"/>
                <w:szCs w:val="18"/>
              </w:rPr>
              <w:t>___/_____/________</w:t>
            </w:r>
          </w:p>
          <w:p w:rsidR="00B71112" w:rsidRPr="00CF693E" w:rsidRDefault="00B71112"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2F1F96" w:rsidRPr="00CF693E" w:rsidRDefault="0073149D" w:rsidP="00D31F5B">
            <w:pPr>
              <w:jc w:val="center"/>
              <w:rPr>
                <w:rFonts w:ascii="Verdana" w:eastAsia="Calibri" w:hAnsi="Verdana" w:cs="Arial"/>
                <w:b/>
                <w:color w:val="FFFFFF" w:themeColor="background1"/>
                <w:sz w:val="12"/>
                <w:szCs w:val="18"/>
              </w:rPr>
            </w:pPr>
            <w:r w:rsidRPr="00CF693E">
              <w:rPr>
                <w:rFonts w:ascii="Verdana" w:eastAsia="Calibri" w:hAnsi="Verdana" w:cs="Arial"/>
                <w:b/>
                <w:color w:val="FFFFFF" w:themeColor="background1"/>
                <w:sz w:val="12"/>
                <w:szCs w:val="18"/>
              </w:rPr>
              <w:t>Fir</w:t>
            </w:r>
            <w:r w:rsidR="002F1F96" w:rsidRPr="00CF693E">
              <w:rPr>
                <w:rFonts w:ascii="Verdana" w:eastAsia="Calibri" w:hAnsi="Verdana" w:cs="Arial"/>
                <w:b/>
                <w:color w:val="FFFFFF" w:themeColor="background1"/>
                <w:sz w:val="12"/>
                <w:szCs w:val="18"/>
              </w:rPr>
              <w:t>ma y Sello</w:t>
            </w:r>
          </w:p>
          <w:p w:rsidR="00B71112" w:rsidRPr="00CF693E" w:rsidRDefault="00B71112" w:rsidP="00D31F5B">
            <w:pPr>
              <w:jc w:val="center"/>
              <w:rPr>
                <w:rFonts w:ascii="Verdana" w:eastAsia="Calibri" w:hAnsi="Verdana" w:cs="Arial"/>
                <w:b/>
                <w:color w:val="FFFFFF" w:themeColor="background1"/>
                <w:sz w:val="12"/>
                <w:szCs w:val="18"/>
              </w:rPr>
            </w:pPr>
          </w:p>
          <w:p w:rsidR="00B71112" w:rsidRPr="00CF693E" w:rsidRDefault="00533F48" w:rsidP="00D31F5B">
            <w:pPr>
              <w:jc w:val="center"/>
              <w:rPr>
                <w:rFonts w:ascii="Verdana" w:eastAsia="Calibri" w:hAnsi="Verdana" w:cs="Arial"/>
                <w:b/>
                <w:color w:val="FFFFFF" w:themeColor="background1"/>
                <w:sz w:val="12"/>
                <w:szCs w:val="18"/>
              </w:rPr>
            </w:pPr>
            <w:r w:rsidRPr="00CF693E">
              <w:rPr>
                <w:rFonts w:ascii="Verdana" w:eastAsia="Calibri" w:hAnsi="Verdana" w:cs="Arial"/>
                <w:b/>
                <w:color w:val="FFFFFF" w:themeColor="background1"/>
                <w:sz w:val="12"/>
                <w:szCs w:val="18"/>
              </w:rPr>
              <w:t>Fecha: _</w:t>
            </w:r>
            <w:r w:rsidR="00B71112" w:rsidRPr="00CF693E">
              <w:rPr>
                <w:rFonts w:ascii="Verdana" w:eastAsia="Calibri" w:hAnsi="Verdana" w:cs="Arial"/>
                <w:b/>
                <w:color w:val="FFFFFF" w:themeColor="background1"/>
                <w:sz w:val="12"/>
                <w:szCs w:val="18"/>
              </w:rPr>
              <w:t>___/_____/________</w:t>
            </w:r>
          </w:p>
          <w:p w:rsidR="00B71112" w:rsidRPr="00CF693E" w:rsidRDefault="00B71112" w:rsidP="00D31F5B">
            <w:pPr>
              <w:jc w:val="center"/>
              <w:rPr>
                <w:rFonts w:ascii="Verdana" w:eastAsia="Calibri" w:hAnsi="Verdana" w:cs="Arial"/>
                <w:b/>
                <w:color w:val="FFFFFF" w:themeColor="background1"/>
                <w:sz w:val="18"/>
                <w:szCs w:val="18"/>
              </w:rPr>
            </w:pPr>
          </w:p>
        </w:tc>
      </w:tr>
    </w:tbl>
    <w:p w:rsidR="00800F2B" w:rsidRPr="00CA2142" w:rsidRDefault="00A70DB1" w:rsidP="00631500">
      <w:pPr>
        <w:jc w:val="center"/>
        <w:rPr>
          <w:rFonts w:ascii="Calibri" w:hAnsi="Calibri" w:cs="Calibri"/>
          <w:b/>
          <w:color w:val="FF0000"/>
        </w:rPr>
      </w:pPr>
      <w:r>
        <w:rPr>
          <w:rFonts w:ascii="Calibri" w:hAnsi="Calibri" w:cs="Calibri"/>
          <w:b/>
          <w:color w:val="FF0000"/>
        </w:rPr>
        <w:t xml:space="preserve">     </w:t>
      </w: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CF693E" w:rsidRDefault="00CF693E" w:rsidP="00CA04A3">
      <w:pPr>
        <w:pStyle w:val="Norma"/>
        <w:spacing w:line="240" w:lineRule="auto"/>
        <w:jc w:val="center"/>
        <w:rPr>
          <w:rFonts w:cs="Calibri"/>
          <w:b/>
        </w:rPr>
      </w:pPr>
    </w:p>
    <w:p w:rsidR="00CA04A3" w:rsidRPr="00CA04A3" w:rsidRDefault="00CA04A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775248">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302500" w:rsidP="00B57013">
            <w:pPr>
              <w:rPr>
                <w:rFonts w:ascii="Calibri" w:eastAsia="Calibri" w:hAnsi="Calibri" w:cs="Calibri"/>
                <w:b/>
                <w:i/>
                <w:sz w:val="22"/>
                <w:szCs w:val="22"/>
              </w:rPr>
            </w:pPr>
            <w:r>
              <w:rPr>
                <w:rFonts w:ascii="Calibri" w:eastAsia="Calibri" w:hAnsi="Calibri" w:cs="Calibri"/>
                <w:b/>
                <w:i/>
                <w:sz w:val="22"/>
                <w:szCs w:val="22"/>
              </w:rPr>
              <w:t>PRECIO EVALUADO MÁS BAJO</w:t>
            </w:r>
          </w:p>
        </w:tc>
      </w:tr>
      <w:tr w:rsidR="00CA04A3" w:rsidRPr="006F470A" w:rsidTr="00775248">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B74C09"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CA04A3" w:rsidRPr="006F470A" w:rsidTr="00775248">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302500" w:rsidP="00B57013">
            <w:pPr>
              <w:rPr>
                <w:rFonts w:ascii="Calibri" w:eastAsia="Calibri" w:hAnsi="Calibri" w:cs="Calibri"/>
                <w:b/>
                <w:i/>
                <w:sz w:val="22"/>
                <w:szCs w:val="22"/>
              </w:rPr>
            </w:pPr>
            <w:r>
              <w:rPr>
                <w:rFonts w:ascii="Calibri" w:eastAsia="Calibri" w:hAnsi="Calibri" w:cs="Calibri"/>
                <w:b/>
                <w:i/>
                <w:sz w:val="22"/>
                <w:szCs w:val="22"/>
              </w:rPr>
              <w:t>CONTRATO</w:t>
            </w:r>
          </w:p>
        </w:tc>
      </w:tr>
    </w:tbl>
    <w:p w:rsidR="00CA04A3" w:rsidRPr="00CA04A3" w:rsidRDefault="00CA04A3" w:rsidP="00CA04A3">
      <w:pPr>
        <w:jc w:val="center"/>
        <w:rPr>
          <w:rFonts w:ascii="Calibri" w:hAnsi="Calibri" w:cs="Calibri"/>
          <w:b/>
          <w:sz w:val="2"/>
          <w:szCs w:val="22"/>
        </w:rPr>
      </w:pPr>
    </w:p>
    <w:p w:rsidR="00302500" w:rsidRDefault="00302500" w:rsidP="00302500">
      <w:pPr>
        <w:jc w:val="center"/>
        <w:rPr>
          <w:rFonts w:ascii="Calibri" w:hAnsi="Calibri" w:cs="Calibri"/>
          <w:b/>
          <w:sz w:val="18"/>
          <w:szCs w:val="18"/>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52"/>
        <w:gridCol w:w="1199"/>
        <w:gridCol w:w="160"/>
        <w:gridCol w:w="1395"/>
        <w:gridCol w:w="2975"/>
      </w:tblGrid>
      <w:tr w:rsidR="00302500" w:rsidRPr="00552079" w:rsidTr="00775248">
        <w:trPr>
          <w:trHeight w:val="410"/>
        </w:trPr>
        <w:tc>
          <w:tcPr>
            <w:tcW w:w="9214" w:type="dxa"/>
            <w:gridSpan w:val="6"/>
            <w:shd w:val="clear" w:color="auto" w:fill="D9D9D9"/>
            <w:vAlign w:val="center"/>
          </w:tcPr>
          <w:p w:rsidR="00302500" w:rsidRPr="00241AE7" w:rsidRDefault="00302500" w:rsidP="00713B91">
            <w:pPr>
              <w:jc w:val="center"/>
              <w:rPr>
                <w:rFonts w:ascii="Calibri" w:hAnsi="Calibri" w:cs="Calibri"/>
                <w:b/>
                <w:sz w:val="22"/>
                <w:szCs w:val="22"/>
              </w:rPr>
            </w:pPr>
            <w:r w:rsidRPr="00241AE7">
              <w:rPr>
                <w:rFonts w:ascii="Calibri" w:hAnsi="Calibri" w:cs="Calibri"/>
                <w:b/>
                <w:sz w:val="22"/>
                <w:szCs w:val="22"/>
              </w:rPr>
              <w:t>CRONOGRAMA DE PLAZOS</w:t>
            </w:r>
          </w:p>
        </w:tc>
      </w:tr>
      <w:tr w:rsidR="00302500" w:rsidRPr="00552079" w:rsidTr="00775248">
        <w:trPr>
          <w:trHeight w:val="410"/>
        </w:trPr>
        <w:tc>
          <w:tcPr>
            <w:tcW w:w="433" w:type="dxa"/>
            <w:shd w:val="clear" w:color="auto" w:fill="D9D9D9"/>
            <w:vAlign w:val="center"/>
          </w:tcPr>
          <w:p w:rsidR="00302500" w:rsidRPr="00241AE7" w:rsidRDefault="00302500" w:rsidP="00713B91">
            <w:pPr>
              <w:jc w:val="center"/>
              <w:rPr>
                <w:rFonts w:ascii="Calibri" w:hAnsi="Calibri" w:cs="Calibri"/>
                <w:sz w:val="22"/>
                <w:szCs w:val="22"/>
              </w:rPr>
            </w:pPr>
            <w:r w:rsidRPr="00241AE7">
              <w:rPr>
                <w:rFonts w:ascii="Calibri" w:hAnsi="Calibri" w:cs="Calibri"/>
                <w:sz w:val="22"/>
                <w:szCs w:val="22"/>
              </w:rPr>
              <w:t>N°</w:t>
            </w:r>
          </w:p>
        </w:tc>
        <w:tc>
          <w:tcPr>
            <w:tcW w:w="3052" w:type="dxa"/>
            <w:shd w:val="clear" w:color="auto" w:fill="D9D9D9"/>
            <w:vAlign w:val="center"/>
          </w:tcPr>
          <w:p w:rsidR="00302500" w:rsidRPr="00241AE7" w:rsidRDefault="00302500" w:rsidP="00713B91">
            <w:pPr>
              <w:jc w:val="center"/>
              <w:rPr>
                <w:rFonts w:ascii="Calibri" w:hAnsi="Calibri" w:cs="Calibri"/>
                <w:b/>
                <w:sz w:val="22"/>
                <w:szCs w:val="22"/>
              </w:rPr>
            </w:pPr>
            <w:r w:rsidRPr="00241AE7">
              <w:rPr>
                <w:rFonts w:ascii="Calibri" w:hAnsi="Calibri" w:cs="Calibri"/>
                <w:b/>
                <w:sz w:val="22"/>
                <w:szCs w:val="22"/>
              </w:rPr>
              <w:t>ACTIVIDAD</w:t>
            </w:r>
          </w:p>
        </w:tc>
        <w:tc>
          <w:tcPr>
            <w:tcW w:w="2754" w:type="dxa"/>
            <w:gridSpan w:val="3"/>
            <w:shd w:val="clear" w:color="auto" w:fill="D9D9D9"/>
            <w:vAlign w:val="center"/>
          </w:tcPr>
          <w:p w:rsidR="00302500" w:rsidRPr="00241AE7" w:rsidRDefault="00302500" w:rsidP="00713B91">
            <w:pPr>
              <w:jc w:val="center"/>
              <w:rPr>
                <w:rFonts w:ascii="Calibri" w:hAnsi="Calibri" w:cs="Calibri"/>
                <w:b/>
                <w:sz w:val="22"/>
                <w:szCs w:val="22"/>
              </w:rPr>
            </w:pPr>
            <w:r w:rsidRPr="00241AE7">
              <w:rPr>
                <w:rFonts w:ascii="Calibri" w:hAnsi="Calibri" w:cs="Calibri"/>
                <w:b/>
                <w:sz w:val="22"/>
                <w:szCs w:val="22"/>
              </w:rPr>
              <w:t>FECHA y HORA</w:t>
            </w:r>
          </w:p>
        </w:tc>
        <w:tc>
          <w:tcPr>
            <w:tcW w:w="2975" w:type="dxa"/>
            <w:shd w:val="clear" w:color="auto" w:fill="D9D9D9"/>
            <w:vAlign w:val="center"/>
          </w:tcPr>
          <w:p w:rsidR="00302500" w:rsidRPr="00241AE7" w:rsidRDefault="00302500" w:rsidP="00713B91">
            <w:pPr>
              <w:jc w:val="center"/>
              <w:rPr>
                <w:rFonts w:ascii="Calibri" w:hAnsi="Calibri" w:cs="Calibri"/>
                <w:b/>
                <w:sz w:val="22"/>
                <w:szCs w:val="22"/>
              </w:rPr>
            </w:pPr>
            <w:r w:rsidRPr="00241AE7">
              <w:rPr>
                <w:rFonts w:ascii="Calibri" w:hAnsi="Calibri" w:cs="Calibri"/>
                <w:b/>
                <w:sz w:val="22"/>
                <w:szCs w:val="22"/>
              </w:rPr>
              <w:t xml:space="preserve">DIRECCIÓN </w:t>
            </w:r>
          </w:p>
        </w:tc>
      </w:tr>
      <w:tr w:rsidR="00302500" w:rsidRPr="00552079" w:rsidTr="00775248">
        <w:trPr>
          <w:trHeight w:val="64"/>
        </w:trPr>
        <w:tc>
          <w:tcPr>
            <w:tcW w:w="433" w:type="dxa"/>
            <w:vAlign w:val="center"/>
          </w:tcPr>
          <w:p w:rsidR="00302500" w:rsidRPr="00267BC1" w:rsidRDefault="00302500" w:rsidP="00713B91">
            <w:pPr>
              <w:rPr>
                <w:rFonts w:ascii="Calibri" w:hAnsi="Calibri" w:cs="Calibri"/>
                <w:sz w:val="22"/>
                <w:szCs w:val="22"/>
              </w:rPr>
            </w:pPr>
            <w:r w:rsidRPr="00267BC1">
              <w:rPr>
                <w:rFonts w:ascii="Calibri" w:hAnsi="Calibri" w:cs="Calibri"/>
                <w:sz w:val="22"/>
                <w:szCs w:val="22"/>
              </w:rPr>
              <w:t>1</w:t>
            </w:r>
          </w:p>
        </w:tc>
        <w:tc>
          <w:tcPr>
            <w:tcW w:w="3052" w:type="dxa"/>
            <w:vAlign w:val="center"/>
          </w:tcPr>
          <w:p w:rsidR="00302500" w:rsidRPr="00267BC1" w:rsidRDefault="00302500" w:rsidP="00713B91">
            <w:pPr>
              <w:rPr>
                <w:rFonts w:ascii="Calibri" w:hAnsi="Calibri" w:cs="Calibri"/>
                <w:sz w:val="22"/>
                <w:szCs w:val="22"/>
              </w:rPr>
            </w:pPr>
            <w:r w:rsidRPr="00267BC1">
              <w:rPr>
                <w:rFonts w:ascii="Calibri" w:hAnsi="Calibri" w:cs="Calibri"/>
                <w:sz w:val="22"/>
                <w:szCs w:val="22"/>
              </w:rPr>
              <w:t>Fecha de publicación en el sitio web de YPFB</w:t>
            </w:r>
          </w:p>
        </w:tc>
        <w:tc>
          <w:tcPr>
            <w:tcW w:w="5729" w:type="dxa"/>
            <w:gridSpan w:val="4"/>
            <w:vAlign w:val="center"/>
          </w:tcPr>
          <w:p w:rsidR="00302500" w:rsidRPr="00292BEA" w:rsidRDefault="00302500" w:rsidP="00CF693E">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CF693E">
              <w:rPr>
                <w:rFonts w:ascii="Calibri" w:hAnsi="Calibri" w:cs="Calibri"/>
                <w:b/>
                <w:szCs w:val="22"/>
              </w:rPr>
              <w:t>30</w:t>
            </w:r>
            <w:r w:rsidR="00B74C09">
              <w:rPr>
                <w:rFonts w:ascii="Calibri" w:hAnsi="Calibri" w:cs="Calibri"/>
                <w:b/>
                <w:szCs w:val="22"/>
              </w:rPr>
              <w:t>/08</w:t>
            </w:r>
            <w:r w:rsidRPr="00356CB6">
              <w:rPr>
                <w:rFonts w:ascii="Calibri" w:hAnsi="Calibri" w:cs="Calibri"/>
                <w:b/>
                <w:szCs w:val="22"/>
              </w:rPr>
              <w:t>/2019</w:t>
            </w:r>
          </w:p>
        </w:tc>
      </w:tr>
      <w:tr w:rsidR="00302500" w:rsidRPr="00552079" w:rsidTr="00775248">
        <w:trPr>
          <w:trHeight w:val="159"/>
        </w:trPr>
        <w:tc>
          <w:tcPr>
            <w:tcW w:w="9214" w:type="dxa"/>
            <w:gridSpan w:val="6"/>
          </w:tcPr>
          <w:p w:rsidR="00302500" w:rsidRPr="00775248" w:rsidRDefault="00302500" w:rsidP="00713B91">
            <w:pPr>
              <w:rPr>
                <w:rFonts w:ascii="Calibri" w:hAnsi="Calibri" w:cs="Calibri"/>
                <w:sz w:val="12"/>
                <w:szCs w:val="22"/>
              </w:rPr>
            </w:pPr>
          </w:p>
        </w:tc>
      </w:tr>
      <w:tr w:rsidR="00302500" w:rsidRPr="00552079" w:rsidTr="00775248">
        <w:trPr>
          <w:trHeight w:val="315"/>
        </w:trPr>
        <w:tc>
          <w:tcPr>
            <w:tcW w:w="433" w:type="dxa"/>
            <w:vAlign w:val="center"/>
          </w:tcPr>
          <w:p w:rsidR="00302500" w:rsidRPr="00241AE7" w:rsidRDefault="00302500" w:rsidP="00713B91">
            <w:pPr>
              <w:jc w:val="center"/>
              <w:rPr>
                <w:rFonts w:ascii="Calibri" w:hAnsi="Calibri" w:cs="Calibri"/>
                <w:sz w:val="22"/>
                <w:szCs w:val="22"/>
              </w:rPr>
            </w:pPr>
            <w:r>
              <w:rPr>
                <w:rFonts w:ascii="Calibri" w:hAnsi="Calibri" w:cs="Calibri"/>
                <w:sz w:val="22"/>
                <w:szCs w:val="22"/>
              </w:rPr>
              <w:t>2</w:t>
            </w:r>
          </w:p>
        </w:tc>
        <w:tc>
          <w:tcPr>
            <w:tcW w:w="3052" w:type="dxa"/>
            <w:vAlign w:val="center"/>
          </w:tcPr>
          <w:p w:rsidR="00302500" w:rsidRPr="00241AE7" w:rsidRDefault="00302500" w:rsidP="00713B91">
            <w:pPr>
              <w:rPr>
                <w:rFonts w:ascii="Calibri" w:hAnsi="Calibri" w:cs="Calibri"/>
                <w:sz w:val="22"/>
                <w:szCs w:val="22"/>
              </w:rPr>
            </w:pPr>
            <w:r w:rsidRPr="00241AE7">
              <w:rPr>
                <w:rFonts w:ascii="Calibri" w:hAnsi="Calibri" w:cs="Calibri"/>
                <w:sz w:val="22"/>
                <w:szCs w:val="22"/>
              </w:rPr>
              <w:t>Inspección Previa</w:t>
            </w:r>
          </w:p>
        </w:tc>
        <w:tc>
          <w:tcPr>
            <w:tcW w:w="1199" w:type="dxa"/>
            <w:vAlign w:val="center"/>
          </w:tcPr>
          <w:p w:rsidR="00302500" w:rsidRDefault="00302500" w:rsidP="00713B91">
            <w:pPr>
              <w:rPr>
                <w:rFonts w:ascii="Calibri" w:hAnsi="Calibri" w:cs="Calibri"/>
                <w:sz w:val="22"/>
                <w:szCs w:val="22"/>
              </w:rPr>
            </w:pPr>
            <w:r w:rsidRPr="00241AE7">
              <w:rPr>
                <w:rFonts w:ascii="Calibri" w:hAnsi="Calibri" w:cs="Calibri"/>
                <w:sz w:val="22"/>
                <w:szCs w:val="22"/>
              </w:rPr>
              <w:t>Fecha:</w:t>
            </w:r>
          </w:p>
          <w:p w:rsidR="00B74C09" w:rsidRPr="00241AE7" w:rsidRDefault="00B74C09" w:rsidP="00CF693E">
            <w:pPr>
              <w:jc w:val="right"/>
              <w:rPr>
                <w:rFonts w:ascii="Calibri" w:hAnsi="Calibri" w:cs="Calibri"/>
                <w:sz w:val="22"/>
                <w:szCs w:val="22"/>
              </w:rPr>
            </w:pPr>
            <w:r>
              <w:rPr>
                <w:rFonts w:ascii="Calibri" w:hAnsi="Calibri" w:cs="Calibri"/>
                <w:b/>
              </w:rPr>
              <w:t>0</w:t>
            </w:r>
            <w:r w:rsidR="00CF693E">
              <w:rPr>
                <w:rFonts w:ascii="Calibri" w:hAnsi="Calibri" w:cs="Calibri"/>
                <w:b/>
              </w:rPr>
              <w:t>4</w:t>
            </w:r>
            <w:r>
              <w:rPr>
                <w:rFonts w:ascii="Calibri" w:hAnsi="Calibri" w:cs="Calibri"/>
                <w:b/>
              </w:rPr>
              <w:t>/09/2019</w:t>
            </w:r>
          </w:p>
        </w:tc>
        <w:tc>
          <w:tcPr>
            <w:tcW w:w="1555" w:type="dxa"/>
            <w:gridSpan w:val="2"/>
            <w:vAlign w:val="center"/>
          </w:tcPr>
          <w:p w:rsidR="00302500" w:rsidRDefault="00302500" w:rsidP="00713B91">
            <w:pPr>
              <w:jc w:val="center"/>
              <w:rPr>
                <w:rFonts w:ascii="Calibri" w:hAnsi="Calibri" w:cs="Calibri"/>
                <w:sz w:val="22"/>
                <w:szCs w:val="22"/>
              </w:rPr>
            </w:pPr>
            <w:r w:rsidRPr="00241AE7">
              <w:rPr>
                <w:rFonts w:ascii="Calibri" w:hAnsi="Calibri" w:cs="Calibri"/>
                <w:sz w:val="22"/>
                <w:szCs w:val="22"/>
              </w:rPr>
              <w:t>Hora:</w:t>
            </w:r>
          </w:p>
          <w:p w:rsidR="00B74C09" w:rsidRPr="00241AE7" w:rsidRDefault="00B74C09" w:rsidP="00713B91">
            <w:pPr>
              <w:jc w:val="center"/>
              <w:rPr>
                <w:rFonts w:ascii="Calibri" w:hAnsi="Calibri" w:cs="Calibri"/>
                <w:color w:val="000000"/>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2975" w:type="dxa"/>
            <w:vAlign w:val="center"/>
          </w:tcPr>
          <w:p w:rsidR="00B74C09" w:rsidRPr="00775248" w:rsidRDefault="00B74C09" w:rsidP="00B74C09">
            <w:pPr>
              <w:rPr>
                <w:rFonts w:ascii="Calibri" w:hAnsi="Calibri" w:cs="Calibri"/>
                <w:i/>
                <w:sz w:val="16"/>
                <w:szCs w:val="16"/>
              </w:rPr>
            </w:pPr>
            <w:r w:rsidRPr="00775248">
              <w:rPr>
                <w:rFonts w:ascii="Calibri" w:hAnsi="Calibri" w:cs="Calibri"/>
                <w:b/>
                <w:sz w:val="16"/>
                <w:szCs w:val="16"/>
              </w:rPr>
              <w:t xml:space="preserve">Lugar: </w:t>
            </w:r>
            <w:r w:rsidRPr="00775248">
              <w:rPr>
                <w:rFonts w:ascii="Calibri" w:hAnsi="Calibri" w:cs="Calibri"/>
                <w:i/>
                <w:sz w:val="16"/>
                <w:szCs w:val="16"/>
              </w:rPr>
              <w:t>Edificio de la Vicepresidencia de Administración Contratos y Fiscalización VPACF-YPFB, Oficina de Contrataciones; ubicado en el Barrio Bilbao Rioja manzanos 134-135 entre Avenida Iguiraru, calle Samayhuata, calle Ibibobo y Avenida Palo Santo.</w:t>
            </w:r>
          </w:p>
          <w:p w:rsidR="00302500" w:rsidRPr="00775248" w:rsidRDefault="00B74C09" w:rsidP="00B74C09">
            <w:pPr>
              <w:rPr>
                <w:rFonts w:ascii="Calibri" w:hAnsi="Calibri" w:cs="Calibri"/>
                <w:color w:val="000000"/>
                <w:sz w:val="14"/>
                <w:szCs w:val="22"/>
                <w:lang w:val="es-ES_tradnl"/>
              </w:rPr>
            </w:pPr>
            <w:r w:rsidRPr="00775248">
              <w:rPr>
                <w:rFonts w:ascii="Calibri" w:hAnsi="Calibri"/>
                <w:b/>
                <w:sz w:val="16"/>
                <w:szCs w:val="16"/>
              </w:rPr>
              <w:t>Responsable:</w:t>
            </w:r>
            <w:r w:rsidRPr="00775248">
              <w:rPr>
                <w:rFonts w:ascii="Calibri" w:hAnsi="Calibri"/>
                <w:sz w:val="16"/>
                <w:szCs w:val="16"/>
              </w:rPr>
              <w:t xml:space="preserve"> </w:t>
            </w:r>
            <w:r w:rsidRPr="00775248">
              <w:rPr>
                <w:rFonts w:ascii="Calibri" w:hAnsi="Calibri" w:cs="Arial"/>
                <w:i/>
                <w:sz w:val="16"/>
                <w:szCs w:val="16"/>
              </w:rPr>
              <w:t>Ing. Michel Vega Laura</w:t>
            </w:r>
          </w:p>
        </w:tc>
      </w:tr>
      <w:tr w:rsidR="00302500" w:rsidRPr="00552079" w:rsidTr="00775248">
        <w:trPr>
          <w:trHeight w:val="155"/>
        </w:trPr>
        <w:tc>
          <w:tcPr>
            <w:tcW w:w="9214" w:type="dxa"/>
            <w:gridSpan w:val="6"/>
            <w:vAlign w:val="center"/>
          </w:tcPr>
          <w:p w:rsidR="00302500" w:rsidRPr="00775248" w:rsidRDefault="00302500" w:rsidP="00713B91">
            <w:pPr>
              <w:jc w:val="both"/>
              <w:rPr>
                <w:rFonts w:ascii="Calibri" w:hAnsi="Calibri" w:cs="Calibri"/>
                <w:sz w:val="12"/>
                <w:szCs w:val="22"/>
              </w:rPr>
            </w:pPr>
          </w:p>
        </w:tc>
      </w:tr>
      <w:tr w:rsidR="00302500" w:rsidRPr="00552079" w:rsidTr="00775248">
        <w:trPr>
          <w:trHeight w:val="340"/>
        </w:trPr>
        <w:tc>
          <w:tcPr>
            <w:tcW w:w="433" w:type="dxa"/>
            <w:shd w:val="clear" w:color="auto" w:fill="auto"/>
            <w:vAlign w:val="center"/>
          </w:tcPr>
          <w:p w:rsidR="00302500" w:rsidRPr="00241AE7" w:rsidRDefault="00302500" w:rsidP="00713B91">
            <w:pPr>
              <w:jc w:val="center"/>
              <w:rPr>
                <w:rFonts w:ascii="Calibri" w:hAnsi="Calibri" w:cs="Calibri"/>
                <w:sz w:val="22"/>
                <w:szCs w:val="22"/>
              </w:rPr>
            </w:pPr>
            <w:r>
              <w:rPr>
                <w:rFonts w:ascii="Calibri" w:hAnsi="Calibri" w:cs="Calibri"/>
                <w:sz w:val="22"/>
                <w:szCs w:val="22"/>
              </w:rPr>
              <w:t>3</w:t>
            </w:r>
          </w:p>
        </w:tc>
        <w:tc>
          <w:tcPr>
            <w:tcW w:w="3052" w:type="dxa"/>
            <w:vAlign w:val="center"/>
          </w:tcPr>
          <w:p w:rsidR="00302500" w:rsidRPr="00241AE7" w:rsidRDefault="00302500" w:rsidP="00713B91">
            <w:pPr>
              <w:rPr>
                <w:rFonts w:ascii="Calibri" w:hAnsi="Calibri" w:cs="Calibri"/>
                <w:sz w:val="22"/>
                <w:szCs w:val="22"/>
                <w:lang w:val="es-ES_tradnl"/>
              </w:rPr>
            </w:pPr>
            <w:r w:rsidRPr="00241AE7">
              <w:rPr>
                <w:rFonts w:ascii="Calibri" w:hAnsi="Calibri" w:cs="Calibri"/>
                <w:sz w:val="22"/>
                <w:szCs w:val="22"/>
              </w:rPr>
              <w:t>Consultas Escritas</w:t>
            </w:r>
          </w:p>
        </w:tc>
        <w:tc>
          <w:tcPr>
            <w:tcW w:w="1199" w:type="dxa"/>
            <w:vAlign w:val="center"/>
          </w:tcPr>
          <w:p w:rsidR="00302500" w:rsidRDefault="00302500" w:rsidP="00713B91">
            <w:pPr>
              <w:rPr>
                <w:rFonts w:ascii="Calibri" w:hAnsi="Calibri" w:cs="Calibri"/>
                <w:sz w:val="22"/>
                <w:szCs w:val="22"/>
              </w:rPr>
            </w:pPr>
            <w:r w:rsidRPr="00241AE7">
              <w:rPr>
                <w:rFonts w:ascii="Calibri" w:hAnsi="Calibri" w:cs="Calibri"/>
                <w:sz w:val="22"/>
                <w:szCs w:val="22"/>
              </w:rPr>
              <w:t>Fecha:</w:t>
            </w:r>
          </w:p>
          <w:p w:rsidR="00B74C09" w:rsidRPr="00567DA0" w:rsidRDefault="00B74C09" w:rsidP="00CF693E">
            <w:pPr>
              <w:jc w:val="right"/>
              <w:rPr>
                <w:rFonts w:ascii="Calibri" w:hAnsi="Calibri" w:cs="Calibri"/>
                <w:sz w:val="22"/>
                <w:szCs w:val="22"/>
              </w:rPr>
            </w:pPr>
            <w:r w:rsidRPr="00775248">
              <w:rPr>
                <w:rFonts w:ascii="Calibri" w:hAnsi="Calibri" w:cs="Calibri"/>
                <w:b/>
                <w:sz w:val="18"/>
              </w:rPr>
              <w:t>0</w:t>
            </w:r>
            <w:r w:rsidR="00CF693E">
              <w:rPr>
                <w:rFonts w:ascii="Calibri" w:hAnsi="Calibri" w:cs="Calibri"/>
                <w:b/>
                <w:sz w:val="18"/>
              </w:rPr>
              <w:t>6</w:t>
            </w:r>
            <w:r w:rsidRPr="00775248">
              <w:rPr>
                <w:rFonts w:ascii="Calibri" w:hAnsi="Calibri" w:cs="Calibri"/>
                <w:b/>
                <w:sz w:val="18"/>
              </w:rPr>
              <w:t>/09/2019</w:t>
            </w:r>
          </w:p>
        </w:tc>
        <w:tc>
          <w:tcPr>
            <w:tcW w:w="1555" w:type="dxa"/>
            <w:gridSpan w:val="2"/>
            <w:vAlign w:val="center"/>
          </w:tcPr>
          <w:p w:rsidR="00302500" w:rsidRDefault="00302500" w:rsidP="00713B91">
            <w:pPr>
              <w:jc w:val="center"/>
              <w:rPr>
                <w:rFonts w:ascii="Calibri" w:hAnsi="Calibri" w:cs="Calibri"/>
                <w:sz w:val="22"/>
                <w:szCs w:val="22"/>
              </w:rPr>
            </w:pPr>
            <w:r w:rsidRPr="00241AE7">
              <w:rPr>
                <w:rFonts w:ascii="Calibri" w:hAnsi="Calibri" w:cs="Calibri"/>
                <w:sz w:val="22"/>
                <w:szCs w:val="22"/>
              </w:rPr>
              <w:t>Hasta hora:</w:t>
            </w:r>
          </w:p>
          <w:p w:rsidR="00B74C09" w:rsidRPr="00567DA0" w:rsidRDefault="00B74C09" w:rsidP="00713B91">
            <w:pPr>
              <w:jc w:val="center"/>
              <w:rPr>
                <w:rFonts w:ascii="Calibri" w:hAnsi="Calibri" w:cs="Calibri"/>
                <w:sz w:val="22"/>
                <w:szCs w:val="22"/>
              </w:rPr>
            </w:pPr>
            <w:r w:rsidRPr="002A4AB7">
              <w:rPr>
                <w:rFonts w:ascii="Calibri" w:hAnsi="Calibri" w:cs="Calibri"/>
                <w:b/>
              </w:rPr>
              <w:t>1</w:t>
            </w:r>
            <w:r>
              <w:rPr>
                <w:rFonts w:ascii="Calibri" w:hAnsi="Calibri" w:cs="Calibri"/>
                <w:b/>
              </w:rPr>
              <w:t>8</w:t>
            </w:r>
            <w:r w:rsidRPr="002A4AB7">
              <w:rPr>
                <w:rFonts w:ascii="Calibri" w:hAnsi="Calibri" w:cs="Calibri"/>
                <w:b/>
              </w:rPr>
              <w:t>:30</w:t>
            </w:r>
          </w:p>
        </w:tc>
        <w:tc>
          <w:tcPr>
            <w:tcW w:w="2975" w:type="dxa"/>
            <w:vAlign w:val="center"/>
          </w:tcPr>
          <w:p w:rsidR="00302500" w:rsidRPr="00241AE7" w:rsidRDefault="00960207" w:rsidP="00713B91">
            <w:pPr>
              <w:jc w:val="center"/>
              <w:rPr>
                <w:rFonts w:ascii="Calibri" w:hAnsi="Calibri" w:cs="Calibri"/>
                <w:color w:val="000000"/>
                <w:sz w:val="22"/>
                <w:szCs w:val="22"/>
              </w:rPr>
            </w:pPr>
            <w:hyperlink r:id="rId9" w:history="1">
              <w:r w:rsidR="00B74C09" w:rsidRPr="00FD3C4C">
                <w:rPr>
                  <w:rStyle w:val="Hipervnculo"/>
                  <w:rFonts w:ascii="Calibri" w:hAnsi="Calibri" w:cs="Calibri"/>
                  <w:sz w:val="16"/>
                  <w:szCs w:val="22"/>
                  <w:lang w:val="es-ES_tradnl"/>
                </w:rPr>
                <w:t>ajorge@ypfb.gob.bo</w:t>
              </w:r>
            </w:hyperlink>
            <w:r w:rsidR="00B74C09">
              <w:rPr>
                <w:rFonts w:ascii="Calibri" w:hAnsi="Calibri" w:cs="Calibri"/>
                <w:color w:val="000000"/>
                <w:sz w:val="16"/>
                <w:szCs w:val="22"/>
                <w:lang w:val="es-ES_tradnl"/>
              </w:rPr>
              <w:t xml:space="preserve"> </w:t>
            </w:r>
          </w:p>
        </w:tc>
      </w:tr>
      <w:tr w:rsidR="00302500" w:rsidRPr="00552079" w:rsidTr="00775248">
        <w:trPr>
          <w:trHeight w:val="65"/>
        </w:trPr>
        <w:tc>
          <w:tcPr>
            <w:tcW w:w="9214" w:type="dxa"/>
            <w:gridSpan w:val="6"/>
            <w:vAlign w:val="center"/>
          </w:tcPr>
          <w:p w:rsidR="00302500" w:rsidRPr="00775248" w:rsidRDefault="00302500" w:rsidP="00713B91">
            <w:pPr>
              <w:jc w:val="center"/>
              <w:rPr>
                <w:rFonts w:ascii="Calibri" w:hAnsi="Calibri" w:cs="Calibri"/>
                <w:sz w:val="12"/>
                <w:szCs w:val="22"/>
              </w:rPr>
            </w:pPr>
          </w:p>
        </w:tc>
      </w:tr>
      <w:tr w:rsidR="00302500" w:rsidRPr="00552079" w:rsidTr="00775248">
        <w:trPr>
          <w:trHeight w:val="361"/>
        </w:trPr>
        <w:tc>
          <w:tcPr>
            <w:tcW w:w="433" w:type="dxa"/>
            <w:vAlign w:val="center"/>
          </w:tcPr>
          <w:p w:rsidR="00302500" w:rsidRPr="00241AE7" w:rsidRDefault="00302500" w:rsidP="00713B91">
            <w:pPr>
              <w:jc w:val="center"/>
              <w:rPr>
                <w:rFonts w:ascii="Calibri" w:hAnsi="Calibri" w:cs="Calibri"/>
                <w:sz w:val="22"/>
                <w:szCs w:val="22"/>
              </w:rPr>
            </w:pPr>
            <w:r>
              <w:rPr>
                <w:rFonts w:ascii="Calibri" w:hAnsi="Calibri" w:cs="Calibri"/>
                <w:sz w:val="22"/>
                <w:szCs w:val="22"/>
              </w:rPr>
              <w:t>4</w:t>
            </w:r>
          </w:p>
        </w:tc>
        <w:tc>
          <w:tcPr>
            <w:tcW w:w="3052" w:type="dxa"/>
            <w:vAlign w:val="center"/>
          </w:tcPr>
          <w:p w:rsidR="00302500" w:rsidRPr="00241AE7" w:rsidRDefault="00302500" w:rsidP="00713B91">
            <w:pPr>
              <w:jc w:val="both"/>
              <w:rPr>
                <w:rFonts w:ascii="Calibri" w:hAnsi="Calibri" w:cs="Calibri"/>
                <w:sz w:val="22"/>
                <w:szCs w:val="22"/>
              </w:rPr>
            </w:pPr>
            <w:r w:rsidRPr="00241AE7">
              <w:rPr>
                <w:rFonts w:ascii="Calibri" w:hAnsi="Calibri" w:cs="Calibri"/>
                <w:sz w:val="22"/>
                <w:szCs w:val="22"/>
              </w:rPr>
              <w:t>Reunión de Aclaración</w:t>
            </w:r>
          </w:p>
        </w:tc>
        <w:tc>
          <w:tcPr>
            <w:tcW w:w="1199" w:type="dxa"/>
            <w:vAlign w:val="center"/>
          </w:tcPr>
          <w:p w:rsidR="00302500" w:rsidRDefault="00302500" w:rsidP="00713B91">
            <w:pPr>
              <w:rPr>
                <w:rFonts w:ascii="Calibri" w:hAnsi="Calibri" w:cs="Calibri"/>
                <w:sz w:val="22"/>
                <w:szCs w:val="22"/>
              </w:rPr>
            </w:pPr>
            <w:r w:rsidRPr="00241AE7">
              <w:rPr>
                <w:rFonts w:ascii="Calibri" w:hAnsi="Calibri" w:cs="Calibri"/>
                <w:sz w:val="22"/>
                <w:szCs w:val="22"/>
              </w:rPr>
              <w:t>Fecha:</w:t>
            </w:r>
          </w:p>
          <w:p w:rsidR="00B74C09" w:rsidRPr="00567DA0" w:rsidRDefault="00B74C09" w:rsidP="00775248">
            <w:pPr>
              <w:jc w:val="right"/>
              <w:rPr>
                <w:rFonts w:ascii="Calibri" w:hAnsi="Calibri" w:cs="Calibri"/>
                <w:sz w:val="22"/>
                <w:szCs w:val="22"/>
              </w:rPr>
            </w:pPr>
            <w:r>
              <w:rPr>
                <w:rFonts w:ascii="Calibri" w:hAnsi="Calibri" w:cs="Calibri"/>
                <w:b/>
              </w:rPr>
              <w:t>0</w:t>
            </w:r>
            <w:r w:rsidR="00CF693E">
              <w:rPr>
                <w:rFonts w:ascii="Calibri" w:hAnsi="Calibri" w:cs="Calibri"/>
                <w:b/>
              </w:rPr>
              <w:t>9</w:t>
            </w:r>
            <w:r>
              <w:rPr>
                <w:rFonts w:ascii="Calibri" w:hAnsi="Calibri" w:cs="Calibri"/>
                <w:b/>
              </w:rPr>
              <w:t>/09/2019</w:t>
            </w:r>
          </w:p>
        </w:tc>
        <w:tc>
          <w:tcPr>
            <w:tcW w:w="1555" w:type="dxa"/>
            <w:gridSpan w:val="2"/>
            <w:vAlign w:val="center"/>
          </w:tcPr>
          <w:p w:rsidR="00302500" w:rsidRDefault="00302500" w:rsidP="00713B91">
            <w:pPr>
              <w:jc w:val="center"/>
              <w:rPr>
                <w:rFonts w:ascii="Calibri" w:hAnsi="Calibri" w:cs="Calibri"/>
                <w:sz w:val="22"/>
                <w:szCs w:val="22"/>
              </w:rPr>
            </w:pPr>
            <w:r w:rsidRPr="00241AE7">
              <w:rPr>
                <w:rFonts w:ascii="Calibri" w:hAnsi="Calibri" w:cs="Calibri"/>
                <w:sz w:val="22"/>
                <w:szCs w:val="22"/>
              </w:rPr>
              <w:t>Hora:</w:t>
            </w:r>
          </w:p>
          <w:p w:rsidR="00B74C09" w:rsidRPr="00567DA0" w:rsidRDefault="00B74C09" w:rsidP="00713B91">
            <w:pPr>
              <w:jc w:val="center"/>
              <w:rPr>
                <w:rFonts w:ascii="Calibri" w:hAnsi="Calibri" w:cs="Calibri"/>
                <w:sz w:val="22"/>
                <w:szCs w:val="22"/>
              </w:rPr>
            </w:pPr>
            <w:r w:rsidRPr="002A4AB7">
              <w:rPr>
                <w:rFonts w:ascii="Calibri" w:hAnsi="Calibri" w:cs="Calibri"/>
                <w:b/>
              </w:rPr>
              <w:t>1</w:t>
            </w:r>
            <w:r>
              <w:rPr>
                <w:rFonts w:ascii="Calibri" w:hAnsi="Calibri" w:cs="Calibri"/>
                <w:b/>
              </w:rPr>
              <w:t>5</w:t>
            </w:r>
            <w:r w:rsidRPr="002A4AB7">
              <w:rPr>
                <w:rFonts w:ascii="Calibri" w:hAnsi="Calibri" w:cs="Calibri"/>
                <w:b/>
              </w:rPr>
              <w:t>:30</w:t>
            </w:r>
          </w:p>
        </w:tc>
        <w:tc>
          <w:tcPr>
            <w:tcW w:w="2975" w:type="dxa"/>
            <w:vAlign w:val="center"/>
          </w:tcPr>
          <w:p w:rsidR="00B74C09" w:rsidRPr="00B74C09" w:rsidRDefault="00B74C09" w:rsidP="00B74C09">
            <w:pPr>
              <w:rPr>
                <w:rFonts w:ascii="Calibri" w:hAnsi="Calibri" w:cs="Calibri"/>
                <w:i/>
                <w:sz w:val="16"/>
                <w:szCs w:val="16"/>
              </w:rPr>
            </w:pPr>
            <w:r w:rsidRPr="00C26534">
              <w:rPr>
                <w:rFonts w:ascii="Calibri" w:hAnsi="Calibri" w:cs="Calibri"/>
                <w:b/>
                <w:sz w:val="16"/>
                <w:szCs w:val="16"/>
              </w:rPr>
              <w:t xml:space="preserve">Lugar: </w:t>
            </w:r>
            <w:r w:rsidRPr="00C26534">
              <w:rPr>
                <w:rFonts w:ascii="Calibri" w:hAnsi="Calibri" w:cs="Calibri"/>
                <w:i/>
                <w:sz w:val="16"/>
                <w:szCs w:val="16"/>
              </w:rPr>
              <w:t xml:space="preserve">Edificio de la Vicepresidencia de Administración Contratos y Fiscalización VPACF-YPFB, Oficina de Contrataciones; ubicado en el Barrio Bilbao Rioja </w:t>
            </w:r>
            <w:r w:rsidRPr="00B74C09">
              <w:rPr>
                <w:rFonts w:ascii="Calibri" w:hAnsi="Calibri" w:cs="Calibri"/>
                <w:i/>
                <w:sz w:val="16"/>
                <w:szCs w:val="16"/>
              </w:rPr>
              <w:t>manzanos 134-135 entre Avenida Iguiraru, calle Samayhuata, calle Ibibobo y Avenida Palo Santo.</w:t>
            </w:r>
          </w:p>
          <w:p w:rsidR="00302500" w:rsidRPr="00241AE7" w:rsidRDefault="00B74C09" w:rsidP="00B74C09">
            <w:pPr>
              <w:rPr>
                <w:rFonts w:ascii="Calibri" w:hAnsi="Calibri" w:cs="Calibri"/>
                <w:color w:val="FF0000"/>
                <w:sz w:val="22"/>
                <w:szCs w:val="22"/>
              </w:rPr>
            </w:pPr>
            <w:r w:rsidRPr="00B74C09">
              <w:rPr>
                <w:rFonts w:ascii="Calibri" w:hAnsi="Calibri"/>
                <w:b/>
                <w:sz w:val="16"/>
                <w:szCs w:val="16"/>
              </w:rPr>
              <w:t>Responsable:</w:t>
            </w:r>
            <w:r w:rsidRPr="00B74C09">
              <w:rPr>
                <w:rFonts w:ascii="Calibri" w:hAnsi="Calibri"/>
                <w:sz w:val="16"/>
                <w:szCs w:val="16"/>
              </w:rPr>
              <w:t xml:space="preserve"> </w:t>
            </w:r>
            <w:r w:rsidRPr="00B74C09">
              <w:rPr>
                <w:rFonts w:ascii="Calibri" w:hAnsi="Calibri" w:cs="Arial"/>
                <w:i/>
                <w:sz w:val="16"/>
                <w:szCs w:val="16"/>
              </w:rPr>
              <w:t>Ing. Michel Vega Laura</w:t>
            </w:r>
          </w:p>
        </w:tc>
      </w:tr>
      <w:tr w:rsidR="00302500" w:rsidRPr="00552079" w:rsidTr="00775248">
        <w:trPr>
          <w:trHeight w:val="64"/>
        </w:trPr>
        <w:tc>
          <w:tcPr>
            <w:tcW w:w="9214" w:type="dxa"/>
            <w:gridSpan w:val="6"/>
            <w:vAlign w:val="center"/>
          </w:tcPr>
          <w:p w:rsidR="00302500" w:rsidRPr="00775248" w:rsidRDefault="00302500" w:rsidP="00713B91">
            <w:pPr>
              <w:rPr>
                <w:rFonts w:ascii="Calibri" w:hAnsi="Calibri" w:cs="Calibri"/>
                <w:color w:val="FF0000"/>
                <w:sz w:val="12"/>
                <w:szCs w:val="22"/>
              </w:rPr>
            </w:pPr>
          </w:p>
        </w:tc>
      </w:tr>
      <w:tr w:rsidR="00302500" w:rsidRPr="00552079" w:rsidTr="00775248">
        <w:trPr>
          <w:trHeight w:val="1135"/>
        </w:trPr>
        <w:tc>
          <w:tcPr>
            <w:tcW w:w="433" w:type="dxa"/>
            <w:vAlign w:val="center"/>
          </w:tcPr>
          <w:p w:rsidR="00302500" w:rsidRPr="00241AE7" w:rsidRDefault="00302500" w:rsidP="00713B91">
            <w:pPr>
              <w:jc w:val="center"/>
              <w:rPr>
                <w:rFonts w:ascii="Calibri" w:hAnsi="Calibri" w:cs="Calibri"/>
                <w:sz w:val="22"/>
                <w:szCs w:val="22"/>
              </w:rPr>
            </w:pPr>
            <w:r>
              <w:rPr>
                <w:rFonts w:ascii="Calibri" w:hAnsi="Calibri" w:cs="Calibri"/>
                <w:sz w:val="22"/>
                <w:szCs w:val="22"/>
              </w:rPr>
              <w:t>5</w:t>
            </w:r>
          </w:p>
        </w:tc>
        <w:tc>
          <w:tcPr>
            <w:tcW w:w="3052" w:type="dxa"/>
            <w:vAlign w:val="center"/>
          </w:tcPr>
          <w:p w:rsidR="00302500" w:rsidRPr="00241AE7" w:rsidRDefault="00302500" w:rsidP="00713B91">
            <w:pPr>
              <w:rPr>
                <w:rFonts w:ascii="Calibri" w:hAnsi="Calibri" w:cs="Calibri"/>
                <w:sz w:val="22"/>
                <w:szCs w:val="22"/>
              </w:rPr>
            </w:pPr>
            <w:r w:rsidRPr="00241AE7">
              <w:rPr>
                <w:rFonts w:ascii="Calibri" w:hAnsi="Calibri" w:cs="Calibri"/>
                <w:sz w:val="22"/>
                <w:szCs w:val="22"/>
              </w:rPr>
              <w:t>Presentación de Propuestas.</w:t>
            </w:r>
          </w:p>
        </w:tc>
        <w:tc>
          <w:tcPr>
            <w:tcW w:w="1199" w:type="dxa"/>
            <w:vAlign w:val="center"/>
          </w:tcPr>
          <w:p w:rsidR="00302500" w:rsidRPr="00CA04A3" w:rsidRDefault="00302500" w:rsidP="00713B91">
            <w:pPr>
              <w:rPr>
                <w:rFonts w:ascii="Calibri" w:hAnsi="Calibri" w:cs="Calibri"/>
                <w:sz w:val="22"/>
                <w:szCs w:val="22"/>
              </w:rPr>
            </w:pPr>
            <w:r w:rsidRPr="00CA04A3">
              <w:rPr>
                <w:rFonts w:ascii="Calibri" w:hAnsi="Calibri" w:cs="Calibri"/>
                <w:sz w:val="22"/>
                <w:szCs w:val="22"/>
              </w:rPr>
              <w:t>Fecha:</w:t>
            </w:r>
          </w:p>
          <w:p w:rsidR="00302500" w:rsidRPr="00CA04A3" w:rsidRDefault="00CF693E" w:rsidP="00775248">
            <w:pPr>
              <w:jc w:val="right"/>
              <w:rPr>
                <w:rFonts w:ascii="Calibri" w:hAnsi="Calibri" w:cs="Calibri"/>
                <w:sz w:val="22"/>
                <w:szCs w:val="22"/>
              </w:rPr>
            </w:pPr>
            <w:r>
              <w:rPr>
                <w:rFonts w:ascii="Calibri" w:hAnsi="Calibri" w:cs="Calibri"/>
                <w:b/>
              </w:rPr>
              <w:t>13</w:t>
            </w:r>
            <w:r w:rsidR="00907A5C">
              <w:rPr>
                <w:rFonts w:ascii="Calibri" w:hAnsi="Calibri" w:cs="Calibri"/>
                <w:b/>
              </w:rPr>
              <w:t>/0</w:t>
            </w:r>
            <w:r w:rsidR="00B74C09">
              <w:rPr>
                <w:rFonts w:ascii="Calibri" w:hAnsi="Calibri" w:cs="Calibri"/>
                <w:b/>
              </w:rPr>
              <w:t>9</w:t>
            </w:r>
            <w:r w:rsidR="00302500">
              <w:rPr>
                <w:rFonts w:ascii="Calibri" w:hAnsi="Calibri" w:cs="Calibri"/>
                <w:b/>
              </w:rPr>
              <w:t>/2019</w:t>
            </w:r>
          </w:p>
        </w:tc>
        <w:tc>
          <w:tcPr>
            <w:tcW w:w="1555" w:type="dxa"/>
            <w:gridSpan w:val="2"/>
            <w:vAlign w:val="center"/>
          </w:tcPr>
          <w:p w:rsidR="00302500" w:rsidRPr="00CA04A3" w:rsidRDefault="00302500" w:rsidP="00713B91">
            <w:pPr>
              <w:jc w:val="center"/>
              <w:rPr>
                <w:rFonts w:ascii="Calibri" w:hAnsi="Calibri" w:cs="Calibri"/>
                <w:sz w:val="22"/>
                <w:szCs w:val="22"/>
              </w:rPr>
            </w:pPr>
            <w:r w:rsidRPr="00CA04A3">
              <w:rPr>
                <w:rFonts w:ascii="Calibri" w:hAnsi="Calibri" w:cs="Calibri"/>
                <w:sz w:val="22"/>
                <w:szCs w:val="22"/>
              </w:rPr>
              <w:t>Hasta hora:</w:t>
            </w:r>
          </w:p>
          <w:p w:rsidR="00B74C09" w:rsidRPr="00B74C09" w:rsidRDefault="00302500" w:rsidP="00B74C09">
            <w:pPr>
              <w:jc w:val="center"/>
              <w:rPr>
                <w:rFonts w:ascii="Calibri" w:hAnsi="Calibri" w:cs="Calibri"/>
                <w:b/>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2975" w:type="dxa"/>
            <w:vAlign w:val="center"/>
          </w:tcPr>
          <w:p w:rsidR="00302500" w:rsidRPr="00C26534" w:rsidRDefault="00302500" w:rsidP="00713B91">
            <w:pPr>
              <w:rPr>
                <w:rFonts w:ascii="Calibri" w:hAnsi="Calibri" w:cs="Calibri"/>
                <w:i/>
                <w:sz w:val="16"/>
                <w:szCs w:val="16"/>
              </w:rPr>
            </w:pPr>
            <w:r w:rsidRPr="00C26534">
              <w:rPr>
                <w:rFonts w:ascii="Calibri" w:hAnsi="Calibri" w:cs="Calibri"/>
                <w:b/>
                <w:sz w:val="16"/>
                <w:szCs w:val="16"/>
              </w:rPr>
              <w:t xml:space="preserve">Lugar: </w:t>
            </w:r>
            <w:r w:rsidRPr="00C26534">
              <w:rPr>
                <w:rFonts w:ascii="Calibri" w:hAnsi="Calibri" w:cs="Calibri"/>
                <w:i/>
                <w:sz w:val="16"/>
                <w:szCs w:val="16"/>
              </w:rPr>
              <w:t>Edificio de la Vicepresidencia de Administración Contratos y Fiscalización VPACF-YPFB, Oficina de Contrataciones; ubicado en el Barrio Bilbao Rioja manzanos 134-135 entre Avenida Iguiraru, calle Samayhuata, calle Ibibobo y Avenida Palo Santo.</w:t>
            </w:r>
          </w:p>
          <w:p w:rsidR="00302500" w:rsidRPr="00C26534" w:rsidRDefault="00302500" w:rsidP="00713B91">
            <w:pPr>
              <w:rPr>
                <w:rFonts w:ascii="Calibri" w:hAnsi="Calibri" w:cs="Calibri"/>
                <w:b/>
                <w:i/>
                <w:sz w:val="16"/>
                <w:szCs w:val="16"/>
              </w:rPr>
            </w:pPr>
            <w:r w:rsidRPr="00C26534">
              <w:rPr>
                <w:rFonts w:ascii="Calibri" w:hAnsi="Calibri" w:cs="Calibri"/>
                <w:b/>
                <w:i/>
                <w:sz w:val="16"/>
                <w:szCs w:val="16"/>
              </w:rPr>
              <w:t>Villa Montes – Tarija.</w:t>
            </w:r>
          </w:p>
          <w:p w:rsidR="00302500" w:rsidRPr="00CA04A3" w:rsidRDefault="00302500" w:rsidP="00713B91">
            <w:pPr>
              <w:rPr>
                <w:rFonts w:ascii="Calibri" w:hAnsi="Calibri" w:cs="Calibri"/>
                <w:color w:val="FF0000"/>
                <w:sz w:val="22"/>
                <w:szCs w:val="22"/>
              </w:rPr>
            </w:pPr>
            <w:r w:rsidRPr="00C26534">
              <w:rPr>
                <w:rFonts w:ascii="Calibri" w:hAnsi="Calibri" w:cs="Calibri"/>
                <w:i/>
                <w:sz w:val="16"/>
                <w:szCs w:val="16"/>
              </w:rPr>
              <w:t>Responsable: Ing. Andrea Aydee Jorge Ferrufino</w:t>
            </w:r>
          </w:p>
        </w:tc>
      </w:tr>
      <w:tr w:rsidR="00302500" w:rsidRPr="00552079" w:rsidTr="00775248">
        <w:trPr>
          <w:trHeight w:val="214"/>
        </w:trPr>
        <w:tc>
          <w:tcPr>
            <w:tcW w:w="9214" w:type="dxa"/>
            <w:gridSpan w:val="6"/>
            <w:vAlign w:val="center"/>
          </w:tcPr>
          <w:p w:rsidR="00302500" w:rsidRPr="00775248" w:rsidRDefault="00302500" w:rsidP="00713B91">
            <w:pPr>
              <w:jc w:val="both"/>
              <w:rPr>
                <w:rFonts w:ascii="Calibri" w:hAnsi="Calibri" w:cs="Calibri"/>
                <w:color w:val="FF0000"/>
                <w:sz w:val="12"/>
                <w:szCs w:val="22"/>
              </w:rPr>
            </w:pPr>
          </w:p>
        </w:tc>
      </w:tr>
      <w:tr w:rsidR="00302500" w:rsidRPr="00552079" w:rsidTr="00775248">
        <w:trPr>
          <w:trHeight w:val="1395"/>
        </w:trPr>
        <w:tc>
          <w:tcPr>
            <w:tcW w:w="433" w:type="dxa"/>
            <w:vAlign w:val="center"/>
          </w:tcPr>
          <w:p w:rsidR="00302500" w:rsidRPr="00241AE7" w:rsidRDefault="00302500" w:rsidP="00713B91">
            <w:pPr>
              <w:jc w:val="center"/>
              <w:rPr>
                <w:rFonts w:ascii="Calibri" w:hAnsi="Calibri" w:cs="Calibri"/>
                <w:sz w:val="22"/>
                <w:szCs w:val="22"/>
              </w:rPr>
            </w:pPr>
            <w:r>
              <w:rPr>
                <w:rFonts w:ascii="Calibri" w:hAnsi="Calibri" w:cs="Calibri"/>
                <w:sz w:val="22"/>
                <w:szCs w:val="22"/>
              </w:rPr>
              <w:t>6</w:t>
            </w:r>
          </w:p>
        </w:tc>
        <w:tc>
          <w:tcPr>
            <w:tcW w:w="3052" w:type="dxa"/>
            <w:vAlign w:val="center"/>
          </w:tcPr>
          <w:p w:rsidR="00302500" w:rsidRPr="00241AE7" w:rsidRDefault="00302500" w:rsidP="00713B91">
            <w:pPr>
              <w:jc w:val="both"/>
              <w:rPr>
                <w:rFonts w:ascii="Calibri" w:hAnsi="Calibri" w:cs="Calibri"/>
                <w:sz w:val="22"/>
                <w:szCs w:val="22"/>
              </w:rPr>
            </w:pPr>
            <w:r w:rsidRPr="00241AE7">
              <w:rPr>
                <w:rFonts w:ascii="Calibri" w:hAnsi="Calibri" w:cs="Calibri"/>
                <w:sz w:val="22"/>
                <w:szCs w:val="22"/>
              </w:rPr>
              <w:t>Apertura de Propuestas.</w:t>
            </w:r>
          </w:p>
        </w:tc>
        <w:tc>
          <w:tcPr>
            <w:tcW w:w="1359" w:type="dxa"/>
            <w:gridSpan w:val="2"/>
            <w:vAlign w:val="center"/>
          </w:tcPr>
          <w:p w:rsidR="00302500" w:rsidRPr="00CA04A3" w:rsidRDefault="00302500" w:rsidP="00713B91">
            <w:pPr>
              <w:rPr>
                <w:rFonts w:ascii="Calibri" w:hAnsi="Calibri" w:cs="Calibri"/>
                <w:sz w:val="22"/>
                <w:szCs w:val="22"/>
              </w:rPr>
            </w:pPr>
            <w:r w:rsidRPr="00CA04A3">
              <w:rPr>
                <w:rFonts w:ascii="Calibri" w:hAnsi="Calibri" w:cs="Calibri"/>
                <w:sz w:val="22"/>
                <w:szCs w:val="22"/>
              </w:rPr>
              <w:t>Fecha:</w:t>
            </w:r>
          </w:p>
          <w:p w:rsidR="00302500" w:rsidRPr="00CA04A3" w:rsidRDefault="00B74C09" w:rsidP="00CF693E">
            <w:pPr>
              <w:jc w:val="right"/>
              <w:rPr>
                <w:rFonts w:ascii="Calibri" w:hAnsi="Calibri" w:cs="Calibri"/>
                <w:sz w:val="22"/>
                <w:szCs w:val="22"/>
              </w:rPr>
            </w:pPr>
            <w:r>
              <w:rPr>
                <w:rFonts w:ascii="Calibri" w:hAnsi="Calibri" w:cs="Calibri"/>
                <w:b/>
              </w:rPr>
              <w:t>1</w:t>
            </w:r>
            <w:r w:rsidR="00CF693E">
              <w:rPr>
                <w:rFonts w:ascii="Calibri" w:hAnsi="Calibri" w:cs="Calibri"/>
                <w:b/>
              </w:rPr>
              <w:t>3</w:t>
            </w:r>
            <w:r>
              <w:rPr>
                <w:rFonts w:ascii="Calibri" w:hAnsi="Calibri" w:cs="Calibri"/>
                <w:b/>
              </w:rPr>
              <w:t>/</w:t>
            </w:r>
            <w:r w:rsidR="00907A5C">
              <w:rPr>
                <w:rFonts w:ascii="Calibri" w:hAnsi="Calibri" w:cs="Calibri"/>
                <w:b/>
              </w:rPr>
              <w:t>0</w:t>
            </w:r>
            <w:r>
              <w:rPr>
                <w:rFonts w:ascii="Calibri" w:hAnsi="Calibri" w:cs="Calibri"/>
                <w:b/>
              </w:rPr>
              <w:t>9</w:t>
            </w:r>
            <w:r w:rsidR="00302500">
              <w:rPr>
                <w:rFonts w:ascii="Calibri" w:hAnsi="Calibri" w:cs="Calibri"/>
                <w:b/>
              </w:rPr>
              <w:t>/2019</w:t>
            </w:r>
          </w:p>
        </w:tc>
        <w:tc>
          <w:tcPr>
            <w:tcW w:w="1395" w:type="dxa"/>
            <w:vAlign w:val="center"/>
          </w:tcPr>
          <w:p w:rsidR="00302500" w:rsidRPr="00CA04A3" w:rsidRDefault="00302500" w:rsidP="00713B91">
            <w:pPr>
              <w:jc w:val="center"/>
              <w:rPr>
                <w:rFonts w:ascii="Calibri" w:hAnsi="Calibri" w:cs="Calibri"/>
                <w:sz w:val="22"/>
                <w:szCs w:val="22"/>
              </w:rPr>
            </w:pPr>
            <w:r w:rsidRPr="00CA04A3">
              <w:rPr>
                <w:rFonts w:ascii="Calibri" w:hAnsi="Calibri" w:cs="Calibri"/>
                <w:sz w:val="22"/>
                <w:szCs w:val="22"/>
              </w:rPr>
              <w:t>Hora:</w:t>
            </w:r>
          </w:p>
          <w:p w:rsidR="00302500" w:rsidRPr="00CA04A3" w:rsidRDefault="00B74C09" w:rsidP="00713B91">
            <w:pPr>
              <w:jc w:val="center"/>
              <w:rPr>
                <w:rFonts w:ascii="Calibri" w:hAnsi="Calibri" w:cs="Calibri"/>
                <w:sz w:val="22"/>
                <w:szCs w:val="22"/>
              </w:rPr>
            </w:pPr>
            <w:r>
              <w:rPr>
                <w:rFonts w:ascii="Calibri" w:hAnsi="Calibri" w:cs="Calibri"/>
                <w:b/>
              </w:rPr>
              <w:t>11:00</w:t>
            </w:r>
          </w:p>
        </w:tc>
        <w:tc>
          <w:tcPr>
            <w:tcW w:w="2975" w:type="dxa"/>
            <w:vAlign w:val="center"/>
          </w:tcPr>
          <w:p w:rsidR="00302500" w:rsidRPr="00C26534" w:rsidRDefault="00302500" w:rsidP="00713B91">
            <w:pPr>
              <w:rPr>
                <w:rFonts w:ascii="Calibri" w:hAnsi="Calibri" w:cs="Calibri"/>
                <w:i/>
                <w:sz w:val="16"/>
                <w:szCs w:val="16"/>
              </w:rPr>
            </w:pPr>
            <w:r w:rsidRPr="00C26534">
              <w:rPr>
                <w:rFonts w:ascii="Calibri" w:hAnsi="Calibri" w:cs="Calibri"/>
                <w:b/>
                <w:sz w:val="16"/>
                <w:szCs w:val="16"/>
              </w:rPr>
              <w:t xml:space="preserve">Lugar: </w:t>
            </w:r>
            <w:r w:rsidRPr="00C26534">
              <w:rPr>
                <w:rFonts w:ascii="Calibri" w:hAnsi="Calibri" w:cs="Calibri"/>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302500" w:rsidRPr="00C26534" w:rsidRDefault="00302500" w:rsidP="00713B91">
            <w:pPr>
              <w:rPr>
                <w:rFonts w:ascii="Calibri" w:hAnsi="Calibri" w:cs="Calibri"/>
                <w:b/>
                <w:i/>
                <w:sz w:val="16"/>
                <w:szCs w:val="16"/>
              </w:rPr>
            </w:pPr>
            <w:r w:rsidRPr="00C26534">
              <w:rPr>
                <w:rFonts w:ascii="Calibri" w:hAnsi="Calibri" w:cs="Calibri"/>
                <w:b/>
                <w:i/>
                <w:sz w:val="16"/>
                <w:szCs w:val="16"/>
              </w:rPr>
              <w:t>Villa Montes – Tarija</w:t>
            </w:r>
          </w:p>
          <w:p w:rsidR="00302500" w:rsidRPr="00CA04A3" w:rsidRDefault="00302500" w:rsidP="00713B91">
            <w:pPr>
              <w:rPr>
                <w:rFonts w:ascii="Calibri" w:hAnsi="Calibri" w:cs="Calibri"/>
                <w:color w:val="FF0000"/>
                <w:sz w:val="22"/>
                <w:szCs w:val="22"/>
                <w:lang w:val="es-BO"/>
              </w:rPr>
            </w:pPr>
            <w:r w:rsidRPr="00C26534">
              <w:rPr>
                <w:rFonts w:ascii="Calibri" w:hAnsi="Calibri" w:cs="Calibri"/>
                <w:i/>
                <w:sz w:val="16"/>
                <w:szCs w:val="16"/>
              </w:rPr>
              <w:t>Responsable: Ing. Andrea Aydee Jorge Ferrufino</w:t>
            </w:r>
          </w:p>
        </w:tc>
      </w:tr>
      <w:tr w:rsidR="00302500" w:rsidRPr="00552079" w:rsidTr="00775248">
        <w:trPr>
          <w:trHeight w:val="246"/>
        </w:trPr>
        <w:tc>
          <w:tcPr>
            <w:tcW w:w="9214" w:type="dxa"/>
            <w:gridSpan w:val="6"/>
            <w:vAlign w:val="center"/>
          </w:tcPr>
          <w:p w:rsidR="00302500" w:rsidRPr="00775248" w:rsidRDefault="00302500" w:rsidP="00713B91">
            <w:pPr>
              <w:rPr>
                <w:rFonts w:ascii="Calibri" w:hAnsi="Calibri" w:cs="Calibri"/>
                <w:color w:val="000000"/>
                <w:sz w:val="12"/>
                <w:szCs w:val="22"/>
                <w:lang w:val="es-BO"/>
              </w:rPr>
            </w:pPr>
          </w:p>
        </w:tc>
      </w:tr>
      <w:tr w:rsidR="00302500" w:rsidRPr="00552079" w:rsidTr="00775248">
        <w:trPr>
          <w:trHeight w:val="454"/>
        </w:trPr>
        <w:tc>
          <w:tcPr>
            <w:tcW w:w="433" w:type="dxa"/>
            <w:vAlign w:val="center"/>
          </w:tcPr>
          <w:p w:rsidR="00302500" w:rsidRPr="00241AE7" w:rsidRDefault="00302500" w:rsidP="00713B91">
            <w:pPr>
              <w:jc w:val="center"/>
              <w:rPr>
                <w:rFonts w:ascii="Calibri" w:hAnsi="Calibri" w:cs="Calibri"/>
                <w:sz w:val="22"/>
                <w:szCs w:val="22"/>
              </w:rPr>
            </w:pPr>
            <w:r>
              <w:rPr>
                <w:rFonts w:ascii="Calibri" w:hAnsi="Calibri" w:cs="Calibri"/>
                <w:sz w:val="22"/>
                <w:szCs w:val="22"/>
              </w:rPr>
              <w:t>7</w:t>
            </w:r>
          </w:p>
        </w:tc>
        <w:tc>
          <w:tcPr>
            <w:tcW w:w="3052" w:type="dxa"/>
            <w:vAlign w:val="center"/>
          </w:tcPr>
          <w:p w:rsidR="00302500" w:rsidRPr="00241AE7" w:rsidRDefault="00302500" w:rsidP="00713B91">
            <w:pPr>
              <w:rPr>
                <w:rFonts w:ascii="Calibri" w:hAnsi="Calibri" w:cs="Calibri"/>
                <w:sz w:val="22"/>
                <w:szCs w:val="22"/>
              </w:rPr>
            </w:pPr>
            <w:r w:rsidRPr="00241AE7">
              <w:rPr>
                <w:rFonts w:ascii="Calibri" w:hAnsi="Calibri" w:cs="Calibri"/>
                <w:sz w:val="22"/>
                <w:szCs w:val="22"/>
              </w:rPr>
              <w:t>Resultados del Proceso</w:t>
            </w:r>
          </w:p>
        </w:tc>
        <w:tc>
          <w:tcPr>
            <w:tcW w:w="2754" w:type="dxa"/>
            <w:gridSpan w:val="3"/>
            <w:vAlign w:val="center"/>
          </w:tcPr>
          <w:p w:rsidR="00302500" w:rsidRPr="00241AE7" w:rsidRDefault="00302500" w:rsidP="00CF693E">
            <w:pPr>
              <w:jc w:val="both"/>
              <w:rPr>
                <w:rFonts w:ascii="Calibri" w:hAnsi="Calibri" w:cs="Calibri"/>
                <w:szCs w:val="22"/>
              </w:rPr>
            </w:pPr>
            <w:r w:rsidRPr="00241AE7">
              <w:rPr>
                <w:rFonts w:ascii="Calibri" w:hAnsi="Calibri" w:cs="Calibri"/>
                <w:szCs w:val="22"/>
              </w:rPr>
              <w:t>Fecha Estimada</w:t>
            </w:r>
            <w:r>
              <w:rPr>
                <w:rFonts w:ascii="Calibri" w:hAnsi="Calibri" w:cs="Calibri"/>
                <w:szCs w:val="22"/>
              </w:rPr>
              <w:t xml:space="preserve">: </w:t>
            </w:r>
            <w:r>
              <w:rPr>
                <w:rFonts w:ascii="Calibri" w:hAnsi="Calibri" w:cs="Calibri"/>
                <w:b/>
                <w:szCs w:val="22"/>
              </w:rPr>
              <w:t>2</w:t>
            </w:r>
            <w:r w:rsidR="00CF693E">
              <w:rPr>
                <w:rFonts w:ascii="Calibri" w:hAnsi="Calibri" w:cs="Calibri"/>
                <w:b/>
                <w:szCs w:val="22"/>
              </w:rPr>
              <w:t>7</w:t>
            </w:r>
            <w:r>
              <w:rPr>
                <w:rFonts w:ascii="Calibri" w:hAnsi="Calibri" w:cs="Calibri"/>
                <w:b/>
                <w:szCs w:val="22"/>
              </w:rPr>
              <w:t>/</w:t>
            </w:r>
            <w:r w:rsidRPr="00A00B1C">
              <w:rPr>
                <w:rFonts w:ascii="Calibri" w:hAnsi="Calibri" w:cs="Calibri"/>
                <w:b/>
                <w:szCs w:val="22"/>
              </w:rPr>
              <w:t>0</w:t>
            </w:r>
            <w:r w:rsidR="00CF693E">
              <w:rPr>
                <w:rFonts w:ascii="Calibri" w:hAnsi="Calibri" w:cs="Calibri"/>
                <w:b/>
                <w:szCs w:val="22"/>
              </w:rPr>
              <w:t>9</w:t>
            </w:r>
            <w:r w:rsidRPr="00A00B1C">
              <w:rPr>
                <w:rFonts w:ascii="Calibri" w:hAnsi="Calibri" w:cs="Calibri"/>
                <w:b/>
              </w:rPr>
              <w:t>/2019</w:t>
            </w:r>
          </w:p>
        </w:tc>
        <w:tc>
          <w:tcPr>
            <w:tcW w:w="2975" w:type="dxa"/>
            <w:vAlign w:val="center"/>
          </w:tcPr>
          <w:p w:rsidR="00302500" w:rsidRPr="00241AE7" w:rsidRDefault="00960207" w:rsidP="00713B91">
            <w:pPr>
              <w:rPr>
                <w:rFonts w:ascii="Calibri" w:hAnsi="Calibri" w:cs="Calibri"/>
                <w:color w:val="000000"/>
                <w:sz w:val="18"/>
                <w:szCs w:val="18"/>
                <w:lang w:val="es-BO"/>
              </w:rPr>
            </w:pPr>
            <w:hyperlink r:id="rId10" w:history="1">
              <w:r w:rsidR="00775248" w:rsidRPr="00FD3C4C">
                <w:rPr>
                  <w:rStyle w:val="Hipervnculo"/>
                  <w:rFonts w:ascii="Calibri" w:hAnsi="Calibri" w:cs="Calibri"/>
                  <w:sz w:val="18"/>
                  <w:szCs w:val="18"/>
                  <w:lang w:val="es-BO"/>
                </w:rPr>
                <w:t>www.ypfb.gob.bo</w:t>
              </w:r>
            </w:hyperlink>
            <w:r w:rsidR="00302500" w:rsidRPr="00241AE7">
              <w:rPr>
                <w:rFonts w:ascii="Calibri" w:hAnsi="Calibri" w:cs="Calibri"/>
                <w:color w:val="000000"/>
                <w:sz w:val="18"/>
                <w:szCs w:val="18"/>
                <w:lang w:val="es-BO"/>
              </w:rPr>
              <w:t xml:space="preserve">  </w:t>
            </w:r>
          </w:p>
        </w:tc>
      </w:tr>
      <w:tr w:rsidR="00302500" w:rsidRPr="00552079" w:rsidTr="00775248">
        <w:trPr>
          <w:trHeight w:val="246"/>
        </w:trPr>
        <w:tc>
          <w:tcPr>
            <w:tcW w:w="9214" w:type="dxa"/>
            <w:gridSpan w:val="6"/>
            <w:vAlign w:val="center"/>
          </w:tcPr>
          <w:p w:rsidR="00302500" w:rsidRPr="00775248" w:rsidRDefault="00302500" w:rsidP="00713B91">
            <w:pPr>
              <w:rPr>
                <w:rFonts w:ascii="Calibri" w:hAnsi="Calibri" w:cs="Calibri"/>
                <w:color w:val="000000"/>
                <w:sz w:val="12"/>
                <w:szCs w:val="22"/>
                <w:lang w:val="es-BO"/>
              </w:rPr>
            </w:pPr>
          </w:p>
        </w:tc>
      </w:tr>
      <w:tr w:rsidR="00302500" w:rsidRPr="00552079" w:rsidTr="00775248">
        <w:trPr>
          <w:trHeight w:val="424"/>
        </w:trPr>
        <w:tc>
          <w:tcPr>
            <w:tcW w:w="433" w:type="dxa"/>
            <w:vAlign w:val="center"/>
          </w:tcPr>
          <w:p w:rsidR="00302500" w:rsidRPr="00241AE7" w:rsidRDefault="00302500" w:rsidP="00713B91">
            <w:pPr>
              <w:jc w:val="center"/>
              <w:rPr>
                <w:rFonts w:ascii="Calibri" w:hAnsi="Calibri" w:cs="Calibri"/>
                <w:sz w:val="22"/>
                <w:szCs w:val="22"/>
              </w:rPr>
            </w:pPr>
            <w:r>
              <w:rPr>
                <w:rFonts w:ascii="Calibri" w:hAnsi="Calibri" w:cs="Calibri"/>
                <w:sz w:val="22"/>
                <w:szCs w:val="22"/>
              </w:rPr>
              <w:t>8</w:t>
            </w:r>
          </w:p>
        </w:tc>
        <w:tc>
          <w:tcPr>
            <w:tcW w:w="3052" w:type="dxa"/>
            <w:vAlign w:val="center"/>
          </w:tcPr>
          <w:p w:rsidR="00302500" w:rsidRPr="00241AE7" w:rsidRDefault="00302500" w:rsidP="00713B91">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29" w:type="dxa"/>
            <w:gridSpan w:val="4"/>
            <w:vAlign w:val="center"/>
          </w:tcPr>
          <w:p w:rsidR="00302500" w:rsidRPr="00241AE7" w:rsidRDefault="00302500" w:rsidP="00CF693E">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CF693E">
              <w:rPr>
                <w:rFonts w:ascii="Calibri" w:hAnsi="Calibri" w:cs="Calibri"/>
                <w:b/>
              </w:rPr>
              <w:t>04</w:t>
            </w:r>
            <w:r>
              <w:rPr>
                <w:rFonts w:ascii="Calibri" w:hAnsi="Calibri" w:cs="Calibri"/>
                <w:b/>
              </w:rPr>
              <w:t>/</w:t>
            </w:r>
            <w:r w:rsidR="00CF693E">
              <w:rPr>
                <w:rFonts w:ascii="Calibri" w:hAnsi="Calibri" w:cs="Calibri"/>
                <w:b/>
              </w:rPr>
              <w:t>10</w:t>
            </w:r>
            <w:r>
              <w:rPr>
                <w:rFonts w:ascii="Calibri" w:hAnsi="Calibri" w:cs="Calibri"/>
                <w:b/>
              </w:rPr>
              <w:t>/2019</w:t>
            </w:r>
          </w:p>
        </w:tc>
      </w:tr>
    </w:tbl>
    <w:tbl>
      <w:tblPr>
        <w:tblW w:w="9145" w:type="dxa"/>
        <w:jc w:val="center"/>
        <w:tblCellMar>
          <w:left w:w="70" w:type="dxa"/>
          <w:right w:w="70" w:type="dxa"/>
        </w:tblCellMar>
        <w:tblLook w:val="04A0" w:firstRow="1" w:lastRow="0" w:firstColumn="1" w:lastColumn="0" w:noHBand="0" w:noVBand="1"/>
      </w:tblPr>
      <w:tblGrid>
        <w:gridCol w:w="418"/>
        <w:gridCol w:w="3186"/>
        <w:gridCol w:w="1025"/>
        <w:gridCol w:w="1173"/>
        <w:gridCol w:w="1691"/>
        <w:gridCol w:w="1652"/>
      </w:tblGrid>
      <w:tr w:rsidR="00CA04A3" w:rsidRPr="00775248" w:rsidTr="00775248">
        <w:trPr>
          <w:trHeight w:val="563"/>
          <w:jc w:val="center"/>
        </w:trPr>
        <w:tc>
          <w:tcPr>
            <w:tcW w:w="9145"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A04A3" w:rsidRPr="00775248" w:rsidRDefault="00CA04A3" w:rsidP="00CF693E">
            <w:pPr>
              <w:ind w:left="705"/>
              <w:jc w:val="center"/>
              <w:rPr>
                <w:rFonts w:ascii="Calibri" w:hAnsi="Calibri" w:cs="Calibri"/>
                <w:b/>
              </w:rPr>
            </w:pPr>
            <w:r w:rsidRPr="00775248">
              <w:rPr>
                <w:rFonts w:ascii="Calibri" w:hAnsi="Calibri" w:cs="Calibri"/>
                <w:b/>
              </w:rPr>
              <w:lastRenderedPageBreak/>
              <w:t>PRECIO REFERENCIAL</w:t>
            </w:r>
          </w:p>
        </w:tc>
      </w:tr>
      <w:tr w:rsidR="00775248" w:rsidRPr="00775248" w:rsidTr="00775248">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jc w:val="right"/>
        </w:trPr>
        <w:tc>
          <w:tcPr>
            <w:tcW w:w="418" w:type="dxa"/>
            <w:shd w:val="clear" w:color="auto" w:fill="D9D9D9"/>
            <w:vAlign w:val="center"/>
            <w:hideMark/>
          </w:tcPr>
          <w:p w:rsidR="00775248" w:rsidRPr="00775248" w:rsidRDefault="00775248" w:rsidP="002A448F">
            <w:pPr>
              <w:jc w:val="center"/>
              <w:rPr>
                <w:rFonts w:ascii="Calibri" w:hAnsi="Calibri" w:cs="Calibri"/>
                <w:b/>
                <w:bCs/>
                <w:lang w:eastAsia="es-BO"/>
              </w:rPr>
            </w:pPr>
            <w:r w:rsidRPr="00775248">
              <w:rPr>
                <w:rFonts w:ascii="Calibri" w:hAnsi="Calibri" w:cs="Calibri"/>
                <w:b/>
                <w:bCs/>
                <w:lang w:val="es-ES_tradnl" w:eastAsia="es-BO"/>
              </w:rPr>
              <w:t>Nº</w:t>
            </w:r>
          </w:p>
        </w:tc>
        <w:tc>
          <w:tcPr>
            <w:tcW w:w="3186" w:type="dxa"/>
            <w:shd w:val="clear" w:color="auto" w:fill="D9D9D9"/>
            <w:vAlign w:val="center"/>
            <w:hideMark/>
          </w:tcPr>
          <w:p w:rsidR="00775248" w:rsidRPr="00775248" w:rsidRDefault="00775248" w:rsidP="00CF693E">
            <w:pPr>
              <w:jc w:val="center"/>
              <w:rPr>
                <w:rFonts w:ascii="Calibri" w:hAnsi="Calibri" w:cs="Calibri"/>
                <w:b/>
                <w:bCs/>
                <w:lang w:eastAsia="es-BO"/>
              </w:rPr>
            </w:pPr>
            <w:r w:rsidRPr="00775248">
              <w:rPr>
                <w:rFonts w:ascii="Calibri" w:hAnsi="Calibri" w:cs="Calibri"/>
                <w:b/>
                <w:bCs/>
                <w:lang w:val="es-ES_tradnl" w:eastAsia="es-BO"/>
              </w:rPr>
              <w:t xml:space="preserve">DETALLE DEL </w:t>
            </w:r>
            <w:r w:rsidR="00CF693E">
              <w:rPr>
                <w:rFonts w:ascii="Calibri" w:hAnsi="Calibri" w:cs="Calibri"/>
                <w:b/>
                <w:bCs/>
                <w:lang w:val="es-ES_tradnl" w:eastAsia="es-BO"/>
              </w:rPr>
              <w:t>BIEN</w:t>
            </w:r>
            <w:bookmarkStart w:id="0" w:name="_GoBack"/>
            <w:bookmarkEnd w:id="0"/>
          </w:p>
        </w:tc>
        <w:tc>
          <w:tcPr>
            <w:tcW w:w="1025" w:type="dxa"/>
            <w:shd w:val="clear" w:color="auto" w:fill="D9D9D9"/>
            <w:vAlign w:val="center"/>
            <w:hideMark/>
          </w:tcPr>
          <w:p w:rsidR="00775248" w:rsidRPr="00775248" w:rsidRDefault="00775248" w:rsidP="002A448F">
            <w:pPr>
              <w:jc w:val="center"/>
              <w:rPr>
                <w:rFonts w:ascii="Calibri" w:hAnsi="Calibri" w:cs="Calibri"/>
                <w:b/>
                <w:bCs/>
                <w:lang w:eastAsia="es-BO"/>
              </w:rPr>
            </w:pPr>
            <w:r w:rsidRPr="00775248">
              <w:rPr>
                <w:rFonts w:ascii="Calibri" w:hAnsi="Calibri" w:cs="Calibri"/>
                <w:b/>
                <w:bCs/>
                <w:lang w:eastAsia="es-BO"/>
              </w:rPr>
              <w:t>CANTIDAD</w:t>
            </w:r>
          </w:p>
        </w:tc>
        <w:tc>
          <w:tcPr>
            <w:tcW w:w="1173" w:type="dxa"/>
            <w:shd w:val="clear" w:color="auto" w:fill="D9D9D9"/>
            <w:vAlign w:val="center"/>
          </w:tcPr>
          <w:p w:rsidR="00775248" w:rsidRPr="00775248" w:rsidRDefault="00775248" w:rsidP="002A448F">
            <w:pPr>
              <w:jc w:val="center"/>
              <w:rPr>
                <w:rFonts w:ascii="Calibri" w:hAnsi="Calibri" w:cs="Calibri"/>
                <w:b/>
                <w:bCs/>
                <w:lang w:val="es-ES_tradnl" w:eastAsia="es-BO"/>
              </w:rPr>
            </w:pPr>
            <w:r w:rsidRPr="00775248">
              <w:rPr>
                <w:rFonts w:ascii="Calibri" w:hAnsi="Calibri" w:cs="Calibri"/>
                <w:b/>
                <w:bCs/>
                <w:lang w:val="es-ES_tradnl" w:eastAsia="es-BO"/>
              </w:rPr>
              <w:t>UNIDAD DE MEDIDA</w:t>
            </w:r>
          </w:p>
        </w:tc>
        <w:tc>
          <w:tcPr>
            <w:tcW w:w="1691" w:type="dxa"/>
            <w:shd w:val="clear" w:color="auto" w:fill="D9D9D9"/>
            <w:vAlign w:val="center"/>
          </w:tcPr>
          <w:p w:rsidR="00775248" w:rsidRPr="00775248" w:rsidRDefault="00775248" w:rsidP="002A448F">
            <w:pPr>
              <w:jc w:val="center"/>
              <w:rPr>
                <w:rFonts w:ascii="Calibri" w:hAnsi="Calibri" w:cs="Calibri"/>
                <w:b/>
                <w:bCs/>
                <w:lang w:val="es-ES_tradnl" w:eastAsia="es-BO"/>
              </w:rPr>
            </w:pPr>
            <w:r w:rsidRPr="00775248">
              <w:rPr>
                <w:rFonts w:ascii="Calibri" w:hAnsi="Calibri" w:cs="Calibri"/>
                <w:b/>
                <w:bCs/>
                <w:lang w:val="es-ES_tradnl" w:eastAsia="es-BO"/>
              </w:rPr>
              <w:t xml:space="preserve">PRECIO UNITARIO </w:t>
            </w:r>
          </w:p>
          <w:p w:rsidR="00775248" w:rsidRPr="00775248" w:rsidRDefault="00775248" w:rsidP="002A448F">
            <w:pPr>
              <w:jc w:val="center"/>
              <w:rPr>
                <w:rFonts w:ascii="Calibri" w:hAnsi="Calibri" w:cs="Calibri"/>
                <w:b/>
                <w:bCs/>
                <w:lang w:val="es-ES_tradnl" w:eastAsia="es-BO"/>
              </w:rPr>
            </w:pPr>
            <w:r w:rsidRPr="00775248">
              <w:rPr>
                <w:rFonts w:ascii="Calibri" w:hAnsi="Calibri" w:cs="Calibri"/>
                <w:b/>
                <w:bCs/>
                <w:lang w:val="es-ES_tradnl" w:eastAsia="es-BO"/>
              </w:rPr>
              <w:t xml:space="preserve"> </w:t>
            </w:r>
            <w:r w:rsidRPr="00775248">
              <w:rPr>
                <w:rFonts w:ascii="Calibri" w:hAnsi="Calibri" w:cs="Calibri"/>
                <w:b/>
                <w:bCs/>
                <w:lang w:eastAsia="es-BO"/>
              </w:rPr>
              <w:t>(Bs.)</w:t>
            </w:r>
          </w:p>
        </w:tc>
        <w:tc>
          <w:tcPr>
            <w:tcW w:w="1652" w:type="dxa"/>
            <w:shd w:val="clear" w:color="auto" w:fill="D9D9D9"/>
            <w:vAlign w:val="center"/>
          </w:tcPr>
          <w:p w:rsidR="00775248" w:rsidRPr="00775248" w:rsidRDefault="00775248" w:rsidP="002A448F">
            <w:pPr>
              <w:jc w:val="center"/>
              <w:rPr>
                <w:rFonts w:ascii="Calibri" w:hAnsi="Calibri" w:cs="Calibri"/>
                <w:b/>
                <w:bCs/>
                <w:lang w:val="es-ES_tradnl" w:eastAsia="es-BO"/>
              </w:rPr>
            </w:pPr>
            <w:r w:rsidRPr="00775248">
              <w:rPr>
                <w:rFonts w:ascii="Calibri" w:hAnsi="Calibri" w:cs="Calibri"/>
                <w:b/>
                <w:bCs/>
                <w:lang w:val="es-ES_tradnl" w:eastAsia="es-BO"/>
              </w:rPr>
              <w:t>PRECIO TOTAL</w:t>
            </w:r>
          </w:p>
          <w:p w:rsidR="00775248" w:rsidRPr="00775248" w:rsidRDefault="00775248" w:rsidP="002A448F">
            <w:pPr>
              <w:jc w:val="center"/>
              <w:rPr>
                <w:rFonts w:ascii="Calibri" w:hAnsi="Calibri" w:cs="Calibri"/>
                <w:b/>
                <w:bCs/>
                <w:lang w:val="es-ES_tradnl" w:eastAsia="es-BO"/>
              </w:rPr>
            </w:pPr>
            <w:r w:rsidRPr="00775248">
              <w:rPr>
                <w:rFonts w:ascii="Calibri" w:hAnsi="Calibri" w:cs="Calibri"/>
                <w:b/>
                <w:bCs/>
                <w:lang w:eastAsia="es-BO"/>
              </w:rPr>
              <w:t>(Bs.)</w:t>
            </w:r>
          </w:p>
        </w:tc>
      </w:tr>
      <w:tr w:rsidR="00775248" w:rsidRPr="00775248" w:rsidTr="00775248">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731"/>
          <w:jc w:val="right"/>
        </w:trPr>
        <w:tc>
          <w:tcPr>
            <w:tcW w:w="418" w:type="dxa"/>
            <w:shd w:val="clear" w:color="auto" w:fill="auto"/>
            <w:vAlign w:val="center"/>
          </w:tcPr>
          <w:p w:rsidR="00775248" w:rsidRPr="00775248" w:rsidRDefault="00775248" w:rsidP="002A448F">
            <w:pPr>
              <w:jc w:val="center"/>
              <w:rPr>
                <w:rFonts w:ascii="Calibri" w:hAnsi="Calibri" w:cs="Calibri"/>
                <w:color w:val="000000"/>
                <w:lang w:eastAsia="es-BO"/>
              </w:rPr>
            </w:pPr>
            <w:r w:rsidRPr="00775248">
              <w:rPr>
                <w:rFonts w:ascii="Calibri" w:hAnsi="Calibri" w:cs="Calibri"/>
                <w:color w:val="000000"/>
                <w:lang w:eastAsia="es-BO"/>
              </w:rPr>
              <w:t>1</w:t>
            </w:r>
          </w:p>
        </w:tc>
        <w:tc>
          <w:tcPr>
            <w:tcW w:w="3186" w:type="dxa"/>
            <w:shd w:val="clear" w:color="auto" w:fill="auto"/>
            <w:vAlign w:val="center"/>
          </w:tcPr>
          <w:p w:rsidR="00775248" w:rsidRPr="00775248" w:rsidRDefault="00775248" w:rsidP="00D67358">
            <w:pPr>
              <w:jc w:val="center"/>
              <w:rPr>
                <w:rFonts w:ascii="Calibri" w:hAnsi="Calibri" w:cs="Calibri"/>
                <w:color w:val="000000"/>
                <w:lang w:eastAsia="es-BO"/>
              </w:rPr>
            </w:pPr>
            <w:r w:rsidRPr="00775248">
              <w:rPr>
                <w:rFonts w:ascii="Verdana" w:hAnsi="Verdana" w:cs="Calibri"/>
                <w:lang w:val="es-BO"/>
              </w:rPr>
              <w:t>“</w:t>
            </w:r>
            <w:r w:rsidRPr="00775248">
              <w:rPr>
                <w:rFonts w:ascii="Calibri" w:eastAsia="Arial Unicode MS" w:hAnsi="Calibri" w:cs="Calibri"/>
                <w:b/>
                <w:lang w:val="es-MX"/>
              </w:rPr>
              <w:t>GALPON PREFABRICADO AUTOPORTANTE 100% DESMONTABLE CON MEZZANINE MAS OFICINAS PARA LA UNIDAD DE ACTIVOS FIJOS”</w:t>
            </w:r>
          </w:p>
        </w:tc>
        <w:tc>
          <w:tcPr>
            <w:tcW w:w="1025" w:type="dxa"/>
            <w:shd w:val="clear" w:color="auto" w:fill="auto"/>
            <w:vAlign w:val="center"/>
          </w:tcPr>
          <w:p w:rsidR="00775248" w:rsidRPr="00775248" w:rsidRDefault="00D67358" w:rsidP="00775248">
            <w:pPr>
              <w:jc w:val="center"/>
              <w:rPr>
                <w:rFonts w:ascii="Calibri" w:hAnsi="Calibri" w:cs="Calibri"/>
                <w:color w:val="000000"/>
                <w:lang w:eastAsia="es-BO"/>
              </w:rPr>
            </w:pPr>
            <w:r>
              <w:rPr>
                <w:rFonts w:ascii="Calibri" w:hAnsi="Calibri" w:cs="Calibri"/>
                <w:color w:val="000000"/>
                <w:lang w:eastAsia="es-BO"/>
              </w:rPr>
              <w:t>1</w:t>
            </w:r>
          </w:p>
        </w:tc>
        <w:tc>
          <w:tcPr>
            <w:tcW w:w="1173" w:type="dxa"/>
            <w:vAlign w:val="center"/>
          </w:tcPr>
          <w:p w:rsidR="00775248" w:rsidRPr="00775248" w:rsidRDefault="00D67358" w:rsidP="00775248">
            <w:pPr>
              <w:jc w:val="center"/>
              <w:rPr>
                <w:rFonts w:ascii="Calibri" w:hAnsi="Calibri" w:cs="Calibri"/>
                <w:color w:val="000000"/>
                <w:lang w:eastAsia="es-BO"/>
              </w:rPr>
            </w:pPr>
            <w:r>
              <w:rPr>
                <w:rFonts w:ascii="Calibri" w:hAnsi="Calibri" w:cs="Calibri"/>
                <w:color w:val="000000"/>
                <w:lang w:eastAsia="es-BO"/>
              </w:rPr>
              <w:t>GLOBAL</w:t>
            </w:r>
          </w:p>
        </w:tc>
        <w:tc>
          <w:tcPr>
            <w:tcW w:w="1691" w:type="dxa"/>
            <w:vAlign w:val="center"/>
          </w:tcPr>
          <w:p w:rsidR="00775248" w:rsidRPr="00775248" w:rsidRDefault="00775248" w:rsidP="002A448F">
            <w:pPr>
              <w:jc w:val="center"/>
              <w:rPr>
                <w:rFonts w:ascii="Calibri" w:hAnsi="Calibri" w:cs="Calibri"/>
                <w:color w:val="000000"/>
                <w:lang w:eastAsia="es-BO"/>
              </w:rPr>
            </w:pPr>
            <w:r w:rsidRPr="00775248">
              <w:rPr>
                <w:rFonts w:ascii="Calibri" w:hAnsi="Calibri" w:cs="Calibri"/>
                <w:color w:val="000000"/>
                <w:lang w:eastAsia="es-BO"/>
              </w:rPr>
              <w:t>1.965.000,00</w:t>
            </w:r>
          </w:p>
        </w:tc>
        <w:tc>
          <w:tcPr>
            <w:tcW w:w="1652" w:type="dxa"/>
          </w:tcPr>
          <w:p w:rsidR="00775248" w:rsidRPr="00775248" w:rsidRDefault="00775248" w:rsidP="002A448F">
            <w:pPr>
              <w:jc w:val="center"/>
              <w:rPr>
                <w:rFonts w:ascii="Calibri" w:hAnsi="Calibri" w:cs="Calibri"/>
                <w:color w:val="000000"/>
                <w:lang w:eastAsia="es-BO"/>
              </w:rPr>
            </w:pPr>
          </w:p>
          <w:p w:rsidR="00775248" w:rsidRPr="00775248" w:rsidRDefault="00775248" w:rsidP="002A448F">
            <w:pPr>
              <w:jc w:val="center"/>
              <w:rPr>
                <w:rFonts w:ascii="Calibri" w:hAnsi="Calibri" w:cs="Calibri"/>
                <w:color w:val="000000"/>
                <w:lang w:eastAsia="es-BO"/>
              </w:rPr>
            </w:pPr>
          </w:p>
          <w:p w:rsidR="00775248" w:rsidRPr="00775248" w:rsidRDefault="00775248" w:rsidP="002A448F">
            <w:pPr>
              <w:jc w:val="center"/>
              <w:rPr>
                <w:rFonts w:ascii="Calibri" w:hAnsi="Calibri" w:cs="Calibri"/>
                <w:color w:val="000000"/>
                <w:lang w:eastAsia="es-BO"/>
              </w:rPr>
            </w:pPr>
          </w:p>
          <w:p w:rsidR="00775248" w:rsidRPr="00775248" w:rsidRDefault="00775248" w:rsidP="002A448F">
            <w:pPr>
              <w:jc w:val="center"/>
              <w:rPr>
                <w:rFonts w:ascii="Calibri" w:hAnsi="Calibri" w:cs="Calibri"/>
                <w:color w:val="000000"/>
                <w:lang w:eastAsia="es-BO"/>
              </w:rPr>
            </w:pPr>
            <w:r w:rsidRPr="00775248">
              <w:rPr>
                <w:rFonts w:ascii="Calibri" w:hAnsi="Calibri" w:cs="Calibri"/>
                <w:color w:val="000000"/>
                <w:lang w:eastAsia="es-BO"/>
              </w:rPr>
              <w:t>1.965.000,00</w:t>
            </w:r>
          </w:p>
        </w:tc>
      </w:tr>
      <w:tr w:rsidR="00775248" w:rsidRPr="00775248" w:rsidTr="00775248">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39"/>
          <w:jc w:val="right"/>
        </w:trPr>
        <w:tc>
          <w:tcPr>
            <w:tcW w:w="7493" w:type="dxa"/>
            <w:gridSpan w:val="5"/>
            <w:shd w:val="clear" w:color="auto" w:fill="auto"/>
            <w:vAlign w:val="center"/>
          </w:tcPr>
          <w:p w:rsidR="00775248" w:rsidRPr="00775248" w:rsidRDefault="00775248" w:rsidP="00775248">
            <w:pPr>
              <w:jc w:val="right"/>
              <w:rPr>
                <w:rFonts w:asciiTheme="minorHAnsi" w:hAnsiTheme="minorHAnsi" w:cstheme="minorHAnsi"/>
                <w:b/>
                <w:color w:val="000000"/>
                <w:lang w:eastAsia="es-BO"/>
              </w:rPr>
            </w:pPr>
            <w:r w:rsidRPr="00775248">
              <w:rPr>
                <w:rFonts w:asciiTheme="minorHAnsi" w:hAnsiTheme="minorHAnsi" w:cstheme="minorHAnsi"/>
                <w:b/>
                <w:lang w:val="es-BO"/>
              </w:rPr>
              <w:t>TOTAL</w:t>
            </w:r>
          </w:p>
        </w:tc>
        <w:tc>
          <w:tcPr>
            <w:tcW w:w="1652" w:type="dxa"/>
            <w:vAlign w:val="center"/>
          </w:tcPr>
          <w:p w:rsidR="00775248" w:rsidRPr="00775248" w:rsidRDefault="00775248" w:rsidP="00775248">
            <w:pPr>
              <w:jc w:val="center"/>
              <w:rPr>
                <w:rFonts w:asciiTheme="minorHAnsi" w:hAnsiTheme="minorHAnsi" w:cstheme="minorHAnsi"/>
                <w:b/>
                <w:color w:val="000000"/>
                <w:lang w:eastAsia="es-BO"/>
              </w:rPr>
            </w:pPr>
            <w:r w:rsidRPr="00775248">
              <w:rPr>
                <w:rFonts w:asciiTheme="minorHAnsi" w:hAnsiTheme="minorHAnsi" w:cstheme="minorHAnsi"/>
                <w:b/>
                <w:color w:val="000000"/>
                <w:lang w:eastAsia="es-BO"/>
              </w:rPr>
              <w:t>1.965.000,00</w:t>
            </w:r>
          </w:p>
        </w:tc>
      </w:tr>
    </w:tbl>
    <w:p w:rsidR="00775248" w:rsidRDefault="00775248"/>
    <w:p w:rsidR="00800F2B" w:rsidRDefault="00800F2B"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230617" w:rsidRDefault="00230617">
      <w:pPr>
        <w:rPr>
          <w:rFonts w:ascii="Calibri" w:hAnsi="Calibri" w:cs="Calibri"/>
          <w:b/>
          <w:color w:val="000000"/>
          <w:sz w:val="22"/>
          <w:szCs w:val="22"/>
        </w:rPr>
      </w:pPr>
    </w:p>
    <w:p w:rsidR="00775248" w:rsidRDefault="00775248">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575D7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575D7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575D7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575D7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575D7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575D7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975150">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2B0334"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575D7D">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575D7D">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575D7D">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2B0334">
        <w:rPr>
          <w:rFonts w:ascii="Calibri" w:hAnsi="Calibri" w:cs="Calibri"/>
          <w:b/>
          <w:sz w:val="22"/>
          <w:szCs w:val="22"/>
        </w:rPr>
        <w:t>PROPUESTA</w:t>
      </w:r>
      <w:r w:rsidR="002B0334"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575D7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575D7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575D7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575D7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575D7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575D7D">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575D7D">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575D7D">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575D7D">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575D7D">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575D7D">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575D7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2B0334"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575D7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2B0334"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575D7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230617" w:rsidRDefault="00230617"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w:t>
      </w:r>
      <w:r w:rsidR="002B0334">
        <w:rPr>
          <w:rFonts w:ascii="Calibri" w:hAnsi="Calibri" w:cs="Calibri"/>
          <w:bCs/>
          <w:color w:val="000000"/>
          <w:kern w:val="28"/>
          <w:sz w:val="22"/>
          <w:szCs w:val="22"/>
          <w:lang w:val="es-ES_tradnl"/>
        </w:rPr>
        <w:t>sus obligaciones contractuales.</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230617" w:rsidRDefault="00685346" w:rsidP="00BA5CFC">
      <w:pPr>
        <w:numPr>
          <w:ilvl w:val="0"/>
          <w:numId w:val="4"/>
        </w:numPr>
        <w:ind w:left="567" w:hanging="567"/>
        <w:jc w:val="both"/>
        <w:rPr>
          <w:rFonts w:ascii="Calibri" w:hAnsi="Calibri" w:cs="Calibri"/>
          <w:sz w:val="22"/>
          <w:szCs w:val="22"/>
        </w:rPr>
      </w:pPr>
      <w:r w:rsidRPr="00230617">
        <w:rPr>
          <w:rFonts w:ascii="Calibri" w:hAnsi="Calibri" w:cs="Calibri"/>
          <w:b/>
          <w:sz w:val="22"/>
          <w:szCs w:val="22"/>
        </w:rPr>
        <w:t>INSPECCIÓN PREVIA</w:t>
      </w:r>
    </w:p>
    <w:p w:rsidR="00685346" w:rsidRPr="00230617" w:rsidRDefault="00685346" w:rsidP="00685346">
      <w:pPr>
        <w:ind w:left="567"/>
        <w:jc w:val="both"/>
        <w:rPr>
          <w:rFonts w:ascii="Calibri" w:hAnsi="Calibri" w:cs="Calibri"/>
          <w:sz w:val="22"/>
          <w:szCs w:val="22"/>
        </w:rPr>
      </w:pPr>
    </w:p>
    <w:p w:rsidR="00F17204" w:rsidRPr="00230617" w:rsidRDefault="00F17204" w:rsidP="00CC09AF">
      <w:pPr>
        <w:tabs>
          <w:tab w:val="num" w:pos="567"/>
        </w:tabs>
        <w:ind w:left="567"/>
        <w:jc w:val="both"/>
        <w:rPr>
          <w:rFonts w:ascii="Calibri" w:hAnsi="Calibri" w:cs="Calibri"/>
          <w:sz w:val="22"/>
          <w:szCs w:val="22"/>
        </w:rPr>
      </w:pPr>
      <w:r w:rsidRPr="00230617">
        <w:rPr>
          <w:rFonts w:ascii="Segoe UI" w:hAnsi="Segoe UI" w:cs="Segoe UI"/>
          <w:bCs/>
          <w:i/>
          <w:iCs/>
        </w:rPr>
        <w:t xml:space="preserve"> </w:t>
      </w:r>
      <w:r w:rsidR="00CC09AF" w:rsidRPr="00993917">
        <w:rPr>
          <w:rFonts w:ascii="Calibri" w:hAnsi="Calibri" w:cs="Calibri"/>
          <w:sz w:val="22"/>
          <w:szCs w:val="22"/>
        </w:rPr>
        <w:t>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w:t>
      </w:r>
    </w:p>
    <w:p w:rsidR="00F17204" w:rsidRPr="00230617" w:rsidRDefault="00F17204" w:rsidP="00AD08DE">
      <w:pPr>
        <w:tabs>
          <w:tab w:val="num" w:pos="567"/>
        </w:tabs>
        <w:ind w:left="567"/>
        <w:jc w:val="both"/>
        <w:rPr>
          <w:rFonts w:ascii="Calibri" w:hAnsi="Calibri" w:cs="Calibri"/>
          <w:sz w:val="22"/>
          <w:szCs w:val="22"/>
        </w:rPr>
      </w:pPr>
    </w:p>
    <w:p w:rsidR="00685346" w:rsidRPr="00230617" w:rsidRDefault="00685346" w:rsidP="00BA5CFC">
      <w:pPr>
        <w:numPr>
          <w:ilvl w:val="0"/>
          <w:numId w:val="4"/>
        </w:numPr>
        <w:ind w:left="567" w:hanging="567"/>
        <w:jc w:val="both"/>
        <w:rPr>
          <w:rFonts w:ascii="Calibri" w:hAnsi="Calibri" w:cs="Calibri"/>
          <w:b/>
          <w:sz w:val="22"/>
          <w:szCs w:val="22"/>
        </w:rPr>
      </w:pPr>
      <w:r w:rsidRPr="00230617">
        <w:rPr>
          <w:rFonts w:ascii="Calibri" w:hAnsi="Calibri" w:cs="Calibri"/>
          <w:b/>
          <w:sz w:val="22"/>
          <w:szCs w:val="22"/>
        </w:rPr>
        <w:t>CONSULTAS ESCRITAS AL DCD</w:t>
      </w:r>
    </w:p>
    <w:p w:rsidR="00685346" w:rsidRPr="00230617" w:rsidRDefault="00685346" w:rsidP="00685346">
      <w:pPr>
        <w:ind w:left="851"/>
        <w:jc w:val="both"/>
        <w:rPr>
          <w:rFonts w:ascii="Calibri" w:hAnsi="Calibri" w:cs="Calibri"/>
          <w:sz w:val="22"/>
          <w:szCs w:val="22"/>
        </w:rPr>
      </w:pPr>
    </w:p>
    <w:p w:rsidR="00CC09AF" w:rsidRDefault="00CC09AF" w:rsidP="00CC09AF">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CC09AF" w:rsidRDefault="00CC09AF" w:rsidP="00CC09AF">
      <w:pPr>
        <w:tabs>
          <w:tab w:val="num" w:pos="567"/>
        </w:tabs>
        <w:ind w:left="567"/>
        <w:jc w:val="both"/>
        <w:rPr>
          <w:rFonts w:ascii="Calibri" w:hAnsi="Calibri" w:cs="Calibri"/>
          <w:sz w:val="22"/>
          <w:szCs w:val="22"/>
        </w:rPr>
      </w:pPr>
    </w:p>
    <w:p w:rsidR="00CC09AF" w:rsidRPr="004466EF" w:rsidRDefault="00CC09AF" w:rsidP="00CC09AF">
      <w:pPr>
        <w:tabs>
          <w:tab w:val="num" w:pos="993"/>
        </w:tabs>
        <w:ind w:left="567"/>
        <w:jc w:val="both"/>
        <w:rPr>
          <w:rFonts w:ascii="Calibri" w:hAnsi="Calibri" w:cs="Calibri"/>
          <w:sz w:val="22"/>
          <w:szCs w:val="22"/>
        </w:rPr>
      </w:pPr>
      <w:r w:rsidRPr="00B524B4">
        <w:rPr>
          <w:rFonts w:ascii="Calibri" w:hAnsi="Calibri" w:cs="Calibri"/>
          <w:sz w:val="22"/>
          <w:szCs w:val="22"/>
        </w:rPr>
        <w:t>Toda consulta y/o comunicación deberá ser canalizada por el Analista de Contrataciones asignado al proceso de contratación, en conocimiento del RPC.</w:t>
      </w:r>
    </w:p>
    <w:p w:rsidR="00F17204" w:rsidRPr="00230617" w:rsidRDefault="00F17204" w:rsidP="00AD08DE">
      <w:pPr>
        <w:tabs>
          <w:tab w:val="num" w:pos="567"/>
        </w:tabs>
        <w:ind w:left="567"/>
        <w:jc w:val="both"/>
        <w:rPr>
          <w:rFonts w:ascii="Calibri" w:hAnsi="Calibri" w:cs="Calibri"/>
          <w:sz w:val="22"/>
          <w:szCs w:val="22"/>
        </w:rPr>
      </w:pPr>
    </w:p>
    <w:p w:rsidR="00685346" w:rsidRPr="00230617" w:rsidRDefault="00685346" w:rsidP="00BA5CFC">
      <w:pPr>
        <w:numPr>
          <w:ilvl w:val="0"/>
          <w:numId w:val="4"/>
        </w:numPr>
        <w:ind w:left="567" w:hanging="567"/>
        <w:jc w:val="both"/>
        <w:rPr>
          <w:rFonts w:ascii="Calibri" w:hAnsi="Calibri" w:cs="Calibri"/>
          <w:b/>
          <w:sz w:val="22"/>
          <w:szCs w:val="22"/>
        </w:rPr>
      </w:pPr>
      <w:r w:rsidRPr="00230617">
        <w:rPr>
          <w:rFonts w:ascii="Calibri" w:hAnsi="Calibri" w:cs="Calibri"/>
          <w:b/>
          <w:sz w:val="22"/>
          <w:szCs w:val="22"/>
        </w:rPr>
        <w:t xml:space="preserve">REUNION DE ACLARACION </w:t>
      </w:r>
    </w:p>
    <w:p w:rsidR="00685346" w:rsidRPr="00230617" w:rsidRDefault="00685346" w:rsidP="00685346">
      <w:pPr>
        <w:pStyle w:val="Prrafodelista"/>
        <w:ind w:left="426"/>
        <w:jc w:val="both"/>
        <w:rPr>
          <w:rFonts w:ascii="Calibri" w:hAnsi="Calibri" w:cs="Calibri"/>
          <w:sz w:val="22"/>
          <w:szCs w:val="22"/>
        </w:rPr>
      </w:pPr>
    </w:p>
    <w:p w:rsidR="00CC09AF" w:rsidRPr="00993917" w:rsidRDefault="00CC09AF" w:rsidP="00CC09AF">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CC09AF" w:rsidRPr="00993917" w:rsidRDefault="00CC09AF" w:rsidP="00CC09AF">
      <w:pPr>
        <w:ind w:left="426" w:hanging="720"/>
        <w:jc w:val="both"/>
        <w:rPr>
          <w:rFonts w:ascii="Calibri" w:hAnsi="Calibri" w:cs="Calibri"/>
          <w:sz w:val="22"/>
          <w:szCs w:val="22"/>
        </w:rPr>
      </w:pPr>
    </w:p>
    <w:p w:rsidR="00F17204" w:rsidRDefault="00CC09AF" w:rsidP="00CC09AF">
      <w:pPr>
        <w:tabs>
          <w:tab w:val="num" w:pos="567"/>
        </w:tabs>
        <w:ind w:left="567"/>
        <w:jc w:val="both"/>
        <w:rPr>
          <w:rStyle w:val="Hipervnculo"/>
          <w:rFonts w:ascii="Calibri" w:hAnsi="Calibri" w:cs="Calibri"/>
          <w:sz w:val="22"/>
          <w:szCs w:val="22"/>
        </w:rPr>
      </w:pPr>
      <w:r w:rsidRPr="00F86575">
        <w:rPr>
          <w:rFonts w:ascii="Calibri" w:hAnsi="Calibri" w:cs="Calibri"/>
          <w:sz w:val="22"/>
          <w:szCs w:val="22"/>
        </w:rPr>
        <w:t xml:space="preserve">El Acta de la Reunión de Aclaración, será publicada en la página web de YPFB, </w:t>
      </w:r>
      <w:hyperlink r:id="rId13" w:history="1">
        <w:r w:rsidRPr="00F86575">
          <w:rPr>
            <w:rStyle w:val="Hipervnculo"/>
            <w:rFonts w:ascii="Calibri" w:hAnsi="Calibri" w:cs="Calibri"/>
            <w:sz w:val="22"/>
            <w:szCs w:val="22"/>
          </w:rPr>
          <w:t>www.ypfb.gob.bo</w:t>
        </w:r>
      </w:hyperlink>
    </w:p>
    <w:p w:rsidR="00CC09AF" w:rsidRDefault="00CC09AF" w:rsidP="00CC09AF">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4"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575D7D">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575D7D">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575D7D">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5"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575D7D">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575D7D">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E3558C" w:rsidRDefault="00685346" w:rsidP="00575D7D">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E3558C" w:rsidRDefault="00E3558C" w:rsidP="00E3558C">
      <w:pPr>
        <w:spacing w:before="240" w:after="60"/>
        <w:ind w:left="1134"/>
        <w:jc w:val="both"/>
        <w:outlineLvl w:val="0"/>
        <w:rPr>
          <w:rFonts w:ascii="Calibri" w:hAnsi="Calibri" w:cs="Calibri"/>
          <w:b/>
          <w:bCs/>
          <w:kern w:val="28"/>
          <w:sz w:val="22"/>
          <w:szCs w:val="22"/>
          <w:lang w:eastAsia="es-ES"/>
        </w:rPr>
      </w:pPr>
    </w:p>
    <w:p w:rsidR="00E3558C" w:rsidRDefault="00E3558C" w:rsidP="00E3558C">
      <w:pPr>
        <w:spacing w:before="240" w:after="60"/>
        <w:ind w:left="1134"/>
        <w:jc w:val="both"/>
        <w:outlineLvl w:val="0"/>
        <w:rPr>
          <w:rFonts w:ascii="Calibri" w:hAnsi="Calibri" w:cs="Calibri"/>
          <w:b/>
          <w:bCs/>
          <w:kern w:val="28"/>
          <w:sz w:val="22"/>
          <w:szCs w:val="22"/>
          <w:lang w:eastAsia="es-ES"/>
        </w:rPr>
      </w:pPr>
    </w:p>
    <w:p w:rsidR="00E3558C" w:rsidRDefault="00E3558C" w:rsidP="00E3558C">
      <w:pPr>
        <w:spacing w:before="240" w:after="60"/>
        <w:ind w:left="1134"/>
        <w:jc w:val="both"/>
        <w:outlineLvl w:val="0"/>
        <w:rPr>
          <w:rFonts w:ascii="Calibri" w:hAnsi="Calibri" w:cs="Calibri"/>
          <w:b/>
          <w:bCs/>
          <w:kern w:val="28"/>
          <w:sz w:val="22"/>
          <w:szCs w:val="22"/>
          <w:lang w:eastAsia="es-ES"/>
        </w:rPr>
      </w:pPr>
    </w:p>
    <w:p w:rsidR="00E3558C" w:rsidRDefault="00E3558C" w:rsidP="00E3558C">
      <w:pPr>
        <w:spacing w:before="240" w:after="60"/>
        <w:ind w:left="1134"/>
        <w:jc w:val="both"/>
        <w:outlineLvl w:val="0"/>
        <w:rPr>
          <w:rFonts w:ascii="Calibri" w:hAnsi="Calibri" w:cs="Calibri"/>
          <w:b/>
          <w:bCs/>
          <w:kern w:val="28"/>
          <w:sz w:val="22"/>
          <w:szCs w:val="22"/>
          <w:lang w:eastAsia="es-ES"/>
        </w:rPr>
      </w:pPr>
    </w:p>
    <w:p w:rsidR="00E3558C" w:rsidRDefault="00E3558C" w:rsidP="00E3558C">
      <w:pPr>
        <w:spacing w:before="240" w:after="60"/>
        <w:ind w:left="1134"/>
        <w:jc w:val="both"/>
        <w:outlineLvl w:val="0"/>
        <w:rPr>
          <w:rFonts w:ascii="Calibri" w:hAnsi="Calibri" w:cs="Calibri"/>
          <w:b/>
          <w:bCs/>
          <w:kern w:val="28"/>
          <w:sz w:val="22"/>
          <w:szCs w:val="22"/>
          <w:lang w:eastAsia="es-ES"/>
        </w:rPr>
      </w:pPr>
    </w:p>
    <w:p w:rsidR="00E3558C" w:rsidRDefault="00E3558C" w:rsidP="00E3558C">
      <w:pPr>
        <w:spacing w:before="240" w:after="60"/>
        <w:ind w:left="1134"/>
        <w:jc w:val="both"/>
        <w:outlineLvl w:val="0"/>
        <w:rPr>
          <w:rFonts w:ascii="Calibri" w:hAnsi="Calibri" w:cs="Calibri"/>
          <w:b/>
          <w:bCs/>
          <w:kern w:val="28"/>
          <w:sz w:val="22"/>
          <w:szCs w:val="22"/>
          <w:lang w:eastAsia="es-ES"/>
        </w:rPr>
      </w:pPr>
    </w:p>
    <w:p w:rsidR="00E3558C" w:rsidRPr="001D6208" w:rsidRDefault="00E3558C" w:rsidP="00E3558C">
      <w:pPr>
        <w:spacing w:before="240" w:after="60"/>
        <w:ind w:left="1134"/>
        <w:jc w:val="both"/>
        <w:outlineLvl w:val="0"/>
        <w:rPr>
          <w:rFonts w:ascii="Calibri" w:hAnsi="Calibri" w:cs="Calibri"/>
          <w:b/>
          <w:sz w:val="22"/>
          <w:szCs w:val="22"/>
        </w:rPr>
      </w:pPr>
    </w:p>
    <w:p w:rsidR="00685346" w:rsidRPr="001D6208" w:rsidRDefault="00685346" w:rsidP="00575D7D">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2B0334">
              <w:rPr>
                <w:rFonts w:eastAsia="Calibri" w:cs="Calibri"/>
                <w:b/>
                <w:lang w:val="es-ES_tradnl"/>
              </w:rPr>
              <w:t>PROPONENTE</w:t>
            </w:r>
            <w:r w:rsidR="002B0334"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575D7D">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B0334"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 xml:space="preserve">en la fecha, hora y/o </w:t>
      </w:r>
      <w:r w:rsidR="002B0334"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2B0334"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575D7D">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575D7D">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r w:rsidR="002B0334" w:rsidRPr="00130120">
        <w:rPr>
          <w:rFonts w:ascii="Calibri" w:hAnsi="Calibri" w:cs="Calibri"/>
          <w:color w:val="000000"/>
          <w:sz w:val="22"/>
          <w:szCs w:val="22"/>
        </w:rPr>
        <w:t>o</w:t>
      </w:r>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 xml:space="preserve">La formalización de la contratación se realizará mediante contrato, pudiendo aplicarse la orden de compra en procesos de contratación cuyo plazo de entrega no supere los 15 días calendario y el </w:t>
      </w:r>
      <w:r>
        <w:rPr>
          <w:rFonts w:ascii="Segoe UI" w:hAnsi="Segoe UI" w:cs="Segoe UI"/>
        </w:rPr>
        <w:lastRenderedPageBreak/>
        <w:t>precio referencial asignado para el proceso de contrat</w:t>
      </w:r>
      <w:r w:rsidR="00D359DB">
        <w:rPr>
          <w:rFonts w:ascii="Segoe UI" w:hAnsi="Segoe UI" w:cs="Segoe UI"/>
        </w:rPr>
        <w:t>ación no sea mayor a Bs</w:t>
      </w:r>
      <w:r w:rsidR="00E3558C">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FF40F9" w:rsidRDefault="009716F0" w:rsidP="00577F3E">
      <w:pPr>
        <w:ind w:left="567"/>
        <w:jc w:val="both"/>
        <w:rPr>
          <w:rFonts w:ascii="Calibri" w:hAnsi="Calibri" w:cs="Calibri"/>
          <w:sz w:val="22"/>
          <w:szCs w:val="22"/>
        </w:rPr>
      </w:pPr>
      <w:r w:rsidRPr="009716F0">
        <w:rPr>
          <w:rFonts w:ascii="Calibri" w:hAnsi="Calibri" w:cs="Calibri"/>
          <w:sz w:val="22"/>
          <w:szCs w:val="22"/>
        </w:rPr>
        <w:t xml:space="preserve">El proponente adjudicado, deberá presentar toda la documentación solicitada por YPFB en original, </w:t>
      </w:r>
      <w:r w:rsidRPr="00FF40F9">
        <w:rPr>
          <w:rFonts w:ascii="Calibri" w:hAnsi="Calibri" w:cs="Calibri"/>
          <w:sz w:val="22"/>
          <w:szCs w:val="22"/>
        </w:rPr>
        <w:t>fotocopias legalizadas para la suscripción de contrato u orden de compra.</w:t>
      </w:r>
    </w:p>
    <w:p w:rsidR="009716F0" w:rsidRPr="00FF40F9"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FF40F9">
        <w:rPr>
          <w:rFonts w:ascii="Calibri" w:hAnsi="Calibri" w:cs="Calibri"/>
          <w:sz w:val="22"/>
          <w:szCs w:val="22"/>
        </w:rPr>
        <w:t xml:space="preserve">Los documentos deberán ser presentados en el plazo no mayor a </w:t>
      </w:r>
      <w:r w:rsidR="00E979F1" w:rsidRPr="00FF40F9">
        <w:rPr>
          <w:rFonts w:ascii="Calibri" w:hAnsi="Calibri" w:cs="Calibri"/>
          <w:sz w:val="22"/>
          <w:szCs w:val="22"/>
        </w:rPr>
        <w:t>10</w:t>
      </w:r>
      <w:r w:rsidRPr="00FF40F9">
        <w:rPr>
          <w:rFonts w:ascii="Calibri" w:hAnsi="Calibri" w:cs="Calibri"/>
          <w:sz w:val="22"/>
          <w:szCs w:val="22"/>
        </w:rPr>
        <w:t xml:space="preserve"> días hábiles </w:t>
      </w:r>
      <w:r w:rsidR="00E52544" w:rsidRPr="00FF40F9">
        <w:rPr>
          <w:rFonts w:ascii="Calibri" w:hAnsi="Calibri" w:cs="Calibri"/>
          <w:sz w:val="22"/>
          <w:szCs w:val="22"/>
        </w:rPr>
        <w:t>a partir del día siguiente hábil de su notificación</w:t>
      </w:r>
      <w:r w:rsidRPr="00FF40F9">
        <w:rPr>
          <w:rFonts w:ascii="Calibri" w:hAnsi="Calibri" w:cs="Calibri"/>
          <w:sz w:val="22"/>
          <w:szCs w:val="22"/>
        </w:rPr>
        <w:t>. Si el proponente adjudicado presentase los documentos antes del tiempo otorgado, el proceso podrá continuar. Por causas de fuerza mayor, caso fortuito u otras causas debidamente justificadas y aceptadas por YPFB, se podrá</w:t>
      </w:r>
      <w:r w:rsidRPr="009716F0">
        <w:rPr>
          <w:rFonts w:ascii="Calibri" w:hAnsi="Calibri" w:cs="Calibri"/>
          <w:sz w:val="22"/>
          <w:szCs w:val="22"/>
        </w:rPr>
        <w:t xml:space="preserve">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3558C" w:rsidRDefault="00E3558C">
      <w:pPr>
        <w:rPr>
          <w:rFonts w:ascii="Calibri" w:hAnsi="Calibri" w:cs="Calibri"/>
          <w:b/>
          <w:color w:val="000000"/>
          <w:sz w:val="22"/>
          <w:szCs w:val="22"/>
        </w:rPr>
      </w:pPr>
      <w:r>
        <w:rPr>
          <w:rFonts w:ascii="Calibri" w:hAnsi="Calibri" w:cs="Calibri"/>
          <w:b/>
          <w:color w:val="000000"/>
          <w:sz w:val="22"/>
          <w:szCs w:val="22"/>
        </w:rPr>
        <w:br w:type="page"/>
      </w:r>
    </w:p>
    <w:p w:rsidR="00800613" w:rsidRPr="00993917" w:rsidRDefault="008979CB" w:rsidP="00713B91">
      <w:pPr>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575D7D">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575D7D">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575D7D">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575D7D">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575D7D">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2B0334"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575D7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575D7D">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575D7D">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726784" w:rsidRPr="00726784" w:rsidRDefault="00726784" w:rsidP="00230617">
      <w:pPr>
        <w:ind w:left="2832" w:hanging="2124"/>
        <w:jc w:val="both"/>
        <w:rPr>
          <w:rFonts w:ascii="Calibri" w:hAnsi="Calibri" w:cs="Calibri"/>
          <w:b/>
          <w:sz w:val="22"/>
          <w:szCs w:val="22"/>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del Proponente </w:t>
      </w: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r w:rsidR="00533F48" w:rsidRPr="00404A84">
        <w:rPr>
          <w:rFonts w:ascii="Calibri" w:hAnsi="Calibri" w:cs="Calibri"/>
          <w:b/>
          <w:sz w:val="22"/>
          <w:szCs w:val="22"/>
        </w:rPr>
        <w:t>……</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2B0334"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575D7D">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575D7D">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E52544" w:rsidRPr="008D7490">
        <w:rPr>
          <w:rFonts w:ascii="Calibri" w:hAnsi="Calibri" w:cs="Calibri"/>
          <w:sz w:val="22"/>
          <w:szCs w:val="22"/>
        </w:rPr>
        <w:t>bolivianos</w:t>
      </w:r>
      <w:r w:rsidRPr="008D7490">
        <w:rPr>
          <w:rFonts w:ascii="Calibri" w:hAnsi="Calibri" w:cs="Calibri"/>
          <w:sz w:val="22"/>
          <w:szCs w:val="22"/>
        </w:rPr>
        <w:t>).</w:t>
      </w:r>
    </w:p>
    <w:p w:rsidR="008D7490" w:rsidRPr="00FF40F9" w:rsidRDefault="008D7490" w:rsidP="00575D7D">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8D7490" w:rsidRPr="00FF40F9" w:rsidRDefault="008D7490" w:rsidP="00575D7D">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8D7490" w:rsidRPr="00FF40F9" w:rsidRDefault="008D7490" w:rsidP="00575D7D">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8D7490" w:rsidRPr="00FF40F9" w:rsidRDefault="008D7490" w:rsidP="00575D7D">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8D7490" w:rsidRPr="00FF40F9" w:rsidRDefault="008D7490" w:rsidP="00575D7D">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008979CB" w:rsidRPr="00FF40F9">
        <w:rPr>
          <w:rFonts w:ascii="Calibri" w:hAnsi="Calibri" w:cs="Calibri"/>
          <w:sz w:val="22"/>
          <w:szCs w:val="22"/>
          <w:lang w:val="es-BO"/>
        </w:rPr>
        <w:t>.</w:t>
      </w:r>
    </w:p>
    <w:p w:rsidR="008D7490" w:rsidRPr="00FF40F9" w:rsidRDefault="008D7490" w:rsidP="00575D7D">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8D7490" w:rsidRPr="00FF40F9" w:rsidRDefault="008D7490" w:rsidP="00575D7D">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 xml:space="preserve">Garantía de Cumplimiento de Contrato de acuerdo las características descritas </w:t>
      </w:r>
      <w:r w:rsidR="00031779" w:rsidRPr="00FF40F9">
        <w:rPr>
          <w:rFonts w:ascii="Calibri" w:hAnsi="Calibri" w:cs="Calibri"/>
          <w:sz w:val="22"/>
          <w:szCs w:val="22"/>
        </w:rPr>
        <w:t xml:space="preserve">en el </w:t>
      </w:r>
      <w:r w:rsidRPr="00FF40F9">
        <w:rPr>
          <w:rFonts w:ascii="Calibri" w:hAnsi="Calibri" w:cs="Calibri"/>
          <w:sz w:val="22"/>
          <w:szCs w:val="22"/>
        </w:rPr>
        <w:t>presente DCD. (En caso que la formalización de la contratación sea mediante contrato).</w:t>
      </w:r>
    </w:p>
    <w:p w:rsidR="008979CB" w:rsidRPr="00FF40F9" w:rsidRDefault="008D7490" w:rsidP="00575D7D">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y </w:t>
      </w:r>
      <w:r w:rsidR="008979CB" w:rsidRPr="00FF40F9">
        <w:rPr>
          <w:rFonts w:ascii="Calibri" w:hAnsi="Calibri" w:cs="Calibri"/>
          <w:sz w:val="22"/>
          <w:szCs w:val="22"/>
        </w:rPr>
        <w:t>específica</w:t>
      </w:r>
      <w:r w:rsidRPr="00FF40F9">
        <w:rPr>
          <w:rFonts w:ascii="Calibri" w:hAnsi="Calibri" w:cs="Calibri"/>
          <w:sz w:val="22"/>
          <w:szCs w:val="22"/>
        </w:rPr>
        <w:t xml:space="preserve"> de la empresa</w:t>
      </w:r>
      <w:r w:rsidR="008979CB" w:rsidRPr="00FF40F9">
        <w:rPr>
          <w:rFonts w:ascii="Calibri" w:hAnsi="Calibri" w:cs="Calibri"/>
          <w:sz w:val="22"/>
          <w:szCs w:val="22"/>
        </w:rPr>
        <w:t>.</w:t>
      </w:r>
    </w:p>
    <w:p w:rsidR="008D7490" w:rsidRPr="00FF40F9" w:rsidRDefault="008D7490" w:rsidP="00575D7D">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w:t>
      </w:r>
      <w:r w:rsidR="008979CB" w:rsidRPr="00FF40F9">
        <w:rPr>
          <w:rFonts w:ascii="Calibri" w:hAnsi="Calibri" w:cs="Calibri"/>
          <w:sz w:val="22"/>
          <w:szCs w:val="22"/>
        </w:rPr>
        <w:t>y específica del personal clave.</w:t>
      </w:r>
    </w:p>
    <w:p w:rsidR="008D7490" w:rsidRPr="00FF40F9" w:rsidRDefault="008D7490" w:rsidP="00575D7D">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8D7490" w:rsidRPr="00FF40F9" w:rsidRDefault="008D7490" w:rsidP="008D7490">
      <w:pPr>
        <w:rPr>
          <w:rFonts w:ascii="Calibri" w:hAnsi="Calibri" w:cs="Calibri"/>
          <w:sz w:val="22"/>
          <w:szCs w:val="22"/>
        </w:rPr>
      </w:pPr>
    </w:p>
    <w:p w:rsidR="008D7490" w:rsidRPr="00FF40F9" w:rsidRDefault="008D7490"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8D7490" w:rsidRPr="00FF40F9" w:rsidRDefault="008D7490" w:rsidP="008D7490">
      <w:pPr>
        <w:rPr>
          <w:rFonts w:ascii="Calibri" w:hAnsi="Calibri" w:cs="Calibri"/>
          <w:sz w:val="22"/>
          <w:szCs w:val="22"/>
        </w:rPr>
      </w:pPr>
    </w:p>
    <w:p w:rsidR="008D7490" w:rsidRPr="00FF40F9" w:rsidRDefault="008D7490" w:rsidP="00575D7D">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w:t>
      </w:r>
      <w:r w:rsidR="001D6208" w:rsidRPr="00FF40F9">
        <w:rPr>
          <w:rFonts w:ascii="Calibri" w:hAnsi="Calibri" w:cs="Calibri"/>
          <w:sz w:val="22"/>
          <w:szCs w:val="22"/>
        </w:rPr>
        <w:t>tratación mayores a Bs20.000.-</w:t>
      </w:r>
      <w:r w:rsidR="00E52544" w:rsidRPr="00FF40F9">
        <w:rPr>
          <w:rFonts w:ascii="Calibri" w:hAnsi="Calibri" w:cs="Calibri"/>
          <w:sz w:val="22"/>
          <w:szCs w:val="22"/>
        </w:rPr>
        <w:t xml:space="preserve"> (Veinte Mil 00/100 b</w:t>
      </w:r>
      <w:r w:rsidRPr="00FF40F9">
        <w:rPr>
          <w:rFonts w:ascii="Calibri" w:hAnsi="Calibri" w:cs="Calibri"/>
          <w:sz w:val="22"/>
          <w:szCs w:val="22"/>
        </w:rPr>
        <w:t>olivianos).</w:t>
      </w:r>
    </w:p>
    <w:p w:rsidR="008D7490" w:rsidRPr="00FF40F9" w:rsidRDefault="008D7490" w:rsidP="00575D7D">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FF40F9" w:rsidRDefault="008D7490" w:rsidP="00575D7D">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FF40F9" w:rsidRDefault="008D7490" w:rsidP="00575D7D">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8D7490" w:rsidRPr="00FF40F9" w:rsidRDefault="008D7490" w:rsidP="00575D7D">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8979CB" w:rsidRPr="00FF40F9" w:rsidRDefault="008D7490" w:rsidP="00575D7D">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/documentos que acredit</w:t>
      </w:r>
      <w:r w:rsidR="008979CB" w:rsidRPr="00FF40F9">
        <w:rPr>
          <w:rFonts w:ascii="Calibri" w:hAnsi="Calibri" w:cs="Calibri"/>
          <w:sz w:val="22"/>
          <w:szCs w:val="22"/>
        </w:rPr>
        <w:t>en la experiencia g</w:t>
      </w:r>
      <w:r w:rsidRPr="00FF40F9">
        <w:rPr>
          <w:rFonts w:ascii="Calibri" w:hAnsi="Calibri" w:cs="Calibri"/>
          <w:sz w:val="22"/>
          <w:szCs w:val="22"/>
        </w:rPr>
        <w:t>ene</w:t>
      </w:r>
      <w:r w:rsidR="008979CB" w:rsidRPr="00FF40F9">
        <w:rPr>
          <w:rFonts w:ascii="Calibri" w:hAnsi="Calibri" w:cs="Calibri"/>
          <w:sz w:val="22"/>
          <w:szCs w:val="22"/>
        </w:rPr>
        <w:t>ral y específica de la empresa.</w:t>
      </w:r>
    </w:p>
    <w:p w:rsidR="008D7490" w:rsidRPr="008979CB" w:rsidRDefault="008D7490" w:rsidP="00575D7D">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575D7D">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575D7D">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00E52544">
        <w:rPr>
          <w:rFonts w:ascii="Calibri" w:hAnsi="Calibri" w:cs="Calibri"/>
          <w:sz w:val="22"/>
          <w:szCs w:val="22"/>
        </w:rPr>
        <w:t xml:space="preserve"> (Veinte Mil 00/100 b</w:t>
      </w:r>
      <w:r w:rsidRPr="008D7490">
        <w:rPr>
          <w:rFonts w:ascii="Calibri" w:hAnsi="Calibri" w:cs="Calibri"/>
          <w:sz w:val="22"/>
          <w:szCs w:val="22"/>
        </w:rPr>
        <w:t>olivianos).</w:t>
      </w:r>
    </w:p>
    <w:p w:rsidR="008D7490" w:rsidRPr="00FF40F9" w:rsidRDefault="008D7490" w:rsidP="00575D7D">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8D7490" w:rsidRPr="00FF40F9" w:rsidRDefault="008D7490" w:rsidP="00575D7D">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sidDel="00F24A30">
        <w:rPr>
          <w:rFonts w:ascii="Calibri" w:hAnsi="Calibri" w:cs="Calibri"/>
          <w:sz w:val="22"/>
          <w:szCs w:val="22"/>
        </w:rPr>
        <w:t xml:space="preserve"> </w:t>
      </w:r>
    </w:p>
    <w:p w:rsidR="008D7490" w:rsidRPr="00FF40F9" w:rsidRDefault="008D7490" w:rsidP="00575D7D">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FF40F9" w:rsidRDefault="008D7490" w:rsidP="00575D7D">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8979CB" w:rsidRPr="00FF40F9" w:rsidRDefault="008D7490" w:rsidP="00575D7D">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w:t>
      </w:r>
      <w:r w:rsidR="00E52544" w:rsidRPr="00FF40F9">
        <w:rPr>
          <w:rFonts w:ascii="Calibri" w:hAnsi="Calibri" w:cs="Calibri"/>
          <w:sz w:val="22"/>
          <w:szCs w:val="22"/>
        </w:rPr>
        <w:t>neral del Estado (CGE)</w:t>
      </w:r>
      <w:r w:rsidR="008979CB" w:rsidRPr="00FF40F9">
        <w:rPr>
          <w:rFonts w:ascii="Calibri" w:hAnsi="Calibri" w:cs="Calibri"/>
          <w:sz w:val="22"/>
          <w:szCs w:val="22"/>
        </w:rPr>
        <w:t>.</w:t>
      </w:r>
    </w:p>
    <w:p w:rsidR="008D7490" w:rsidRPr="00FF40F9" w:rsidRDefault="008D7490" w:rsidP="00575D7D">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FF40F9" w:rsidRDefault="008D7490" w:rsidP="00575D7D">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FF40F9"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8979CB" w:rsidRPr="00FF40F9" w:rsidRDefault="008979CB" w:rsidP="008979CB">
      <w:pPr>
        <w:jc w:val="both"/>
        <w:rPr>
          <w:rFonts w:ascii="Calibri" w:hAnsi="Calibri" w:cs="Calibri"/>
          <w:sz w:val="22"/>
          <w:szCs w:val="22"/>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52544" w:rsidRPr="00FF40F9" w:rsidRDefault="00E52544" w:rsidP="00E52544">
      <w:pPr>
        <w:jc w:val="both"/>
        <w:rPr>
          <w:rFonts w:ascii="Calibri" w:hAnsi="Calibri" w:cs="Calibri"/>
          <w:sz w:val="22"/>
          <w:szCs w:val="22"/>
          <w:lang w:val="es-BO"/>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52544" w:rsidRPr="00FF40F9" w:rsidRDefault="00E52544" w:rsidP="00E52544">
      <w:pPr>
        <w:jc w:val="both"/>
        <w:rPr>
          <w:rFonts w:ascii="Calibri" w:hAnsi="Calibri" w:cs="Calibri"/>
          <w:color w:val="000000"/>
          <w:sz w:val="22"/>
          <w:szCs w:val="22"/>
        </w:rPr>
      </w:pPr>
    </w:p>
    <w:p w:rsidR="00E52544" w:rsidRPr="00FF40F9" w:rsidRDefault="00E52544"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E3558C" w:rsidRDefault="00E3558C" w:rsidP="00685346">
      <w:pPr>
        <w:ind w:left="360"/>
        <w:jc w:val="both"/>
        <w:rPr>
          <w:rFonts w:ascii="Verdana" w:hAnsi="Verdana" w:cs="Calibri"/>
          <w:sz w:val="18"/>
          <w:szCs w:val="18"/>
        </w:rPr>
      </w:pPr>
    </w:p>
    <w:p w:rsidR="00E3558C" w:rsidRDefault="00E3558C"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Default="00F63B8F" w:rsidP="00F63B8F">
      <w:pPr>
        <w:jc w:val="center"/>
        <w:rPr>
          <w:rFonts w:ascii="Segoe UI" w:hAnsi="Segoe UI" w:cs="Segoe UI"/>
          <w:b/>
          <w:bCs/>
        </w:rPr>
      </w:pPr>
      <w:r w:rsidRPr="00D9673D">
        <w:rPr>
          <w:rFonts w:ascii="Segoe UI" w:hAnsi="Segoe UI" w:cs="Segoe UI"/>
          <w:b/>
          <w:bCs/>
        </w:rPr>
        <w:t xml:space="preserve">(Expresado en </w:t>
      </w:r>
      <w:r w:rsidR="002B0334" w:rsidRPr="00D9673D">
        <w:rPr>
          <w:rFonts w:ascii="Segoe UI" w:hAnsi="Segoe UI" w:cs="Segoe UI"/>
          <w:b/>
          <w:bCs/>
        </w:rPr>
        <w:t>bolivianos</w:t>
      </w:r>
      <w:r w:rsidRPr="00D9673D">
        <w:rPr>
          <w:rFonts w:ascii="Segoe UI" w:hAnsi="Segoe UI" w:cs="Segoe UI"/>
          <w:b/>
          <w:bCs/>
        </w:rPr>
        <w:t>)</w:t>
      </w:r>
    </w:p>
    <w:p w:rsidR="00230617" w:rsidRDefault="00230617" w:rsidP="00F63B8F">
      <w:pPr>
        <w:jc w:val="center"/>
        <w:rPr>
          <w:rFonts w:ascii="Segoe UI" w:hAnsi="Segoe UI" w:cs="Segoe UI"/>
          <w:b/>
          <w:bCs/>
        </w:rPr>
      </w:pPr>
    </w:p>
    <w:p w:rsidR="00D67358" w:rsidRDefault="00D67358" w:rsidP="00F63B8F">
      <w:pPr>
        <w:jc w:val="center"/>
        <w:rPr>
          <w:rFonts w:asciiTheme="minorHAnsi" w:hAnsiTheme="minorHAnsi" w:cstheme="minorHAnsi"/>
          <w:b/>
          <w:bCs/>
          <w:sz w:val="22"/>
          <w:u w:val="single"/>
        </w:rPr>
      </w:pPr>
    </w:p>
    <w:p w:rsidR="00D67358" w:rsidRPr="006F470A" w:rsidRDefault="00D67358" w:rsidP="00D67358">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67358" w:rsidRPr="006F470A" w:rsidTr="002A448F">
        <w:trPr>
          <w:trHeight w:val="404"/>
          <w:jc w:val="center"/>
        </w:trPr>
        <w:tc>
          <w:tcPr>
            <w:tcW w:w="486" w:type="dxa"/>
            <w:shd w:val="clear" w:color="auto" w:fill="D9D9D9" w:themeFill="background1" w:themeFillShade="D9"/>
            <w:tcMar>
              <w:left w:w="0" w:type="dxa"/>
              <w:right w:w="0" w:type="dxa"/>
            </w:tcMar>
            <w:vAlign w:val="center"/>
          </w:tcPr>
          <w:p w:rsidR="00D67358" w:rsidRPr="006F470A" w:rsidRDefault="00D67358" w:rsidP="002A448F">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shd w:val="clear" w:color="auto" w:fill="D9D9D9" w:themeFill="background1" w:themeFillShade="D9"/>
            <w:vAlign w:val="center"/>
          </w:tcPr>
          <w:p w:rsidR="00D67358" w:rsidRPr="006F470A" w:rsidRDefault="00D67358" w:rsidP="002A448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shd w:val="clear" w:color="auto" w:fill="D9D9D9" w:themeFill="background1" w:themeFillShade="D9"/>
            <w:vAlign w:val="center"/>
          </w:tcPr>
          <w:p w:rsidR="00D67358" w:rsidRPr="006F470A" w:rsidRDefault="00D67358" w:rsidP="002A448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D67358" w:rsidRPr="006F470A" w:rsidRDefault="00D67358" w:rsidP="002A448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D67358" w:rsidRPr="006F470A" w:rsidRDefault="00D67358" w:rsidP="002A448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D67358" w:rsidRPr="006F470A" w:rsidRDefault="00D67358" w:rsidP="002A448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D67358" w:rsidRPr="006F470A" w:rsidTr="00D67358">
        <w:trPr>
          <w:trHeight w:val="1517"/>
          <w:jc w:val="center"/>
        </w:trPr>
        <w:tc>
          <w:tcPr>
            <w:tcW w:w="486" w:type="dxa"/>
            <w:shd w:val="clear" w:color="auto" w:fill="FFFFFF"/>
            <w:tcMar>
              <w:left w:w="0" w:type="dxa"/>
              <w:right w:w="0" w:type="dxa"/>
            </w:tcMar>
            <w:vAlign w:val="center"/>
          </w:tcPr>
          <w:p w:rsidR="00D67358" w:rsidRDefault="00D67358" w:rsidP="00D67358">
            <w:pPr>
              <w:jc w:val="center"/>
              <w:rPr>
                <w:rFonts w:ascii="Calibri" w:hAnsi="Calibri" w:cs="Calibri"/>
                <w:color w:val="000000"/>
                <w:lang w:eastAsia="es-BO"/>
              </w:rPr>
            </w:pPr>
            <w:r>
              <w:rPr>
                <w:rFonts w:ascii="Calibri" w:hAnsi="Calibri" w:cs="Calibri"/>
                <w:color w:val="000000"/>
                <w:lang w:eastAsia="es-BO"/>
              </w:rPr>
              <w:t>1</w:t>
            </w:r>
          </w:p>
        </w:tc>
        <w:tc>
          <w:tcPr>
            <w:tcW w:w="3004" w:type="dxa"/>
            <w:gridSpan w:val="2"/>
            <w:shd w:val="clear" w:color="000000" w:fill="FFFFFF"/>
            <w:vAlign w:val="center"/>
          </w:tcPr>
          <w:p w:rsidR="00D67358" w:rsidRDefault="00D67358" w:rsidP="00D67358">
            <w:pPr>
              <w:jc w:val="center"/>
              <w:rPr>
                <w:rFonts w:ascii="Calibri" w:hAnsi="Calibri" w:cs="Calibri"/>
                <w:color w:val="000000"/>
                <w:lang w:eastAsia="es-BO"/>
              </w:rPr>
            </w:pPr>
            <w:r>
              <w:rPr>
                <w:rFonts w:ascii="Verdana" w:hAnsi="Verdana" w:cs="Calibri"/>
                <w:lang w:val="es-BO"/>
              </w:rPr>
              <w:t>“</w:t>
            </w:r>
            <w:r>
              <w:rPr>
                <w:rFonts w:ascii="Calibri" w:eastAsia="Arial Unicode MS" w:hAnsi="Calibri" w:cs="Calibri"/>
                <w:b/>
                <w:lang w:val="es-MX"/>
              </w:rPr>
              <w:t>GALPON PREFABRICADO AUTOPORTANTE 100% DESMONTABLE CON MEZZANINE MAS OFICINAS PARA LA UNIDAD DE ACTIVOS FIJOS”</w:t>
            </w:r>
          </w:p>
        </w:tc>
        <w:tc>
          <w:tcPr>
            <w:tcW w:w="1417" w:type="dxa"/>
            <w:shd w:val="clear" w:color="auto" w:fill="auto"/>
            <w:vAlign w:val="center"/>
          </w:tcPr>
          <w:p w:rsidR="00D67358" w:rsidRPr="006F470A" w:rsidRDefault="00D67358" w:rsidP="00D6735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GLOBAL</w:t>
            </w:r>
          </w:p>
        </w:tc>
        <w:tc>
          <w:tcPr>
            <w:tcW w:w="1559" w:type="dxa"/>
            <w:shd w:val="clear" w:color="auto" w:fill="auto"/>
            <w:vAlign w:val="center"/>
          </w:tcPr>
          <w:p w:rsidR="00D67358" w:rsidRPr="006F470A" w:rsidRDefault="00D67358" w:rsidP="00D67358">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701" w:type="dxa"/>
            <w:shd w:val="clear" w:color="auto" w:fill="FFFFFF"/>
            <w:vAlign w:val="center"/>
          </w:tcPr>
          <w:p w:rsidR="00D67358" w:rsidRPr="006F470A" w:rsidRDefault="00D67358" w:rsidP="00D67358">
            <w:pPr>
              <w:rPr>
                <w:rFonts w:asciiTheme="minorHAnsi" w:hAnsiTheme="minorHAnsi" w:cstheme="minorHAnsi"/>
                <w:sz w:val="22"/>
                <w:szCs w:val="22"/>
                <w:lang w:val="es-BO"/>
              </w:rPr>
            </w:pPr>
          </w:p>
        </w:tc>
        <w:tc>
          <w:tcPr>
            <w:tcW w:w="1553" w:type="dxa"/>
            <w:shd w:val="clear" w:color="auto" w:fill="FFFFFF"/>
            <w:vAlign w:val="center"/>
          </w:tcPr>
          <w:p w:rsidR="00D67358" w:rsidRPr="006F470A" w:rsidRDefault="00D67358" w:rsidP="00D67358">
            <w:pPr>
              <w:jc w:val="center"/>
              <w:rPr>
                <w:rFonts w:asciiTheme="minorHAnsi" w:hAnsiTheme="minorHAnsi" w:cstheme="minorHAnsi"/>
                <w:sz w:val="22"/>
                <w:szCs w:val="22"/>
                <w:lang w:val="es-BO"/>
              </w:rPr>
            </w:pPr>
          </w:p>
        </w:tc>
      </w:tr>
      <w:tr w:rsidR="00D67358" w:rsidRPr="006F470A" w:rsidTr="00D67358">
        <w:trPr>
          <w:trHeight w:val="689"/>
          <w:jc w:val="center"/>
        </w:trPr>
        <w:tc>
          <w:tcPr>
            <w:tcW w:w="8167" w:type="dxa"/>
            <w:gridSpan w:val="6"/>
            <w:shd w:val="clear" w:color="auto" w:fill="auto"/>
            <w:tcMar>
              <w:left w:w="0" w:type="dxa"/>
              <w:right w:w="0" w:type="dxa"/>
            </w:tcMar>
            <w:vAlign w:val="center"/>
          </w:tcPr>
          <w:p w:rsidR="00D67358" w:rsidRPr="006F470A" w:rsidRDefault="00D67358" w:rsidP="002A448F">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D67358" w:rsidRPr="006F470A" w:rsidRDefault="00D67358" w:rsidP="002A448F">
            <w:pPr>
              <w:jc w:val="center"/>
              <w:rPr>
                <w:rFonts w:asciiTheme="minorHAnsi" w:hAnsiTheme="minorHAnsi" w:cstheme="minorHAnsi"/>
                <w:sz w:val="22"/>
                <w:szCs w:val="22"/>
                <w:lang w:val="es-BO"/>
              </w:rPr>
            </w:pPr>
          </w:p>
        </w:tc>
      </w:tr>
      <w:tr w:rsidR="00D67358" w:rsidRPr="006F470A" w:rsidTr="00D67358">
        <w:trPr>
          <w:trHeight w:val="699"/>
          <w:jc w:val="center"/>
        </w:trPr>
        <w:tc>
          <w:tcPr>
            <w:tcW w:w="2340" w:type="dxa"/>
            <w:gridSpan w:val="2"/>
            <w:shd w:val="clear" w:color="auto" w:fill="auto"/>
            <w:tcMar>
              <w:left w:w="0" w:type="dxa"/>
              <w:right w:w="0" w:type="dxa"/>
            </w:tcMar>
            <w:vAlign w:val="center"/>
          </w:tcPr>
          <w:p w:rsidR="00D67358" w:rsidRPr="006F470A" w:rsidRDefault="00D67358" w:rsidP="002A448F">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D67358" w:rsidRPr="006F470A" w:rsidRDefault="00D67358" w:rsidP="002A448F">
            <w:pPr>
              <w:jc w:val="center"/>
              <w:rPr>
                <w:rFonts w:asciiTheme="minorHAnsi" w:hAnsiTheme="minorHAnsi" w:cstheme="minorHAnsi"/>
                <w:sz w:val="22"/>
                <w:szCs w:val="22"/>
                <w:lang w:val="es-BO"/>
              </w:rPr>
            </w:pPr>
          </w:p>
        </w:tc>
      </w:tr>
    </w:tbl>
    <w:p w:rsidR="00D67358" w:rsidRPr="006F470A" w:rsidRDefault="00D67358" w:rsidP="00D6735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230617" w:rsidRDefault="00230617">
      <w:pPr>
        <w:rPr>
          <w:rFonts w:ascii="Calibri" w:hAnsi="Calibri" w:cs="Calibri"/>
          <w:b/>
          <w:sz w:val="22"/>
          <w:szCs w:val="22"/>
        </w:rPr>
      </w:pPr>
    </w:p>
    <w:p w:rsidR="00D67358" w:rsidRDefault="00D67358">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53"/>
        <w:gridCol w:w="3209"/>
      </w:tblGrid>
      <w:tr w:rsidR="00E941B6" w:rsidRPr="00907A5C" w:rsidTr="00F63368">
        <w:trPr>
          <w:trHeight w:val="244"/>
          <w:tblHeader/>
          <w:jc w:val="center"/>
        </w:trPr>
        <w:tc>
          <w:tcPr>
            <w:tcW w:w="6253" w:type="dxa"/>
            <w:vMerge w:val="restart"/>
            <w:shd w:val="clear" w:color="auto" w:fill="D9D9D9"/>
            <w:vAlign w:val="center"/>
          </w:tcPr>
          <w:p w:rsidR="00F63B8F" w:rsidRPr="00907A5C" w:rsidRDefault="00F63B8F" w:rsidP="00BA5CFC">
            <w:pPr>
              <w:jc w:val="center"/>
              <w:rPr>
                <w:rFonts w:ascii="Calibri" w:hAnsi="Calibri" w:cs="Calibri"/>
                <w:b/>
              </w:rPr>
            </w:pPr>
            <w:r w:rsidRPr="00907A5C">
              <w:rPr>
                <w:rFonts w:ascii="Calibri" w:hAnsi="Calibri" w:cs="Calibri"/>
                <w:b/>
              </w:rPr>
              <w:t xml:space="preserve">CARACTERÍSTICAS TÉCNICAS REQUERIDAS POR YPFB </w:t>
            </w:r>
          </w:p>
        </w:tc>
        <w:tc>
          <w:tcPr>
            <w:tcW w:w="3209" w:type="dxa"/>
            <w:vMerge w:val="restart"/>
            <w:shd w:val="clear" w:color="auto" w:fill="D9D9D9"/>
            <w:vAlign w:val="center"/>
          </w:tcPr>
          <w:p w:rsidR="00F63B8F" w:rsidRPr="00907A5C" w:rsidRDefault="00F63B8F" w:rsidP="00BA5CFC">
            <w:pPr>
              <w:jc w:val="center"/>
              <w:rPr>
                <w:rFonts w:ascii="Calibri" w:hAnsi="Calibri" w:cs="Calibri"/>
                <w:b/>
              </w:rPr>
            </w:pPr>
            <w:r w:rsidRPr="00907A5C">
              <w:rPr>
                <w:rFonts w:ascii="Calibri" w:hAnsi="Calibri" w:cs="Calibri"/>
                <w:b/>
              </w:rPr>
              <w:t xml:space="preserve"> CARACTERÍSTICAS TÉCNICAS </w:t>
            </w:r>
            <w:r w:rsidR="00584A56" w:rsidRPr="00907A5C">
              <w:rPr>
                <w:rFonts w:ascii="Calibri" w:hAnsi="Calibri" w:cs="Calibri"/>
                <w:b/>
              </w:rPr>
              <w:t xml:space="preserve">PROPUESTAS </w:t>
            </w:r>
            <w:r w:rsidRPr="00907A5C">
              <w:rPr>
                <w:rFonts w:ascii="Calibri" w:hAnsi="Calibri" w:cs="Calibri"/>
                <w:b/>
              </w:rPr>
              <w:t xml:space="preserve">POR EL PROPONENTE </w:t>
            </w:r>
          </w:p>
          <w:p w:rsidR="00F63B8F" w:rsidRPr="00907A5C" w:rsidRDefault="00F63B8F" w:rsidP="00BA5CFC">
            <w:pPr>
              <w:jc w:val="center"/>
              <w:rPr>
                <w:rFonts w:ascii="Calibri" w:hAnsi="Calibri" w:cs="Calibri"/>
                <w:b/>
                <w:i/>
              </w:rPr>
            </w:pPr>
            <w:r w:rsidRPr="00907A5C">
              <w:rPr>
                <w:rFonts w:ascii="Calibri" w:hAnsi="Calibri" w:cs="Calibri"/>
                <w:b/>
                <w:i/>
              </w:rPr>
              <w:t xml:space="preserve"> (Describir su propuesta en base a lo solicitado por YPFB)</w:t>
            </w:r>
          </w:p>
        </w:tc>
      </w:tr>
      <w:tr w:rsidR="00E941B6" w:rsidRPr="00907A5C" w:rsidTr="00F63368">
        <w:trPr>
          <w:cantSplit/>
          <w:trHeight w:val="681"/>
          <w:jc w:val="center"/>
        </w:trPr>
        <w:tc>
          <w:tcPr>
            <w:tcW w:w="6253" w:type="dxa"/>
            <w:vMerge/>
            <w:shd w:val="clear" w:color="auto" w:fill="D9D9D9"/>
            <w:vAlign w:val="center"/>
          </w:tcPr>
          <w:p w:rsidR="00F63B8F" w:rsidRPr="00907A5C" w:rsidRDefault="00F63B8F" w:rsidP="00BA5CFC">
            <w:pPr>
              <w:jc w:val="center"/>
              <w:rPr>
                <w:rFonts w:ascii="Calibri" w:hAnsi="Calibri" w:cs="Calibri"/>
                <w:b/>
              </w:rPr>
            </w:pPr>
          </w:p>
        </w:tc>
        <w:tc>
          <w:tcPr>
            <w:tcW w:w="3209" w:type="dxa"/>
            <w:vMerge/>
            <w:shd w:val="clear" w:color="auto" w:fill="D9D9D9"/>
            <w:vAlign w:val="center"/>
          </w:tcPr>
          <w:p w:rsidR="00F63B8F" w:rsidRPr="00907A5C" w:rsidRDefault="00F63B8F" w:rsidP="00BA5CFC">
            <w:pPr>
              <w:jc w:val="center"/>
              <w:rPr>
                <w:rFonts w:ascii="Calibri" w:hAnsi="Calibri" w:cs="Calibri"/>
                <w:b/>
              </w:rPr>
            </w:pPr>
          </w:p>
        </w:tc>
      </w:tr>
      <w:tr w:rsidR="003F62C6" w:rsidRPr="00907A5C" w:rsidTr="00B17DE5">
        <w:trPr>
          <w:trHeight w:val="207"/>
          <w:jc w:val="center"/>
        </w:trPr>
        <w:tc>
          <w:tcPr>
            <w:tcW w:w="9462" w:type="dxa"/>
            <w:gridSpan w:val="2"/>
            <w:shd w:val="clear" w:color="auto" w:fill="BDD6EE" w:themeFill="accent1" w:themeFillTint="66"/>
            <w:vAlign w:val="center"/>
          </w:tcPr>
          <w:p w:rsidR="003F62C6" w:rsidRPr="00907A5C" w:rsidRDefault="00D67358" w:rsidP="003F62C6">
            <w:pPr>
              <w:spacing w:line="276" w:lineRule="auto"/>
              <w:ind w:left="81"/>
              <w:contextualSpacing/>
              <w:jc w:val="both"/>
              <w:rPr>
                <w:rFonts w:ascii="Calibri" w:hAnsi="Calibri" w:cs="Calibri"/>
                <w:b/>
              </w:rPr>
            </w:pPr>
            <w:r w:rsidRPr="000B046D">
              <w:rPr>
                <w:rFonts w:ascii="Calibri" w:hAnsi="Calibri" w:cs="Calibri"/>
                <w:b/>
                <w:iCs/>
                <w:sz w:val="22"/>
                <w:szCs w:val="22"/>
                <w:lang w:val="es-BO"/>
              </w:rPr>
              <w:t>CARACTERISTICAS TECNICAS DEL BIEN</w:t>
            </w:r>
          </w:p>
        </w:tc>
      </w:tr>
      <w:tr w:rsidR="00E941B6" w:rsidRPr="00907A5C" w:rsidTr="00F63368">
        <w:trPr>
          <w:trHeight w:val="207"/>
          <w:jc w:val="center"/>
        </w:trPr>
        <w:tc>
          <w:tcPr>
            <w:tcW w:w="6253" w:type="dxa"/>
            <w:tcBorders>
              <w:right w:val="single" w:sz="4" w:space="0" w:color="auto"/>
            </w:tcBorders>
            <w:vAlign w:val="center"/>
          </w:tcPr>
          <w:p w:rsidR="003F62C6" w:rsidRPr="00D67358" w:rsidRDefault="00D67358" w:rsidP="00D67358">
            <w:pPr>
              <w:tabs>
                <w:tab w:val="left" w:pos="709"/>
              </w:tabs>
              <w:jc w:val="both"/>
              <w:rPr>
                <w:rFonts w:ascii="Calibri" w:hAnsi="Calibri" w:cs="Calibri"/>
                <w:iCs/>
                <w:sz w:val="22"/>
                <w:szCs w:val="22"/>
                <w:lang w:val="es-BO"/>
              </w:rPr>
            </w:pPr>
            <w:r w:rsidRPr="000B046D">
              <w:rPr>
                <w:rFonts w:ascii="Calibri" w:hAnsi="Calibri" w:cs="Calibri"/>
                <w:iCs/>
                <w:sz w:val="22"/>
                <w:szCs w:val="22"/>
                <w:lang w:val="es-BO"/>
              </w:rPr>
              <w:t>A continuación, se describen las especificaciones técnicas a seguir para la provisión y montaje de un GALPON PREFABRICADO AUTOPORTANTE 100% DESMONTABLE CON MEZZANINE, OFICINA Y BAÑO.</w:t>
            </w:r>
          </w:p>
        </w:tc>
        <w:tc>
          <w:tcPr>
            <w:tcW w:w="3209" w:type="dxa"/>
            <w:tcBorders>
              <w:left w:val="single" w:sz="4" w:space="0" w:color="auto"/>
            </w:tcBorders>
            <w:vAlign w:val="center"/>
          </w:tcPr>
          <w:p w:rsidR="003F62C6" w:rsidRPr="00907A5C" w:rsidRDefault="003F62C6" w:rsidP="003F62C6">
            <w:pPr>
              <w:spacing w:line="276" w:lineRule="auto"/>
              <w:ind w:left="81"/>
              <w:contextualSpacing/>
              <w:jc w:val="both"/>
              <w:rPr>
                <w:rFonts w:ascii="Calibri" w:hAnsi="Calibri" w:cs="Calibri"/>
                <w:b/>
              </w:rPr>
            </w:pPr>
          </w:p>
        </w:tc>
      </w:tr>
      <w:tr w:rsidR="00E941B6" w:rsidRPr="00907A5C" w:rsidTr="00F63368">
        <w:trPr>
          <w:trHeight w:val="4283"/>
          <w:jc w:val="center"/>
        </w:trPr>
        <w:tc>
          <w:tcPr>
            <w:tcW w:w="6253" w:type="dxa"/>
            <w:tcBorders>
              <w:right w:val="single" w:sz="4" w:space="0" w:color="auto"/>
            </w:tcBorders>
            <w:vAlign w:val="center"/>
          </w:tcPr>
          <w:p w:rsidR="00D67358" w:rsidRPr="000B046D" w:rsidRDefault="00D67358" w:rsidP="00D67358">
            <w:pPr>
              <w:tabs>
                <w:tab w:val="left" w:pos="709"/>
              </w:tabs>
              <w:jc w:val="both"/>
              <w:rPr>
                <w:rFonts w:ascii="Calibri" w:hAnsi="Calibri" w:cs="Calibri"/>
                <w:b/>
                <w:iCs/>
                <w:color w:val="000000"/>
                <w:sz w:val="22"/>
                <w:szCs w:val="22"/>
                <w:lang w:val="es-BO"/>
              </w:rPr>
            </w:pPr>
            <w:r w:rsidRPr="000B046D">
              <w:rPr>
                <w:rFonts w:ascii="Calibri" w:hAnsi="Calibri" w:cs="Calibri"/>
                <w:b/>
                <w:iCs/>
                <w:color w:val="000000"/>
                <w:sz w:val="22"/>
                <w:szCs w:val="22"/>
                <w:lang w:val="es-BO"/>
              </w:rPr>
              <w:t>DEFINICIONES. –</w:t>
            </w:r>
          </w:p>
          <w:p w:rsidR="00D67358" w:rsidRPr="000B046D" w:rsidRDefault="00D67358" w:rsidP="00D67358">
            <w:pPr>
              <w:tabs>
                <w:tab w:val="left" w:pos="709"/>
              </w:tabs>
              <w:jc w:val="both"/>
              <w:rPr>
                <w:rFonts w:ascii="Calibri" w:hAnsi="Calibri" w:cs="Calibri"/>
                <w:iCs/>
                <w:color w:val="000000"/>
                <w:sz w:val="2"/>
                <w:szCs w:val="22"/>
                <w:lang w:val="es-BO"/>
              </w:rPr>
            </w:pPr>
          </w:p>
          <w:p w:rsidR="00D67358" w:rsidRPr="000B046D" w:rsidRDefault="00D67358" w:rsidP="00EF237F">
            <w:pPr>
              <w:widowControl w:val="0"/>
              <w:numPr>
                <w:ilvl w:val="0"/>
                <w:numId w:val="38"/>
              </w:numPr>
              <w:contextualSpacing/>
              <w:mirrorIndents/>
              <w:jc w:val="both"/>
              <w:rPr>
                <w:rFonts w:ascii="Calibri" w:hAnsi="Calibri" w:cs="Calibri"/>
                <w:iCs/>
                <w:color w:val="000000"/>
                <w:sz w:val="22"/>
                <w:szCs w:val="22"/>
                <w:lang w:val="es-BO"/>
              </w:rPr>
            </w:pPr>
            <w:r w:rsidRPr="000B046D">
              <w:rPr>
                <w:rFonts w:ascii="Calibri" w:hAnsi="Calibri" w:cs="Calibri"/>
                <w:b/>
                <w:iCs/>
                <w:color w:val="000000"/>
                <w:sz w:val="22"/>
                <w:szCs w:val="22"/>
                <w:lang w:val="es-BO"/>
              </w:rPr>
              <w:t>Auto Portante</w:t>
            </w:r>
            <w:r w:rsidRPr="000B046D">
              <w:rPr>
                <w:rFonts w:ascii="Calibri" w:hAnsi="Calibri" w:cs="Calibri"/>
                <w:iCs/>
                <w:color w:val="000000"/>
                <w:sz w:val="22"/>
                <w:szCs w:val="22"/>
                <w:lang w:val="es-BO"/>
              </w:rPr>
              <w:t xml:space="preserve">: Se llaman Auto Portantes a aquellos productos o estructuras que son capaces de soportar todo peso de un apilamiento sin sufrir ningún deterioro como también su propio peso, es decir que no necesita de una estructura adicional de refuerzo como Cerchas, vigas etc. </w:t>
            </w:r>
          </w:p>
          <w:p w:rsidR="00D67358" w:rsidRPr="000B046D" w:rsidRDefault="00D67358" w:rsidP="00D67358">
            <w:pPr>
              <w:widowControl w:val="0"/>
              <w:ind w:left="720"/>
              <w:contextualSpacing/>
              <w:mirrorIndents/>
              <w:jc w:val="both"/>
              <w:rPr>
                <w:rFonts w:ascii="Calibri" w:hAnsi="Calibri" w:cs="Calibri"/>
                <w:iCs/>
                <w:color w:val="000000"/>
                <w:sz w:val="8"/>
                <w:szCs w:val="22"/>
                <w:lang w:val="es-BO"/>
              </w:rPr>
            </w:pPr>
          </w:p>
          <w:p w:rsidR="00D67358" w:rsidRPr="000B046D" w:rsidRDefault="00D67358" w:rsidP="00EF237F">
            <w:pPr>
              <w:widowControl w:val="0"/>
              <w:numPr>
                <w:ilvl w:val="0"/>
                <w:numId w:val="38"/>
              </w:numPr>
              <w:tabs>
                <w:tab w:val="left" w:pos="318"/>
              </w:tabs>
              <w:contextualSpacing/>
              <w:mirrorIndents/>
              <w:jc w:val="both"/>
              <w:rPr>
                <w:rFonts w:ascii="Calibri" w:hAnsi="Calibri" w:cs="Calibri"/>
                <w:iCs/>
                <w:color w:val="000000"/>
                <w:sz w:val="22"/>
                <w:szCs w:val="22"/>
                <w:lang w:val="es-BO"/>
              </w:rPr>
            </w:pPr>
            <w:r w:rsidRPr="000B046D">
              <w:rPr>
                <w:rFonts w:ascii="Calibri" w:hAnsi="Calibri" w:cs="Calibri"/>
                <w:b/>
                <w:iCs/>
                <w:color w:val="000000"/>
                <w:sz w:val="22"/>
                <w:szCs w:val="22"/>
                <w:lang w:val="es-BO"/>
              </w:rPr>
              <w:t>Prefabricado:</w:t>
            </w:r>
            <w:r w:rsidRPr="000B046D">
              <w:rPr>
                <w:rFonts w:ascii="Calibri" w:hAnsi="Calibri" w:cs="Calibri"/>
                <w:iCs/>
                <w:color w:val="000000"/>
                <w:sz w:val="22"/>
                <w:szCs w:val="22"/>
                <w:lang w:val="es-BO"/>
              </w:rPr>
              <w:t xml:space="preserve"> Elemento o pieza que ha sido fabricado en serie para facilitar el montaje o construcción en el lugar de Destino.</w:t>
            </w:r>
          </w:p>
          <w:p w:rsidR="00D67358" w:rsidRPr="000B046D" w:rsidRDefault="00D67358" w:rsidP="00D67358">
            <w:pPr>
              <w:widowControl w:val="0"/>
              <w:tabs>
                <w:tab w:val="left" w:pos="318"/>
              </w:tabs>
              <w:ind w:left="720"/>
              <w:contextualSpacing/>
              <w:mirrorIndents/>
              <w:jc w:val="both"/>
              <w:rPr>
                <w:rFonts w:ascii="Calibri" w:hAnsi="Calibri" w:cs="Calibri"/>
                <w:iCs/>
                <w:color w:val="000000"/>
                <w:sz w:val="6"/>
                <w:szCs w:val="22"/>
                <w:lang w:val="es-BO"/>
              </w:rPr>
            </w:pPr>
          </w:p>
          <w:p w:rsidR="003F62C6" w:rsidRPr="00D67358" w:rsidRDefault="00D67358" w:rsidP="00EF237F">
            <w:pPr>
              <w:pStyle w:val="Prrafodelista"/>
              <w:numPr>
                <w:ilvl w:val="0"/>
                <w:numId w:val="38"/>
              </w:numPr>
              <w:tabs>
                <w:tab w:val="left" w:pos="709"/>
              </w:tabs>
              <w:jc w:val="both"/>
              <w:rPr>
                <w:rFonts w:ascii="Calibri" w:hAnsi="Calibri" w:cs="Calibri"/>
                <w:iCs/>
                <w:color w:val="000000"/>
                <w:sz w:val="22"/>
                <w:szCs w:val="22"/>
                <w:lang w:val="es-BO"/>
              </w:rPr>
            </w:pPr>
            <w:r w:rsidRPr="000B046D">
              <w:rPr>
                <w:rFonts w:ascii="Calibri" w:hAnsi="Calibri" w:cs="Calibri"/>
                <w:b/>
                <w:iCs/>
                <w:color w:val="000000"/>
                <w:sz w:val="22"/>
                <w:szCs w:val="22"/>
                <w:lang w:val="es-BO"/>
              </w:rPr>
              <w:t xml:space="preserve">Desmontable: </w:t>
            </w:r>
            <w:r w:rsidRPr="000B046D">
              <w:rPr>
                <w:rFonts w:ascii="Calibri" w:hAnsi="Calibri" w:cs="Calibri"/>
                <w:iCs/>
                <w:color w:val="000000"/>
                <w:sz w:val="22"/>
                <w:szCs w:val="22"/>
                <w:lang w:val="es-BO"/>
              </w:rPr>
              <w:t>Estructura que no va unida de manera fija al inmueble donde se instala, por lo que puede separarse de él sin quebrantamiento de la materia ni el deterioro de este y a su vez ser transportada.</w:t>
            </w:r>
          </w:p>
        </w:tc>
        <w:tc>
          <w:tcPr>
            <w:tcW w:w="3209" w:type="dxa"/>
            <w:tcBorders>
              <w:left w:val="single" w:sz="4" w:space="0" w:color="auto"/>
            </w:tcBorders>
            <w:vAlign w:val="center"/>
          </w:tcPr>
          <w:p w:rsidR="003F62C6" w:rsidRPr="00907A5C" w:rsidRDefault="003F62C6" w:rsidP="003F62C6">
            <w:pPr>
              <w:spacing w:line="276" w:lineRule="auto"/>
              <w:ind w:left="81"/>
              <w:contextualSpacing/>
              <w:jc w:val="both"/>
              <w:rPr>
                <w:rFonts w:ascii="Calibri" w:hAnsi="Calibri" w:cs="Calibri"/>
                <w:b/>
              </w:rPr>
            </w:pPr>
          </w:p>
        </w:tc>
      </w:tr>
      <w:tr w:rsidR="00E941B6" w:rsidRPr="00907A5C" w:rsidTr="00F63368">
        <w:trPr>
          <w:trHeight w:val="207"/>
          <w:jc w:val="center"/>
        </w:trPr>
        <w:tc>
          <w:tcPr>
            <w:tcW w:w="6253" w:type="dxa"/>
            <w:tcBorders>
              <w:right w:val="single" w:sz="4" w:space="0" w:color="auto"/>
            </w:tcBorders>
            <w:vAlign w:val="center"/>
          </w:tcPr>
          <w:p w:rsidR="00D67358" w:rsidRPr="000B046D" w:rsidRDefault="00D67358" w:rsidP="00D67358">
            <w:pPr>
              <w:tabs>
                <w:tab w:val="left" w:pos="709"/>
              </w:tabs>
              <w:jc w:val="both"/>
              <w:rPr>
                <w:rFonts w:ascii="Calibri" w:hAnsi="Calibri" w:cs="Calibri"/>
                <w:b/>
                <w:iCs/>
                <w:color w:val="000000"/>
                <w:sz w:val="22"/>
                <w:szCs w:val="22"/>
                <w:lang w:val="es-BO"/>
              </w:rPr>
            </w:pPr>
            <w:r>
              <w:rPr>
                <w:rFonts w:ascii="Calibri" w:hAnsi="Calibri" w:cs="Calibri"/>
                <w:b/>
                <w:iCs/>
                <w:color w:val="000000"/>
                <w:sz w:val="22"/>
                <w:szCs w:val="22"/>
                <w:lang w:val="es-BO"/>
              </w:rPr>
              <w:t>DIMENSIONES Y DESCRI</w:t>
            </w:r>
            <w:r w:rsidRPr="000B046D">
              <w:rPr>
                <w:rFonts w:ascii="Calibri" w:hAnsi="Calibri" w:cs="Calibri"/>
                <w:b/>
                <w:iCs/>
                <w:color w:val="000000"/>
                <w:sz w:val="22"/>
                <w:szCs w:val="22"/>
                <w:lang w:val="es-BO"/>
              </w:rPr>
              <w:t>PCION. -</w:t>
            </w:r>
          </w:p>
          <w:tbl>
            <w:tblPr>
              <w:tblW w:w="4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1701"/>
            </w:tblGrid>
            <w:tr w:rsidR="00E941B6" w:rsidRPr="000B046D" w:rsidTr="00E941B6">
              <w:trPr>
                <w:trHeight w:val="321"/>
                <w:jc w:val="center"/>
              </w:trPr>
              <w:tc>
                <w:tcPr>
                  <w:tcW w:w="3213" w:type="dxa"/>
                  <w:shd w:val="clear" w:color="auto" w:fill="D9D9D9"/>
                </w:tcPr>
                <w:p w:rsidR="00E941B6" w:rsidRPr="000B046D" w:rsidRDefault="00E941B6" w:rsidP="00E941B6">
                  <w:pPr>
                    <w:tabs>
                      <w:tab w:val="left" w:pos="284"/>
                    </w:tabs>
                    <w:jc w:val="center"/>
                    <w:rPr>
                      <w:rFonts w:ascii="Calibri" w:hAnsi="Calibri" w:cs="Calibri"/>
                      <w:b/>
                      <w:bCs/>
                      <w:sz w:val="22"/>
                      <w:szCs w:val="22"/>
                      <w:lang w:val="es-BO"/>
                    </w:rPr>
                  </w:pPr>
                  <w:r w:rsidRPr="000B046D">
                    <w:rPr>
                      <w:rFonts w:ascii="Calibri" w:hAnsi="Calibri" w:cs="Calibri"/>
                      <w:b/>
                      <w:bCs/>
                      <w:sz w:val="22"/>
                      <w:szCs w:val="22"/>
                      <w:lang w:val="es-BO"/>
                    </w:rPr>
                    <w:t>DETALLE</w:t>
                  </w:r>
                </w:p>
              </w:tc>
              <w:tc>
                <w:tcPr>
                  <w:tcW w:w="1701" w:type="dxa"/>
                  <w:shd w:val="clear" w:color="auto" w:fill="D9D9D9"/>
                </w:tcPr>
                <w:p w:rsidR="00E941B6" w:rsidRPr="000B046D" w:rsidRDefault="00E941B6" w:rsidP="00E941B6">
                  <w:pPr>
                    <w:tabs>
                      <w:tab w:val="left" w:pos="284"/>
                    </w:tabs>
                    <w:jc w:val="center"/>
                    <w:rPr>
                      <w:rFonts w:ascii="Calibri" w:hAnsi="Calibri" w:cs="Calibri"/>
                      <w:b/>
                      <w:bCs/>
                      <w:sz w:val="22"/>
                      <w:szCs w:val="22"/>
                      <w:lang w:val="es-BO"/>
                    </w:rPr>
                  </w:pPr>
                  <w:r w:rsidRPr="000B046D">
                    <w:rPr>
                      <w:rFonts w:ascii="Calibri" w:hAnsi="Calibri" w:cs="Calibri"/>
                      <w:b/>
                      <w:bCs/>
                      <w:sz w:val="22"/>
                      <w:szCs w:val="22"/>
                      <w:lang w:val="es-BO"/>
                    </w:rPr>
                    <w:t>SUPERFICIE M2</w:t>
                  </w:r>
                </w:p>
              </w:tc>
            </w:tr>
            <w:tr w:rsidR="00E941B6" w:rsidRPr="000B046D" w:rsidTr="00E941B6">
              <w:trPr>
                <w:trHeight w:val="978"/>
                <w:jc w:val="center"/>
              </w:trPr>
              <w:tc>
                <w:tcPr>
                  <w:tcW w:w="3213" w:type="dxa"/>
                  <w:shd w:val="clear" w:color="auto" w:fill="auto"/>
                </w:tcPr>
                <w:p w:rsidR="00E941B6" w:rsidRPr="000B046D" w:rsidRDefault="00E941B6" w:rsidP="00E941B6">
                  <w:pPr>
                    <w:tabs>
                      <w:tab w:val="left" w:pos="284"/>
                    </w:tabs>
                    <w:jc w:val="both"/>
                    <w:rPr>
                      <w:rFonts w:ascii="Calibri" w:hAnsi="Calibri" w:cs="Calibri"/>
                      <w:bCs/>
                      <w:sz w:val="22"/>
                      <w:szCs w:val="22"/>
                      <w:lang w:val="es-BO"/>
                    </w:rPr>
                  </w:pPr>
                  <w:r w:rsidRPr="000B046D">
                    <w:rPr>
                      <w:rFonts w:ascii="Calibri" w:hAnsi="Calibri" w:cs="Calibri"/>
                      <w:bCs/>
                      <w:sz w:val="22"/>
                      <w:szCs w:val="22"/>
                      <w:lang w:val="es-BO"/>
                    </w:rPr>
                    <w:t>Área de Almacenaje de 15 metros de ancho x 20 metros de largo y una altura en su eje central de 7 metros.</w:t>
                  </w:r>
                </w:p>
                <w:p w:rsidR="00E941B6" w:rsidRPr="000B046D" w:rsidRDefault="00E941B6" w:rsidP="00E941B6">
                  <w:pPr>
                    <w:tabs>
                      <w:tab w:val="left" w:pos="284"/>
                    </w:tabs>
                    <w:jc w:val="both"/>
                    <w:rPr>
                      <w:rFonts w:ascii="Calibri" w:hAnsi="Calibri" w:cs="Calibri"/>
                      <w:bCs/>
                      <w:sz w:val="22"/>
                      <w:szCs w:val="22"/>
                      <w:lang w:val="es-BO"/>
                    </w:rPr>
                  </w:pPr>
                  <w:r w:rsidRPr="000B046D">
                    <w:rPr>
                      <w:rFonts w:ascii="Calibri" w:hAnsi="Calibri" w:cs="Calibri"/>
                      <w:bCs/>
                      <w:sz w:val="22"/>
                      <w:szCs w:val="22"/>
                      <w:lang w:val="es-BO"/>
                    </w:rPr>
                    <w:t>En el área interna cuenta con un Mezzanine de 147 m2, una oficina y batería de baño.</w:t>
                  </w:r>
                </w:p>
              </w:tc>
              <w:tc>
                <w:tcPr>
                  <w:tcW w:w="1701" w:type="dxa"/>
                  <w:shd w:val="clear" w:color="auto" w:fill="auto"/>
                </w:tcPr>
                <w:p w:rsidR="00E941B6" w:rsidRPr="000B046D" w:rsidRDefault="00E941B6" w:rsidP="00E941B6">
                  <w:pPr>
                    <w:tabs>
                      <w:tab w:val="left" w:pos="284"/>
                    </w:tabs>
                    <w:jc w:val="center"/>
                    <w:rPr>
                      <w:rFonts w:ascii="Calibri" w:hAnsi="Calibri" w:cs="Calibri"/>
                      <w:bCs/>
                      <w:sz w:val="22"/>
                      <w:szCs w:val="22"/>
                      <w:lang w:val="es-BO"/>
                    </w:rPr>
                  </w:pPr>
                </w:p>
                <w:p w:rsidR="00E941B6" w:rsidRPr="000B046D" w:rsidRDefault="00E941B6" w:rsidP="00E941B6">
                  <w:pPr>
                    <w:tabs>
                      <w:tab w:val="left" w:pos="284"/>
                    </w:tabs>
                    <w:jc w:val="center"/>
                    <w:rPr>
                      <w:rFonts w:ascii="Calibri" w:hAnsi="Calibri" w:cs="Calibri"/>
                      <w:bCs/>
                      <w:sz w:val="22"/>
                      <w:szCs w:val="22"/>
                      <w:lang w:val="es-BO"/>
                    </w:rPr>
                  </w:pPr>
                  <w:r w:rsidRPr="000B046D">
                    <w:rPr>
                      <w:rFonts w:ascii="Calibri" w:hAnsi="Calibri" w:cs="Calibri"/>
                      <w:bCs/>
                      <w:sz w:val="22"/>
                      <w:szCs w:val="22"/>
                      <w:lang w:val="es-BO"/>
                    </w:rPr>
                    <w:t>447,00</w:t>
                  </w:r>
                </w:p>
              </w:tc>
            </w:tr>
          </w:tbl>
          <w:p w:rsidR="00E941B6" w:rsidRPr="000B046D" w:rsidRDefault="00E941B6" w:rsidP="00EF237F">
            <w:pPr>
              <w:numPr>
                <w:ilvl w:val="0"/>
                <w:numId w:val="38"/>
              </w:numPr>
              <w:tabs>
                <w:tab w:val="left" w:pos="284"/>
              </w:tabs>
              <w:jc w:val="both"/>
              <w:rPr>
                <w:rFonts w:ascii="Calibri" w:hAnsi="Calibri" w:cs="Calibri"/>
                <w:bCs/>
                <w:sz w:val="22"/>
                <w:szCs w:val="22"/>
              </w:rPr>
            </w:pPr>
            <w:r w:rsidRPr="000B046D">
              <w:rPr>
                <w:rFonts w:ascii="Calibri" w:hAnsi="Calibri" w:cs="Calibri"/>
                <w:bCs/>
                <w:sz w:val="22"/>
                <w:szCs w:val="22"/>
              </w:rPr>
              <w:t>Estructura de Almacenamiento prefabricada en acero de alta resistencia de 0.70mm de espesor.</w:t>
            </w:r>
          </w:p>
          <w:p w:rsidR="00E941B6" w:rsidRPr="000B046D" w:rsidRDefault="00E941B6" w:rsidP="00EF237F">
            <w:pPr>
              <w:numPr>
                <w:ilvl w:val="0"/>
                <w:numId w:val="38"/>
              </w:numPr>
              <w:tabs>
                <w:tab w:val="left" w:pos="284"/>
              </w:tabs>
              <w:jc w:val="both"/>
              <w:rPr>
                <w:rFonts w:ascii="Calibri" w:hAnsi="Calibri" w:cs="Calibri"/>
                <w:bCs/>
                <w:sz w:val="22"/>
                <w:szCs w:val="22"/>
              </w:rPr>
            </w:pPr>
            <w:r w:rsidRPr="000B046D">
              <w:rPr>
                <w:rFonts w:ascii="Calibri" w:hAnsi="Calibri" w:cs="Calibri"/>
                <w:bCs/>
                <w:sz w:val="22"/>
                <w:szCs w:val="22"/>
              </w:rPr>
              <w:t>Accesibilidad de ampliación por ser una estructura modular, al solo tener que aumentar arcos curvos.</w:t>
            </w:r>
          </w:p>
          <w:p w:rsidR="00E941B6" w:rsidRPr="000B046D" w:rsidRDefault="00E941B6" w:rsidP="00EF237F">
            <w:pPr>
              <w:numPr>
                <w:ilvl w:val="0"/>
                <w:numId w:val="38"/>
              </w:numPr>
              <w:tabs>
                <w:tab w:val="left" w:pos="284"/>
              </w:tabs>
              <w:jc w:val="both"/>
              <w:rPr>
                <w:rFonts w:ascii="Calibri" w:hAnsi="Calibri" w:cs="Calibri"/>
                <w:bCs/>
                <w:sz w:val="22"/>
                <w:szCs w:val="22"/>
              </w:rPr>
            </w:pPr>
            <w:r w:rsidRPr="000B046D">
              <w:rPr>
                <w:rFonts w:ascii="Calibri" w:hAnsi="Calibri" w:cs="Calibri"/>
                <w:bCs/>
                <w:sz w:val="22"/>
                <w:szCs w:val="22"/>
              </w:rPr>
              <w:t>Durabilidad mayor a 20 años.</w:t>
            </w:r>
          </w:p>
          <w:p w:rsidR="00E941B6" w:rsidRPr="00E941B6" w:rsidRDefault="00E941B6" w:rsidP="00EF237F">
            <w:pPr>
              <w:numPr>
                <w:ilvl w:val="0"/>
                <w:numId w:val="38"/>
              </w:numPr>
              <w:tabs>
                <w:tab w:val="left" w:pos="284"/>
              </w:tabs>
              <w:jc w:val="both"/>
              <w:rPr>
                <w:rFonts w:ascii="Calibri" w:hAnsi="Calibri" w:cs="Calibri"/>
                <w:bCs/>
                <w:sz w:val="22"/>
                <w:szCs w:val="22"/>
              </w:rPr>
            </w:pPr>
            <w:r w:rsidRPr="000B046D">
              <w:rPr>
                <w:rFonts w:ascii="Calibri" w:hAnsi="Calibri" w:cs="Calibri"/>
                <w:sz w:val="22"/>
                <w:szCs w:val="22"/>
                <w:lang w:val="es-BO" w:eastAsia="es-BO"/>
              </w:rPr>
              <w:t>Fabricado con sistema modular 100% apernado, auto portante de rápido armado, desarmado y fácil de</w:t>
            </w:r>
            <w:r w:rsidRPr="000B046D">
              <w:rPr>
                <w:rFonts w:ascii="Calibri" w:hAnsi="Calibri" w:cs="Calibri"/>
                <w:bCs/>
                <w:sz w:val="22"/>
                <w:szCs w:val="22"/>
              </w:rPr>
              <w:t xml:space="preserve"> </w:t>
            </w:r>
            <w:r w:rsidRPr="000B046D">
              <w:rPr>
                <w:rFonts w:ascii="Calibri" w:hAnsi="Calibri" w:cs="Calibri"/>
                <w:sz w:val="22"/>
                <w:szCs w:val="22"/>
                <w:lang w:val="es-BO" w:eastAsia="es-BO"/>
              </w:rPr>
              <w:t>trasladar. Todas las uniones son con pernos, tuercas y arandelas para facilidad de transportar, desarmar, agrandar, achicar y relocalizar múltiples veces. La chapa de acero de gran espesor actúa como estructura y</w:t>
            </w:r>
            <w:r w:rsidRPr="000B046D">
              <w:rPr>
                <w:rFonts w:ascii="Calibri" w:hAnsi="Calibri" w:cs="Calibri"/>
                <w:bCs/>
                <w:sz w:val="22"/>
                <w:szCs w:val="22"/>
              </w:rPr>
              <w:t xml:space="preserve"> </w:t>
            </w:r>
            <w:r w:rsidRPr="000B046D">
              <w:rPr>
                <w:rFonts w:ascii="Calibri" w:hAnsi="Calibri" w:cs="Calibri"/>
                <w:sz w:val="22"/>
                <w:szCs w:val="22"/>
                <w:lang w:val="es-BO" w:eastAsia="es-BO"/>
              </w:rPr>
              <w:t>revestimiento.</w:t>
            </w:r>
          </w:p>
        </w:tc>
        <w:tc>
          <w:tcPr>
            <w:tcW w:w="3209" w:type="dxa"/>
            <w:tcBorders>
              <w:left w:val="single" w:sz="4" w:space="0" w:color="auto"/>
            </w:tcBorders>
            <w:vAlign w:val="center"/>
          </w:tcPr>
          <w:p w:rsidR="003F62C6" w:rsidRPr="00907A5C" w:rsidRDefault="003F62C6" w:rsidP="003F62C6">
            <w:pPr>
              <w:spacing w:line="276" w:lineRule="auto"/>
              <w:ind w:left="81"/>
              <w:contextualSpacing/>
              <w:jc w:val="both"/>
              <w:rPr>
                <w:rFonts w:ascii="Calibri" w:hAnsi="Calibri" w:cs="Calibri"/>
                <w:b/>
              </w:rPr>
            </w:pPr>
          </w:p>
        </w:tc>
      </w:tr>
      <w:tr w:rsidR="00E941B6" w:rsidRPr="00907A5C" w:rsidTr="00F63368">
        <w:trPr>
          <w:trHeight w:val="207"/>
          <w:jc w:val="center"/>
        </w:trPr>
        <w:tc>
          <w:tcPr>
            <w:tcW w:w="6253" w:type="dxa"/>
            <w:tcBorders>
              <w:right w:val="single" w:sz="4" w:space="0" w:color="auto"/>
            </w:tcBorders>
          </w:tcPr>
          <w:p w:rsidR="00E941B6" w:rsidRDefault="00E941B6" w:rsidP="00E941B6">
            <w:pPr>
              <w:tabs>
                <w:tab w:val="left" w:pos="284"/>
              </w:tabs>
              <w:jc w:val="both"/>
              <w:rPr>
                <w:rFonts w:ascii="Calibri" w:hAnsi="Calibri" w:cs="Calibri"/>
                <w:b/>
                <w:bCs/>
                <w:color w:val="000000"/>
                <w:sz w:val="22"/>
                <w:szCs w:val="22"/>
                <w:lang w:eastAsia="es-ES"/>
              </w:rPr>
            </w:pPr>
            <w:r>
              <w:rPr>
                <w:rFonts w:ascii="Calibri" w:hAnsi="Calibri" w:cs="Calibri"/>
                <w:b/>
                <w:bCs/>
                <w:color w:val="000000"/>
                <w:sz w:val="22"/>
                <w:szCs w:val="22"/>
              </w:rPr>
              <w:t xml:space="preserve">SOLICITACIONES. - </w:t>
            </w:r>
          </w:p>
          <w:p w:rsidR="00E941B6" w:rsidRDefault="00E941B6" w:rsidP="00E941B6">
            <w:pPr>
              <w:tabs>
                <w:tab w:val="left" w:pos="284"/>
              </w:tabs>
              <w:jc w:val="both"/>
              <w:rPr>
                <w:rFonts w:ascii="Calibri" w:hAnsi="Calibri" w:cs="Calibri"/>
                <w:bCs/>
                <w:sz w:val="8"/>
                <w:szCs w:val="22"/>
              </w:rPr>
            </w:pPr>
          </w:p>
          <w:p w:rsidR="00E941B6" w:rsidRDefault="00E941B6" w:rsidP="00EF237F">
            <w:pPr>
              <w:numPr>
                <w:ilvl w:val="0"/>
                <w:numId w:val="39"/>
              </w:numPr>
              <w:tabs>
                <w:tab w:val="left" w:pos="284"/>
              </w:tabs>
              <w:jc w:val="both"/>
              <w:rPr>
                <w:rFonts w:ascii="Calibri" w:hAnsi="Calibri" w:cs="Calibri"/>
                <w:bCs/>
                <w:sz w:val="22"/>
                <w:szCs w:val="22"/>
              </w:rPr>
            </w:pPr>
            <w:r>
              <w:rPr>
                <w:rFonts w:ascii="Calibri" w:hAnsi="Calibri" w:cs="Calibri"/>
                <w:bCs/>
                <w:sz w:val="22"/>
                <w:szCs w:val="22"/>
              </w:rPr>
              <w:lastRenderedPageBreak/>
              <w:t xml:space="preserve">Considerar velocidad de viento &gt;= a 144.84 Km/hr. </w:t>
            </w:r>
          </w:p>
          <w:p w:rsidR="00E941B6" w:rsidRDefault="00E941B6" w:rsidP="00EF237F">
            <w:pPr>
              <w:numPr>
                <w:ilvl w:val="0"/>
                <w:numId w:val="39"/>
              </w:numPr>
              <w:tabs>
                <w:tab w:val="left" w:pos="284"/>
              </w:tabs>
              <w:jc w:val="both"/>
              <w:rPr>
                <w:rFonts w:ascii="Calibri" w:hAnsi="Calibri" w:cs="Calibri"/>
                <w:bCs/>
                <w:sz w:val="22"/>
                <w:szCs w:val="22"/>
              </w:rPr>
            </w:pPr>
            <w:r>
              <w:rPr>
                <w:rFonts w:ascii="Calibri" w:hAnsi="Calibri" w:cs="Calibri"/>
                <w:bCs/>
                <w:sz w:val="22"/>
                <w:szCs w:val="22"/>
              </w:rPr>
              <w:t xml:space="preserve">Considerar sismo de hasta 7 grados en la escala de Richter. </w:t>
            </w:r>
          </w:p>
          <w:p w:rsidR="00E941B6" w:rsidRDefault="00E941B6" w:rsidP="00EF237F">
            <w:pPr>
              <w:numPr>
                <w:ilvl w:val="0"/>
                <w:numId w:val="39"/>
              </w:num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Considerar carga en el mezzanine de 10 toneladas.</w:t>
            </w:r>
          </w:p>
          <w:p w:rsidR="00E941B6" w:rsidRPr="00E941B6" w:rsidRDefault="00E941B6" w:rsidP="00EF237F">
            <w:pPr>
              <w:numPr>
                <w:ilvl w:val="0"/>
                <w:numId w:val="39"/>
              </w:num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Considerar capacidad portante de suelo &gt;= a 2 Kg/cm2.</w:t>
            </w:r>
          </w:p>
        </w:tc>
        <w:tc>
          <w:tcPr>
            <w:tcW w:w="3209" w:type="dxa"/>
            <w:tcBorders>
              <w:left w:val="single" w:sz="4" w:space="0" w:color="auto"/>
            </w:tcBorders>
            <w:vAlign w:val="center"/>
          </w:tcPr>
          <w:p w:rsidR="00E941B6" w:rsidRPr="00907A5C" w:rsidRDefault="00E941B6" w:rsidP="00E941B6">
            <w:pPr>
              <w:spacing w:line="276" w:lineRule="auto"/>
              <w:ind w:left="81"/>
              <w:contextualSpacing/>
              <w:jc w:val="both"/>
              <w:rPr>
                <w:rFonts w:ascii="Calibri" w:hAnsi="Calibri" w:cs="Calibri"/>
                <w:b/>
              </w:rPr>
            </w:pPr>
          </w:p>
        </w:tc>
      </w:tr>
      <w:tr w:rsidR="00E941B6" w:rsidRPr="00907A5C" w:rsidTr="00F63368">
        <w:trPr>
          <w:trHeight w:val="207"/>
          <w:jc w:val="center"/>
        </w:trPr>
        <w:tc>
          <w:tcPr>
            <w:tcW w:w="6253" w:type="dxa"/>
            <w:tcBorders>
              <w:right w:val="single" w:sz="4" w:space="0" w:color="auto"/>
            </w:tcBorders>
          </w:tcPr>
          <w:p w:rsidR="00E941B6" w:rsidRDefault="00E941B6" w:rsidP="00E941B6">
            <w:pPr>
              <w:tabs>
                <w:tab w:val="left" w:pos="284"/>
              </w:tabs>
              <w:jc w:val="both"/>
              <w:rPr>
                <w:rFonts w:ascii="Calibri" w:hAnsi="Calibri" w:cs="Calibri"/>
                <w:b/>
                <w:bCs/>
                <w:color w:val="000000"/>
                <w:sz w:val="22"/>
                <w:szCs w:val="22"/>
                <w:lang w:eastAsia="es-ES"/>
              </w:rPr>
            </w:pPr>
            <w:r>
              <w:rPr>
                <w:rFonts w:ascii="Calibri" w:hAnsi="Calibri" w:cs="Calibri"/>
                <w:b/>
                <w:bCs/>
                <w:color w:val="000000"/>
                <w:sz w:val="22"/>
                <w:szCs w:val="22"/>
              </w:rPr>
              <w:t>DISEÑOS Y ENSAYOS –</w:t>
            </w:r>
          </w:p>
          <w:p w:rsidR="00E941B6" w:rsidRDefault="00E941B6" w:rsidP="00E941B6">
            <w:pPr>
              <w:tabs>
                <w:tab w:val="left" w:pos="284"/>
              </w:tabs>
              <w:jc w:val="both"/>
              <w:rPr>
                <w:rFonts w:ascii="Calibri" w:hAnsi="Calibri" w:cs="Calibri"/>
                <w:b/>
                <w:bCs/>
                <w:color w:val="000000"/>
                <w:sz w:val="10"/>
                <w:szCs w:val="22"/>
              </w:rPr>
            </w:pPr>
          </w:p>
          <w:p w:rsidR="00E941B6" w:rsidRDefault="00E941B6" w:rsidP="00EF237F">
            <w:pPr>
              <w:pStyle w:val="Prrafodelista"/>
              <w:numPr>
                <w:ilvl w:val="0"/>
                <w:numId w:val="40"/>
              </w:numPr>
              <w:tabs>
                <w:tab w:val="left" w:pos="284"/>
              </w:tabs>
              <w:jc w:val="both"/>
              <w:rPr>
                <w:rFonts w:ascii="Calibri" w:hAnsi="Calibri" w:cs="Calibri"/>
                <w:bCs/>
                <w:color w:val="000000"/>
                <w:sz w:val="22"/>
                <w:szCs w:val="22"/>
              </w:rPr>
            </w:pPr>
            <w:r>
              <w:rPr>
                <w:rFonts w:ascii="Calibri" w:hAnsi="Calibri" w:cs="Calibri"/>
                <w:bCs/>
                <w:color w:val="000000"/>
                <w:sz w:val="22"/>
                <w:szCs w:val="22"/>
              </w:rPr>
              <w:t>Cálculo estructural del galpón, contemplando combinaciones de carga a prueba de los diferentes factores citados arriba, en donde se determine las verificaciones de las estructuras de fundación, vuelco y las diferentes solicitaciones.</w:t>
            </w:r>
          </w:p>
          <w:p w:rsidR="00E941B6" w:rsidRDefault="00E941B6" w:rsidP="00EF237F">
            <w:pPr>
              <w:pStyle w:val="Prrafodelista"/>
              <w:numPr>
                <w:ilvl w:val="0"/>
                <w:numId w:val="40"/>
              </w:numPr>
              <w:tabs>
                <w:tab w:val="left" w:pos="284"/>
              </w:tabs>
              <w:jc w:val="both"/>
              <w:rPr>
                <w:rFonts w:ascii="Calibri" w:hAnsi="Calibri" w:cs="Calibri"/>
                <w:bCs/>
                <w:color w:val="000000"/>
                <w:sz w:val="22"/>
                <w:szCs w:val="22"/>
              </w:rPr>
            </w:pPr>
            <w:r>
              <w:rPr>
                <w:rFonts w:ascii="Calibri" w:hAnsi="Calibri" w:cs="Calibri"/>
                <w:bCs/>
                <w:color w:val="000000"/>
                <w:sz w:val="22"/>
                <w:szCs w:val="22"/>
              </w:rPr>
              <w:t>Cálculo estructural de cada elemento de la estructura metálica (vigas, columnas, piso de mezzanine, pernos y planchas de anclaje o unión, etc.), en función a ello se determinará las secciones, espesores, tamaño de pernos de anclaje, planchas, etc.</w:t>
            </w:r>
          </w:p>
          <w:p w:rsidR="00E941B6" w:rsidRDefault="00E941B6" w:rsidP="00EF237F">
            <w:pPr>
              <w:pStyle w:val="Prrafodelista"/>
              <w:numPr>
                <w:ilvl w:val="0"/>
                <w:numId w:val="40"/>
              </w:numPr>
              <w:tabs>
                <w:tab w:val="left" w:pos="284"/>
              </w:tabs>
              <w:jc w:val="both"/>
              <w:rPr>
                <w:rFonts w:ascii="Calibri" w:hAnsi="Calibri" w:cs="Calibri"/>
                <w:bCs/>
                <w:color w:val="000000"/>
                <w:sz w:val="22"/>
                <w:szCs w:val="22"/>
              </w:rPr>
            </w:pPr>
            <w:r>
              <w:rPr>
                <w:rFonts w:ascii="Calibri" w:hAnsi="Calibri" w:cs="Calibri"/>
                <w:color w:val="000000"/>
                <w:sz w:val="22"/>
                <w:szCs w:val="22"/>
              </w:rPr>
              <w:t>Estudio de capacidad portante del suelo (SPT) hasta una profundidad de 2 m, mínimamente en 4 puntos.</w:t>
            </w:r>
          </w:p>
          <w:p w:rsidR="00E941B6" w:rsidRDefault="00E941B6" w:rsidP="00EF237F">
            <w:pPr>
              <w:pStyle w:val="Prrafodelista"/>
              <w:numPr>
                <w:ilvl w:val="0"/>
                <w:numId w:val="40"/>
              </w:numPr>
              <w:tabs>
                <w:tab w:val="left" w:pos="284"/>
              </w:tabs>
              <w:jc w:val="both"/>
              <w:rPr>
                <w:rFonts w:ascii="Calibri" w:hAnsi="Calibri" w:cs="Calibri"/>
                <w:bCs/>
                <w:color w:val="000000"/>
                <w:sz w:val="22"/>
                <w:szCs w:val="22"/>
              </w:rPr>
            </w:pPr>
            <w:r>
              <w:rPr>
                <w:rFonts w:ascii="Calibri" w:hAnsi="Calibri" w:cs="Calibri"/>
                <w:color w:val="000000"/>
                <w:sz w:val="22"/>
                <w:szCs w:val="22"/>
              </w:rPr>
              <w:t>Dosificación del hormigón tipo H 21, ensayos granulométricos de los agregados, rotura de probetas o pastones.</w:t>
            </w:r>
          </w:p>
          <w:p w:rsidR="00E941B6" w:rsidRPr="00E941B6" w:rsidRDefault="00E941B6" w:rsidP="00EF237F">
            <w:pPr>
              <w:pStyle w:val="Prrafodelista"/>
              <w:numPr>
                <w:ilvl w:val="0"/>
                <w:numId w:val="40"/>
              </w:numPr>
              <w:tabs>
                <w:tab w:val="left" w:pos="284"/>
              </w:tabs>
              <w:jc w:val="both"/>
              <w:rPr>
                <w:rFonts w:ascii="Calibri" w:hAnsi="Calibri" w:cs="Calibri"/>
                <w:bCs/>
                <w:color w:val="000000"/>
                <w:sz w:val="22"/>
                <w:szCs w:val="22"/>
              </w:rPr>
            </w:pPr>
            <w:r>
              <w:rPr>
                <w:rFonts w:ascii="Calibri" w:hAnsi="Calibri" w:cs="Calibri"/>
                <w:color w:val="000000"/>
                <w:sz w:val="22"/>
                <w:szCs w:val="22"/>
              </w:rPr>
              <w:t>Ensayo de clasificación de suelos y compactación de suelos o materiales en las fundaciones y pisos.</w:t>
            </w:r>
          </w:p>
        </w:tc>
        <w:tc>
          <w:tcPr>
            <w:tcW w:w="3209" w:type="dxa"/>
            <w:tcBorders>
              <w:left w:val="single" w:sz="4" w:space="0" w:color="auto"/>
            </w:tcBorders>
            <w:vAlign w:val="center"/>
          </w:tcPr>
          <w:p w:rsidR="00E941B6" w:rsidRPr="00907A5C" w:rsidRDefault="00E941B6" w:rsidP="00E941B6">
            <w:pPr>
              <w:spacing w:line="276" w:lineRule="auto"/>
              <w:ind w:left="81"/>
              <w:contextualSpacing/>
              <w:jc w:val="both"/>
              <w:rPr>
                <w:rFonts w:ascii="Calibri" w:hAnsi="Calibri" w:cs="Calibri"/>
                <w:b/>
              </w:rPr>
            </w:pPr>
          </w:p>
        </w:tc>
      </w:tr>
      <w:tr w:rsidR="00E941B6" w:rsidRPr="00907A5C" w:rsidTr="00F63368">
        <w:trPr>
          <w:trHeight w:val="3803"/>
          <w:jc w:val="center"/>
        </w:trPr>
        <w:tc>
          <w:tcPr>
            <w:tcW w:w="6253" w:type="dxa"/>
            <w:tcBorders>
              <w:right w:val="single" w:sz="4" w:space="0" w:color="auto"/>
            </w:tcBorders>
            <w:vAlign w:val="center"/>
          </w:tcPr>
          <w:p w:rsidR="00E941B6" w:rsidRDefault="00E941B6" w:rsidP="00E941B6">
            <w:pPr>
              <w:tabs>
                <w:tab w:val="left" w:pos="376"/>
              </w:tabs>
              <w:jc w:val="both"/>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MATERIALES Y NORMATIVA. - </w:t>
            </w:r>
          </w:p>
          <w:p w:rsidR="00E941B6" w:rsidRDefault="00E941B6" w:rsidP="00E941B6">
            <w:pPr>
              <w:tabs>
                <w:tab w:val="left" w:pos="376"/>
              </w:tabs>
              <w:jc w:val="both"/>
              <w:rPr>
                <w:rFonts w:ascii="Calibri" w:hAnsi="Calibri" w:cs="Calibri"/>
                <w:bCs/>
                <w:color w:val="000000"/>
                <w:sz w:val="8"/>
                <w:szCs w:val="22"/>
                <w:lang w:eastAsia="es-ES"/>
              </w:rPr>
            </w:pPr>
          </w:p>
          <w:p w:rsidR="00E941B6" w:rsidRDefault="00E941B6" w:rsidP="00E941B6">
            <w:pPr>
              <w:numPr>
                <w:ilvl w:val="0"/>
                <w:numId w:val="25"/>
              </w:numPr>
              <w:tabs>
                <w:tab w:val="left" w:pos="376"/>
              </w:tabs>
              <w:ind w:left="234" w:firstLine="0"/>
              <w:jc w:val="both"/>
              <w:rPr>
                <w:rFonts w:ascii="Calibri" w:hAnsi="Calibri" w:cs="Calibri"/>
                <w:b/>
                <w:color w:val="000000"/>
                <w:sz w:val="22"/>
                <w:szCs w:val="22"/>
                <w:lang w:val="es-BO" w:eastAsia="es-BO"/>
              </w:rPr>
            </w:pPr>
            <w:r>
              <w:rPr>
                <w:rFonts w:ascii="Calibri" w:hAnsi="Calibri" w:cs="Calibri"/>
                <w:color w:val="000000"/>
                <w:sz w:val="22"/>
                <w:szCs w:val="22"/>
                <w:lang w:val="es-BO" w:eastAsia="es-BO"/>
              </w:rPr>
              <w:t>Las normativas señaladas a continuación no son limitativas.</w:t>
            </w:r>
          </w:p>
          <w:p w:rsidR="00E941B6" w:rsidRDefault="00E941B6" w:rsidP="00E941B6">
            <w:pPr>
              <w:numPr>
                <w:ilvl w:val="0"/>
                <w:numId w:val="25"/>
              </w:numPr>
              <w:tabs>
                <w:tab w:val="left" w:pos="376"/>
              </w:tabs>
              <w:ind w:left="234" w:firstLine="0"/>
              <w:jc w:val="both"/>
              <w:rPr>
                <w:rFonts w:ascii="Calibri" w:hAnsi="Calibri" w:cs="Calibri"/>
                <w:b/>
                <w:color w:val="000000"/>
                <w:sz w:val="22"/>
                <w:szCs w:val="22"/>
                <w:lang w:val="es-BO" w:eastAsia="es-BO"/>
              </w:rPr>
            </w:pPr>
            <w:r>
              <w:rPr>
                <w:rFonts w:ascii="Calibri" w:hAnsi="Calibri" w:cs="Calibri"/>
                <w:b/>
                <w:color w:val="000000"/>
                <w:sz w:val="22"/>
                <w:szCs w:val="22"/>
                <w:lang w:val="es-BO" w:eastAsia="es-BO"/>
              </w:rPr>
              <w:t xml:space="preserve">Cubierta. - </w:t>
            </w:r>
            <w:r>
              <w:rPr>
                <w:rFonts w:ascii="Calibri" w:hAnsi="Calibri" w:cs="Calibri"/>
                <w:bCs/>
                <w:color w:val="000000"/>
                <w:sz w:val="22"/>
                <w:szCs w:val="22"/>
              </w:rPr>
              <w:t xml:space="preserve">Acero Galvanizado </w:t>
            </w:r>
            <w:r>
              <w:rPr>
                <w:rFonts w:ascii="Calibri" w:hAnsi="Calibri" w:cs="Calibri"/>
                <w:color w:val="000000"/>
                <w:sz w:val="22"/>
                <w:szCs w:val="22"/>
                <w:lang w:val="es-BO" w:eastAsia="es-BO"/>
              </w:rPr>
              <w:t>Norma ASTM A 653 M</w:t>
            </w:r>
            <w:r>
              <w:rPr>
                <w:rFonts w:ascii="Calibri" w:hAnsi="Calibri" w:cs="Calibri"/>
                <w:b/>
                <w:bCs/>
                <w:color w:val="000000"/>
                <w:sz w:val="22"/>
                <w:szCs w:val="22"/>
              </w:rPr>
              <w:t xml:space="preserve"> </w:t>
            </w:r>
            <w:r>
              <w:rPr>
                <w:rFonts w:ascii="Calibri" w:hAnsi="Calibri" w:cs="Calibri"/>
                <w:bCs/>
                <w:color w:val="000000"/>
                <w:sz w:val="22"/>
                <w:szCs w:val="22"/>
              </w:rPr>
              <w:t>con recubrimiento Zincalum V5 y forma Kspan.</w:t>
            </w:r>
          </w:p>
          <w:p w:rsidR="00E941B6" w:rsidRDefault="00E941B6" w:rsidP="00E941B6">
            <w:pPr>
              <w:numPr>
                <w:ilvl w:val="0"/>
                <w:numId w:val="25"/>
              </w:numPr>
              <w:tabs>
                <w:tab w:val="left" w:pos="376"/>
              </w:tabs>
              <w:ind w:left="234" w:firstLine="0"/>
              <w:jc w:val="both"/>
              <w:rPr>
                <w:rFonts w:ascii="Calibri" w:hAnsi="Calibri" w:cs="Calibri"/>
                <w:b/>
                <w:color w:val="000000"/>
                <w:sz w:val="22"/>
                <w:szCs w:val="22"/>
                <w:lang w:val="es-BO" w:eastAsia="es-BO"/>
              </w:rPr>
            </w:pPr>
            <w:r>
              <w:rPr>
                <w:rFonts w:ascii="Calibri" w:hAnsi="Calibri" w:cs="Calibri"/>
                <w:b/>
                <w:color w:val="000000"/>
                <w:sz w:val="22"/>
                <w:szCs w:val="22"/>
                <w:lang w:val="es-BO" w:eastAsia="es-BO"/>
              </w:rPr>
              <w:t>Resistencia a la tracción del Tinglado:</w:t>
            </w:r>
            <w:r>
              <w:rPr>
                <w:rFonts w:ascii="Calibri" w:hAnsi="Calibri" w:cs="Calibri"/>
                <w:color w:val="000000"/>
                <w:sz w:val="22"/>
                <w:szCs w:val="22"/>
                <w:lang w:val="es-BO" w:eastAsia="es-BO"/>
              </w:rPr>
              <w:t xml:space="preserve"> 450 Mpa mínimo, Rango de Resistencia General: 565 A 720 Mpa.</w:t>
            </w:r>
          </w:p>
          <w:p w:rsidR="00E941B6" w:rsidRDefault="00E941B6" w:rsidP="00E941B6">
            <w:pPr>
              <w:numPr>
                <w:ilvl w:val="0"/>
                <w:numId w:val="25"/>
              </w:numPr>
              <w:tabs>
                <w:tab w:val="left" w:pos="376"/>
              </w:tabs>
              <w:ind w:left="234" w:firstLine="0"/>
              <w:jc w:val="both"/>
              <w:rPr>
                <w:rFonts w:ascii="Calibri" w:hAnsi="Calibri" w:cs="Calibri"/>
                <w:b/>
                <w:color w:val="000000"/>
                <w:sz w:val="22"/>
                <w:szCs w:val="22"/>
                <w:lang w:val="es-BO" w:eastAsia="es-BO"/>
              </w:rPr>
            </w:pPr>
            <w:r>
              <w:rPr>
                <w:rFonts w:ascii="Calibri" w:hAnsi="Calibri" w:cs="Calibri"/>
                <w:b/>
                <w:bCs/>
                <w:color w:val="000000"/>
                <w:sz w:val="22"/>
                <w:szCs w:val="22"/>
              </w:rPr>
              <w:t>Columnas:</w:t>
            </w:r>
            <w:r>
              <w:rPr>
                <w:rFonts w:ascii="Calibri" w:hAnsi="Calibri" w:cs="Calibri"/>
                <w:bCs/>
                <w:color w:val="000000"/>
                <w:sz w:val="22"/>
                <w:szCs w:val="22"/>
              </w:rPr>
              <w:t xml:space="preserve"> de Acero Galvanizado </w:t>
            </w:r>
            <w:r>
              <w:rPr>
                <w:rFonts w:ascii="Calibri" w:hAnsi="Calibri" w:cs="Calibri"/>
                <w:color w:val="000000"/>
                <w:sz w:val="22"/>
                <w:szCs w:val="22"/>
                <w:lang w:val="es-BO" w:eastAsia="es-BO"/>
              </w:rPr>
              <w:t>Grado: Norma S45OGD acero estructural galvanizado.</w:t>
            </w:r>
          </w:p>
          <w:p w:rsidR="00E941B6" w:rsidRDefault="00E941B6" w:rsidP="00E941B6">
            <w:pPr>
              <w:numPr>
                <w:ilvl w:val="0"/>
                <w:numId w:val="25"/>
              </w:numPr>
              <w:tabs>
                <w:tab w:val="left" w:pos="376"/>
              </w:tabs>
              <w:ind w:left="234" w:firstLine="0"/>
              <w:jc w:val="both"/>
              <w:rPr>
                <w:rFonts w:ascii="Calibri" w:hAnsi="Calibri" w:cs="Calibri"/>
                <w:b/>
                <w:color w:val="000000"/>
                <w:sz w:val="22"/>
                <w:szCs w:val="22"/>
                <w:lang w:val="es-BO" w:eastAsia="es-BO"/>
              </w:rPr>
            </w:pPr>
            <w:r>
              <w:rPr>
                <w:rFonts w:ascii="Calibri" w:hAnsi="Calibri" w:cs="Calibri"/>
                <w:b/>
                <w:bCs/>
                <w:color w:val="000000"/>
                <w:sz w:val="22"/>
                <w:szCs w:val="22"/>
              </w:rPr>
              <w:t>Perfiles:</w:t>
            </w:r>
            <w:r>
              <w:rPr>
                <w:rFonts w:ascii="Calibri" w:hAnsi="Calibri" w:cs="Calibri"/>
                <w:bCs/>
                <w:color w:val="000000"/>
                <w:sz w:val="22"/>
                <w:szCs w:val="22"/>
              </w:rPr>
              <w:t xml:space="preserve"> Acero galvanizado en viga "U" </w:t>
            </w:r>
            <w:r>
              <w:rPr>
                <w:rFonts w:ascii="Calibri" w:hAnsi="Calibri" w:cs="Calibri"/>
                <w:color w:val="000000"/>
                <w:sz w:val="22"/>
                <w:szCs w:val="22"/>
                <w:lang w:val="es-BO" w:eastAsia="es-BO"/>
              </w:rPr>
              <w:t>según norma G40 sobre fabricación de perfiles.</w:t>
            </w:r>
          </w:p>
          <w:p w:rsidR="00E941B6" w:rsidRDefault="00E941B6" w:rsidP="00E941B6">
            <w:pPr>
              <w:numPr>
                <w:ilvl w:val="0"/>
                <w:numId w:val="25"/>
              </w:numPr>
              <w:tabs>
                <w:tab w:val="left" w:pos="376"/>
              </w:tabs>
              <w:ind w:left="234" w:firstLine="0"/>
              <w:jc w:val="both"/>
              <w:rPr>
                <w:rFonts w:ascii="Calibri" w:hAnsi="Calibri" w:cs="Calibri"/>
                <w:color w:val="000000"/>
                <w:sz w:val="22"/>
                <w:szCs w:val="22"/>
                <w:lang w:val="es-BO" w:eastAsia="es-BO"/>
              </w:rPr>
            </w:pPr>
            <w:r>
              <w:rPr>
                <w:rFonts w:ascii="Calibri" w:hAnsi="Calibri" w:cs="Calibri"/>
                <w:b/>
                <w:color w:val="000000"/>
                <w:sz w:val="22"/>
                <w:szCs w:val="22"/>
                <w:lang w:val="es-BO" w:eastAsia="es-BO"/>
              </w:rPr>
              <w:t>Revestimiento anticorrosivo</w:t>
            </w:r>
            <w:r>
              <w:rPr>
                <w:rFonts w:ascii="Calibri" w:hAnsi="Calibri" w:cs="Calibri"/>
                <w:color w:val="000000"/>
                <w:sz w:val="22"/>
                <w:szCs w:val="22"/>
                <w:lang w:val="es-BO" w:eastAsia="es-BO"/>
              </w:rPr>
              <w:t>: 55% AL-ZN COATED STEEEL, ALUZINC (GALVALUME) recubrimiento tipo inmersión en caliente 100grxm2</w:t>
            </w:r>
          </w:p>
          <w:p w:rsidR="00E941B6" w:rsidRDefault="00E941B6" w:rsidP="00E941B6">
            <w:pPr>
              <w:numPr>
                <w:ilvl w:val="0"/>
                <w:numId w:val="25"/>
              </w:numPr>
              <w:tabs>
                <w:tab w:val="left" w:pos="376"/>
              </w:tabs>
              <w:ind w:left="234" w:firstLine="0"/>
              <w:jc w:val="both"/>
              <w:rPr>
                <w:rFonts w:ascii="Calibri" w:hAnsi="Calibri" w:cs="Calibri"/>
                <w:sz w:val="22"/>
                <w:szCs w:val="22"/>
                <w:lang w:val="es-BO" w:eastAsia="es-BO"/>
              </w:rPr>
            </w:pPr>
            <w:r>
              <w:rPr>
                <w:rFonts w:ascii="Calibri" w:hAnsi="Calibri" w:cs="Calibri"/>
                <w:b/>
                <w:sz w:val="22"/>
                <w:szCs w:val="22"/>
                <w:lang w:val="es-BO" w:eastAsia="es-BO"/>
              </w:rPr>
              <w:t>Espesor de chapa</w:t>
            </w:r>
            <w:r>
              <w:rPr>
                <w:rFonts w:ascii="Calibri" w:hAnsi="Calibri" w:cs="Calibri"/>
                <w:sz w:val="22"/>
                <w:szCs w:val="22"/>
                <w:lang w:val="es-BO" w:eastAsia="es-BO"/>
              </w:rPr>
              <w:t>: La chapa a utilizar debe tener un espesor de 0.70mm, equivalente a casi el doble del espesor más comúnmente usado en el mercado local para revestimientos</w:t>
            </w:r>
          </w:p>
          <w:p w:rsidR="00E941B6" w:rsidRDefault="00E941B6" w:rsidP="00E941B6">
            <w:pPr>
              <w:numPr>
                <w:ilvl w:val="0"/>
                <w:numId w:val="25"/>
              </w:numPr>
              <w:tabs>
                <w:tab w:val="left" w:pos="376"/>
              </w:tabs>
              <w:ind w:left="234" w:firstLine="0"/>
              <w:jc w:val="both"/>
              <w:rPr>
                <w:rFonts w:ascii="Calibri" w:hAnsi="Calibri" w:cs="Calibri"/>
                <w:color w:val="000000"/>
                <w:sz w:val="22"/>
                <w:szCs w:val="22"/>
                <w:lang w:val="es-BO" w:eastAsia="es-BO"/>
              </w:rPr>
            </w:pPr>
            <w:r>
              <w:rPr>
                <w:rFonts w:ascii="Calibri" w:hAnsi="Calibri" w:cs="Calibri"/>
                <w:b/>
                <w:sz w:val="22"/>
                <w:szCs w:val="22"/>
                <w:lang w:val="es-BO" w:eastAsia="es-BO"/>
              </w:rPr>
              <w:t>Pintura</w:t>
            </w:r>
            <w:r>
              <w:rPr>
                <w:rFonts w:ascii="Calibri" w:hAnsi="Calibri" w:cs="Calibri"/>
                <w:sz w:val="22"/>
                <w:szCs w:val="22"/>
                <w:lang w:val="es-BO" w:eastAsia="es-BO"/>
              </w:rPr>
              <w:t xml:space="preserve">: Adicionalmente al revestimiento el material debe estar pintado al horno con pintura </w:t>
            </w:r>
            <w:r>
              <w:rPr>
                <w:rFonts w:ascii="Calibri" w:hAnsi="Calibri" w:cs="Calibri"/>
                <w:color w:val="000000"/>
                <w:sz w:val="22"/>
                <w:szCs w:val="22"/>
                <w:lang w:val="es-BO" w:eastAsia="es-BO"/>
              </w:rPr>
              <w:t>color blanca de 22 micrones en el exterior y color gris de 5 micrones en interior.</w:t>
            </w:r>
          </w:p>
          <w:p w:rsidR="00E941B6" w:rsidRDefault="00E941B6" w:rsidP="00E941B6">
            <w:pPr>
              <w:numPr>
                <w:ilvl w:val="0"/>
                <w:numId w:val="25"/>
              </w:numPr>
              <w:tabs>
                <w:tab w:val="left" w:pos="376"/>
              </w:tabs>
              <w:autoSpaceDE w:val="0"/>
              <w:autoSpaceDN w:val="0"/>
              <w:adjustRightInd w:val="0"/>
              <w:ind w:left="234" w:firstLine="0"/>
              <w:rPr>
                <w:rFonts w:ascii="Calibri" w:hAnsi="Calibri" w:cs="Calibri"/>
                <w:color w:val="000000"/>
                <w:sz w:val="22"/>
                <w:szCs w:val="22"/>
                <w:lang w:val="es-BO" w:eastAsia="es-BO"/>
              </w:rPr>
            </w:pPr>
            <w:r>
              <w:rPr>
                <w:rFonts w:ascii="Calibri" w:hAnsi="Calibri" w:cs="Calibri"/>
                <w:b/>
                <w:color w:val="000000"/>
                <w:sz w:val="22"/>
                <w:szCs w:val="22"/>
                <w:lang w:val="es-BO" w:eastAsia="es-BO"/>
              </w:rPr>
              <w:t>Revestimientos; Techo</w:t>
            </w:r>
            <w:r>
              <w:rPr>
                <w:rFonts w:ascii="Calibri" w:hAnsi="Calibri" w:cs="Calibri"/>
                <w:color w:val="000000"/>
                <w:sz w:val="22"/>
                <w:szCs w:val="22"/>
                <w:lang w:val="es-BO" w:eastAsia="es-BO"/>
              </w:rPr>
              <w:t>, pared y cierres en acero galvanizado de alta resistencia, con revestimiento zincalum y pintado al horno con pintura epóxica color blanco con espesores desde 0.80mm hasta 2.0mm aprox.</w:t>
            </w:r>
          </w:p>
          <w:p w:rsidR="00E941B6" w:rsidRDefault="00E941B6" w:rsidP="00E941B6">
            <w:pPr>
              <w:numPr>
                <w:ilvl w:val="0"/>
                <w:numId w:val="25"/>
              </w:numPr>
              <w:tabs>
                <w:tab w:val="left" w:pos="376"/>
              </w:tabs>
              <w:autoSpaceDE w:val="0"/>
              <w:autoSpaceDN w:val="0"/>
              <w:adjustRightInd w:val="0"/>
              <w:ind w:left="234" w:firstLine="0"/>
              <w:rPr>
                <w:rFonts w:ascii="Calibri" w:hAnsi="Calibri" w:cs="Calibri"/>
                <w:color w:val="000000"/>
                <w:sz w:val="22"/>
                <w:szCs w:val="22"/>
                <w:lang w:val="es-BO" w:eastAsia="es-BO"/>
              </w:rPr>
            </w:pPr>
            <w:r>
              <w:rPr>
                <w:rFonts w:ascii="Calibri" w:hAnsi="Calibri" w:cs="Calibri"/>
                <w:color w:val="000000"/>
                <w:sz w:val="22"/>
                <w:szCs w:val="22"/>
                <w:lang w:val="es-BO" w:eastAsia="es-BO"/>
              </w:rPr>
              <w:lastRenderedPageBreak/>
              <w:t>Anclaje desmontable en acero (pernos de expansión y plancha de apoyo de acuerdo al diseño estructural)</w:t>
            </w:r>
          </w:p>
          <w:p w:rsidR="00E941B6" w:rsidRDefault="00E941B6" w:rsidP="00E941B6">
            <w:pPr>
              <w:numPr>
                <w:ilvl w:val="0"/>
                <w:numId w:val="25"/>
              </w:numPr>
              <w:tabs>
                <w:tab w:val="left" w:pos="376"/>
              </w:tabs>
              <w:autoSpaceDE w:val="0"/>
              <w:autoSpaceDN w:val="0"/>
              <w:adjustRightInd w:val="0"/>
              <w:ind w:left="234" w:firstLine="0"/>
              <w:rPr>
                <w:rFonts w:ascii="Calibri" w:hAnsi="Calibri" w:cs="Calibri"/>
                <w:color w:val="000000"/>
                <w:sz w:val="22"/>
                <w:szCs w:val="22"/>
                <w:lang w:val="es-BO" w:eastAsia="es-BO"/>
              </w:rPr>
            </w:pPr>
            <w:r>
              <w:rPr>
                <w:rFonts w:ascii="Calibri" w:hAnsi="Calibri" w:cs="Calibri"/>
                <w:color w:val="000000"/>
                <w:sz w:val="22"/>
                <w:szCs w:val="22"/>
                <w:lang w:val="es-BO" w:eastAsia="es-BO"/>
              </w:rPr>
              <w:t>Anclaje permanente con fundación tipo zapata corrida o aislada (según recomiende el diseño estructural garantizando una mejor estabilidad de la infraestructura) de hormigón armado H-21 de acuerdo a lo indicado en la norma CBH-87 acápite 16-Control de Materiales.</w:t>
            </w:r>
          </w:p>
          <w:p w:rsidR="00E941B6" w:rsidRDefault="00E941B6" w:rsidP="00E941B6">
            <w:pPr>
              <w:numPr>
                <w:ilvl w:val="0"/>
                <w:numId w:val="25"/>
              </w:numPr>
              <w:tabs>
                <w:tab w:val="left" w:pos="376"/>
              </w:tabs>
              <w:ind w:left="234" w:firstLine="0"/>
              <w:jc w:val="both"/>
              <w:rPr>
                <w:rFonts w:ascii="Calibri" w:hAnsi="Calibri" w:cs="Calibri"/>
                <w:color w:val="000000"/>
                <w:sz w:val="22"/>
                <w:szCs w:val="22"/>
                <w:lang w:val="es-BO" w:eastAsia="es-BO"/>
              </w:rPr>
            </w:pPr>
            <w:r>
              <w:rPr>
                <w:rFonts w:ascii="Calibri" w:hAnsi="Calibri" w:cs="Calibri"/>
                <w:color w:val="000000"/>
                <w:sz w:val="22"/>
                <w:szCs w:val="22"/>
                <w:lang w:val="es-BO" w:eastAsia="es-BO"/>
              </w:rPr>
              <w:t>Portón de acero con sistema de riel corredizo.</w:t>
            </w:r>
          </w:p>
          <w:p w:rsidR="00E941B6" w:rsidRDefault="00E941B6" w:rsidP="00E941B6">
            <w:pPr>
              <w:numPr>
                <w:ilvl w:val="0"/>
                <w:numId w:val="25"/>
              </w:numPr>
              <w:tabs>
                <w:tab w:val="left" w:pos="376"/>
              </w:tabs>
              <w:ind w:left="234" w:firstLine="0"/>
              <w:jc w:val="both"/>
              <w:rPr>
                <w:rFonts w:ascii="Calibri" w:hAnsi="Calibri" w:cs="Calibri"/>
                <w:color w:val="000000"/>
                <w:sz w:val="22"/>
                <w:szCs w:val="22"/>
                <w:lang w:val="es-BO" w:eastAsia="es-BO"/>
              </w:rPr>
            </w:pPr>
            <w:r>
              <w:rPr>
                <w:rFonts w:ascii="Calibri" w:hAnsi="Calibri" w:cs="Calibri"/>
                <w:color w:val="000000"/>
                <w:sz w:val="22"/>
                <w:szCs w:val="22"/>
                <w:lang w:val="es-BO" w:eastAsia="es-BO"/>
              </w:rPr>
              <w:t>Cableado Estructurado de Las instalaciones deben cumplir con la norma NB 777:2007.</w:t>
            </w:r>
          </w:p>
          <w:p w:rsidR="00E941B6" w:rsidRDefault="00E941B6" w:rsidP="00E941B6">
            <w:pPr>
              <w:numPr>
                <w:ilvl w:val="0"/>
                <w:numId w:val="25"/>
              </w:numPr>
              <w:tabs>
                <w:tab w:val="left" w:pos="376"/>
              </w:tabs>
              <w:ind w:left="234" w:firstLine="0"/>
              <w:jc w:val="both"/>
              <w:rPr>
                <w:rFonts w:ascii="Calibri" w:hAnsi="Calibri" w:cs="Calibri"/>
                <w:color w:val="000000"/>
                <w:sz w:val="22"/>
                <w:szCs w:val="22"/>
                <w:lang w:val="es-BO" w:eastAsia="es-BO"/>
              </w:rPr>
            </w:pPr>
            <w:r>
              <w:rPr>
                <w:rFonts w:ascii="Calibri" w:hAnsi="Calibri" w:cs="Calibri"/>
                <w:color w:val="000000"/>
                <w:sz w:val="22"/>
                <w:szCs w:val="22"/>
                <w:lang w:val="es-BO" w:eastAsia="es-BO"/>
              </w:rPr>
              <w:t>Debe contar con procedimientos e instructivos para construcción en cada fase, asimismo deberá respaldar cada actividad con registros de calidad de acuerdo a la Norma ISO 9001.</w:t>
            </w:r>
          </w:p>
          <w:p w:rsidR="003F62C6" w:rsidRPr="00E941B6" w:rsidRDefault="00E941B6" w:rsidP="00E941B6">
            <w:pPr>
              <w:numPr>
                <w:ilvl w:val="0"/>
                <w:numId w:val="25"/>
              </w:numPr>
              <w:tabs>
                <w:tab w:val="left" w:pos="376"/>
              </w:tabs>
              <w:ind w:left="234" w:firstLine="0"/>
              <w:jc w:val="both"/>
              <w:rPr>
                <w:rFonts w:ascii="Calibri" w:hAnsi="Calibri" w:cs="Calibri"/>
                <w:b/>
                <w:iCs/>
                <w:sz w:val="22"/>
                <w:szCs w:val="22"/>
                <w:lang w:val="es-BO" w:eastAsia="es-ES"/>
              </w:rPr>
            </w:pPr>
            <w:r>
              <w:rPr>
                <w:rFonts w:ascii="Calibri" w:hAnsi="Calibri" w:cs="Calibri"/>
                <w:bCs/>
                <w:color w:val="000000"/>
                <w:sz w:val="22"/>
                <w:szCs w:val="22"/>
              </w:rPr>
              <w:t xml:space="preserve">Paneles modulares termo acústicos de poliestireno expandido de 50.00mm de espesor recubiertos en acero galvanizado calibre 25 de 0.50mm de espesor aprox. con esmalte de pintura poliéster de 15 micrones color blanco (ambas caras). </w:t>
            </w:r>
          </w:p>
        </w:tc>
        <w:tc>
          <w:tcPr>
            <w:tcW w:w="3209" w:type="dxa"/>
            <w:tcBorders>
              <w:left w:val="single" w:sz="4" w:space="0" w:color="auto"/>
            </w:tcBorders>
            <w:vAlign w:val="center"/>
          </w:tcPr>
          <w:p w:rsidR="003F62C6" w:rsidRPr="00907A5C" w:rsidRDefault="003F62C6" w:rsidP="003F62C6">
            <w:pPr>
              <w:spacing w:line="276" w:lineRule="auto"/>
              <w:ind w:left="81"/>
              <w:contextualSpacing/>
              <w:jc w:val="both"/>
              <w:rPr>
                <w:rFonts w:ascii="Calibri" w:hAnsi="Calibri" w:cs="Calibri"/>
                <w:b/>
              </w:rPr>
            </w:pPr>
          </w:p>
        </w:tc>
      </w:tr>
      <w:tr w:rsidR="00E941B6" w:rsidRPr="00907A5C" w:rsidTr="00F63368">
        <w:trPr>
          <w:trHeight w:val="207"/>
          <w:jc w:val="center"/>
        </w:trPr>
        <w:tc>
          <w:tcPr>
            <w:tcW w:w="6253" w:type="dxa"/>
            <w:tcBorders>
              <w:right w:val="single" w:sz="4" w:space="0" w:color="auto"/>
            </w:tcBorders>
            <w:vAlign w:val="center"/>
          </w:tcPr>
          <w:p w:rsidR="003F62C6" w:rsidRPr="00E941B6" w:rsidRDefault="00E941B6" w:rsidP="00E941B6">
            <w:pPr>
              <w:tabs>
                <w:tab w:val="left" w:pos="284"/>
              </w:tabs>
              <w:ind w:left="360"/>
              <w:jc w:val="both"/>
              <w:rPr>
                <w:rFonts w:ascii="Calibri" w:hAnsi="Calibri" w:cs="Calibri"/>
                <w:b/>
                <w:iCs/>
                <w:sz w:val="22"/>
                <w:szCs w:val="22"/>
                <w:lang w:val="es-BO" w:eastAsia="es-ES"/>
              </w:rPr>
            </w:pPr>
            <w:r>
              <w:rPr>
                <w:rFonts w:ascii="Calibri" w:hAnsi="Calibri" w:cs="Calibri"/>
                <w:b/>
                <w:iCs/>
                <w:sz w:val="22"/>
                <w:szCs w:val="22"/>
                <w:u w:val="single"/>
                <w:lang w:val="es-BO"/>
              </w:rPr>
              <w:t>EL GALPON CONTEMPLA ADQUISICIÓN E INSTALACIÓN</w:t>
            </w:r>
            <w:r w:rsidR="00B17DE5">
              <w:rPr>
                <w:rFonts w:ascii="Calibri" w:hAnsi="Calibri" w:cs="Calibri"/>
                <w:b/>
                <w:iCs/>
                <w:sz w:val="22"/>
                <w:szCs w:val="22"/>
                <w:lang w:val="es-BO"/>
              </w:rPr>
              <w:t>.</w:t>
            </w:r>
          </w:p>
        </w:tc>
        <w:tc>
          <w:tcPr>
            <w:tcW w:w="3209" w:type="dxa"/>
            <w:tcBorders>
              <w:left w:val="single" w:sz="4" w:space="0" w:color="auto"/>
            </w:tcBorders>
            <w:vAlign w:val="center"/>
          </w:tcPr>
          <w:p w:rsidR="003F62C6" w:rsidRPr="00907A5C" w:rsidRDefault="003F62C6" w:rsidP="003F62C6">
            <w:pPr>
              <w:spacing w:line="276" w:lineRule="auto"/>
              <w:ind w:left="81"/>
              <w:contextualSpacing/>
              <w:jc w:val="both"/>
              <w:rPr>
                <w:rFonts w:ascii="Calibri" w:hAnsi="Calibri" w:cs="Calibri"/>
                <w:b/>
              </w:rPr>
            </w:pPr>
          </w:p>
        </w:tc>
      </w:tr>
      <w:tr w:rsidR="00E941B6" w:rsidRPr="00907A5C" w:rsidTr="00F63368">
        <w:trPr>
          <w:trHeight w:val="207"/>
          <w:jc w:val="center"/>
        </w:trPr>
        <w:tc>
          <w:tcPr>
            <w:tcW w:w="6253" w:type="dxa"/>
            <w:tcBorders>
              <w:right w:val="single" w:sz="4" w:space="0" w:color="auto"/>
            </w:tcBorders>
            <w:vAlign w:val="center"/>
          </w:tcPr>
          <w:p w:rsidR="00E941B6" w:rsidRDefault="00E941B6" w:rsidP="00E941B6">
            <w:pPr>
              <w:jc w:val="both"/>
              <w:outlineLvl w:val="0"/>
              <w:rPr>
                <w:rFonts w:ascii="Calibri" w:hAnsi="Calibri" w:cs="Calibri"/>
                <w:sz w:val="22"/>
                <w:szCs w:val="22"/>
                <w:lang w:eastAsia="es-ES"/>
              </w:rPr>
            </w:pPr>
            <w:r>
              <w:rPr>
                <w:rFonts w:ascii="Calibri" w:hAnsi="Calibri" w:cs="Calibri"/>
                <w:sz w:val="22"/>
                <w:szCs w:val="22"/>
              </w:rPr>
              <w:t>La presente adquisición incluye la fabricación y montaje de toda la estructura de almacenamiento, incluyendo todo lo detallado en las especificaciones técnicas descritas anteriormente que no son limitativas, el cálculo estructural será realizado por la empresa contratada, mismo que será aprobado por YPFB previo a la ejecución del trabajo.</w:t>
            </w:r>
          </w:p>
          <w:p w:rsidR="00E941B6" w:rsidRDefault="00E941B6" w:rsidP="00E941B6">
            <w:pPr>
              <w:tabs>
                <w:tab w:val="left" w:pos="709"/>
              </w:tabs>
              <w:jc w:val="both"/>
              <w:rPr>
                <w:rFonts w:ascii="Calibri" w:hAnsi="Calibri" w:cs="Calibri"/>
                <w:iCs/>
                <w:sz w:val="22"/>
                <w:szCs w:val="22"/>
                <w:lang w:val="es-BO"/>
              </w:rPr>
            </w:pPr>
            <w:r>
              <w:rPr>
                <w:rFonts w:ascii="Calibri" w:hAnsi="Calibri" w:cs="Calibri"/>
                <w:iCs/>
                <w:sz w:val="22"/>
                <w:szCs w:val="22"/>
                <w:lang w:val="es-BO"/>
              </w:rPr>
              <w:t>Las siguientes especificaciones técnicas describen cada una de las instalaciones y tipos de materiales a instalarse, para el montaje de la estructura de almacenamiento y sus áreas internas, por lo cual es importante que el contratista o proveedor considere cada uno de los siguientes puntos:</w:t>
            </w:r>
          </w:p>
          <w:p w:rsidR="00E941B6" w:rsidRDefault="00E941B6" w:rsidP="00E941B6">
            <w:pPr>
              <w:numPr>
                <w:ilvl w:val="0"/>
                <w:numId w:val="25"/>
              </w:numPr>
              <w:tabs>
                <w:tab w:val="left" w:pos="709"/>
              </w:tabs>
              <w:jc w:val="both"/>
              <w:rPr>
                <w:rFonts w:ascii="Calibri" w:hAnsi="Calibri" w:cs="Calibri"/>
                <w:iCs/>
                <w:sz w:val="22"/>
                <w:szCs w:val="22"/>
                <w:lang w:val="es-BO"/>
              </w:rPr>
            </w:pPr>
            <w:r>
              <w:rPr>
                <w:rFonts w:ascii="Calibri" w:hAnsi="Calibri" w:cs="Calibri"/>
                <w:iCs/>
                <w:sz w:val="22"/>
                <w:szCs w:val="22"/>
                <w:lang w:val="es-BO"/>
              </w:rPr>
              <w:t>INSTALACIÓN DE PLATAFORMA Y PISOS INTERIORES</w:t>
            </w:r>
          </w:p>
          <w:p w:rsidR="00E941B6" w:rsidRDefault="00E941B6" w:rsidP="00E941B6">
            <w:pPr>
              <w:numPr>
                <w:ilvl w:val="0"/>
                <w:numId w:val="25"/>
              </w:numPr>
              <w:tabs>
                <w:tab w:val="left" w:pos="709"/>
              </w:tabs>
              <w:jc w:val="both"/>
              <w:rPr>
                <w:rFonts w:ascii="Calibri" w:hAnsi="Calibri" w:cs="Calibri"/>
                <w:iCs/>
                <w:sz w:val="22"/>
                <w:szCs w:val="22"/>
                <w:lang w:val="es-BO"/>
              </w:rPr>
            </w:pPr>
            <w:r>
              <w:rPr>
                <w:rFonts w:ascii="Calibri" w:hAnsi="Calibri" w:cs="Calibri"/>
                <w:iCs/>
                <w:sz w:val="22"/>
                <w:szCs w:val="22"/>
                <w:lang w:val="es-BO"/>
              </w:rPr>
              <w:t>INSTALACIÓN DE ESTRUCTURA DE ALMACENAMIENTO TIPO RECTARCO, INCLUYENDO MUROS PREFABRICADOS, CARPINTERÍA Y CIELO RASO</w:t>
            </w:r>
          </w:p>
          <w:p w:rsidR="00E941B6" w:rsidRDefault="00E941B6" w:rsidP="00E941B6">
            <w:pPr>
              <w:numPr>
                <w:ilvl w:val="0"/>
                <w:numId w:val="25"/>
              </w:numPr>
              <w:tabs>
                <w:tab w:val="left" w:pos="709"/>
              </w:tabs>
              <w:jc w:val="both"/>
              <w:rPr>
                <w:rFonts w:ascii="Calibri" w:hAnsi="Calibri" w:cs="Calibri"/>
                <w:iCs/>
                <w:sz w:val="22"/>
                <w:szCs w:val="22"/>
                <w:lang w:val="es-BO"/>
              </w:rPr>
            </w:pPr>
            <w:r>
              <w:rPr>
                <w:rFonts w:ascii="Calibri" w:hAnsi="Calibri" w:cs="Calibri"/>
                <w:iCs/>
                <w:sz w:val="22"/>
                <w:szCs w:val="22"/>
                <w:lang w:val="es-BO"/>
              </w:rPr>
              <w:t>INSTALACIÓN ELÉCTRICA, AIRES ACONDICIONADO Y EXTRACTORES</w:t>
            </w:r>
          </w:p>
          <w:p w:rsidR="00E941B6" w:rsidRDefault="00E941B6" w:rsidP="00E941B6">
            <w:pPr>
              <w:numPr>
                <w:ilvl w:val="0"/>
                <w:numId w:val="25"/>
              </w:numPr>
              <w:tabs>
                <w:tab w:val="left" w:pos="709"/>
              </w:tabs>
              <w:jc w:val="both"/>
              <w:rPr>
                <w:rFonts w:ascii="Calibri" w:hAnsi="Calibri" w:cs="Calibri"/>
                <w:iCs/>
                <w:sz w:val="22"/>
                <w:szCs w:val="22"/>
                <w:lang w:val="es-BO"/>
              </w:rPr>
            </w:pPr>
            <w:r>
              <w:rPr>
                <w:rFonts w:ascii="Calibri" w:hAnsi="Calibri" w:cs="Calibri"/>
                <w:iCs/>
                <w:sz w:val="22"/>
                <w:szCs w:val="22"/>
                <w:lang w:val="es-BO"/>
              </w:rPr>
              <w:t>INSTALACIONES SISTEMA DE SEGURIDAD</w:t>
            </w:r>
          </w:p>
          <w:p w:rsidR="003F62C6" w:rsidRPr="00E941B6" w:rsidRDefault="00E941B6" w:rsidP="00E941B6">
            <w:pPr>
              <w:numPr>
                <w:ilvl w:val="0"/>
                <w:numId w:val="25"/>
              </w:numPr>
              <w:tabs>
                <w:tab w:val="left" w:pos="709"/>
              </w:tabs>
              <w:jc w:val="both"/>
              <w:rPr>
                <w:rFonts w:ascii="Calibri" w:hAnsi="Calibri" w:cs="Calibri"/>
                <w:iCs/>
                <w:sz w:val="22"/>
                <w:szCs w:val="22"/>
                <w:lang w:val="es-BO"/>
              </w:rPr>
            </w:pPr>
            <w:r>
              <w:rPr>
                <w:rFonts w:ascii="Calibri" w:hAnsi="Calibri" w:cs="Calibri"/>
                <w:iCs/>
                <w:sz w:val="22"/>
                <w:szCs w:val="22"/>
                <w:lang w:val="es-BO"/>
              </w:rPr>
              <w:t>INSTALACIÓN HIDRO-SANITARIA</w:t>
            </w:r>
          </w:p>
        </w:tc>
        <w:tc>
          <w:tcPr>
            <w:tcW w:w="3209" w:type="dxa"/>
            <w:tcBorders>
              <w:left w:val="single" w:sz="4" w:space="0" w:color="auto"/>
            </w:tcBorders>
            <w:vAlign w:val="center"/>
          </w:tcPr>
          <w:p w:rsidR="003F62C6" w:rsidRPr="00907A5C" w:rsidRDefault="003F62C6" w:rsidP="003F62C6">
            <w:pPr>
              <w:spacing w:line="276" w:lineRule="auto"/>
              <w:ind w:left="81"/>
              <w:contextualSpacing/>
              <w:jc w:val="both"/>
              <w:rPr>
                <w:rFonts w:ascii="Calibri" w:hAnsi="Calibri" w:cs="Calibri"/>
                <w:b/>
              </w:rPr>
            </w:pPr>
          </w:p>
        </w:tc>
      </w:tr>
      <w:tr w:rsidR="00E941B6" w:rsidRPr="00907A5C" w:rsidTr="00F63368">
        <w:trPr>
          <w:trHeight w:val="224"/>
          <w:jc w:val="center"/>
        </w:trPr>
        <w:tc>
          <w:tcPr>
            <w:tcW w:w="6253" w:type="dxa"/>
            <w:vAlign w:val="center"/>
          </w:tcPr>
          <w:p w:rsidR="00E941B6" w:rsidRPr="000B046D" w:rsidRDefault="00E941B6" w:rsidP="00E941B6">
            <w:pPr>
              <w:tabs>
                <w:tab w:val="left" w:pos="709"/>
              </w:tabs>
              <w:ind w:left="709" w:hanging="709"/>
              <w:jc w:val="both"/>
              <w:rPr>
                <w:rFonts w:ascii="Calibri" w:hAnsi="Calibri" w:cs="Calibri"/>
                <w:b/>
                <w:iCs/>
                <w:sz w:val="22"/>
                <w:szCs w:val="22"/>
                <w:lang w:val="es-BO"/>
              </w:rPr>
            </w:pPr>
            <w:r w:rsidRPr="000B046D">
              <w:rPr>
                <w:rFonts w:ascii="Calibri" w:hAnsi="Calibri" w:cs="Calibri"/>
                <w:b/>
                <w:iCs/>
                <w:sz w:val="22"/>
                <w:szCs w:val="22"/>
                <w:lang w:val="es-BO"/>
              </w:rPr>
              <w:t xml:space="preserve">DESCRIPCION DEL GALPON </w:t>
            </w:r>
          </w:p>
          <w:p w:rsidR="00E941B6" w:rsidRPr="000B046D" w:rsidRDefault="00E941B6" w:rsidP="00E941B6">
            <w:pPr>
              <w:tabs>
                <w:tab w:val="left" w:pos="709"/>
              </w:tabs>
              <w:jc w:val="both"/>
              <w:rPr>
                <w:rFonts w:ascii="Calibri" w:hAnsi="Calibri" w:cs="Calibri"/>
                <w:iCs/>
                <w:sz w:val="8"/>
                <w:szCs w:val="22"/>
                <w:lang w:val="es-BO"/>
              </w:rPr>
            </w:pPr>
          </w:p>
          <w:p w:rsidR="00985CAB" w:rsidRPr="00E941B6" w:rsidRDefault="00E941B6" w:rsidP="00E941B6">
            <w:pPr>
              <w:tabs>
                <w:tab w:val="left" w:pos="709"/>
              </w:tabs>
              <w:jc w:val="both"/>
              <w:rPr>
                <w:rFonts w:ascii="Calibri" w:hAnsi="Calibri" w:cs="Calibri"/>
                <w:iCs/>
                <w:sz w:val="22"/>
                <w:szCs w:val="22"/>
                <w:lang w:val="es-BO"/>
              </w:rPr>
            </w:pPr>
            <w:r w:rsidRPr="000B046D">
              <w:rPr>
                <w:rFonts w:ascii="Calibri" w:hAnsi="Calibri" w:cs="Calibri"/>
                <w:iCs/>
                <w:sz w:val="22"/>
                <w:szCs w:val="22"/>
                <w:lang w:val="es-BO"/>
              </w:rPr>
              <w:t>Las siguientes especificaciones técnicas describen cada una de las instalaciones y tipos de materiales a instalarse, para el montaje de la estructura de almacenamiento y sus áreas internas, por lo cual es importante que el contratista o proveedor considere cada uno de los siguientes puntos:</w:t>
            </w:r>
          </w:p>
        </w:tc>
        <w:tc>
          <w:tcPr>
            <w:tcW w:w="3209" w:type="dxa"/>
            <w:vAlign w:val="center"/>
          </w:tcPr>
          <w:p w:rsidR="00F63B8F" w:rsidRPr="00907A5C" w:rsidRDefault="00F63B8F" w:rsidP="00BA5CFC">
            <w:pPr>
              <w:rPr>
                <w:rFonts w:ascii="Calibri" w:hAnsi="Calibri" w:cs="Calibri"/>
                <w:b/>
              </w:rPr>
            </w:pPr>
          </w:p>
        </w:tc>
      </w:tr>
      <w:tr w:rsidR="00E941B6" w:rsidRPr="00907A5C" w:rsidTr="00F63368">
        <w:trPr>
          <w:trHeight w:val="207"/>
          <w:jc w:val="center"/>
        </w:trPr>
        <w:tc>
          <w:tcPr>
            <w:tcW w:w="6253" w:type="dxa"/>
            <w:vAlign w:val="center"/>
          </w:tcPr>
          <w:p w:rsidR="00E941B6" w:rsidRPr="000B046D" w:rsidRDefault="00E941B6" w:rsidP="00EF237F">
            <w:pPr>
              <w:pStyle w:val="Prrafodelista"/>
              <w:numPr>
                <w:ilvl w:val="0"/>
                <w:numId w:val="41"/>
              </w:numPr>
              <w:tabs>
                <w:tab w:val="left" w:pos="376"/>
              </w:tabs>
              <w:ind w:left="376" w:hanging="142"/>
              <w:jc w:val="both"/>
              <w:rPr>
                <w:rFonts w:ascii="Calibri" w:hAnsi="Calibri" w:cs="Calibri"/>
                <w:b/>
                <w:sz w:val="22"/>
                <w:szCs w:val="22"/>
                <w:u w:val="single"/>
                <w:lang w:val="es-BO"/>
              </w:rPr>
            </w:pPr>
            <w:r w:rsidRPr="000B046D">
              <w:rPr>
                <w:rFonts w:ascii="Calibri" w:hAnsi="Calibri" w:cs="Calibri"/>
                <w:b/>
                <w:iCs/>
                <w:sz w:val="22"/>
                <w:szCs w:val="22"/>
                <w:u w:val="single"/>
                <w:lang w:val="es-BO"/>
              </w:rPr>
              <w:t>INSTALACIÓN DE PLATAFORMA Y PISOS INTERIORES</w:t>
            </w:r>
          </w:p>
          <w:p w:rsidR="00E941B6" w:rsidRPr="000B046D" w:rsidRDefault="00E941B6" w:rsidP="00E941B6">
            <w:pPr>
              <w:tabs>
                <w:tab w:val="left" w:pos="709"/>
              </w:tabs>
              <w:jc w:val="both"/>
              <w:rPr>
                <w:rFonts w:ascii="Calibri" w:hAnsi="Calibri" w:cs="Calibri"/>
                <w:b/>
                <w:iCs/>
                <w:sz w:val="22"/>
                <w:szCs w:val="22"/>
                <w:lang w:val="es-BO"/>
              </w:rPr>
            </w:pPr>
          </w:p>
          <w:p w:rsidR="00985CAB" w:rsidRPr="00E941B6" w:rsidRDefault="00E941B6" w:rsidP="00E941B6">
            <w:pPr>
              <w:autoSpaceDE w:val="0"/>
              <w:autoSpaceDN w:val="0"/>
              <w:adjustRightInd w:val="0"/>
              <w:jc w:val="both"/>
              <w:rPr>
                <w:rFonts w:ascii="Calibri" w:hAnsi="Calibri" w:cs="Calibri"/>
                <w:sz w:val="22"/>
                <w:szCs w:val="22"/>
                <w:lang w:val="es-BO" w:eastAsia="es-BO"/>
              </w:rPr>
            </w:pPr>
            <w:r w:rsidRPr="000B046D">
              <w:rPr>
                <w:rFonts w:ascii="Calibri" w:hAnsi="Calibri" w:cs="Calibri"/>
                <w:sz w:val="22"/>
                <w:szCs w:val="22"/>
                <w:lang w:val="es-BO" w:eastAsia="es-BO"/>
              </w:rPr>
              <w:t>Debe considerarse inicialmente realizar el retiro de la capa vegetal, para su posterior relleno, nivelación y compactación de toda la superficie que ocupará la plataforma de la estructura de almacenamiento, de acuerdo a las siguientes especificaciones técnicas.</w:t>
            </w:r>
          </w:p>
        </w:tc>
        <w:tc>
          <w:tcPr>
            <w:tcW w:w="3209" w:type="dxa"/>
            <w:vAlign w:val="center"/>
          </w:tcPr>
          <w:p w:rsidR="00985CAB" w:rsidRPr="00907A5C" w:rsidRDefault="00985CAB" w:rsidP="00BA5CFC">
            <w:pPr>
              <w:rPr>
                <w:rFonts w:ascii="Calibri" w:hAnsi="Calibri" w:cs="Calibri"/>
                <w:b/>
              </w:rPr>
            </w:pPr>
          </w:p>
        </w:tc>
      </w:tr>
      <w:tr w:rsidR="00E941B6" w:rsidRPr="00907A5C" w:rsidTr="00F63368">
        <w:trPr>
          <w:trHeight w:val="207"/>
          <w:jc w:val="center"/>
        </w:trPr>
        <w:tc>
          <w:tcPr>
            <w:tcW w:w="6253" w:type="dxa"/>
            <w:vAlign w:val="center"/>
          </w:tcPr>
          <w:p w:rsidR="00E941B6" w:rsidRPr="000B046D" w:rsidRDefault="00E941B6" w:rsidP="00EF237F">
            <w:pPr>
              <w:pStyle w:val="Prrafodelista"/>
              <w:numPr>
                <w:ilvl w:val="0"/>
                <w:numId w:val="42"/>
              </w:numPr>
              <w:autoSpaceDE w:val="0"/>
              <w:autoSpaceDN w:val="0"/>
              <w:adjustRightInd w:val="0"/>
              <w:rPr>
                <w:rFonts w:ascii="Calibri" w:hAnsi="Calibri" w:cs="Calibri"/>
                <w:sz w:val="22"/>
                <w:szCs w:val="22"/>
                <w:lang w:val="es-BO" w:eastAsia="es-BO"/>
              </w:rPr>
            </w:pPr>
            <w:r w:rsidRPr="000B046D">
              <w:rPr>
                <w:rFonts w:ascii="Calibri" w:hAnsi="Calibri" w:cs="Calibri"/>
                <w:b/>
                <w:sz w:val="22"/>
                <w:szCs w:val="22"/>
                <w:lang w:val="es-BO" w:eastAsia="es-BO"/>
              </w:rPr>
              <w:t>Retiro de capa vegetal. -</w:t>
            </w:r>
          </w:p>
          <w:p w:rsidR="00E941B6" w:rsidRPr="000B046D" w:rsidRDefault="00E941B6" w:rsidP="00E941B6">
            <w:pPr>
              <w:autoSpaceDE w:val="0"/>
              <w:autoSpaceDN w:val="0"/>
              <w:adjustRightInd w:val="0"/>
              <w:ind w:left="1788"/>
              <w:jc w:val="both"/>
              <w:rPr>
                <w:rFonts w:ascii="Calibri" w:hAnsi="Calibri" w:cs="Calibri"/>
                <w:b/>
                <w:sz w:val="12"/>
                <w:szCs w:val="22"/>
                <w:lang w:val="es-BO" w:eastAsia="es-BO"/>
              </w:rPr>
            </w:pPr>
          </w:p>
          <w:p w:rsidR="00E941B6" w:rsidRPr="000B046D" w:rsidRDefault="00E941B6" w:rsidP="00E941B6">
            <w:pPr>
              <w:autoSpaceDE w:val="0"/>
              <w:autoSpaceDN w:val="0"/>
              <w:adjustRightInd w:val="0"/>
              <w:jc w:val="both"/>
              <w:rPr>
                <w:rFonts w:ascii="Calibri" w:hAnsi="Calibri" w:cs="Calibri"/>
                <w:sz w:val="22"/>
                <w:szCs w:val="22"/>
              </w:rPr>
            </w:pPr>
            <w:r w:rsidRPr="000B046D">
              <w:rPr>
                <w:rFonts w:ascii="Calibri" w:hAnsi="Calibri" w:cs="Calibri"/>
                <w:sz w:val="22"/>
                <w:szCs w:val="22"/>
                <w:lang w:val="es-BO" w:eastAsia="es-BO"/>
              </w:rPr>
              <w:t xml:space="preserve">El </w:t>
            </w:r>
            <w:r w:rsidRPr="000B046D">
              <w:rPr>
                <w:rFonts w:ascii="Calibri" w:hAnsi="Calibri" w:cs="Calibri"/>
                <w:sz w:val="22"/>
                <w:szCs w:val="22"/>
              </w:rPr>
              <w:t>retiro de la capa vegetal de toda el área donde estará ubicado el galpón, material que deberá ser retirado fuera del área total de construcción, pues no se aceptará el uso de la capa vegetal como relleno. El ítem también comprende la limpieza general de la misma área de construcción.</w:t>
            </w:r>
          </w:p>
          <w:p w:rsidR="00E941B6" w:rsidRPr="000B046D" w:rsidRDefault="00E941B6" w:rsidP="00E941B6">
            <w:pPr>
              <w:autoSpaceDE w:val="0"/>
              <w:autoSpaceDN w:val="0"/>
              <w:adjustRightInd w:val="0"/>
              <w:jc w:val="both"/>
              <w:rPr>
                <w:rFonts w:ascii="Calibri" w:hAnsi="Calibri" w:cs="Calibri"/>
                <w:color w:val="000000"/>
                <w:sz w:val="22"/>
                <w:szCs w:val="22"/>
                <w:highlight w:val="yellow"/>
              </w:rPr>
            </w:pPr>
          </w:p>
          <w:p w:rsidR="00985CAB" w:rsidRDefault="00E941B6" w:rsidP="00E941B6">
            <w:pPr>
              <w:autoSpaceDE w:val="0"/>
              <w:autoSpaceDN w:val="0"/>
              <w:adjustRightInd w:val="0"/>
              <w:jc w:val="both"/>
              <w:rPr>
                <w:rFonts w:ascii="Calibri" w:hAnsi="Calibri" w:cs="Calibri"/>
                <w:color w:val="000000"/>
                <w:sz w:val="22"/>
                <w:szCs w:val="22"/>
              </w:rPr>
            </w:pPr>
            <w:r w:rsidRPr="000B046D">
              <w:rPr>
                <w:rFonts w:ascii="Calibri" w:hAnsi="Calibri" w:cs="Calibri"/>
                <w:color w:val="000000"/>
                <w:sz w:val="22"/>
                <w:szCs w:val="22"/>
              </w:rPr>
              <w:t>Una vez retirado la capa vegetal, se deberá realizar la clasificación de suelo y el estudio de capacidad portante del suelo (SPT) hasta una profundidad de 2 m, mínimamente en 4 puntos con carácter no limitativo.</w:t>
            </w:r>
          </w:p>
          <w:p w:rsidR="00B17DE5" w:rsidRDefault="00B17DE5" w:rsidP="00B17DE5">
            <w:pPr>
              <w:autoSpaceDE w:val="0"/>
              <w:autoSpaceDN w:val="0"/>
              <w:adjustRightInd w:val="0"/>
              <w:jc w:val="both"/>
              <w:rPr>
                <w:rFonts w:ascii="Calibri" w:hAnsi="Calibri" w:cs="Calibri"/>
                <w:b/>
                <w:color w:val="000000"/>
                <w:sz w:val="22"/>
                <w:szCs w:val="22"/>
              </w:rPr>
            </w:pPr>
          </w:p>
          <w:p w:rsidR="00B17DE5" w:rsidRPr="000B046D" w:rsidRDefault="00B17DE5" w:rsidP="00B17DE5">
            <w:pPr>
              <w:autoSpaceDE w:val="0"/>
              <w:autoSpaceDN w:val="0"/>
              <w:adjustRightInd w:val="0"/>
              <w:jc w:val="both"/>
              <w:rPr>
                <w:rFonts w:ascii="Calibri" w:hAnsi="Calibri" w:cs="Calibri"/>
                <w:b/>
                <w:color w:val="000000"/>
                <w:sz w:val="22"/>
                <w:szCs w:val="22"/>
              </w:rPr>
            </w:pPr>
            <w:r w:rsidRPr="000B046D">
              <w:rPr>
                <w:rFonts w:ascii="Calibri" w:hAnsi="Calibri" w:cs="Calibri"/>
                <w:b/>
                <w:color w:val="000000"/>
                <w:sz w:val="22"/>
                <w:szCs w:val="22"/>
              </w:rPr>
              <w:t>Herramienta y Equipo. -</w:t>
            </w:r>
          </w:p>
          <w:p w:rsidR="00B17DE5" w:rsidRPr="000B046D" w:rsidRDefault="00B17DE5" w:rsidP="00B17DE5">
            <w:pPr>
              <w:autoSpaceDE w:val="0"/>
              <w:autoSpaceDN w:val="0"/>
              <w:adjustRightInd w:val="0"/>
              <w:ind w:left="1698"/>
              <w:jc w:val="both"/>
              <w:rPr>
                <w:rFonts w:ascii="Calibri" w:hAnsi="Calibri" w:cs="Calibri"/>
                <w:color w:val="000000"/>
                <w:sz w:val="10"/>
                <w:szCs w:val="22"/>
              </w:rPr>
            </w:pPr>
          </w:p>
          <w:p w:rsidR="00B17DE5" w:rsidRPr="00E941B6" w:rsidRDefault="00B17DE5" w:rsidP="00B17DE5">
            <w:pPr>
              <w:autoSpaceDE w:val="0"/>
              <w:autoSpaceDN w:val="0"/>
              <w:adjustRightInd w:val="0"/>
              <w:jc w:val="both"/>
              <w:rPr>
                <w:rFonts w:ascii="Calibri" w:hAnsi="Calibri" w:cs="Calibri"/>
                <w:color w:val="000000"/>
                <w:sz w:val="22"/>
                <w:szCs w:val="22"/>
              </w:rPr>
            </w:pPr>
            <w:r w:rsidRPr="000B046D">
              <w:rPr>
                <w:rFonts w:ascii="Calibri" w:hAnsi="Calibri" w:cs="Calibri"/>
                <w:color w:val="000000"/>
                <w:sz w:val="22"/>
                <w:szCs w:val="22"/>
              </w:rPr>
              <w:t>La capa vegetal se retirará de forma mecánica para lo cual se utilizará maquinaria (moto niveladora) que cumpla con el trabajo de retiro de la capa vegetal. Para el traslado del material (capa vegetal) fuera del área de construcción, se deberá utilizar volquetas o camiones.</w:t>
            </w:r>
          </w:p>
        </w:tc>
        <w:tc>
          <w:tcPr>
            <w:tcW w:w="3209" w:type="dxa"/>
            <w:vAlign w:val="center"/>
          </w:tcPr>
          <w:p w:rsidR="00985CAB" w:rsidRPr="00907A5C" w:rsidRDefault="00985CAB" w:rsidP="00BA5CFC">
            <w:pPr>
              <w:rPr>
                <w:rFonts w:ascii="Calibri" w:hAnsi="Calibri" w:cs="Calibri"/>
                <w:b/>
              </w:rPr>
            </w:pPr>
          </w:p>
        </w:tc>
      </w:tr>
      <w:tr w:rsidR="00E941B6" w:rsidRPr="00907A5C" w:rsidTr="00F63368">
        <w:trPr>
          <w:trHeight w:val="207"/>
          <w:jc w:val="center"/>
        </w:trPr>
        <w:tc>
          <w:tcPr>
            <w:tcW w:w="6253" w:type="dxa"/>
            <w:vAlign w:val="center"/>
          </w:tcPr>
          <w:p w:rsidR="00E941B6" w:rsidRDefault="00E941B6" w:rsidP="00EF237F">
            <w:pPr>
              <w:pStyle w:val="Prrafodelista"/>
              <w:numPr>
                <w:ilvl w:val="0"/>
                <w:numId w:val="42"/>
              </w:numPr>
              <w:autoSpaceDE w:val="0"/>
              <w:autoSpaceDN w:val="0"/>
              <w:adjustRightInd w:val="0"/>
              <w:jc w:val="both"/>
              <w:rPr>
                <w:rFonts w:ascii="Calibri" w:hAnsi="Calibri" w:cs="Calibri"/>
                <w:b/>
                <w:color w:val="000000"/>
                <w:sz w:val="22"/>
                <w:szCs w:val="22"/>
                <w:lang w:val="es-BO" w:eastAsia="es-BO"/>
              </w:rPr>
            </w:pPr>
            <w:r>
              <w:rPr>
                <w:rFonts w:ascii="Calibri" w:hAnsi="Calibri" w:cs="Calibri"/>
                <w:b/>
                <w:color w:val="000000"/>
                <w:sz w:val="22"/>
                <w:szCs w:val="22"/>
                <w:lang w:val="es-BO" w:eastAsia="es-BO"/>
              </w:rPr>
              <w:t>Nivelación y Compactación. –</w:t>
            </w:r>
          </w:p>
          <w:p w:rsidR="00E941B6" w:rsidRDefault="00E941B6" w:rsidP="00E941B6">
            <w:pPr>
              <w:autoSpaceDE w:val="0"/>
              <w:autoSpaceDN w:val="0"/>
              <w:adjustRightInd w:val="0"/>
              <w:ind w:left="851"/>
              <w:jc w:val="both"/>
              <w:rPr>
                <w:rFonts w:ascii="Calibri" w:hAnsi="Calibri" w:cs="Calibri"/>
                <w:color w:val="000000"/>
                <w:sz w:val="6"/>
                <w:szCs w:val="22"/>
                <w:lang w:val="es-BO" w:eastAsia="es-ES"/>
              </w:rPr>
            </w:pPr>
          </w:p>
          <w:p w:rsidR="00E941B6" w:rsidRDefault="00E941B6" w:rsidP="00E941B6">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Los trabajos correspondientes a la nivelación y compactación consisten con la disposición de tierra del mismo lugar, esta deberá ser debidamente compactada, en el área donde será montado el Galpón, para nivelar y darle pendiente en el área necesaria para el trabajo a realizar.</w:t>
            </w:r>
          </w:p>
          <w:p w:rsidR="00E941B6" w:rsidRDefault="00E941B6" w:rsidP="00E941B6">
            <w:pPr>
              <w:autoSpaceDE w:val="0"/>
              <w:autoSpaceDN w:val="0"/>
              <w:adjustRightInd w:val="0"/>
              <w:jc w:val="both"/>
              <w:rPr>
                <w:rFonts w:ascii="Calibri" w:hAnsi="Calibri" w:cs="Calibri"/>
                <w:color w:val="000000"/>
                <w:sz w:val="22"/>
                <w:szCs w:val="22"/>
                <w:highlight w:val="yellow"/>
              </w:rPr>
            </w:pPr>
          </w:p>
          <w:p w:rsidR="00E941B6" w:rsidRDefault="00E941B6" w:rsidP="00E941B6">
            <w:pPr>
              <w:autoSpaceDE w:val="0"/>
              <w:autoSpaceDN w:val="0"/>
              <w:adjustRightInd w:val="0"/>
              <w:jc w:val="both"/>
              <w:rPr>
                <w:rFonts w:ascii="Calibri" w:hAnsi="Calibri" w:cs="Calibri"/>
                <w:color w:val="000000"/>
                <w:sz w:val="22"/>
                <w:szCs w:val="22"/>
              </w:rPr>
            </w:pPr>
            <w:r>
              <w:rPr>
                <w:rFonts w:ascii="Calibri" w:hAnsi="Calibri" w:cs="Calibri"/>
                <w:color w:val="000000"/>
                <w:sz w:val="22"/>
                <w:szCs w:val="22"/>
              </w:rPr>
              <w:t>Si la capacidad portante de suelo es &lt; a 2 Kgr/cm2, se deberá hacer un cambio y mejoramiento de suelo con material tipo A-1, con % de compactación &gt;= 100, en capas de 0.20 m, espesor mínimo de mejoramiento 1 m.</w:t>
            </w:r>
          </w:p>
          <w:p w:rsidR="00B17DE5" w:rsidRDefault="00B17DE5" w:rsidP="00E941B6">
            <w:pPr>
              <w:autoSpaceDE w:val="0"/>
              <w:autoSpaceDN w:val="0"/>
              <w:adjustRightInd w:val="0"/>
              <w:jc w:val="both"/>
              <w:rPr>
                <w:rFonts w:ascii="Calibri" w:hAnsi="Calibri" w:cs="Calibri"/>
                <w:color w:val="000000"/>
                <w:sz w:val="22"/>
                <w:szCs w:val="22"/>
              </w:rPr>
            </w:pPr>
          </w:p>
          <w:p w:rsidR="00B17DE5" w:rsidRDefault="00B17DE5" w:rsidP="00B17DE5">
            <w:pPr>
              <w:jc w:val="both"/>
              <w:rPr>
                <w:rFonts w:ascii="Calibri" w:hAnsi="Calibri" w:cs="Calibri"/>
                <w:b/>
                <w:sz w:val="22"/>
                <w:szCs w:val="22"/>
                <w:lang w:eastAsia="es-ES"/>
              </w:rPr>
            </w:pPr>
            <w:r>
              <w:rPr>
                <w:rFonts w:ascii="Calibri" w:hAnsi="Calibri" w:cs="Calibri"/>
                <w:b/>
                <w:sz w:val="22"/>
                <w:szCs w:val="22"/>
              </w:rPr>
              <w:t xml:space="preserve">Materiales, herramientas y equipo. - </w:t>
            </w:r>
          </w:p>
          <w:p w:rsidR="00B17DE5" w:rsidRDefault="00B17DE5" w:rsidP="00B17DE5">
            <w:pPr>
              <w:jc w:val="both"/>
              <w:rPr>
                <w:rFonts w:ascii="Calibri" w:hAnsi="Calibri" w:cs="Calibri"/>
                <w:sz w:val="22"/>
                <w:szCs w:val="22"/>
              </w:rPr>
            </w:pPr>
            <w:r>
              <w:rPr>
                <w:rFonts w:ascii="Calibri" w:hAnsi="Calibri" w:cs="Calibri"/>
                <w:sz w:val="22"/>
                <w:szCs w:val="22"/>
              </w:rPr>
              <w:t>La empresa contratada proporcionará todos los materiales, herramientas y equipo necesarios para la ejecución de los trabajos.</w:t>
            </w:r>
          </w:p>
          <w:p w:rsidR="00B17DE5" w:rsidRDefault="00B17DE5" w:rsidP="00B17DE5">
            <w:pPr>
              <w:ind w:left="1788"/>
              <w:jc w:val="both"/>
              <w:rPr>
                <w:rFonts w:ascii="Calibri" w:hAnsi="Calibri" w:cs="Calibri"/>
                <w:sz w:val="22"/>
                <w:szCs w:val="22"/>
              </w:rPr>
            </w:pPr>
          </w:p>
          <w:p w:rsidR="00E941B6" w:rsidRPr="00B17DE5" w:rsidRDefault="00B17DE5" w:rsidP="00E941B6">
            <w:pPr>
              <w:autoSpaceDE w:val="0"/>
              <w:autoSpaceDN w:val="0"/>
              <w:adjustRightInd w:val="0"/>
              <w:jc w:val="both"/>
              <w:rPr>
                <w:rFonts w:ascii="Calibri" w:hAnsi="Calibri" w:cs="Calibri"/>
                <w:color w:val="000000"/>
                <w:sz w:val="22"/>
                <w:szCs w:val="22"/>
              </w:rPr>
            </w:pPr>
            <w:r>
              <w:rPr>
                <w:rFonts w:ascii="Calibri" w:hAnsi="Calibri" w:cs="Calibri"/>
                <w:sz w:val="22"/>
                <w:szCs w:val="22"/>
              </w:rPr>
              <w:t>No debe utilizarse suelos con excesivo contenido de humedad, considerándose como tales, aquellos que igualen o sobrepasen el límite plástico del suelo.</w:t>
            </w:r>
          </w:p>
        </w:tc>
        <w:tc>
          <w:tcPr>
            <w:tcW w:w="3209" w:type="dxa"/>
            <w:vAlign w:val="center"/>
          </w:tcPr>
          <w:p w:rsidR="00E941B6" w:rsidRPr="00907A5C" w:rsidRDefault="00E941B6" w:rsidP="00BA5CFC">
            <w:pPr>
              <w:rPr>
                <w:rFonts w:ascii="Calibri" w:hAnsi="Calibri" w:cs="Calibri"/>
                <w:b/>
              </w:rPr>
            </w:pPr>
          </w:p>
        </w:tc>
      </w:tr>
      <w:tr w:rsidR="00E941B6" w:rsidRPr="00907A5C" w:rsidTr="00F63368">
        <w:trPr>
          <w:trHeight w:val="207"/>
          <w:jc w:val="center"/>
        </w:trPr>
        <w:tc>
          <w:tcPr>
            <w:tcW w:w="6253" w:type="dxa"/>
            <w:vAlign w:val="center"/>
          </w:tcPr>
          <w:p w:rsidR="00E941B6" w:rsidRDefault="00E941B6" w:rsidP="00EF237F">
            <w:pPr>
              <w:pStyle w:val="Prrafodelista"/>
              <w:numPr>
                <w:ilvl w:val="0"/>
                <w:numId w:val="42"/>
              </w:numPr>
              <w:autoSpaceDE w:val="0"/>
              <w:autoSpaceDN w:val="0"/>
              <w:adjustRightInd w:val="0"/>
              <w:jc w:val="both"/>
              <w:rPr>
                <w:rFonts w:ascii="Calibri" w:hAnsi="Calibri" w:cs="Calibri"/>
                <w:sz w:val="22"/>
                <w:szCs w:val="22"/>
                <w:lang w:val="es-BO" w:eastAsia="es-BO"/>
              </w:rPr>
            </w:pPr>
            <w:r>
              <w:rPr>
                <w:rFonts w:ascii="Calibri" w:hAnsi="Calibri" w:cs="Calibri"/>
                <w:b/>
                <w:sz w:val="22"/>
                <w:szCs w:val="22"/>
                <w:lang w:val="es-BO" w:eastAsia="es-BO"/>
              </w:rPr>
              <w:t>Piso de cemento de 10.00cm de alto:</w:t>
            </w:r>
          </w:p>
          <w:p w:rsidR="00E941B6" w:rsidRDefault="00E941B6" w:rsidP="00E941B6">
            <w:pPr>
              <w:autoSpaceDE w:val="0"/>
              <w:autoSpaceDN w:val="0"/>
              <w:adjustRightInd w:val="0"/>
              <w:ind w:left="1440"/>
              <w:jc w:val="both"/>
              <w:rPr>
                <w:rFonts w:ascii="Calibri" w:hAnsi="Calibri" w:cs="Calibri"/>
                <w:sz w:val="22"/>
                <w:szCs w:val="22"/>
                <w:lang w:val="es-BO" w:eastAsia="es-BO"/>
              </w:rPr>
            </w:pPr>
          </w:p>
          <w:p w:rsidR="00E941B6" w:rsidRDefault="00E941B6" w:rsidP="00E941B6">
            <w:pPr>
              <w:autoSpaceDE w:val="0"/>
              <w:autoSpaceDN w:val="0"/>
              <w:adjustRightInd w:val="0"/>
              <w:jc w:val="both"/>
              <w:rPr>
                <w:rFonts w:ascii="Calibri" w:hAnsi="Calibri" w:cs="Calibri"/>
                <w:bCs/>
                <w:color w:val="000000"/>
                <w:sz w:val="22"/>
                <w:szCs w:val="22"/>
                <w:lang w:eastAsia="es-ES"/>
              </w:rPr>
            </w:pPr>
            <w:r>
              <w:rPr>
                <w:rFonts w:ascii="Calibri" w:hAnsi="Calibri" w:cs="Calibri"/>
                <w:bCs/>
                <w:sz w:val="22"/>
                <w:szCs w:val="22"/>
              </w:rPr>
              <w:lastRenderedPageBreak/>
              <w:t xml:space="preserve">El proveedor debe proceder con el vaciado de una plataforma de hormigón con una altura de 10cm. de alto, de </w:t>
            </w:r>
            <w:r>
              <w:rPr>
                <w:rFonts w:ascii="Calibri" w:hAnsi="Calibri" w:cs="Calibri"/>
                <w:bCs/>
                <w:color w:val="000000"/>
                <w:sz w:val="22"/>
                <w:szCs w:val="22"/>
              </w:rPr>
              <w:t>acuerdo a las siguientes especificaciones técnicas:</w:t>
            </w:r>
          </w:p>
          <w:p w:rsidR="00E941B6" w:rsidRDefault="00E941B6" w:rsidP="00E941B6">
            <w:pPr>
              <w:jc w:val="both"/>
              <w:rPr>
                <w:rFonts w:ascii="Calibri" w:hAnsi="Calibri" w:cs="Calibri"/>
                <w:bCs/>
                <w:color w:val="000000"/>
                <w:sz w:val="22"/>
                <w:szCs w:val="22"/>
              </w:rPr>
            </w:pPr>
            <w:r>
              <w:rPr>
                <w:rFonts w:ascii="Calibri" w:hAnsi="Calibri" w:cs="Calibri"/>
                <w:bCs/>
                <w:color w:val="000000"/>
                <w:sz w:val="22"/>
                <w:szCs w:val="22"/>
              </w:rPr>
              <w:t>Se debe proceder al vaciado de la carpeta de hormigón con un espesor de 10cm., con una resistencia a la compresión de 210 Kg/cm2, mínimamente con un contenido mínimo de cemento de 350 Kilogramos por metro cúbico de hormigón, a nivel y con pendientes apropiadas, según los niveles establecidos en los planos. Mismo deberá estar frotachado y tener buen acabado.</w:t>
            </w:r>
          </w:p>
          <w:p w:rsidR="00E941B6" w:rsidRDefault="00E941B6" w:rsidP="00E941B6">
            <w:pPr>
              <w:autoSpaceDE w:val="0"/>
              <w:autoSpaceDN w:val="0"/>
              <w:adjustRightInd w:val="0"/>
              <w:jc w:val="both"/>
              <w:rPr>
                <w:rFonts w:ascii="Calibri" w:hAnsi="Calibri" w:cs="Calibri"/>
                <w:color w:val="000000"/>
                <w:sz w:val="22"/>
                <w:szCs w:val="22"/>
                <w:lang w:val="es-BO" w:eastAsia="es-BO"/>
              </w:rPr>
            </w:pPr>
          </w:p>
          <w:p w:rsidR="00E941B6" w:rsidRDefault="00E941B6" w:rsidP="00E941B6">
            <w:pPr>
              <w:autoSpaceDE w:val="0"/>
              <w:autoSpaceDN w:val="0"/>
              <w:adjustRightInd w:val="0"/>
              <w:jc w:val="both"/>
              <w:rPr>
                <w:rFonts w:ascii="Calibri" w:hAnsi="Calibri" w:cs="Calibri"/>
                <w:bCs/>
                <w:color w:val="000000"/>
                <w:sz w:val="22"/>
                <w:szCs w:val="22"/>
              </w:rPr>
            </w:pPr>
            <w:r>
              <w:rPr>
                <w:rFonts w:ascii="Calibri" w:hAnsi="Calibri" w:cs="Calibri"/>
                <w:bCs/>
                <w:color w:val="000000"/>
                <w:sz w:val="22"/>
                <w:szCs w:val="22"/>
              </w:rPr>
              <w:t>Previo al piso de cemento, la misma deberá llevar un empedrado de piedra manzana e=15cm, asentado sobre un suelo mejorado tipo A-2, compactación &gt;= 95%.</w:t>
            </w:r>
          </w:p>
          <w:p w:rsidR="00E941B6" w:rsidRDefault="00E941B6" w:rsidP="00E941B6">
            <w:pPr>
              <w:autoSpaceDE w:val="0"/>
              <w:autoSpaceDN w:val="0"/>
              <w:adjustRightInd w:val="0"/>
              <w:jc w:val="both"/>
              <w:rPr>
                <w:rFonts w:ascii="Calibri" w:hAnsi="Calibri" w:cs="Calibri"/>
                <w:bCs/>
                <w:color w:val="000000"/>
                <w:sz w:val="22"/>
                <w:szCs w:val="22"/>
              </w:rPr>
            </w:pPr>
          </w:p>
          <w:p w:rsidR="00E941B6" w:rsidRPr="000B046D" w:rsidRDefault="00E941B6" w:rsidP="00E941B6">
            <w:pPr>
              <w:jc w:val="both"/>
              <w:rPr>
                <w:rFonts w:ascii="Calibri" w:hAnsi="Calibri" w:cs="Calibri"/>
                <w:b/>
                <w:sz w:val="22"/>
                <w:szCs w:val="22"/>
              </w:rPr>
            </w:pPr>
            <w:r w:rsidRPr="000B046D">
              <w:rPr>
                <w:rFonts w:ascii="Calibri" w:hAnsi="Calibri" w:cs="Calibri"/>
                <w:b/>
                <w:sz w:val="22"/>
                <w:szCs w:val="22"/>
              </w:rPr>
              <w:t>Materiales, herramientas y equipo. -</w:t>
            </w:r>
          </w:p>
          <w:p w:rsidR="00E941B6" w:rsidRPr="000B046D" w:rsidRDefault="00E941B6" w:rsidP="00E941B6">
            <w:pPr>
              <w:ind w:left="1428"/>
              <w:jc w:val="both"/>
              <w:rPr>
                <w:rFonts w:ascii="Calibri" w:hAnsi="Calibri" w:cs="Calibri"/>
                <w:sz w:val="22"/>
                <w:szCs w:val="22"/>
              </w:rPr>
            </w:pPr>
          </w:p>
          <w:p w:rsidR="00E941B6" w:rsidRDefault="00E941B6" w:rsidP="00E941B6">
            <w:pPr>
              <w:autoSpaceDE w:val="0"/>
              <w:autoSpaceDN w:val="0"/>
              <w:adjustRightInd w:val="0"/>
              <w:jc w:val="both"/>
              <w:rPr>
                <w:rFonts w:ascii="Calibri" w:hAnsi="Calibri" w:cs="Calibri"/>
                <w:bCs/>
                <w:sz w:val="22"/>
                <w:szCs w:val="22"/>
              </w:rPr>
            </w:pPr>
            <w:r w:rsidRPr="000B046D">
              <w:rPr>
                <w:rFonts w:ascii="Calibri" w:hAnsi="Calibri" w:cs="Calibri"/>
                <w:bCs/>
                <w:sz w:val="22"/>
                <w:szCs w:val="22"/>
              </w:rPr>
              <w:t>El proveedor debe proporcionar todos los materiales, herramientas y equipo necesarios para la correct</w:t>
            </w:r>
            <w:r>
              <w:rPr>
                <w:rFonts w:ascii="Calibri" w:hAnsi="Calibri" w:cs="Calibri"/>
                <w:bCs/>
                <w:sz w:val="22"/>
                <w:szCs w:val="22"/>
              </w:rPr>
              <w:t xml:space="preserve">a realización de esta actividad, </w:t>
            </w:r>
            <w:r w:rsidRPr="000B046D">
              <w:rPr>
                <w:rFonts w:ascii="Calibri" w:hAnsi="Calibri" w:cs="Calibri"/>
                <w:bCs/>
                <w:sz w:val="22"/>
                <w:szCs w:val="22"/>
              </w:rPr>
              <w:t>antes de aut</w:t>
            </w:r>
            <w:r>
              <w:rPr>
                <w:rFonts w:ascii="Calibri" w:hAnsi="Calibri" w:cs="Calibri"/>
                <w:bCs/>
                <w:sz w:val="22"/>
                <w:szCs w:val="22"/>
              </w:rPr>
              <w:t>orizar el vaciado del hormigón e</w:t>
            </w:r>
            <w:r w:rsidRPr="000B046D">
              <w:rPr>
                <w:rFonts w:ascii="Calibri" w:hAnsi="Calibri" w:cs="Calibri"/>
                <w:bCs/>
                <w:sz w:val="22"/>
                <w:szCs w:val="22"/>
              </w:rPr>
              <w:t xml:space="preserve">l cemento, la arena, la grava a utilizarse deberán </w:t>
            </w:r>
            <w:r>
              <w:rPr>
                <w:rFonts w:ascii="Calibri" w:hAnsi="Calibri" w:cs="Calibri"/>
                <w:bCs/>
                <w:sz w:val="22"/>
                <w:szCs w:val="22"/>
              </w:rPr>
              <w:t>ser verificados y autorizados por el comité de recepción</w:t>
            </w:r>
            <w:r w:rsidRPr="000B046D">
              <w:rPr>
                <w:rFonts w:ascii="Calibri" w:hAnsi="Calibri" w:cs="Calibri"/>
                <w:bCs/>
                <w:sz w:val="22"/>
                <w:szCs w:val="22"/>
              </w:rPr>
              <w:t>.</w:t>
            </w:r>
          </w:p>
          <w:p w:rsidR="00E941B6" w:rsidRDefault="00E941B6" w:rsidP="00E941B6">
            <w:pPr>
              <w:autoSpaceDE w:val="0"/>
              <w:autoSpaceDN w:val="0"/>
              <w:adjustRightInd w:val="0"/>
              <w:jc w:val="both"/>
              <w:rPr>
                <w:rFonts w:ascii="Calibri" w:hAnsi="Calibri" w:cs="Calibri"/>
                <w:bCs/>
                <w:sz w:val="22"/>
                <w:szCs w:val="22"/>
              </w:rPr>
            </w:pPr>
          </w:p>
          <w:p w:rsidR="00E941B6" w:rsidRPr="000B046D" w:rsidRDefault="00E941B6" w:rsidP="00E941B6">
            <w:pPr>
              <w:jc w:val="both"/>
              <w:rPr>
                <w:rFonts w:ascii="Calibri" w:hAnsi="Calibri" w:cs="Calibri"/>
                <w:b/>
                <w:sz w:val="22"/>
                <w:szCs w:val="22"/>
              </w:rPr>
            </w:pPr>
            <w:r w:rsidRPr="000B046D">
              <w:rPr>
                <w:rFonts w:ascii="Calibri" w:hAnsi="Calibri" w:cs="Calibri"/>
                <w:b/>
                <w:sz w:val="22"/>
                <w:szCs w:val="22"/>
              </w:rPr>
              <w:t>Procedimiento de ejecución. -</w:t>
            </w:r>
          </w:p>
          <w:p w:rsidR="00E941B6" w:rsidRPr="000B046D" w:rsidRDefault="00E941B6" w:rsidP="00E941B6">
            <w:pPr>
              <w:ind w:left="1428"/>
              <w:jc w:val="both"/>
              <w:rPr>
                <w:rFonts w:ascii="Calibri" w:hAnsi="Calibri" w:cs="Calibri"/>
                <w:sz w:val="22"/>
                <w:szCs w:val="22"/>
              </w:rPr>
            </w:pPr>
          </w:p>
          <w:p w:rsidR="00E941B6" w:rsidRPr="000B046D" w:rsidRDefault="00E941B6" w:rsidP="00E941B6">
            <w:pPr>
              <w:jc w:val="both"/>
              <w:rPr>
                <w:rFonts w:ascii="Calibri" w:hAnsi="Calibri" w:cs="Calibri"/>
                <w:bCs/>
                <w:sz w:val="22"/>
                <w:szCs w:val="22"/>
              </w:rPr>
            </w:pPr>
            <w:r w:rsidRPr="000B046D">
              <w:rPr>
                <w:rFonts w:ascii="Calibri" w:hAnsi="Calibri" w:cs="Calibri"/>
                <w:bCs/>
                <w:sz w:val="22"/>
                <w:szCs w:val="22"/>
              </w:rPr>
              <w:t>El procedimiento de ejecución que engloba el mezclado, transporte, vaciado, vibrado, protección y curado del hormigón, tomando en cuenta las características indicadas anteriormente.</w:t>
            </w:r>
          </w:p>
          <w:p w:rsidR="00E941B6" w:rsidRPr="000B046D" w:rsidRDefault="00E941B6" w:rsidP="00E941B6">
            <w:pPr>
              <w:ind w:left="356"/>
              <w:jc w:val="both"/>
              <w:rPr>
                <w:rFonts w:ascii="Calibri" w:hAnsi="Calibri" w:cs="Calibri"/>
                <w:bCs/>
                <w:sz w:val="22"/>
                <w:szCs w:val="22"/>
              </w:rPr>
            </w:pPr>
          </w:p>
          <w:p w:rsidR="00E941B6" w:rsidRPr="00E941B6" w:rsidRDefault="00E941B6" w:rsidP="00E941B6">
            <w:pPr>
              <w:jc w:val="both"/>
              <w:rPr>
                <w:rFonts w:ascii="Calibri" w:hAnsi="Calibri" w:cs="Calibri"/>
                <w:bCs/>
                <w:sz w:val="22"/>
                <w:szCs w:val="22"/>
              </w:rPr>
            </w:pPr>
            <w:r w:rsidRPr="000B046D">
              <w:rPr>
                <w:rFonts w:ascii="Calibri" w:hAnsi="Calibri" w:cs="Calibri"/>
                <w:bCs/>
                <w:sz w:val="22"/>
                <w:szCs w:val="22"/>
              </w:rPr>
              <w:t xml:space="preserve"> Si el piso lo requiere o se indique expresamente, se le dará una pendiente de 0.5 a 1 %, hacia las rejillas de evacuación de agua u otros puntos indicados en los planos.</w:t>
            </w:r>
          </w:p>
        </w:tc>
        <w:tc>
          <w:tcPr>
            <w:tcW w:w="3209" w:type="dxa"/>
            <w:vAlign w:val="center"/>
          </w:tcPr>
          <w:p w:rsidR="00E941B6" w:rsidRPr="00907A5C" w:rsidRDefault="00E941B6" w:rsidP="00BA5CFC">
            <w:pPr>
              <w:rPr>
                <w:rFonts w:ascii="Calibri" w:hAnsi="Calibri" w:cs="Calibri"/>
                <w:b/>
              </w:rPr>
            </w:pPr>
          </w:p>
        </w:tc>
      </w:tr>
      <w:tr w:rsidR="00E941B6" w:rsidRPr="00907A5C" w:rsidTr="00F63368">
        <w:trPr>
          <w:trHeight w:val="207"/>
          <w:jc w:val="center"/>
        </w:trPr>
        <w:tc>
          <w:tcPr>
            <w:tcW w:w="6253" w:type="dxa"/>
            <w:vAlign w:val="center"/>
          </w:tcPr>
          <w:p w:rsidR="00E941B6" w:rsidRPr="000B046D" w:rsidRDefault="00E941B6" w:rsidP="00EF237F">
            <w:pPr>
              <w:pStyle w:val="Prrafodelista"/>
              <w:numPr>
                <w:ilvl w:val="0"/>
                <w:numId w:val="42"/>
              </w:numPr>
              <w:autoSpaceDE w:val="0"/>
              <w:autoSpaceDN w:val="0"/>
              <w:adjustRightInd w:val="0"/>
              <w:jc w:val="both"/>
              <w:rPr>
                <w:rFonts w:ascii="Calibri" w:hAnsi="Calibri" w:cs="Calibri"/>
                <w:b/>
                <w:sz w:val="22"/>
                <w:szCs w:val="22"/>
                <w:lang w:val="es-BO" w:eastAsia="es-BO"/>
              </w:rPr>
            </w:pPr>
            <w:r w:rsidRPr="000B046D">
              <w:rPr>
                <w:rFonts w:ascii="Calibri" w:hAnsi="Calibri" w:cs="Calibri"/>
                <w:b/>
                <w:sz w:val="22"/>
                <w:szCs w:val="22"/>
                <w:lang w:val="es-BO" w:eastAsia="es-BO"/>
              </w:rPr>
              <w:t>Piso de cerámica color claro:</w:t>
            </w:r>
          </w:p>
          <w:p w:rsidR="00E941B6" w:rsidRPr="000B046D" w:rsidRDefault="00E941B6" w:rsidP="00E941B6">
            <w:pPr>
              <w:autoSpaceDE w:val="0"/>
              <w:autoSpaceDN w:val="0"/>
              <w:adjustRightInd w:val="0"/>
              <w:rPr>
                <w:rFonts w:ascii="Calibri" w:hAnsi="Calibri" w:cs="Calibri"/>
                <w:sz w:val="22"/>
                <w:szCs w:val="22"/>
                <w:lang w:val="es-BO" w:eastAsia="es-BO"/>
              </w:rPr>
            </w:pPr>
            <w:r w:rsidRPr="000B046D">
              <w:rPr>
                <w:rFonts w:ascii="Calibri" w:hAnsi="Calibri" w:cs="Calibri"/>
                <w:noProof/>
                <w:sz w:val="22"/>
                <w:szCs w:val="22"/>
                <w:lang w:val="es-BO" w:eastAsia="es-BO"/>
              </w:rPr>
              <w:drawing>
                <wp:inline distT="0" distB="0" distL="0" distR="0">
                  <wp:extent cx="3423684" cy="1148080"/>
                  <wp:effectExtent l="0" t="0" r="5715"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9384" cy="1153345"/>
                          </a:xfrm>
                          <a:prstGeom prst="rect">
                            <a:avLst/>
                          </a:prstGeom>
                          <a:noFill/>
                          <a:ln>
                            <a:noFill/>
                          </a:ln>
                        </pic:spPr>
                      </pic:pic>
                    </a:graphicData>
                  </a:graphic>
                </wp:inline>
              </w:drawing>
            </w:r>
          </w:p>
          <w:p w:rsidR="00E941B6" w:rsidRPr="000B046D" w:rsidRDefault="00E941B6" w:rsidP="00E941B6">
            <w:pPr>
              <w:autoSpaceDE w:val="0"/>
              <w:autoSpaceDN w:val="0"/>
              <w:adjustRightInd w:val="0"/>
              <w:jc w:val="both"/>
              <w:rPr>
                <w:rFonts w:ascii="Calibri" w:hAnsi="Calibri" w:cs="Calibri"/>
                <w:sz w:val="22"/>
                <w:szCs w:val="22"/>
                <w:lang w:val="es-BO" w:eastAsia="es-BO"/>
              </w:rPr>
            </w:pPr>
            <w:r w:rsidRPr="000B046D">
              <w:rPr>
                <w:rFonts w:ascii="Calibri" w:hAnsi="Calibri" w:cs="Calibri"/>
                <w:sz w:val="22"/>
                <w:szCs w:val="22"/>
                <w:lang w:val="es-BO" w:eastAsia="es-BO"/>
              </w:rPr>
              <w:t>El piso cerámico debe ser resistente, de alto tráfico y de primera calidad, para todas las áreas internas: sector de depósito, oficinas y batería de baño, en tonos gris o beige de 0.40x0.40, como mínimo.</w:t>
            </w:r>
          </w:p>
          <w:p w:rsidR="00E941B6" w:rsidRPr="000B046D" w:rsidRDefault="00E941B6" w:rsidP="00E941B6">
            <w:pPr>
              <w:autoSpaceDE w:val="0"/>
              <w:autoSpaceDN w:val="0"/>
              <w:adjustRightInd w:val="0"/>
              <w:ind w:left="1276"/>
              <w:jc w:val="both"/>
              <w:rPr>
                <w:rFonts w:ascii="Calibri" w:hAnsi="Calibri" w:cs="Calibri"/>
                <w:b/>
                <w:sz w:val="6"/>
                <w:szCs w:val="22"/>
                <w:lang w:val="es-BO" w:eastAsia="es-BO"/>
              </w:rPr>
            </w:pPr>
          </w:p>
          <w:p w:rsidR="00E941B6" w:rsidRPr="000B046D" w:rsidRDefault="00E941B6" w:rsidP="00E941B6">
            <w:pPr>
              <w:jc w:val="both"/>
              <w:rPr>
                <w:rFonts w:ascii="Calibri" w:hAnsi="Calibri" w:cs="Calibri"/>
                <w:sz w:val="22"/>
                <w:szCs w:val="22"/>
              </w:rPr>
            </w:pPr>
            <w:r w:rsidRPr="000B046D">
              <w:rPr>
                <w:rFonts w:ascii="Calibri" w:hAnsi="Calibri" w:cs="Calibri"/>
                <w:sz w:val="22"/>
                <w:szCs w:val="22"/>
              </w:rPr>
              <w:t>El comité de recepción definirá el color del piso cerámico.</w:t>
            </w:r>
          </w:p>
          <w:p w:rsidR="00E941B6" w:rsidRPr="000B046D" w:rsidRDefault="00E941B6" w:rsidP="00E941B6">
            <w:pPr>
              <w:ind w:left="2127"/>
              <w:jc w:val="both"/>
              <w:rPr>
                <w:rFonts w:ascii="Calibri" w:hAnsi="Calibri" w:cs="Calibri"/>
                <w:b/>
                <w:sz w:val="22"/>
                <w:szCs w:val="22"/>
              </w:rPr>
            </w:pPr>
          </w:p>
          <w:p w:rsidR="00E941B6" w:rsidRPr="000B046D" w:rsidRDefault="00E941B6" w:rsidP="00E941B6">
            <w:pPr>
              <w:jc w:val="both"/>
              <w:rPr>
                <w:rFonts w:ascii="Calibri" w:hAnsi="Calibri" w:cs="Calibri"/>
                <w:b/>
                <w:sz w:val="22"/>
                <w:szCs w:val="22"/>
              </w:rPr>
            </w:pPr>
            <w:r w:rsidRPr="000B046D">
              <w:rPr>
                <w:rFonts w:ascii="Calibri" w:hAnsi="Calibri" w:cs="Calibri"/>
                <w:b/>
                <w:sz w:val="22"/>
                <w:szCs w:val="22"/>
              </w:rPr>
              <w:t>Ejecución. –</w:t>
            </w:r>
          </w:p>
          <w:p w:rsidR="00E941B6" w:rsidRPr="000B046D" w:rsidRDefault="00E941B6" w:rsidP="00E941B6">
            <w:pPr>
              <w:ind w:left="1985"/>
              <w:jc w:val="both"/>
              <w:rPr>
                <w:rFonts w:ascii="Calibri" w:hAnsi="Calibri" w:cs="Calibri"/>
                <w:b/>
                <w:sz w:val="8"/>
                <w:szCs w:val="22"/>
              </w:rPr>
            </w:pPr>
          </w:p>
          <w:p w:rsidR="00E941B6" w:rsidRPr="000B046D" w:rsidRDefault="00E941B6" w:rsidP="00E941B6">
            <w:pPr>
              <w:jc w:val="both"/>
              <w:rPr>
                <w:rFonts w:ascii="Calibri" w:hAnsi="Calibri" w:cs="Calibri"/>
                <w:sz w:val="22"/>
                <w:szCs w:val="22"/>
              </w:rPr>
            </w:pPr>
            <w:r w:rsidRPr="000B046D">
              <w:rPr>
                <w:rFonts w:ascii="Calibri" w:hAnsi="Calibri" w:cs="Calibri"/>
                <w:sz w:val="22"/>
                <w:szCs w:val="22"/>
              </w:rPr>
              <w:t xml:space="preserve">La empresa contratada debe realizar un buen colocado, utilizando cemento cola para su mejor adherencia, previniendo </w:t>
            </w:r>
            <w:r w:rsidRPr="000B046D">
              <w:rPr>
                <w:rFonts w:ascii="Calibri" w:hAnsi="Calibri" w:cs="Calibri"/>
                <w:color w:val="000000"/>
                <w:sz w:val="22"/>
                <w:szCs w:val="22"/>
              </w:rPr>
              <w:t xml:space="preserve">también al colocarlo mantener una misma línea y espesor para las juntas, las mismas que luego deben ser lechadas o pastinados con cemento </w:t>
            </w:r>
            <w:r w:rsidRPr="000B046D">
              <w:rPr>
                <w:rFonts w:ascii="Calibri" w:hAnsi="Calibri" w:cs="Calibri"/>
                <w:sz w:val="22"/>
                <w:szCs w:val="22"/>
              </w:rPr>
              <w:t>blanco, o junta de color según la cerámica seleccionada.</w:t>
            </w:r>
          </w:p>
          <w:p w:rsidR="00E941B6" w:rsidRPr="000B046D" w:rsidRDefault="00E941B6" w:rsidP="00E941B6">
            <w:pPr>
              <w:ind w:left="2127"/>
              <w:jc w:val="both"/>
              <w:rPr>
                <w:rFonts w:ascii="Calibri" w:hAnsi="Calibri" w:cs="Calibri"/>
                <w:sz w:val="10"/>
                <w:szCs w:val="22"/>
              </w:rPr>
            </w:pPr>
          </w:p>
          <w:p w:rsidR="00E941B6" w:rsidRDefault="00E941B6" w:rsidP="00E941B6">
            <w:pPr>
              <w:jc w:val="both"/>
              <w:rPr>
                <w:rFonts w:ascii="Calibri" w:hAnsi="Calibri" w:cs="Calibri"/>
                <w:sz w:val="22"/>
                <w:szCs w:val="22"/>
              </w:rPr>
            </w:pPr>
            <w:r w:rsidRPr="000B046D">
              <w:rPr>
                <w:rFonts w:ascii="Calibri" w:hAnsi="Calibri" w:cs="Calibri"/>
                <w:sz w:val="22"/>
                <w:szCs w:val="22"/>
              </w:rPr>
              <w:t>Si el piso lo requiere o se indique expresamente, se le dará una pe</w:t>
            </w:r>
            <w:r>
              <w:rPr>
                <w:rFonts w:ascii="Calibri" w:hAnsi="Calibri" w:cs="Calibri"/>
                <w:sz w:val="22"/>
                <w:szCs w:val="22"/>
              </w:rPr>
              <w:t xml:space="preserve">ndiente de 0.5 a 1 %, hacia las </w:t>
            </w:r>
            <w:r w:rsidRPr="000B046D">
              <w:rPr>
                <w:rFonts w:ascii="Calibri" w:hAnsi="Calibri" w:cs="Calibri"/>
                <w:sz w:val="22"/>
                <w:szCs w:val="22"/>
              </w:rPr>
              <w:t>rejillas de evacuación de agua u otros puntos indicados en los planos.</w:t>
            </w:r>
          </w:p>
          <w:p w:rsidR="00E941B6" w:rsidRPr="000B046D" w:rsidRDefault="00E941B6" w:rsidP="00E941B6">
            <w:pPr>
              <w:autoSpaceDE w:val="0"/>
              <w:autoSpaceDN w:val="0"/>
              <w:adjustRightInd w:val="0"/>
              <w:jc w:val="both"/>
              <w:rPr>
                <w:rFonts w:ascii="Calibri" w:hAnsi="Calibri" w:cs="Calibri"/>
                <w:b/>
                <w:color w:val="000000"/>
                <w:sz w:val="22"/>
                <w:szCs w:val="22"/>
              </w:rPr>
            </w:pPr>
          </w:p>
        </w:tc>
        <w:tc>
          <w:tcPr>
            <w:tcW w:w="3209" w:type="dxa"/>
            <w:vAlign w:val="center"/>
          </w:tcPr>
          <w:p w:rsidR="00E941B6" w:rsidRPr="00907A5C" w:rsidRDefault="00E941B6" w:rsidP="00BA5CFC">
            <w:pPr>
              <w:rPr>
                <w:rFonts w:ascii="Calibri" w:hAnsi="Calibri" w:cs="Calibri"/>
                <w:b/>
              </w:rPr>
            </w:pPr>
          </w:p>
        </w:tc>
      </w:tr>
      <w:tr w:rsidR="00E941B6" w:rsidRPr="00907A5C" w:rsidTr="00F63368">
        <w:trPr>
          <w:trHeight w:val="207"/>
          <w:jc w:val="center"/>
        </w:trPr>
        <w:tc>
          <w:tcPr>
            <w:tcW w:w="6253" w:type="dxa"/>
            <w:vAlign w:val="center"/>
          </w:tcPr>
          <w:p w:rsidR="00E941B6" w:rsidRDefault="00E941B6" w:rsidP="00EF237F">
            <w:pPr>
              <w:numPr>
                <w:ilvl w:val="0"/>
                <w:numId w:val="42"/>
              </w:numPr>
              <w:autoSpaceDE w:val="0"/>
              <w:autoSpaceDN w:val="0"/>
              <w:adjustRightInd w:val="0"/>
              <w:jc w:val="both"/>
              <w:rPr>
                <w:rFonts w:ascii="Calibri" w:hAnsi="Calibri" w:cs="Calibri"/>
                <w:sz w:val="22"/>
                <w:szCs w:val="22"/>
                <w:lang w:val="es-BO" w:eastAsia="es-BO"/>
              </w:rPr>
            </w:pPr>
            <w:r w:rsidRPr="00A407F5">
              <w:rPr>
                <w:rFonts w:ascii="Calibri" w:hAnsi="Calibri" w:cs="Calibri"/>
                <w:b/>
                <w:sz w:val="22"/>
                <w:szCs w:val="22"/>
              </w:rPr>
              <w:t>Fundación de Hormigón:</w:t>
            </w:r>
            <w:r w:rsidRPr="00A407F5">
              <w:rPr>
                <w:rFonts w:ascii="Calibri" w:hAnsi="Calibri" w:cs="Calibri"/>
                <w:sz w:val="22"/>
                <w:szCs w:val="22"/>
                <w:lang w:val="es-BO" w:eastAsia="es-BO"/>
              </w:rPr>
              <w:t xml:space="preserve"> </w:t>
            </w:r>
          </w:p>
          <w:p w:rsidR="00E941B6" w:rsidRPr="00A407F5" w:rsidRDefault="00E941B6" w:rsidP="00E941B6">
            <w:pPr>
              <w:autoSpaceDE w:val="0"/>
              <w:autoSpaceDN w:val="0"/>
              <w:adjustRightInd w:val="0"/>
              <w:ind w:left="720"/>
              <w:jc w:val="both"/>
              <w:rPr>
                <w:rFonts w:ascii="Calibri" w:hAnsi="Calibri" w:cs="Calibri"/>
                <w:sz w:val="22"/>
                <w:szCs w:val="22"/>
                <w:lang w:val="es-BO" w:eastAsia="es-BO"/>
              </w:rPr>
            </w:pPr>
          </w:p>
          <w:p w:rsidR="00E941B6" w:rsidRPr="00B17DE5" w:rsidRDefault="00E941B6" w:rsidP="00E941B6">
            <w:pPr>
              <w:autoSpaceDE w:val="0"/>
              <w:autoSpaceDN w:val="0"/>
              <w:adjustRightInd w:val="0"/>
              <w:jc w:val="both"/>
              <w:rPr>
                <w:rFonts w:ascii="Calibri" w:hAnsi="Calibri" w:cs="Calibri"/>
                <w:sz w:val="22"/>
                <w:szCs w:val="22"/>
              </w:rPr>
            </w:pPr>
            <w:r w:rsidRPr="00A407F5">
              <w:rPr>
                <w:rFonts w:ascii="Calibri" w:hAnsi="Calibri" w:cs="Calibri"/>
                <w:sz w:val="22"/>
                <w:szCs w:val="22"/>
                <w:lang w:val="es-BO" w:eastAsia="es-BO"/>
              </w:rPr>
              <w:t>La empresa contratada debe proceder con el vaciado de las fundaciones de Hormigón Armado con las dimensiones específicas de acuerdo al diseño de cargas y estudio de suelo realizado por la empresa contratada.</w:t>
            </w:r>
            <w:r w:rsidRPr="00A407F5">
              <w:rPr>
                <w:rFonts w:ascii="Calibri" w:hAnsi="Calibri" w:cs="Calibri"/>
                <w:sz w:val="22"/>
                <w:szCs w:val="22"/>
              </w:rPr>
              <w:t xml:space="preserve"> </w:t>
            </w:r>
          </w:p>
        </w:tc>
        <w:tc>
          <w:tcPr>
            <w:tcW w:w="3209" w:type="dxa"/>
            <w:vAlign w:val="center"/>
          </w:tcPr>
          <w:p w:rsidR="00E941B6" w:rsidRPr="00907A5C" w:rsidRDefault="00E941B6" w:rsidP="00BA5CFC">
            <w:pPr>
              <w:rPr>
                <w:rFonts w:ascii="Calibri" w:hAnsi="Calibri" w:cs="Calibri"/>
                <w:b/>
              </w:rPr>
            </w:pPr>
          </w:p>
        </w:tc>
      </w:tr>
      <w:tr w:rsidR="00B17DE5" w:rsidRPr="00907A5C" w:rsidTr="00B17DE5">
        <w:trPr>
          <w:trHeight w:val="647"/>
          <w:jc w:val="center"/>
        </w:trPr>
        <w:tc>
          <w:tcPr>
            <w:tcW w:w="9462" w:type="dxa"/>
            <w:gridSpan w:val="2"/>
            <w:shd w:val="clear" w:color="auto" w:fill="BDD6EE" w:themeFill="accent1" w:themeFillTint="66"/>
            <w:vAlign w:val="center"/>
          </w:tcPr>
          <w:p w:rsidR="00B17DE5" w:rsidRPr="00907A5C" w:rsidRDefault="00B17DE5" w:rsidP="00EF237F">
            <w:pPr>
              <w:pStyle w:val="Prrafodelista"/>
              <w:numPr>
                <w:ilvl w:val="0"/>
                <w:numId w:val="41"/>
              </w:numPr>
              <w:tabs>
                <w:tab w:val="left" w:pos="709"/>
              </w:tabs>
              <w:jc w:val="both"/>
              <w:rPr>
                <w:rFonts w:ascii="Calibri" w:hAnsi="Calibri" w:cs="Calibri"/>
                <w:b/>
              </w:rPr>
            </w:pPr>
            <w:r w:rsidRPr="000B046D">
              <w:rPr>
                <w:rFonts w:ascii="Calibri" w:hAnsi="Calibri" w:cs="Calibri"/>
                <w:b/>
                <w:iCs/>
                <w:sz w:val="22"/>
                <w:szCs w:val="22"/>
                <w:u w:val="single"/>
                <w:lang w:val="es-BO"/>
              </w:rPr>
              <w:t>INSTALACIÓN DE ESTRUCTURA DE ALMACENAMIENTO TIPO RECTARCO, INCLUYENDO MUROS PREFABRICADOS, CARPINTERÍA Y CIELO RASO. -</w:t>
            </w:r>
          </w:p>
        </w:tc>
      </w:tr>
      <w:tr w:rsidR="00E941B6" w:rsidRPr="00907A5C" w:rsidTr="00F63368">
        <w:trPr>
          <w:trHeight w:val="207"/>
          <w:jc w:val="center"/>
        </w:trPr>
        <w:tc>
          <w:tcPr>
            <w:tcW w:w="6253" w:type="dxa"/>
            <w:vAlign w:val="center"/>
          </w:tcPr>
          <w:p w:rsidR="00B17DE5" w:rsidRPr="000B046D" w:rsidRDefault="00B17DE5" w:rsidP="00EF237F">
            <w:pPr>
              <w:pStyle w:val="Prrafodelista"/>
              <w:numPr>
                <w:ilvl w:val="0"/>
                <w:numId w:val="44"/>
              </w:numPr>
              <w:tabs>
                <w:tab w:val="left" w:pos="709"/>
              </w:tabs>
              <w:ind w:left="376" w:hanging="284"/>
              <w:jc w:val="both"/>
              <w:rPr>
                <w:rFonts w:ascii="Calibri" w:hAnsi="Calibri" w:cs="Calibri"/>
                <w:b/>
                <w:iCs/>
                <w:sz w:val="22"/>
                <w:szCs w:val="22"/>
                <w:lang w:val="es-BO"/>
              </w:rPr>
            </w:pPr>
            <w:r w:rsidRPr="000B046D">
              <w:rPr>
                <w:rFonts w:ascii="Calibri" w:hAnsi="Calibri" w:cs="Calibri"/>
                <w:b/>
                <w:bCs/>
                <w:sz w:val="22"/>
                <w:szCs w:val="22"/>
                <w:lang w:val="es-BO"/>
              </w:rPr>
              <w:t>Estructura principal (RECTARCO)</w:t>
            </w:r>
          </w:p>
          <w:p w:rsidR="00B17DE5" w:rsidRPr="000B046D" w:rsidRDefault="00B17DE5" w:rsidP="00B17DE5">
            <w:pPr>
              <w:tabs>
                <w:tab w:val="left" w:pos="709"/>
              </w:tabs>
              <w:ind w:left="376" w:hanging="284"/>
              <w:jc w:val="both"/>
              <w:rPr>
                <w:rFonts w:ascii="Calibri" w:hAnsi="Calibri" w:cs="Calibri"/>
                <w:b/>
                <w:iCs/>
                <w:sz w:val="22"/>
                <w:szCs w:val="22"/>
                <w:lang w:val="es-BO"/>
              </w:rPr>
            </w:pPr>
          </w:p>
          <w:p w:rsidR="00B17DE5" w:rsidRPr="000B046D" w:rsidRDefault="00B17DE5" w:rsidP="00EF237F">
            <w:pPr>
              <w:pStyle w:val="Prrafodelista"/>
              <w:numPr>
                <w:ilvl w:val="0"/>
                <w:numId w:val="45"/>
              </w:numPr>
              <w:tabs>
                <w:tab w:val="left" w:pos="376"/>
              </w:tabs>
              <w:spacing w:after="200"/>
              <w:ind w:left="376" w:hanging="284"/>
              <w:jc w:val="both"/>
              <w:rPr>
                <w:rFonts w:ascii="Calibri" w:hAnsi="Calibri" w:cs="Calibri"/>
                <w:bCs/>
                <w:color w:val="000000"/>
                <w:sz w:val="22"/>
                <w:szCs w:val="22"/>
              </w:rPr>
            </w:pPr>
            <w:r w:rsidRPr="000B046D">
              <w:rPr>
                <w:rFonts w:ascii="Calibri" w:hAnsi="Calibri" w:cs="Calibri"/>
                <w:bCs/>
                <w:color w:val="000000"/>
                <w:sz w:val="22"/>
                <w:szCs w:val="22"/>
              </w:rPr>
              <w:t>Se debe realizar el cálculo estructural del galpón, contemplando combinaciones de carga a prueba de los diferentes factores citados arriba, en donde se determine las verificaciones de las estructuras de fundación, vuelco y las diferentes solicitaciones.</w:t>
            </w:r>
          </w:p>
          <w:p w:rsidR="00B17DE5" w:rsidRPr="000B046D" w:rsidRDefault="00B17DE5" w:rsidP="00EF237F">
            <w:pPr>
              <w:pStyle w:val="Prrafodelista"/>
              <w:numPr>
                <w:ilvl w:val="0"/>
                <w:numId w:val="45"/>
              </w:numPr>
              <w:tabs>
                <w:tab w:val="left" w:pos="376"/>
              </w:tabs>
              <w:spacing w:after="200"/>
              <w:ind w:left="376" w:hanging="284"/>
              <w:jc w:val="both"/>
              <w:rPr>
                <w:rFonts w:ascii="Calibri" w:hAnsi="Calibri" w:cs="Calibri"/>
                <w:bCs/>
                <w:color w:val="000000"/>
                <w:sz w:val="22"/>
                <w:szCs w:val="22"/>
              </w:rPr>
            </w:pPr>
            <w:r w:rsidRPr="000B046D">
              <w:rPr>
                <w:rFonts w:ascii="Calibri" w:hAnsi="Calibri" w:cs="Calibri"/>
                <w:bCs/>
                <w:color w:val="000000"/>
                <w:sz w:val="22"/>
                <w:szCs w:val="22"/>
              </w:rPr>
              <w:t>Se debe realizar el cálculo estructural de cada elemento de la estructura metálica (vigas, columnas, piso de mezzanine, pernos y planchas de anclaje o unión, etc.), en función a ello se determinará las secciones, espesores, tamaño de pernos de anclaje, planchas, etc.</w:t>
            </w:r>
          </w:p>
          <w:p w:rsidR="00B17DE5" w:rsidRPr="000B046D" w:rsidRDefault="00B17DE5" w:rsidP="00EF237F">
            <w:pPr>
              <w:pStyle w:val="Prrafodelista"/>
              <w:numPr>
                <w:ilvl w:val="0"/>
                <w:numId w:val="45"/>
              </w:numPr>
              <w:tabs>
                <w:tab w:val="left" w:pos="376"/>
              </w:tabs>
              <w:spacing w:after="200"/>
              <w:ind w:left="376" w:hanging="284"/>
              <w:jc w:val="both"/>
              <w:rPr>
                <w:rFonts w:ascii="Calibri" w:hAnsi="Calibri" w:cs="Calibri"/>
                <w:bCs/>
                <w:color w:val="000000"/>
                <w:sz w:val="22"/>
                <w:szCs w:val="22"/>
              </w:rPr>
            </w:pPr>
            <w:r w:rsidRPr="000B046D">
              <w:rPr>
                <w:rFonts w:ascii="Calibri" w:hAnsi="Calibri" w:cs="Calibri"/>
                <w:bCs/>
                <w:color w:val="000000"/>
                <w:sz w:val="22"/>
                <w:szCs w:val="22"/>
              </w:rPr>
              <w:t>Para los cálculos estructurales y materiales, utilizar las normas citadas con carácter no limitativo.</w:t>
            </w:r>
          </w:p>
          <w:p w:rsidR="00B17DE5" w:rsidRPr="000B046D" w:rsidRDefault="00B17DE5" w:rsidP="00EF237F">
            <w:pPr>
              <w:pStyle w:val="Prrafodelista"/>
              <w:numPr>
                <w:ilvl w:val="0"/>
                <w:numId w:val="45"/>
              </w:numPr>
              <w:tabs>
                <w:tab w:val="left" w:pos="376"/>
              </w:tabs>
              <w:spacing w:after="200"/>
              <w:ind w:left="376" w:hanging="284"/>
              <w:jc w:val="both"/>
              <w:rPr>
                <w:rFonts w:ascii="Calibri" w:hAnsi="Calibri" w:cs="Calibri"/>
                <w:bCs/>
                <w:color w:val="000000"/>
                <w:sz w:val="22"/>
                <w:szCs w:val="22"/>
              </w:rPr>
            </w:pPr>
            <w:r w:rsidRPr="000B046D">
              <w:rPr>
                <w:rFonts w:ascii="Calibri" w:hAnsi="Calibri" w:cs="Calibri"/>
                <w:bCs/>
                <w:color w:val="000000"/>
                <w:sz w:val="22"/>
                <w:szCs w:val="22"/>
              </w:rPr>
              <w:t>Acero galvanizado de alta resistencia, con revestimiento zincalum y pintado al horno con pintura epóxica color blanco.</w:t>
            </w:r>
          </w:p>
          <w:p w:rsidR="00B17DE5" w:rsidRPr="00B17DE5" w:rsidRDefault="00B17DE5" w:rsidP="00EF237F">
            <w:pPr>
              <w:pStyle w:val="Prrafodelista"/>
              <w:numPr>
                <w:ilvl w:val="0"/>
                <w:numId w:val="45"/>
              </w:numPr>
              <w:tabs>
                <w:tab w:val="left" w:pos="376"/>
              </w:tabs>
              <w:spacing w:after="200"/>
              <w:ind w:left="376" w:hanging="284"/>
              <w:jc w:val="both"/>
              <w:rPr>
                <w:rFonts w:ascii="Calibri" w:hAnsi="Calibri" w:cs="Calibri"/>
                <w:b/>
                <w:color w:val="000000"/>
                <w:sz w:val="22"/>
                <w:szCs w:val="22"/>
              </w:rPr>
            </w:pPr>
            <w:r w:rsidRPr="000B046D">
              <w:rPr>
                <w:rFonts w:ascii="Calibri" w:hAnsi="Calibri" w:cs="Calibri"/>
                <w:bCs/>
                <w:color w:val="000000"/>
                <w:sz w:val="22"/>
                <w:szCs w:val="22"/>
              </w:rPr>
              <w:t>Doble perfil en acero galvanizado en viga "C" para sujeción de cubierta (espesor de acuerdo al diseño estructural).</w:t>
            </w:r>
          </w:p>
          <w:p w:rsidR="00E941B6" w:rsidRPr="000B046D" w:rsidRDefault="00B17DE5" w:rsidP="00EF237F">
            <w:pPr>
              <w:pStyle w:val="Prrafodelista"/>
              <w:numPr>
                <w:ilvl w:val="0"/>
                <w:numId w:val="45"/>
              </w:numPr>
              <w:tabs>
                <w:tab w:val="left" w:pos="376"/>
              </w:tabs>
              <w:spacing w:after="200"/>
              <w:ind w:left="376" w:hanging="284"/>
              <w:jc w:val="both"/>
              <w:rPr>
                <w:rFonts w:ascii="Calibri" w:hAnsi="Calibri" w:cs="Calibri"/>
                <w:b/>
                <w:color w:val="000000"/>
                <w:sz w:val="22"/>
                <w:szCs w:val="22"/>
              </w:rPr>
            </w:pPr>
            <w:r w:rsidRPr="000B046D">
              <w:rPr>
                <w:rFonts w:ascii="Calibri" w:hAnsi="Calibri" w:cs="Calibri"/>
                <w:bCs/>
                <w:color w:val="000000"/>
                <w:sz w:val="22"/>
                <w:szCs w:val="22"/>
                <w:lang w:val="es-BO"/>
              </w:rPr>
              <w:t>Columnas cuadradas en acero galvanizado (espesor y dimensiones de acuerdo al diseño estructural).</w:t>
            </w:r>
          </w:p>
        </w:tc>
        <w:tc>
          <w:tcPr>
            <w:tcW w:w="3209" w:type="dxa"/>
            <w:vAlign w:val="center"/>
          </w:tcPr>
          <w:p w:rsidR="00E941B6" w:rsidRPr="00907A5C" w:rsidRDefault="00E941B6" w:rsidP="00BA5CFC">
            <w:pPr>
              <w:rPr>
                <w:rFonts w:ascii="Calibri" w:hAnsi="Calibri" w:cs="Calibri"/>
                <w:b/>
              </w:rPr>
            </w:pPr>
          </w:p>
        </w:tc>
      </w:tr>
      <w:tr w:rsidR="00E941B6" w:rsidRPr="00907A5C" w:rsidTr="00F63368">
        <w:trPr>
          <w:trHeight w:val="3686"/>
          <w:jc w:val="center"/>
        </w:trPr>
        <w:tc>
          <w:tcPr>
            <w:tcW w:w="6253" w:type="dxa"/>
            <w:vAlign w:val="center"/>
          </w:tcPr>
          <w:p w:rsidR="00B17DE5" w:rsidRPr="00781302" w:rsidRDefault="00B17DE5" w:rsidP="00EF237F">
            <w:pPr>
              <w:pStyle w:val="Prrafodelista"/>
              <w:numPr>
                <w:ilvl w:val="0"/>
                <w:numId w:val="44"/>
              </w:numPr>
              <w:autoSpaceDE w:val="0"/>
              <w:autoSpaceDN w:val="0"/>
              <w:adjustRightInd w:val="0"/>
              <w:ind w:left="376"/>
              <w:jc w:val="both"/>
              <w:rPr>
                <w:rFonts w:ascii="Calibri" w:hAnsi="Calibri" w:cs="Calibri"/>
                <w:color w:val="000000"/>
                <w:sz w:val="22"/>
                <w:szCs w:val="22"/>
              </w:rPr>
            </w:pPr>
            <w:r w:rsidRPr="000B046D">
              <w:rPr>
                <w:rFonts w:ascii="Calibri" w:hAnsi="Calibri" w:cs="Calibri"/>
                <w:b/>
                <w:color w:val="000000"/>
                <w:sz w:val="22"/>
                <w:szCs w:val="22"/>
                <w:lang w:val="es-BO" w:eastAsia="es-BO"/>
              </w:rPr>
              <w:lastRenderedPageBreak/>
              <w:t xml:space="preserve">Mezanine: </w:t>
            </w:r>
          </w:p>
          <w:p w:rsidR="00B17DE5" w:rsidRPr="000B046D" w:rsidRDefault="00B17DE5" w:rsidP="00EF237F">
            <w:pPr>
              <w:pStyle w:val="Prrafodelista"/>
              <w:numPr>
                <w:ilvl w:val="0"/>
                <w:numId w:val="46"/>
              </w:numPr>
              <w:autoSpaceDE w:val="0"/>
              <w:autoSpaceDN w:val="0"/>
              <w:adjustRightInd w:val="0"/>
              <w:ind w:left="376"/>
              <w:jc w:val="both"/>
              <w:rPr>
                <w:rFonts w:ascii="Calibri" w:hAnsi="Calibri" w:cs="Calibri"/>
                <w:color w:val="000000"/>
                <w:sz w:val="22"/>
                <w:szCs w:val="22"/>
              </w:rPr>
            </w:pPr>
            <w:r w:rsidRPr="000B046D">
              <w:rPr>
                <w:rFonts w:ascii="Calibri" w:hAnsi="Calibri" w:cs="Calibri"/>
                <w:color w:val="000000"/>
                <w:sz w:val="22"/>
                <w:szCs w:val="22"/>
              </w:rPr>
              <w:t>En el sector interior con una superficie de 147 m2, el montaje de un Mezzanine con perfilería en acero al carbono estructural, un acabado con chapa antideslizante, además de la baranda con sistema de reja corrediza para el manipuleo de montacargas y una escalera metálica de 2mtrs de ancho x 4.25 mtrs de largo, acabado con chapa antideslizante.</w:t>
            </w:r>
          </w:p>
          <w:p w:rsidR="00E941B6" w:rsidRPr="00B17DE5" w:rsidRDefault="00B17DE5" w:rsidP="00EF237F">
            <w:pPr>
              <w:pStyle w:val="Prrafodelista"/>
              <w:numPr>
                <w:ilvl w:val="0"/>
                <w:numId w:val="46"/>
              </w:numPr>
              <w:autoSpaceDE w:val="0"/>
              <w:autoSpaceDN w:val="0"/>
              <w:adjustRightInd w:val="0"/>
              <w:ind w:left="376"/>
              <w:jc w:val="both"/>
              <w:rPr>
                <w:rFonts w:ascii="Calibri" w:hAnsi="Calibri" w:cs="Calibri"/>
                <w:color w:val="000000"/>
                <w:sz w:val="22"/>
                <w:szCs w:val="22"/>
              </w:rPr>
            </w:pPr>
            <w:r w:rsidRPr="000B046D">
              <w:rPr>
                <w:rFonts w:ascii="Calibri" w:hAnsi="Calibri" w:cs="Calibri"/>
                <w:color w:val="000000"/>
                <w:sz w:val="22"/>
                <w:szCs w:val="22"/>
              </w:rPr>
              <w:t>El peso que se debe tomar en cuenta para el mezzanine es de 10 toneladas, las dimensiones de los elementos y espesores estarán en función al diseño estructural solicitado.</w:t>
            </w:r>
          </w:p>
        </w:tc>
        <w:tc>
          <w:tcPr>
            <w:tcW w:w="3209" w:type="dxa"/>
            <w:vAlign w:val="center"/>
          </w:tcPr>
          <w:p w:rsidR="00E941B6" w:rsidRPr="00907A5C" w:rsidRDefault="00E941B6" w:rsidP="00BA5CFC">
            <w:pPr>
              <w:rPr>
                <w:rFonts w:ascii="Calibri" w:hAnsi="Calibri" w:cs="Calibri"/>
                <w:b/>
              </w:rPr>
            </w:pPr>
          </w:p>
        </w:tc>
      </w:tr>
      <w:tr w:rsidR="00E941B6" w:rsidRPr="00907A5C" w:rsidTr="00F63368">
        <w:trPr>
          <w:trHeight w:val="207"/>
          <w:jc w:val="center"/>
        </w:trPr>
        <w:tc>
          <w:tcPr>
            <w:tcW w:w="6253" w:type="dxa"/>
            <w:vAlign w:val="center"/>
          </w:tcPr>
          <w:p w:rsidR="00B17DE5" w:rsidRDefault="00B17DE5" w:rsidP="00EF237F">
            <w:pPr>
              <w:pStyle w:val="Prrafodelista"/>
              <w:numPr>
                <w:ilvl w:val="0"/>
                <w:numId w:val="44"/>
              </w:numPr>
              <w:tabs>
                <w:tab w:val="left" w:pos="709"/>
              </w:tabs>
              <w:ind w:left="376"/>
              <w:jc w:val="both"/>
              <w:rPr>
                <w:rFonts w:ascii="Calibri" w:hAnsi="Calibri" w:cs="Calibri"/>
                <w:b/>
                <w:iCs/>
                <w:sz w:val="22"/>
                <w:szCs w:val="22"/>
                <w:lang w:val="es-BO"/>
              </w:rPr>
            </w:pPr>
            <w:r w:rsidRPr="000B046D">
              <w:rPr>
                <w:rFonts w:ascii="Calibri" w:hAnsi="Calibri" w:cs="Calibri"/>
                <w:b/>
                <w:iCs/>
                <w:sz w:val="22"/>
                <w:szCs w:val="22"/>
                <w:lang w:val="es-BO"/>
              </w:rPr>
              <w:t>Muros</w:t>
            </w:r>
          </w:p>
          <w:p w:rsidR="00B17DE5" w:rsidRDefault="00B17DE5" w:rsidP="00EF237F">
            <w:pPr>
              <w:pStyle w:val="Prrafodelista"/>
              <w:numPr>
                <w:ilvl w:val="0"/>
                <w:numId w:val="47"/>
              </w:numPr>
              <w:tabs>
                <w:tab w:val="left" w:pos="376"/>
              </w:tabs>
              <w:ind w:left="376"/>
              <w:jc w:val="both"/>
              <w:rPr>
                <w:rFonts w:ascii="Calibri" w:hAnsi="Calibri" w:cs="Calibri"/>
                <w:bCs/>
                <w:sz w:val="22"/>
                <w:szCs w:val="22"/>
              </w:rPr>
            </w:pPr>
            <w:r w:rsidRPr="00B17DE5">
              <w:rPr>
                <w:rFonts w:ascii="Calibri" w:hAnsi="Calibri" w:cs="Calibri"/>
                <w:bCs/>
                <w:sz w:val="22"/>
                <w:szCs w:val="22"/>
              </w:rPr>
              <w:t>Paneles modulares termo acústicos de poliestireno expandido de 50.00mm de espesor recubiertos en acero galvanizado calibre 25 de 0.50mm de espesor aprox. con esmalte de pintura poliéster de 15 micrones color blanco (ambas caras). De 15.00m de ancho por 7.85m de alto y 20.00m de largo.</w:t>
            </w:r>
          </w:p>
          <w:p w:rsidR="00E941B6" w:rsidRPr="00B17DE5" w:rsidRDefault="00B17DE5" w:rsidP="00EF237F">
            <w:pPr>
              <w:pStyle w:val="Prrafodelista"/>
              <w:numPr>
                <w:ilvl w:val="0"/>
                <w:numId w:val="47"/>
              </w:numPr>
              <w:tabs>
                <w:tab w:val="left" w:pos="376"/>
              </w:tabs>
              <w:ind w:left="376"/>
              <w:jc w:val="both"/>
              <w:rPr>
                <w:rFonts w:ascii="Calibri" w:hAnsi="Calibri" w:cs="Calibri"/>
                <w:b/>
                <w:color w:val="000000"/>
                <w:sz w:val="22"/>
                <w:szCs w:val="22"/>
              </w:rPr>
            </w:pPr>
            <w:r w:rsidRPr="00B17DE5">
              <w:rPr>
                <w:rFonts w:ascii="Calibri" w:hAnsi="Calibri" w:cs="Calibri"/>
                <w:bCs/>
                <w:sz w:val="22"/>
                <w:szCs w:val="22"/>
              </w:rPr>
              <w:t>Acabado fino y estéti</w:t>
            </w:r>
            <w:r>
              <w:rPr>
                <w:rFonts w:ascii="Calibri" w:hAnsi="Calibri" w:cs="Calibri"/>
                <w:bCs/>
                <w:sz w:val="22"/>
                <w:szCs w:val="22"/>
              </w:rPr>
              <w:t xml:space="preserve">co para cerramientos internos y </w:t>
            </w:r>
            <w:r w:rsidRPr="00B17DE5">
              <w:rPr>
                <w:rFonts w:ascii="Calibri" w:hAnsi="Calibri" w:cs="Calibri"/>
                <w:bCs/>
                <w:sz w:val="22"/>
                <w:szCs w:val="22"/>
              </w:rPr>
              <w:t>externos.</w:t>
            </w:r>
          </w:p>
          <w:p w:rsidR="00B17DE5" w:rsidRPr="000B046D" w:rsidRDefault="00B17DE5" w:rsidP="00B17DE5">
            <w:pPr>
              <w:pStyle w:val="Prrafodelista"/>
              <w:tabs>
                <w:tab w:val="left" w:pos="376"/>
              </w:tabs>
              <w:ind w:left="376"/>
              <w:jc w:val="both"/>
              <w:rPr>
                <w:rFonts w:ascii="Calibri" w:hAnsi="Calibri" w:cs="Calibri"/>
                <w:b/>
                <w:color w:val="000000"/>
                <w:sz w:val="22"/>
                <w:szCs w:val="22"/>
              </w:rPr>
            </w:pPr>
          </w:p>
        </w:tc>
        <w:tc>
          <w:tcPr>
            <w:tcW w:w="3209" w:type="dxa"/>
            <w:vAlign w:val="center"/>
          </w:tcPr>
          <w:p w:rsidR="00E941B6" w:rsidRPr="00907A5C" w:rsidRDefault="00E941B6" w:rsidP="00BA5CFC">
            <w:pPr>
              <w:rPr>
                <w:rFonts w:ascii="Calibri" w:hAnsi="Calibri" w:cs="Calibri"/>
                <w:b/>
              </w:rPr>
            </w:pPr>
          </w:p>
        </w:tc>
      </w:tr>
      <w:tr w:rsidR="00E941B6" w:rsidRPr="00907A5C" w:rsidTr="00F63368">
        <w:trPr>
          <w:trHeight w:val="207"/>
          <w:jc w:val="center"/>
        </w:trPr>
        <w:tc>
          <w:tcPr>
            <w:tcW w:w="6253" w:type="dxa"/>
            <w:vAlign w:val="center"/>
          </w:tcPr>
          <w:p w:rsidR="00B17DE5" w:rsidRPr="000B046D" w:rsidRDefault="00B17DE5" w:rsidP="00B17DE5">
            <w:pPr>
              <w:tabs>
                <w:tab w:val="left" w:pos="517"/>
              </w:tabs>
              <w:ind w:left="720" w:hanging="628"/>
              <w:jc w:val="both"/>
              <w:rPr>
                <w:rFonts w:ascii="Calibri" w:hAnsi="Calibri" w:cs="Calibri"/>
                <w:b/>
                <w:iCs/>
                <w:sz w:val="22"/>
                <w:szCs w:val="22"/>
                <w:lang w:val="es-BO"/>
              </w:rPr>
            </w:pPr>
            <w:r w:rsidRPr="000B046D">
              <w:rPr>
                <w:rFonts w:ascii="Calibri" w:hAnsi="Calibri" w:cs="Calibri"/>
                <w:b/>
                <w:iCs/>
                <w:sz w:val="22"/>
                <w:szCs w:val="22"/>
                <w:lang w:val="es-BO"/>
              </w:rPr>
              <w:t xml:space="preserve">d) </w:t>
            </w:r>
            <w:r>
              <w:rPr>
                <w:rFonts w:ascii="Calibri" w:hAnsi="Calibri" w:cs="Calibri"/>
                <w:b/>
                <w:iCs/>
                <w:sz w:val="22"/>
                <w:szCs w:val="22"/>
                <w:lang w:val="es-BO"/>
              </w:rPr>
              <w:t xml:space="preserve"> </w:t>
            </w:r>
            <w:r w:rsidRPr="000B046D">
              <w:rPr>
                <w:rFonts w:ascii="Calibri" w:hAnsi="Calibri" w:cs="Calibri"/>
                <w:b/>
                <w:iCs/>
                <w:sz w:val="22"/>
                <w:szCs w:val="22"/>
                <w:lang w:val="es-BO"/>
              </w:rPr>
              <w:t>Carpintería para cerramientos</w:t>
            </w:r>
          </w:p>
          <w:p w:rsidR="00B17DE5" w:rsidRPr="000B046D" w:rsidRDefault="00B17DE5" w:rsidP="00B17DE5">
            <w:pPr>
              <w:tabs>
                <w:tab w:val="left" w:pos="517"/>
              </w:tabs>
              <w:ind w:left="709" w:hanging="628"/>
              <w:jc w:val="both"/>
              <w:rPr>
                <w:rFonts w:ascii="Calibri" w:hAnsi="Calibri" w:cs="Calibri"/>
                <w:b/>
                <w:iCs/>
                <w:sz w:val="10"/>
                <w:szCs w:val="22"/>
                <w:lang w:val="es-BO"/>
              </w:rPr>
            </w:pPr>
          </w:p>
          <w:p w:rsidR="00B17DE5" w:rsidRPr="000B046D" w:rsidRDefault="00B17DE5" w:rsidP="00EF237F">
            <w:pPr>
              <w:pStyle w:val="Prrafodelista"/>
              <w:numPr>
                <w:ilvl w:val="0"/>
                <w:numId w:val="48"/>
              </w:numPr>
              <w:tabs>
                <w:tab w:val="left" w:pos="376"/>
                <w:tab w:val="left" w:pos="517"/>
              </w:tabs>
              <w:spacing w:line="276" w:lineRule="auto"/>
              <w:ind w:left="376" w:hanging="284"/>
              <w:contextualSpacing/>
              <w:jc w:val="both"/>
              <w:rPr>
                <w:rFonts w:ascii="Calibri" w:hAnsi="Calibri" w:cs="Calibri"/>
                <w:bCs/>
                <w:sz w:val="22"/>
                <w:szCs w:val="22"/>
              </w:rPr>
            </w:pPr>
            <w:r w:rsidRPr="000B046D">
              <w:rPr>
                <w:rFonts w:ascii="Calibri" w:hAnsi="Calibri" w:cs="Calibri"/>
                <w:bCs/>
                <w:sz w:val="22"/>
                <w:szCs w:val="22"/>
                <w:lang w:val="es-BO"/>
              </w:rPr>
              <w:t>5 Ventanas corredizas doble, de aluminio 0.70m x 1.00m</w:t>
            </w:r>
          </w:p>
          <w:p w:rsidR="00B17DE5" w:rsidRPr="000B046D" w:rsidRDefault="00B17DE5" w:rsidP="00EF237F">
            <w:pPr>
              <w:pStyle w:val="Prrafodelista"/>
              <w:numPr>
                <w:ilvl w:val="0"/>
                <w:numId w:val="48"/>
              </w:numPr>
              <w:tabs>
                <w:tab w:val="left" w:pos="376"/>
                <w:tab w:val="left" w:pos="517"/>
              </w:tabs>
              <w:spacing w:line="276" w:lineRule="auto"/>
              <w:ind w:left="376" w:hanging="284"/>
              <w:contextualSpacing/>
              <w:jc w:val="both"/>
              <w:rPr>
                <w:rFonts w:ascii="Calibri" w:hAnsi="Calibri" w:cs="Calibri"/>
                <w:bCs/>
                <w:sz w:val="22"/>
                <w:szCs w:val="22"/>
              </w:rPr>
            </w:pPr>
            <w:r w:rsidRPr="000B046D">
              <w:rPr>
                <w:rFonts w:ascii="Calibri" w:hAnsi="Calibri" w:cs="Calibri"/>
                <w:bCs/>
                <w:sz w:val="22"/>
                <w:szCs w:val="22"/>
                <w:lang w:val="es-BO"/>
              </w:rPr>
              <w:t>3 Puertas termo acústica peatonal interna tipo P1 de 0.80m x 2.00m</w:t>
            </w:r>
          </w:p>
          <w:p w:rsidR="00B17DE5" w:rsidRPr="000B046D" w:rsidRDefault="00B17DE5" w:rsidP="00EF237F">
            <w:pPr>
              <w:pStyle w:val="Prrafodelista"/>
              <w:numPr>
                <w:ilvl w:val="0"/>
                <w:numId w:val="48"/>
              </w:numPr>
              <w:tabs>
                <w:tab w:val="left" w:pos="376"/>
                <w:tab w:val="left" w:pos="517"/>
              </w:tabs>
              <w:spacing w:line="276" w:lineRule="auto"/>
              <w:ind w:left="376" w:hanging="284"/>
              <w:contextualSpacing/>
              <w:jc w:val="both"/>
              <w:rPr>
                <w:rFonts w:ascii="Calibri" w:hAnsi="Calibri" w:cs="Calibri"/>
                <w:bCs/>
                <w:sz w:val="22"/>
                <w:szCs w:val="22"/>
              </w:rPr>
            </w:pPr>
            <w:r w:rsidRPr="000B046D">
              <w:rPr>
                <w:rFonts w:ascii="Calibri" w:hAnsi="Calibri" w:cs="Calibri"/>
                <w:bCs/>
                <w:sz w:val="22"/>
                <w:szCs w:val="22"/>
                <w:lang w:val="es-BO"/>
              </w:rPr>
              <w:t xml:space="preserve">1 Puerta peatonal exterior – sistema antipanico – 2p, termo-acústica doble hoja abatible de 1.60m de ancho por 2.00m de alto </w:t>
            </w:r>
          </w:p>
          <w:p w:rsidR="00E941B6" w:rsidRPr="00E941B6" w:rsidRDefault="00B17DE5" w:rsidP="00EF237F">
            <w:pPr>
              <w:pStyle w:val="Prrafodelista"/>
              <w:numPr>
                <w:ilvl w:val="0"/>
                <w:numId w:val="48"/>
              </w:numPr>
              <w:tabs>
                <w:tab w:val="left" w:pos="376"/>
                <w:tab w:val="left" w:pos="517"/>
              </w:tabs>
              <w:spacing w:line="276" w:lineRule="auto"/>
              <w:ind w:left="376" w:hanging="284"/>
              <w:contextualSpacing/>
              <w:jc w:val="both"/>
              <w:rPr>
                <w:rFonts w:ascii="Calibri" w:hAnsi="Calibri" w:cs="Calibri"/>
                <w:b/>
              </w:rPr>
            </w:pPr>
            <w:r w:rsidRPr="000B046D">
              <w:rPr>
                <w:rFonts w:ascii="Calibri" w:hAnsi="Calibri" w:cs="Calibri"/>
                <w:bCs/>
                <w:sz w:val="22"/>
                <w:szCs w:val="22"/>
                <w:lang w:val="es-BO"/>
              </w:rPr>
              <w:t xml:space="preserve">1 Portón corredizo metálico </w:t>
            </w:r>
            <w:r w:rsidRPr="000B046D">
              <w:rPr>
                <w:rFonts w:ascii="Calibri" w:hAnsi="Calibri" w:cs="Calibri"/>
                <w:sz w:val="22"/>
                <w:szCs w:val="22"/>
                <w:lang w:val="es-BO" w:eastAsia="es-BO"/>
              </w:rPr>
              <w:t>de acero galvanizado,</w:t>
            </w:r>
            <w:r w:rsidRPr="000B046D">
              <w:rPr>
                <w:rFonts w:ascii="Calibri" w:hAnsi="Calibri" w:cs="Calibri"/>
                <w:bCs/>
                <w:sz w:val="22"/>
                <w:szCs w:val="22"/>
                <w:lang w:val="es-BO"/>
              </w:rPr>
              <w:t xml:space="preserve"> para acceso principal de 3.00m de ancho por 3.00m de alto, material de acero galvanizado de 0.70mm de espesor aprox. Y estructura de 2.00mm de espesor aprox.</w:t>
            </w:r>
          </w:p>
        </w:tc>
        <w:tc>
          <w:tcPr>
            <w:tcW w:w="3209" w:type="dxa"/>
            <w:vAlign w:val="center"/>
          </w:tcPr>
          <w:p w:rsidR="00E941B6" w:rsidRPr="00907A5C" w:rsidRDefault="00E941B6" w:rsidP="00BA5CFC">
            <w:pPr>
              <w:rPr>
                <w:rFonts w:ascii="Calibri" w:hAnsi="Calibri" w:cs="Calibri"/>
                <w:b/>
              </w:rPr>
            </w:pPr>
          </w:p>
        </w:tc>
      </w:tr>
      <w:tr w:rsidR="00E941B6" w:rsidRPr="00907A5C" w:rsidTr="00F63368">
        <w:trPr>
          <w:trHeight w:val="2023"/>
          <w:jc w:val="center"/>
        </w:trPr>
        <w:tc>
          <w:tcPr>
            <w:tcW w:w="6253" w:type="dxa"/>
            <w:vAlign w:val="center"/>
          </w:tcPr>
          <w:p w:rsidR="00B17DE5" w:rsidRPr="000B046D" w:rsidRDefault="00B17DE5" w:rsidP="00B17DE5">
            <w:pPr>
              <w:tabs>
                <w:tab w:val="left" w:pos="517"/>
              </w:tabs>
              <w:ind w:left="517" w:hanging="425"/>
              <w:jc w:val="both"/>
              <w:rPr>
                <w:rFonts w:ascii="Calibri" w:hAnsi="Calibri" w:cs="Calibri"/>
                <w:b/>
                <w:iCs/>
                <w:sz w:val="22"/>
                <w:szCs w:val="22"/>
                <w:lang w:val="es-BO"/>
              </w:rPr>
            </w:pPr>
            <w:r>
              <w:rPr>
                <w:rFonts w:ascii="Calibri" w:hAnsi="Calibri" w:cs="Calibri"/>
                <w:b/>
                <w:iCs/>
                <w:sz w:val="22"/>
                <w:szCs w:val="22"/>
                <w:lang w:val="es-BO"/>
              </w:rPr>
              <w:t>e</w:t>
            </w:r>
            <w:r w:rsidRPr="000B046D">
              <w:rPr>
                <w:rFonts w:ascii="Calibri" w:hAnsi="Calibri" w:cs="Calibri"/>
                <w:b/>
                <w:iCs/>
                <w:sz w:val="22"/>
                <w:szCs w:val="22"/>
                <w:lang w:val="es-BO"/>
              </w:rPr>
              <w:t xml:space="preserve">) </w:t>
            </w:r>
            <w:r>
              <w:rPr>
                <w:rFonts w:ascii="Calibri" w:hAnsi="Calibri" w:cs="Calibri"/>
                <w:b/>
                <w:iCs/>
                <w:sz w:val="22"/>
                <w:szCs w:val="22"/>
                <w:lang w:val="es-BO"/>
              </w:rPr>
              <w:t xml:space="preserve"> </w:t>
            </w:r>
            <w:r w:rsidRPr="000B046D">
              <w:rPr>
                <w:rFonts w:ascii="Calibri" w:hAnsi="Calibri" w:cs="Calibri"/>
                <w:b/>
                <w:iCs/>
                <w:sz w:val="22"/>
                <w:szCs w:val="22"/>
                <w:lang w:val="es-BO"/>
              </w:rPr>
              <w:t>Cielo Falso y Aislaciones Térmicas</w:t>
            </w:r>
          </w:p>
          <w:p w:rsidR="00B17DE5" w:rsidRPr="000B046D" w:rsidRDefault="00B17DE5" w:rsidP="00EF237F">
            <w:pPr>
              <w:pStyle w:val="Prrafodelista"/>
              <w:numPr>
                <w:ilvl w:val="0"/>
                <w:numId w:val="49"/>
              </w:numPr>
              <w:tabs>
                <w:tab w:val="left" w:pos="517"/>
              </w:tabs>
              <w:ind w:left="517" w:hanging="425"/>
              <w:jc w:val="both"/>
              <w:rPr>
                <w:rFonts w:ascii="Calibri" w:hAnsi="Calibri" w:cs="Calibri"/>
                <w:bCs/>
                <w:sz w:val="22"/>
                <w:szCs w:val="22"/>
              </w:rPr>
            </w:pPr>
            <w:r w:rsidRPr="000B046D">
              <w:rPr>
                <w:rFonts w:ascii="Calibri" w:hAnsi="Calibri" w:cs="Calibri"/>
                <w:bCs/>
                <w:sz w:val="22"/>
                <w:szCs w:val="22"/>
                <w:lang w:val="es-BO"/>
              </w:rPr>
              <w:t>Cielo falso de PVC en 10.00mm de espesor, para toda el área de galpón.</w:t>
            </w:r>
          </w:p>
          <w:p w:rsidR="00B17DE5" w:rsidRPr="000B046D" w:rsidRDefault="00B17DE5" w:rsidP="00EF237F">
            <w:pPr>
              <w:pStyle w:val="Prrafodelista"/>
              <w:numPr>
                <w:ilvl w:val="0"/>
                <w:numId w:val="49"/>
              </w:numPr>
              <w:tabs>
                <w:tab w:val="left" w:pos="517"/>
              </w:tabs>
              <w:ind w:left="517" w:hanging="425"/>
              <w:jc w:val="both"/>
              <w:rPr>
                <w:rFonts w:ascii="Calibri" w:hAnsi="Calibri" w:cs="Calibri"/>
                <w:bCs/>
                <w:sz w:val="22"/>
                <w:szCs w:val="22"/>
              </w:rPr>
            </w:pPr>
            <w:r w:rsidRPr="000B046D">
              <w:rPr>
                <w:rFonts w:ascii="Calibri" w:hAnsi="Calibri" w:cs="Calibri"/>
                <w:bCs/>
                <w:sz w:val="22"/>
                <w:szCs w:val="22"/>
                <w:lang w:val="es-BO"/>
              </w:rPr>
              <w:t xml:space="preserve">Aislante termo-acústico con burbuja de aluminio </w:t>
            </w:r>
            <w:r w:rsidRPr="000B046D">
              <w:rPr>
                <w:rFonts w:ascii="Calibri" w:hAnsi="Calibri" w:cs="Calibri"/>
                <w:sz w:val="22"/>
                <w:szCs w:val="22"/>
                <w:lang w:val="es-BO" w:eastAsia="es-BO"/>
              </w:rPr>
              <w:t>cubierto en ambas caras y burbujas de aire.</w:t>
            </w:r>
          </w:p>
          <w:p w:rsidR="00E941B6" w:rsidRPr="00E941B6" w:rsidRDefault="00B17DE5" w:rsidP="00EF237F">
            <w:pPr>
              <w:pStyle w:val="Prrafodelista"/>
              <w:numPr>
                <w:ilvl w:val="0"/>
                <w:numId w:val="49"/>
              </w:numPr>
              <w:tabs>
                <w:tab w:val="left" w:pos="517"/>
              </w:tabs>
              <w:ind w:left="517" w:hanging="425"/>
              <w:jc w:val="both"/>
              <w:rPr>
                <w:rFonts w:ascii="Calibri" w:hAnsi="Calibri" w:cs="Calibri"/>
                <w:b/>
              </w:rPr>
            </w:pPr>
            <w:r w:rsidRPr="000B046D">
              <w:rPr>
                <w:rFonts w:ascii="Calibri" w:hAnsi="Calibri" w:cs="Calibri"/>
                <w:sz w:val="22"/>
                <w:szCs w:val="22"/>
                <w:lang w:val="es-BO" w:eastAsia="es-BO"/>
              </w:rPr>
              <w:t>Revestimiento interno de 15.00m de ancho, 7.85m de alto y 20.00m de largo.</w:t>
            </w:r>
          </w:p>
        </w:tc>
        <w:tc>
          <w:tcPr>
            <w:tcW w:w="3209" w:type="dxa"/>
            <w:vAlign w:val="center"/>
          </w:tcPr>
          <w:p w:rsidR="00E941B6" w:rsidRPr="00907A5C" w:rsidRDefault="00E941B6" w:rsidP="00BA5CFC">
            <w:pPr>
              <w:rPr>
                <w:rFonts w:ascii="Calibri" w:hAnsi="Calibri" w:cs="Calibri"/>
                <w:b/>
              </w:rPr>
            </w:pPr>
          </w:p>
        </w:tc>
      </w:tr>
      <w:tr w:rsidR="003F62C6" w:rsidRPr="00907A5C" w:rsidTr="00B17DE5">
        <w:trPr>
          <w:trHeight w:val="207"/>
          <w:jc w:val="center"/>
        </w:trPr>
        <w:tc>
          <w:tcPr>
            <w:tcW w:w="9462" w:type="dxa"/>
            <w:gridSpan w:val="2"/>
            <w:shd w:val="clear" w:color="auto" w:fill="BDD6EE" w:themeFill="accent1" w:themeFillTint="66"/>
            <w:vAlign w:val="center"/>
          </w:tcPr>
          <w:p w:rsidR="003F62C6" w:rsidRPr="00907A5C" w:rsidRDefault="00B17DE5" w:rsidP="00EF237F">
            <w:pPr>
              <w:pStyle w:val="Prrafodelista"/>
              <w:numPr>
                <w:ilvl w:val="0"/>
                <w:numId w:val="41"/>
              </w:numPr>
              <w:tabs>
                <w:tab w:val="left" w:pos="709"/>
              </w:tabs>
              <w:rPr>
                <w:rFonts w:ascii="Calibri" w:hAnsi="Calibri" w:cs="Calibri"/>
                <w:b/>
              </w:rPr>
            </w:pPr>
            <w:r w:rsidRPr="000B046D">
              <w:rPr>
                <w:rFonts w:ascii="Calibri" w:hAnsi="Calibri" w:cs="Calibri"/>
                <w:b/>
                <w:iCs/>
                <w:sz w:val="22"/>
                <w:szCs w:val="22"/>
                <w:u w:val="single"/>
                <w:lang w:val="es-BO"/>
              </w:rPr>
              <w:t>INSTALACIÓN ELÉCTRICA, AIRES ACONDICIONADO Y EXTRACTORES</w:t>
            </w:r>
          </w:p>
        </w:tc>
      </w:tr>
      <w:tr w:rsidR="00E941B6" w:rsidRPr="00907A5C" w:rsidTr="00F63368">
        <w:trPr>
          <w:trHeight w:val="207"/>
          <w:jc w:val="center"/>
        </w:trPr>
        <w:tc>
          <w:tcPr>
            <w:tcW w:w="6253" w:type="dxa"/>
          </w:tcPr>
          <w:tbl>
            <w:tblPr>
              <w:tblW w:w="5235" w:type="dxa"/>
              <w:jc w:val="center"/>
              <w:tblCellMar>
                <w:left w:w="70" w:type="dxa"/>
                <w:right w:w="70" w:type="dxa"/>
              </w:tblCellMar>
              <w:tblLook w:val="04A0" w:firstRow="1" w:lastRow="0" w:firstColumn="1" w:lastColumn="0" w:noHBand="0" w:noVBand="1"/>
            </w:tblPr>
            <w:tblGrid>
              <w:gridCol w:w="649"/>
              <w:gridCol w:w="709"/>
              <w:gridCol w:w="709"/>
              <w:gridCol w:w="3168"/>
            </w:tblGrid>
            <w:tr w:rsidR="00B17DE5" w:rsidRPr="000B046D" w:rsidTr="00B17DE5">
              <w:trPr>
                <w:trHeight w:val="301"/>
                <w:jc w:val="center"/>
              </w:trPr>
              <w:tc>
                <w:tcPr>
                  <w:tcW w:w="649" w:type="dxa"/>
                  <w:tcBorders>
                    <w:top w:val="single" w:sz="8" w:space="0" w:color="auto"/>
                    <w:left w:val="single" w:sz="8" w:space="0" w:color="auto"/>
                    <w:bottom w:val="nil"/>
                    <w:right w:val="single" w:sz="8" w:space="0" w:color="auto"/>
                  </w:tcBorders>
                  <w:shd w:val="clear" w:color="000000" w:fill="FFFFFF"/>
                  <w:noWrap/>
                  <w:vAlign w:val="center"/>
                  <w:hideMark/>
                </w:tcPr>
                <w:p w:rsidR="00B17DE5" w:rsidRPr="000B046D" w:rsidRDefault="00B17DE5" w:rsidP="00B17DE5">
                  <w:pPr>
                    <w:jc w:val="center"/>
                    <w:rPr>
                      <w:rFonts w:ascii="Calibri" w:hAnsi="Calibri" w:cs="Calibri"/>
                      <w:b/>
                      <w:bCs/>
                      <w:color w:val="000000"/>
                      <w:sz w:val="22"/>
                      <w:szCs w:val="22"/>
                      <w:lang w:val="es-BO" w:eastAsia="es-BO"/>
                    </w:rPr>
                  </w:pPr>
                  <w:r w:rsidRPr="000B046D">
                    <w:rPr>
                      <w:rFonts w:ascii="Calibri" w:hAnsi="Calibri" w:cs="Calibri"/>
                      <w:b/>
                      <w:bCs/>
                      <w:color w:val="000000"/>
                      <w:sz w:val="22"/>
                      <w:szCs w:val="22"/>
                    </w:rPr>
                    <w:t>ITEM</w:t>
                  </w:r>
                </w:p>
              </w:tc>
              <w:tc>
                <w:tcPr>
                  <w:tcW w:w="709" w:type="dxa"/>
                  <w:tcBorders>
                    <w:top w:val="single" w:sz="8" w:space="0" w:color="auto"/>
                    <w:left w:val="nil"/>
                    <w:bottom w:val="nil"/>
                    <w:right w:val="single" w:sz="8" w:space="0" w:color="auto"/>
                  </w:tcBorders>
                  <w:shd w:val="clear" w:color="000000" w:fill="FFFFFF"/>
                  <w:noWrap/>
                  <w:vAlign w:val="center"/>
                  <w:hideMark/>
                </w:tcPr>
                <w:p w:rsidR="00B17DE5" w:rsidRPr="000B046D" w:rsidRDefault="00B17DE5" w:rsidP="00B17DE5">
                  <w:pPr>
                    <w:jc w:val="center"/>
                    <w:rPr>
                      <w:rFonts w:ascii="Calibri" w:hAnsi="Calibri" w:cs="Calibri"/>
                      <w:b/>
                      <w:bCs/>
                      <w:color w:val="000000"/>
                      <w:sz w:val="22"/>
                      <w:szCs w:val="22"/>
                    </w:rPr>
                  </w:pPr>
                  <w:r w:rsidRPr="000B046D">
                    <w:rPr>
                      <w:rFonts w:ascii="Calibri" w:hAnsi="Calibri" w:cs="Calibri"/>
                      <w:b/>
                      <w:bCs/>
                      <w:color w:val="000000"/>
                      <w:sz w:val="22"/>
                      <w:szCs w:val="22"/>
                    </w:rPr>
                    <w:t>CANT</w:t>
                  </w:r>
                </w:p>
              </w:tc>
              <w:tc>
                <w:tcPr>
                  <w:tcW w:w="709" w:type="dxa"/>
                  <w:tcBorders>
                    <w:top w:val="single" w:sz="8" w:space="0" w:color="auto"/>
                    <w:left w:val="nil"/>
                    <w:bottom w:val="nil"/>
                    <w:right w:val="single" w:sz="8" w:space="0" w:color="auto"/>
                  </w:tcBorders>
                  <w:shd w:val="clear" w:color="000000" w:fill="FFFFFF"/>
                  <w:noWrap/>
                  <w:vAlign w:val="center"/>
                  <w:hideMark/>
                </w:tcPr>
                <w:p w:rsidR="00B17DE5" w:rsidRPr="000B046D" w:rsidRDefault="00B17DE5" w:rsidP="00B17DE5">
                  <w:pPr>
                    <w:jc w:val="center"/>
                    <w:rPr>
                      <w:rFonts w:ascii="Calibri" w:hAnsi="Calibri" w:cs="Calibri"/>
                      <w:b/>
                      <w:bCs/>
                      <w:color w:val="000000"/>
                      <w:sz w:val="22"/>
                      <w:szCs w:val="22"/>
                    </w:rPr>
                  </w:pPr>
                  <w:r w:rsidRPr="000B046D">
                    <w:rPr>
                      <w:rFonts w:ascii="Calibri" w:hAnsi="Calibri" w:cs="Calibri"/>
                      <w:b/>
                      <w:bCs/>
                      <w:color w:val="000000"/>
                      <w:sz w:val="22"/>
                      <w:szCs w:val="22"/>
                    </w:rPr>
                    <w:t>UND.</w:t>
                  </w:r>
                </w:p>
              </w:tc>
              <w:tc>
                <w:tcPr>
                  <w:tcW w:w="3168" w:type="dxa"/>
                  <w:tcBorders>
                    <w:top w:val="single" w:sz="8" w:space="0" w:color="auto"/>
                    <w:left w:val="nil"/>
                    <w:bottom w:val="nil"/>
                    <w:right w:val="single" w:sz="8" w:space="0" w:color="auto"/>
                  </w:tcBorders>
                  <w:shd w:val="clear" w:color="000000" w:fill="FFFFFF"/>
                  <w:noWrap/>
                  <w:vAlign w:val="center"/>
                  <w:hideMark/>
                </w:tcPr>
                <w:p w:rsidR="00B17DE5" w:rsidRPr="000B046D" w:rsidRDefault="00B17DE5" w:rsidP="00B17DE5">
                  <w:pPr>
                    <w:jc w:val="center"/>
                    <w:rPr>
                      <w:rFonts w:ascii="Calibri" w:hAnsi="Calibri" w:cs="Calibri"/>
                      <w:b/>
                      <w:bCs/>
                      <w:color w:val="000000"/>
                      <w:sz w:val="22"/>
                      <w:szCs w:val="22"/>
                    </w:rPr>
                  </w:pPr>
                  <w:r w:rsidRPr="000B046D">
                    <w:rPr>
                      <w:rFonts w:ascii="Calibri" w:hAnsi="Calibri" w:cs="Calibri"/>
                      <w:b/>
                      <w:bCs/>
                      <w:color w:val="000000"/>
                      <w:sz w:val="22"/>
                      <w:szCs w:val="22"/>
                    </w:rPr>
                    <w:t>ARTICULO</w:t>
                  </w:r>
                </w:p>
              </w:tc>
            </w:tr>
            <w:tr w:rsidR="00B17DE5" w:rsidRPr="000B046D" w:rsidTr="00B17DE5">
              <w:trPr>
                <w:trHeight w:val="401"/>
                <w:jc w:val="center"/>
              </w:trPr>
              <w:tc>
                <w:tcPr>
                  <w:tcW w:w="649" w:type="dxa"/>
                  <w:tcBorders>
                    <w:top w:val="single" w:sz="8" w:space="0" w:color="auto"/>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1</w:t>
                  </w:r>
                </w:p>
              </w:tc>
              <w:tc>
                <w:tcPr>
                  <w:tcW w:w="709" w:type="dxa"/>
                  <w:tcBorders>
                    <w:top w:val="single" w:sz="8" w:space="0" w:color="auto"/>
                    <w:left w:val="nil"/>
                    <w:bottom w:val="nil"/>
                    <w:right w:val="nil"/>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200</w:t>
                  </w:r>
                </w:p>
              </w:tc>
              <w:tc>
                <w:tcPr>
                  <w:tcW w:w="709" w:type="dxa"/>
                  <w:tcBorders>
                    <w:top w:val="single" w:sz="8" w:space="0" w:color="auto"/>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ml</w:t>
                  </w:r>
                </w:p>
              </w:tc>
              <w:tc>
                <w:tcPr>
                  <w:tcW w:w="3168" w:type="dxa"/>
                  <w:tcBorders>
                    <w:top w:val="single" w:sz="8" w:space="0" w:color="auto"/>
                    <w:left w:val="nil"/>
                    <w:bottom w:val="nil"/>
                    <w:right w:val="single" w:sz="8" w:space="0" w:color="auto"/>
                  </w:tcBorders>
                  <w:shd w:val="clear" w:color="auto" w:fill="auto"/>
                  <w:vAlign w:val="center"/>
                  <w:hideMark/>
                </w:tcPr>
                <w:p w:rsidR="00B17DE5" w:rsidRPr="000B046D" w:rsidRDefault="00B17DE5" w:rsidP="00B17DE5">
                  <w:pPr>
                    <w:rPr>
                      <w:rFonts w:ascii="Calibri" w:hAnsi="Calibri" w:cs="Calibri"/>
                      <w:color w:val="000000"/>
                      <w:sz w:val="22"/>
                      <w:szCs w:val="22"/>
                    </w:rPr>
                  </w:pPr>
                  <w:r w:rsidRPr="000B046D">
                    <w:rPr>
                      <w:rFonts w:ascii="Calibri" w:hAnsi="Calibri" w:cs="Calibri"/>
                      <w:color w:val="000000"/>
                      <w:sz w:val="22"/>
                      <w:szCs w:val="22"/>
                    </w:rPr>
                    <w:t>Acometida Eléctrica trifásica</w:t>
                  </w:r>
                </w:p>
              </w:tc>
            </w:tr>
            <w:tr w:rsidR="00B17DE5" w:rsidRPr="000B046D" w:rsidTr="00B17DE5">
              <w:trPr>
                <w:trHeight w:val="401"/>
                <w:jc w:val="center"/>
              </w:trPr>
              <w:tc>
                <w:tcPr>
                  <w:tcW w:w="64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lastRenderedPageBreak/>
                    <w:t>2</w:t>
                  </w:r>
                </w:p>
              </w:tc>
              <w:tc>
                <w:tcPr>
                  <w:tcW w:w="709" w:type="dxa"/>
                  <w:tcBorders>
                    <w:top w:val="nil"/>
                    <w:left w:val="nil"/>
                    <w:bottom w:val="nil"/>
                    <w:right w:val="nil"/>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1</w:t>
                  </w:r>
                </w:p>
              </w:tc>
              <w:tc>
                <w:tcPr>
                  <w:tcW w:w="70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Pza.</w:t>
                  </w:r>
                </w:p>
              </w:tc>
              <w:tc>
                <w:tcPr>
                  <w:tcW w:w="3168" w:type="dxa"/>
                  <w:tcBorders>
                    <w:top w:val="nil"/>
                    <w:left w:val="nil"/>
                    <w:bottom w:val="nil"/>
                    <w:right w:val="single" w:sz="8" w:space="0" w:color="auto"/>
                  </w:tcBorders>
                  <w:shd w:val="clear" w:color="auto" w:fill="auto"/>
                  <w:vAlign w:val="center"/>
                  <w:hideMark/>
                </w:tcPr>
                <w:p w:rsidR="00B17DE5" w:rsidRPr="000B046D" w:rsidRDefault="00B17DE5" w:rsidP="00B17DE5">
                  <w:pPr>
                    <w:rPr>
                      <w:rFonts w:ascii="Calibri" w:hAnsi="Calibri" w:cs="Calibri"/>
                      <w:color w:val="000000"/>
                      <w:sz w:val="22"/>
                      <w:szCs w:val="22"/>
                    </w:rPr>
                  </w:pPr>
                  <w:r w:rsidRPr="000B046D">
                    <w:rPr>
                      <w:rFonts w:ascii="Calibri" w:hAnsi="Calibri" w:cs="Calibri"/>
                      <w:color w:val="000000"/>
                      <w:sz w:val="22"/>
                      <w:szCs w:val="22"/>
                    </w:rPr>
                    <w:t>Tablero de distribución</w:t>
                  </w:r>
                </w:p>
              </w:tc>
            </w:tr>
            <w:tr w:rsidR="00B17DE5" w:rsidRPr="000B046D" w:rsidTr="00B17DE5">
              <w:trPr>
                <w:trHeight w:val="401"/>
                <w:jc w:val="center"/>
              </w:trPr>
              <w:tc>
                <w:tcPr>
                  <w:tcW w:w="64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3</w:t>
                  </w:r>
                </w:p>
              </w:tc>
              <w:tc>
                <w:tcPr>
                  <w:tcW w:w="709" w:type="dxa"/>
                  <w:tcBorders>
                    <w:top w:val="nil"/>
                    <w:left w:val="nil"/>
                    <w:bottom w:val="nil"/>
                    <w:right w:val="nil"/>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11</w:t>
                  </w:r>
                </w:p>
              </w:tc>
              <w:tc>
                <w:tcPr>
                  <w:tcW w:w="70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Pza.</w:t>
                  </w:r>
                </w:p>
              </w:tc>
              <w:tc>
                <w:tcPr>
                  <w:tcW w:w="3168" w:type="dxa"/>
                  <w:tcBorders>
                    <w:top w:val="nil"/>
                    <w:left w:val="nil"/>
                    <w:bottom w:val="nil"/>
                    <w:right w:val="single" w:sz="8" w:space="0" w:color="auto"/>
                  </w:tcBorders>
                  <w:shd w:val="clear" w:color="auto" w:fill="auto"/>
                  <w:vAlign w:val="center"/>
                  <w:hideMark/>
                </w:tcPr>
                <w:p w:rsidR="00B17DE5" w:rsidRPr="000B046D" w:rsidRDefault="00B17DE5" w:rsidP="00B17DE5">
                  <w:pPr>
                    <w:rPr>
                      <w:rFonts w:ascii="Calibri" w:hAnsi="Calibri" w:cs="Calibri"/>
                      <w:color w:val="000000"/>
                      <w:sz w:val="22"/>
                      <w:szCs w:val="22"/>
                    </w:rPr>
                  </w:pPr>
                  <w:r w:rsidRPr="000B046D">
                    <w:rPr>
                      <w:rFonts w:ascii="Calibri" w:hAnsi="Calibri" w:cs="Calibri"/>
                      <w:color w:val="000000"/>
                      <w:sz w:val="22"/>
                      <w:szCs w:val="22"/>
                    </w:rPr>
                    <w:t>Térmicos</w:t>
                  </w:r>
                </w:p>
              </w:tc>
            </w:tr>
            <w:tr w:rsidR="00B17DE5" w:rsidRPr="000B046D" w:rsidTr="00B17DE5">
              <w:trPr>
                <w:trHeight w:val="401"/>
                <w:jc w:val="center"/>
              </w:trPr>
              <w:tc>
                <w:tcPr>
                  <w:tcW w:w="64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4</w:t>
                  </w:r>
                </w:p>
              </w:tc>
              <w:tc>
                <w:tcPr>
                  <w:tcW w:w="709" w:type="dxa"/>
                  <w:tcBorders>
                    <w:top w:val="nil"/>
                    <w:left w:val="nil"/>
                    <w:bottom w:val="nil"/>
                    <w:right w:val="nil"/>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8</w:t>
                  </w:r>
                </w:p>
              </w:tc>
              <w:tc>
                <w:tcPr>
                  <w:tcW w:w="70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Pza.</w:t>
                  </w:r>
                </w:p>
              </w:tc>
              <w:tc>
                <w:tcPr>
                  <w:tcW w:w="3168" w:type="dxa"/>
                  <w:tcBorders>
                    <w:top w:val="nil"/>
                    <w:left w:val="nil"/>
                    <w:bottom w:val="nil"/>
                    <w:right w:val="single" w:sz="8" w:space="0" w:color="auto"/>
                  </w:tcBorders>
                  <w:shd w:val="clear" w:color="auto" w:fill="auto"/>
                  <w:vAlign w:val="center"/>
                  <w:hideMark/>
                </w:tcPr>
                <w:p w:rsidR="00B17DE5" w:rsidRPr="000B046D" w:rsidRDefault="00B17DE5" w:rsidP="00B17DE5">
                  <w:pPr>
                    <w:rPr>
                      <w:rFonts w:ascii="Calibri" w:hAnsi="Calibri" w:cs="Calibri"/>
                      <w:color w:val="000000"/>
                      <w:sz w:val="22"/>
                      <w:szCs w:val="22"/>
                    </w:rPr>
                  </w:pPr>
                  <w:r w:rsidRPr="000B046D">
                    <w:rPr>
                      <w:rFonts w:ascii="Calibri" w:hAnsi="Calibri" w:cs="Calibri"/>
                      <w:color w:val="000000"/>
                      <w:sz w:val="22"/>
                      <w:szCs w:val="22"/>
                    </w:rPr>
                    <w:t>Disyuntor diferencial</w:t>
                  </w:r>
                </w:p>
              </w:tc>
            </w:tr>
            <w:tr w:rsidR="00B17DE5" w:rsidRPr="000B046D" w:rsidTr="00B17DE5">
              <w:trPr>
                <w:trHeight w:val="401"/>
                <w:jc w:val="center"/>
              </w:trPr>
              <w:tc>
                <w:tcPr>
                  <w:tcW w:w="64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5</w:t>
                  </w:r>
                </w:p>
              </w:tc>
              <w:tc>
                <w:tcPr>
                  <w:tcW w:w="709" w:type="dxa"/>
                  <w:tcBorders>
                    <w:top w:val="nil"/>
                    <w:left w:val="nil"/>
                    <w:bottom w:val="nil"/>
                    <w:right w:val="nil"/>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17</w:t>
                  </w:r>
                </w:p>
              </w:tc>
              <w:tc>
                <w:tcPr>
                  <w:tcW w:w="70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Pto.</w:t>
                  </w:r>
                </w:p>
              </w:tc>
              <w:tc>
                <w:tcPr>
                  <w:tcW w:w="3168" w:type="dxa"/>
                  <w:tcBorders>
                    <w:top w:val="nil"/>
                    <w:left w:val="nil"/>
                    <w:bottom w:val="nil"/>
                    <w:right w:val="single" w:sz="8" w:space="0" w:color="auto"/>
                  </w:tcBorders>
                  <w:shd w:val="clear" w:color="auto" w:fill="auto"/>
                  <w:vAlign w:val="center"/>
                  <w:hideMark/>
                </w:tcPr>
                <w:p w:rsidR="00B17DE5" w:rsidRPr="000B046D" w:rsidRDefault="00B17DE5" w:rsidP="00B17DE5">
                  <w:pPr>
                    <w:rPr>
                      <w:rFonts w:ascii="Calibri" w:hAnsi="Calibri" w:cs="Calibri"/>
                      <w:color w:val="000000"/>
                      <w:sz w:val="22"/>
                      <w:szCs w:val="22"/>
                    </w:rPr>
                  </w:pPr>
                  <w:r w:rsidRPr="000B046D">
                    <w:rPr>
                      <w:rFonts w:ascii="Calibri" w:hAnsi="Calibri" w:cs="Calibri"/>
                      <w:color w:val="000000"/>
                      <w:sz w:val="22"/>
                      <w:szCs w:val="22"/>
                    </w:rPr>
                    <w:t>Tomacorrientes doble 220V</w:t>
                  </w:r>
                </w:p>
              </w:tc>
            </w:tr>
            <w:tr w:rsidR="00B17DE5" w:rsidRPr="000B046D" w:rsidTr="00B17DE5">
              <w:trPr>
                <w:trHeight w:val="401"/>
                <w:jc w:val="center"/>
              </w:trPr>
              <w:tc>
                <w:tcPr>
                  <w:tcW w:w="64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6</w:t>
                  </w:r>
                </w:p>
              </w:tc>
              <w:tc>
                <w:tcPr>
                  <w:tcW w:w="709" w:type="dxa"/>
                  <w:tcBorders>
                    <w:top w:val="nil"/>
                    <w:left w:val="nil"/>
                    <w:bottom w:val="nil"/>
                    <w:right w:val="nil"/>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2</w:t>
                  </w:r>
                </w:p>
              </w:tc>
              <w:tc>
                <w:tcPr>
                  <w:tcW w:w="70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Pto.</w:t>
                  </w:r>
                </w:p>
              </w:tc>
              <w:tc>
                <w:tcPr>
                  <w:tcW w:w="3168" w:type="dxa"/>
                  <w:tcBorders>
                    <w:top w:val="nil"/>
                    <w:left w:val="nil"/>
                    <w:bottom w:val="nil"/>
                    <w:right w:val="single" w:sz="8" w:space="0" w:color="auto"/>
                  </w:tcBorders>
                  <w:shd w:val="clear" w:color="auto" w:fill="auto"/>
                  <w:vAlign w:val="center"/>
                  <w:hideMark/>
                </w:tcPr>
                <w:p w:rsidR="00B17DE5" w:rsidRPr="000B046D" w:rsidRDefault="00B17DE5" w:rsidP="00B17DE5">
                  <w:pPr>
                    <w:rPr>
                      <w:rFonts w:ascii="Calibri" w:hAnsi="Calibri" w:cs="Calibri"/>
                      <w:color w:val="000000"/>
                      <w:sz w:val="22"/>
                      <w:szCs w:val="22"/>
                    </w:rPr>
                  </w:pPr>
                  <w:r w:rsidRPr="000B046D">
                    <w:rPr>
                      <w:rFonts w:ascii="Calibri" w:hAnsi="Calibri" w:cs="Calibri"/>
                      <w:color w:val="000000"/>
                      <w:sz w:val="22"/>
                      <w:szCs w:val="22"/>
                    </w:rPr>
                    <w:t>Interruptor doble</w:t>
                  </w:r>
                </w:p>
              </w:tc>
            </w:tr>
            <w:tr w:rsidR="00B17DE5" w:rsidRPr="000B046D" w:rsidTr="00B17DE5">
              <w:trPr>
                <w:trHeight w:val="401"/>
                <w:jc w:val="center"/>
              </w:trPr>
              <w:tc>
                <w:tcPr>
                  <w:tcW w:w="64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7</w:t>
                  </w:r>
                </w:p>
              </w:tc>
              <w:tc>
                <w:tcPr>
                  <w:tcW w:w="709" w:type="dxa"/>
                  <w:tcBorders>
                    <w:top w:val="nil"/>
                    <w:left w:val="nil"/>
                    <w:bottom w:val="nil"/>
                    <w:right w:val="nil"/>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2</w:t>
                  </w:r>
                </w:p>
              </w:tc>
              <w:tc>
                <w:tcPr>
                  <w:tcW w:w="70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Pto.</w:t>
                  </w:r>
                </w:p>
              </w:tc>
              <w:tc>
                <w:tcPr>
                  <w:tcW w:w="3168" w:type="dxa"/>
                  <w:tcBorders>
                    <w:top w:val="nil"/>
                    <w:left w:val="nil"/>
                    <w:bottom w:val="nil"/>
                    <w:right w:val="single" w:sz="8" w:space="0" w:color="auto"/>
                  </w:tcBorders>
                  <w:shd w:val="clear" w:color="auto" w:fill="auto"/>
                  <w:vAlign w:val="center"/>
                  <w:hideMark/>
                </w:tcPr>
                <w:p w:rsidR="00B17DE5" w:rsidRPr="000B046D" w:rsidRDefault="00B17DE5" w:rsidP="00B17DE5">
                  <w:pPr>
                    <w:rPr>
                      <w:rFonts w:ascii="Calibri" w:hAnsi="Calibri" w:cs="Calibri"/>
                      <w:color w:val="000000"/>
                      <w:sz w:val="22"/>
                      <w:szCs w:val="22"/>
                    </w:rPr>
                  </w:pPr>
                  <w:r w:rsidRPr="000B046D">
                    <w:rPr>
                      <w:rFonts w:ascii="Calibri" w:hAnsi="Calibri" w:cs="Calibri"/>
                      <w:color w:val="000000"/>
                      <w:sz w:val="22"/>
                      <w:szCs w:val="22"/>
                    </w:rPr>
                    <w:t>Interruptor simple</w:t>
                  </w:r>
                </w:p>
              </w:tc>
            </w:tr>
            <w:tr w:rsidR="00B17DE5" w:rsidRPr="000B046D" w:rsidTr="00B17DE5">
              <w:trPr>
                <w:trHeight w:val="401"/>
                <w:jc w:val="center"/>
              </w:trPr>
              <w:tc>
                <w:tcPr>
                  <w:tcW w:w="64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8</w:t>
                  </w:r>
                </w:p>
              </w:tc>
              <w:tc>
                <w:tcPr>
                  <w:tcW w:w="709" w:type="dxa"/>
                  <w:tcBorders>
                    <w:top w:val="nil"/>
                    <w:left w:val="nil"/>
                    <w:bottom w:val="nil"/>
                    <w:right w:val="nil"/>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37</w:t>
                  </w:r>
                </w:p>
              </w:tc>
              <w:tc>
                <w:tcPr>
                  <w:tcW w:w="70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Pto.</w:t>
                  </w:r>
                </w:p>
              </w:tc>
              <w:tc>
                <w:tcPr>
                  <w:tcW w:w="3168" w:type="dxa"/>
                  <w:tcBorders>
                    <w:top w:val="nil"/>
                    <w:left w:val="nil"/>
                    <w:bottom w:val="nil"/>
                    <w:right w:val="single" w:sz="8" w:space="0" w:color="auto"/>
                  </w:tcBorders>
                  <w:shd w:val="clear" w:color="auto" w:fill="auto"/>
                  <w:vAlign w:val="center"/>
                  <w:hideMark/>
                </w:tcPr>
                <w:p w:rsidR="00B17DE5" w:rsidRPr="000B046D" w:rsidRDefault="00B17DE5" w:rsidP="00B17DE5">
                  <w:pPr>
                    <w:rPr>
                      <w:rFonts w:ascii="Calibri" w:hAnsi="Calibri" w:cs="Calibri"/>
                      <w:color w:val="000000"/>
                      <w:sz w:val="22"/>
                      <w:szCs w:val="22"/>
                    </w:rPr>
                  </w:pPr>
                  <w:r w:rsidRPr="000B046D">
                    <w:rPr>
                      <w:rFonts w:ascii="Calibri" w:hAnsi="Calibri" w:cs="Calibri"/>
                      <w:color w:val="000000"/>
                      <w:sz w:val="22"/>
                      <w:szCs w:val="22"/>
                    </w:rPr>
                    <w:t>Lámpara fluorescente bajo consumo</w:t>
                  </w:r>
                </w:p>
              </w:tc>
            </w:tr>
            <w:tr w:rsidR="00B17DE5" w:rsidRPr="000B046D" w:rsidTr="00B17DE5">
              <w:trPr>
                <w:trHeight w:val="401"/>
                <w:jc w:val="center"/>
              </w:trPr>
              <w:tc>
                <w:tcPr>
                  <w:tcW w:w="64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9</w:t>
                  </w:r>
                </w:p>
              </w:tc>
              <w:tc>
                <w:tcPr>
                  <w:tcW w:w="709" w:type="dxa"/>
                  <w:tcBorders>
                    <w:top w:val="nil"/>
                    <w:left w:val="nil"/>
                    <w:bottom w:val="nil"/>
                    <w:right w:val="nil"/>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1</w:t>
                  </w:r>
                </w:p>
              </w:tc>
              <w:tc>
                <w:tcPr>
                  <w:tcW w:w="70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Pza.</w:t>
                  </w:r>
                </w:p>
              </w:tc>
              <w:tc>
                <w:tcPr>
                  <w:tcW w:w="3168" w:type="dxa"/>
                  <w:tcBorders>
                    <w:top w:val="nil"/>
                    <w:left w:val="nil"/>
                    <w:bottom w:val="nil"/>
                    <w:right w:val="single" w:sz="8" w:space="0" w:color="auto"/>
                  </w:tcBorders>
                  <w:shd w:val="clear" w:color="auto" w:fill="auto"/>
                  <w:vAlign w:val="center"/>
                  <w:hideMark/>
                </w:tcPr>
                <w:p w:rsidR="00B17DE5" w:rsidRPr="000B046D" w:rsidRDefault="00B17DE5" w:rsidP="00B17DE5">
                  <w:pPr>
                    <w:rPr>
                      <w:rFonts w:ascii="Calibri" w:hAnsi="Calibri" w:cs="Calibri"/>
                      <w:color w:val="000000"/>
                      <w:sz w:val="22"/>
                      <w:szCs w:val="22"/>
                    </w:rPr>
                  </w:pPr>
                  <w:r w:rsidRPr="000B046D">
                    <w:rPr>
                      <w:rFonts w:ascii="Calibri" w:hAnsi="Calibri" w:cs="Calibri"/>
                      <w:color w:val="000000"/>
                      <w:sz w:val="22"/>
                      <w:szCs w:val="22"/>
                    </w:rPr>
                    <w:t>Aire acondicionado de 9,000 BTUH</w:t>
                  </w:r>
                </w:p>
              </w:tc>
            </w:tr>
            <w:tr w:rsidR="00B17DE5" w:rsidRPr="000B046D" w:rsidTr="00B17DE5">
              <w:trPr>
                <w:trHeight w:val="401"/>
                <w:jc w:val="center"/>
              </w:trPr>
              <w:tc>
                <w:tcPr>
                  <w:tcW w:w="64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10</w:t>
                  </w:r>
                </w:p>
              </w:tc>
              <w:tc>
                <w:tcPr>
                  <w:tcW w:w="709" w:type="dxa"/>
                  <w:tcBorders>
                    <w:top w:val="nil"/>
                    <w:left w:val="nil"/>
                    <w:bottom w:val="nil"/>
                    <w:right w:val="nil"/>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Pza.</w:t>
                  </w:r>
                </w:p>
              </w:tc>
              <w:tc>
                <w:tcPr>
                  <w:tcW w:w="3168" w:type="dxa"/>
                  <w:tcBorders>
                    <w:top w:val="nil"/>
                    <w:left w:val="nil"/>
                    <w:bottom w:val="nil"/>
                    <w:right w:val="single" w:sz="8" w:space="0" w:color="auto"/>
                  </w:tcBorders>
                  <w:shd w:val="clear" w:color="auto" w:fill="auto"/>
                  <w:vAlign w:val="center"/>
                  <w:hideMark/>
                </w:tcPr>
                <w:p w:rsidR="00B17DE5" w:rsidRPr="000B046D" w:rsidRDefault="00B17DE5" w:rsidP="00B17DE5">
                  <w:pPr>
                    <w:rPr>
                      <w:rFonts w:ascii="Calibri" w:hAnsi="Calibri" w:cs="Calibri"/>
                      <w:color w:val="000000"/>
                      <w:sz w:val="22"/>
                      <w:szCs w:val="22"/>
                    </w:rPr>
                  </w:pPr>
                  <w:r w:rsidRPr="000B046D">
                    <w:rPr>
                      <w:rFonts w:ascii="Calibri" w:hAnsi="Calibri" w:cs="Calibri"/>
                      <w:color w:val="000000"/>
                      <w:sz w:val="22"/>
                      <w:szCs w:val="22"/>
                    </w:rPr>
                    <w:t>Aire acondicionado de 60,000 BTUH</w:t>
                  </w:r>
                </w:p>
              </w:tc>
            </w:tr>
            <w:tr w:rsidR="00B17DE5" w:rsidRPr="000B046D" w:rsidTr="00B17DE5">
              <w:trPr>
                <w:trHeight w:val="401"/>
                <w:jc w:val="center"/>
              </w:trPr>
              <w:tc>
                <w:tcPr>
                  <w:tcW w:w="64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11</w:t>
                  </w:r>
                </w:p>
              </w:tc>
              <w:tc>
                <w:tcPr>
                  <w:tcW w:w="709" w:type="dxa"/>
                  <w:tcBorders>
                    <w:top w:val="nil"/>
                    <w:left w:val="nil"/>
                    <w:bottom w:val="nil"/>
                    <w:right w:val="nil"/>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6</w:t>
                  </w:r>
                </w:p>
              </w:tc>
              <w:tc>
                <w:tcPr>
                  <w:tcW w:w="70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Pto.</w:t>
                  </w:r>
                </w:p>
              </w:tc>
              <w:tc>
                <w:tcPr>
                  <w:tcW w:w="3168" w:type="dxa"/>
                  <w:tcBorders>
                    <w:top w:val="nil"/>
                    <w:left w:val="nil"/>
                    <w:bottom w:val="nil"/>
                    <w:right w:val="single" w:sz="8" w:space="0" w:color="auto"/>
                  </w:tcBorders>
                  <w:shd w:val="clear" w:color="auto" w:fill="auto"/>
                  <w:vAlign w:val="center"/>
                  <w:hideMark/>
                </w:tcPr>
                <w:p w:rsidR="00B17DE5" w:rsidRPr="000B046D" w:rsidRDefault="00B17DE5" w:rsidP="00B17DE5">
                  <w:pPr>
                    <w:rPr>
                      <w:rFonts w:ascii="Calibri" w:hAnsi="Calibri" w:cs="Calibri"/>
                      <w:color w:val="000000"/>
                      <w:sz w:val="22"/>
                      <w:szCs w:val="22"/>
                    </w:rPr>
                  </w:pPr>
                  <w:r w:rsidRPr="000B046D">
                    <w:rPr>
                      <w:rFonts w:ascii="Calibri" w:hAnsi="Calibri" w:cs="Calibri"/>
                      <w:color w:val="000000"/>
                      <w:sz w:val="22"/>
                      <w:szCs w:val="22"/>
                    </w:rPr>
                    <w:t>Iluminación externa</w:t>
                  </w:r>
                </w:p>
              </w:tc>
            </w:tr>
            <w:tr w:rsidR="00B17DE5" w:rsidRPr="000B046D" w:rsidTr="00B17DE5">
              <w:trPr>
                <w:trHeight w:val="401"/>
                <w:jc w:val="center"/>
              </w:trPr>
              <w:tc>
                <w:tcPr>
                  <w:tcW w:w="64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12</w:t>
                  </w:r>
                </w:p>
              </w:tc>
              <w:tc>
                <w:tcPr>
                  <w:tcW w:w="709" w:type="dxa"/>
                  <w:tcBorders>
                    <w:top w:val="nil"/>
                    <w:left w:val="nil"/>
                    <w:bottom w:val="nil"/>
                    <w:right w:val="nil"/>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2</w:t>
                  </w:r>
                </w:p>
              </w:tc>
              <w:tc>
                <w:tcPr>
                  <w:tcW w:w="70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Pto.</w:t>
                  </w:r>
                </w:p>
              </w:tc>
              <w:tc>
                <w:tcPr>
                  <w:tcW w:w="3168" w:type="dxa"/>
                  <w:tcBorders>
                    <w:top w:val="nil"/>
                    <w:left w:val="nil"/>
                    <w:bottom w:val="nil"/>
                    <w:right w:val="single" w:sz="8" w:space="0" w:color="auto"/>
                  </w:tcBorders>
                  <w:shd w:val="clear" w:color="auto" w:fill="auto"/>
                  <w:vAlign w:val="center"/>
                  <w:hideMark/>
                </w:tcPr>
                <w:p w:rsidR="00B17DE5" w:rsidRPr="000B046D" w:rsidRDefault="00B17DE5" w:rsidP="00B17DE5">
                  <w:pPr>
                    <w:rPr>
                      <w:rFonts w:ascii="Calibri" w:hAnsi="Calibri" w:cs="Calibri"/>
                      <w:color w:val="000000"/>
                      <w:sz w:val="22"/>
                      <w:szCs w:val="22"/>
                    </w:rPr>
                  </w:pPr>
                  <w:r w:rsidRPr="000B046D">
                    <w:rPr>
                      <w:rFonts w:ascii="Calibri" w:hAnsi="Calibri" w:cs="Calibri"/>
                      <w:color w:val="000000"/>
                      <w:sz w:val="22"/>
                      <w:szCs w:val="22"/>
                    </w:rPr>
                    <w:t>Punto de voz y dato</w:t>
                  </w:r>
                </w:p>
              </w:tc>
            </w:tr>
            <w:tr w:rsidR="00B17DE5" w:rsidRPr="000B046D" w:rsidTr="00B17DE5">
              <w:trPr>
                <w:trHeight w:val="401"/>
                <w:jc w:val="center"/>
              </w:trPr>
              <w:tc>
                <w:tcPr>
                  <w:tcW w:w="64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13</w:t>
                  </w:r>
                </w:p>
              </w:tc>
              <w:tc>
                <w:tcPr>
                  <w:tcW w:w="709" w:type="dxa"/>
                  <w:tcBorders>
                    <w:top w:val="nil"/>
                    <w:left w:val="nil"/>
                    <w:bottom w:val="nil"/>
                    <w:right w:val="nil"/>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1</w:t>
                  </w:r>
                </w:p>
              </w:tc>
              <w:tc>
                <w:tcPr>
                  <w:tcW w:w="709" w:type="dxa"/>
                  <w:tcBorders>
                    <w:top w:val="nil"/>
                    <w:left w:val="single" w:sz="8" w:space="0" w:color="auto"/>
                    <w:bottom w:val="nil"/>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Pto.</w:t>
                  </w:r>
                </w:p>
              </w:tc>
              <w:tc>
                <w:tcPr>
                  <w:tcW w:w="3168" w:type="dxa"/>
                  <w:tcBorders>
                    <w:top w:val="nil"/>
                    <w:left w:val="nil"/>
                    <w:bottom w:val="nil"/>
                    <w:right w:val="single" w:sz="8" w:space="0" w:color="auto"/>
                  </w:tcBorders>
                  <w:shd w:val="clear" w:color="auto" w:fill="auto"/>
                  <w:vAlign w:val="center"/>
                  <w:hideMark/>
                </w:tcPr>
                <w:p w:rsidR="00B17DE5" w:rsidRPr="000B046D" w:rsidRDefault="00B17DE5" w:rsidP="00B17DE5">
                  <w:pPr>
                    <w:rPr>
                      <w:rFonts w:ascii="Calibri" w:hAnsi="Calibri" w:cs="Calibri"/>
                      <w:color w:val="000000"/>
                      <w:sz w:val="22"/>
                      <w:szCs w:val="22"/>
                    </w:rPr>
                  </w:pPr>
                  <w:r w:rsidRPr="000B046D">
                    <w:rPr>
                      <w:rFonts w:ascii="Calibri" w:hAnsi="Calibri" w:cs="Calibri"/>
                      <w:color w:val="000000"/>
                      <w:sz w:val="22"/>
                      <w:szCs w:val="22"/>
                    </w:rPr>
                    <w:t>Extractor de aire</w:t>
                  </w:r>
                </w:p>
              </w:tc>
            </w:tr>
            <w:tr w:rsidR="00B17DE5" w:rsidRPr="000B046D" w:rsidTr="00B17DE5">
              <w:trPr>
                <w:trHeight w:val="401"/>
                <w:jc w:val="center"/>
              </w:trPr>
              <w:tc>
                <w:tcPr>
                  <w:tcW w:w="649" w:type="dxa"/>
                  <w:tcBorders>
                    <w:top w:val="nil"/>
                    <w:left w:val="single" w:sz="8" w:space="0" w:color="auto"/>
                    <w:bottom w:val="single" w:sz="8" w:space="0" w:color="auto"/>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14</w:t>
                  </w:r>
                </w:p>
              </w:tc>
              <w:tc>
                <w:tcPr>
                  <w:tcW w:w="709" w:type="dxa"/>
                  <w:tcBorders>
                    <w:top w:val="nil"/>
                    <w:left w:val="nil"/>
                    <w:bottom w:val="single" w:sz="8" w:space="0" w:color="auto"/>
                    <w:right w:val="nil"/>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1</w:t>
                  </w:r>
                </w:p>
              </w:tc>
              <w:tc>
                <w:tcPr>
                  <w:tcW w:w="709" w:type="dxa"/>
                  <w:tcBorders>
                    <w:top w:val="nil"/>
                    <w:left w:val="single" w:sz="8" w:space="0" w:color="auto"/>
                    <w:bottom w:val="single" w:sz="8" w:space="0" w:color="auto"/>
                    <w:right w:val="single" w:sz="8" w:space="0" w:color="auto"/>
                  </w:tcBorders>
                  <w:shd w:val="clear" w:color="auto" w:fill="auto"/>
                  <w:noWrap/>
                  <w:vAlign w:val="center"/>
                  <w:hideMark/>
                </w:tcPr>
                <w:p w:rsidR="00B17DE5" w:rsidRPr="000B046D" w:rsidRDefault="00B17DE5" w:rsidP="00B17DE5">
                  <w:pPr>
                    <w:jc w:val="center"/>
                    <w:rPr>
                      <w:rFonts w:ascii="Calibri" w:hAnsi="Calibri" w:cs="Calibri"/>
                      <w:color w:val="000000"/>
                      <w:sz w:val="22"/>
                      <w:szCs w:val="22"/>
                    </w:rPr>
                  </w:pPr>
                  <w:r w:rsidRPr="000B046D">
                    <w:rPr>
                      <w:rFonts w:ascii="Calibri" w:hAnsi="Calibri" w:cs="Calibri"/>
                      <w:color w:val="000000"/>
                      <w:sz w:val="22"/>
                      <w:szCs w:val="22"/>
                    </w:rPr>
                    <w:t>Pza.</w:t>
                  </w:r>
                </w:p>
              </w:tc>
              <w:tc>
                <w:tcPr>
                  <w:tcW w:w="3168" w:type="dxa"/>
                  <w:tcBorders>
                    <w:top w:val="nil"/>
                    <w:left w:val="nil"/>
                    <w:bottom w:val="single" w:sz="8" w:space="0" w:color="auto"/>
                    <w:right w:val="single" w:sz="8" w:space="0" w:color="auto"/>
                  </w:tcBorders>
                  <w:shd w:val="clear" w:color="auto" w:fill="auto"/>
                  <w:vAlign w:val="center"/>
                  <w:hideMark/>
                </w:tcPr>
                <w:p w:rsidR="00B17DE5" w:rsidRPr="000B046D" w:rsidRDefault="00B17DE5" w:rsidP="00B17DE5">
                  <w:pPr>
                    <w:rPr>
                      <w:rFonts w:ascii="Calibri" w:hAnsi="Calibri" w:cs="Calibri"/>
                      <w:color w:val="000000"/>
                      <w:sz w:val="22"/>
                      <w:szCs w:val="22"/>
                    </w:rPr>
                  </w:pPr>
                  <w:r w:rsidRPr="000B046D">
                    <w:rPr>
                      <w:rFonts w:ascii="Calibri" w:hAnsi="Calibri" w:cs="Calibri"/>
                      <w:color w:val="000000"/>
                      <w:sz w:val="22"/>
                      <w:szCs w:val="22"/>
                    </w:rPr>
                    <w:t>Javalina eléctrica</w:t>
                  </w:r>
                </w:p>
              </w:tc>
            </w:tr>
          </w:tbl>
          <w:p w:rsidR="00B17DE5" w:rsidRPr="000B046D" w:rsidRDefault="00B17DE5" w:rsidP="00EF237F">
            <w:pPr>
              <w:numPr>
                <w:ilvl w:val="0"/>
                <w:numId w:val="50"/>
              </w:numPr>
              <w:tabs>
                <w:tab w:val="left" w:pos="376"/>
              </w:tabs>
              <w:spacing w:after="200"/>
              <w:ind w:left="376" w:hanging="284"/>
              <w:jc w:val="both"/>
              <w:rPr>
                <w:rFonts w:ascii="Calibri" w:hAnsi="Calibri" w:cs="Calibri"/>
                <w:bCs/>
                <w:sz w:val="22"/>
                <w:szCs w:val="22"/>
                <w:lang w:val="es-BO"/>
              </w:rPr>
            </w:pPr>
            <w:r w:rsidRPr="000B046D">
              <w:rPr>
                <w:rFonts w:ascii="Calibri" w:hAnsi="Calibri" w:cs="Calibri"/>
                <w:bCs/>
                <w:sz w:val="22"/>
                <w:szCs w:val="22"/>
                <w:lang w:val="es-BO"/>
              </w:rPr>
              <w:t>El cableado debe realizarse aproximadamente en zanja de 60 cm (profundidad) x 40 cm (ancho), con cable apto para ser directamente enterrado armado, puede ser aislación XLPE-clase 5-marca MARLEW o equivalente.</w:t>
            </w:r>
          </w:p>
          <w:p w:rsidR="00B17DE5" w:rsidRDefault="00B17DE5" w:rsidP="00EF237F">
            <w:pPr>
              <w:numPr>
                <w:ilvl w:val="0"/>
                <w:numId w:val="50"/>
              </w:numPr>
              <w:tabs>
                <w:tab w:val="left" w:pos="376"/>
              </w:tabs>
              <w:spacing w:after="200"/>
              <w:ind w:left="376" w:hanging="284"/>
              <w:jc w:val="both"/>
              <w:rPr>
                <w:rFonts w:ascii="Calibri" w:hAnsi="Calibri" w:cs="Calibri"/>
                <w:bCs/>
                <w:sz w:val="22"/>
                <w:szCs w:val="22"/>
                <w:lang w:val="es-BO"/>
              </w:rPr>
            </w:pPr>
            <w:r w:rsidRPr="000B046D">
              <w:rPr>
                <w:rFonts w:ascii="Calibri" w:hAnsi="Calibri" w:cs="Calibri"/>
                <w:bCs/>
                <w:sz w:val="22"/>
                <w:szCs w:val="22"/>
                <w:lang w:val="es-BO"/>
              </w:rPr>
              <w:t xml:space="preserve"> La tensión en el tablero desde donde se alimentará con energía eléctrica al galpón es de 380/220 VAC - 60 Hz (se considera estos datos para los aires acondicionados, iluminación y demás cargas eléctricas).</w:t>
            </w:r>
          </w:p>
          <w:p w:rsidR="00B17DE5" w:rsidRPr="000B046D" w:rsidRDefault="00B17DE5" w:rsidP="00EF237F">
            <w:pPr>
              <w:numPr>
                <w:ilvl w:val="0"/>
                <w:numId w:val="50"/>
              </w:numPr>
              <w:tabs>
                <w:tab w:val="left" w:pos="376"/>
              </w:tabs>
              <w:spacing w:after="200"/>
              <w:ind w:left="376" w:hanging="284"/>
              <w:jc w:val="both"/>
              <w:rPr>
                <w:rFonts w:ascii="Calibri" w:hAnsi="Calibri" w:cs="Calibri"/>
                <w:bCs/>
                <w:sz w:val="22"/>
                <w:szCs w:val="22"/>
                <w:lang w:val="es-BO"/>
              </w:rPr>
            </w:pPr>
            <w:r w:rsidRPr="000B046D">
              <w:rPr>
                <w:rFonts w:ascii="Calibri" w:hAnsi="Calibri" w:cs="Calibri"/>
                <w:bCs/>
                <w:sz w:val="22"/>
                <w:szCs w:val="22"/>
                <w:lang w:val="es-BO"/>
              </w:rPr>
              <w:t>El tablero desde donde se alimentarán los galpones debe ser instalado y provisto por la empresa contratada.</w:t>
            </w:r>
          </w:p>
          <w:p w:rsidR="00B17DE5" w:rsidRPr="000B046D" w:rsidRDefault="00B17DE5" w:rsidP="00EF237F">
            <w:pPr>
              <w:numPr>
                <w:ilvl w:val="0"/>
                <w:numId w:val="50"/>
              </w:numPr>
              <w:tabs>
                <w:tab w:val="left" w:pos="376"/>
              </w:tabs>
              <w:spacing w:after="200"/>
              <w:ind w:left="376" w:hanging="284"/>
              <w:jc w:val="both"/>
              <w:rPr>
                <w:rFonts w:ascii="Calibri" w:hAnsi="Calibri" w:cs="Calibri"/>
                <w:bCs/>
                <w:sz w:val="22"/>
                <w:szCs w:val="22"/>
                <w:lang w:val="es-BO"/>
              </w:rPr>
            </w:pPr>
            <w:r w:rsidRPr="000B046D">
              <w:rPr>
                <w:rFonts w:ascii="Calibri" w:hAnsi="Calibri" w:cs="Calibri"/>
                <w:bCs/>
                <w:sz w:val="22"/>
                <w:szCs w:val="22"/>
                <w:lang w:val="es-BO"/>
              </w:rPr>
              <w:t xml:space="preserve">Todo el trabajo, material y demás ítems relacionados con la instalación eléctrica debe ser realizado y provisto por la empresa contratada, esto incluye el tablero de llegada de energía eléctrica, con todas sus protecciones. Debe utilizarse conduit metálico liviano (tipo FEMCO) y accesorios FEMCO para las instalaciones exteriores y también en instalaciones interiores embutidas.     </w:t>
            </w:r>
            <w:r w:rsidRPr="000B046D">
              <w:rPr>
                <w:rFonts w:ascii="Calibri" w:hAnsi="Calibri" w:cs="Calibri"/>
                <w:bCs/>
                <w:sz w:val="22"/>
                <w:szCs w:val="22"/>
                <w:lang w:val="es-BO"/>
              </w:rPr>
              <w:tab/>
            </w:r>
          </w:p>
          <w:p w:rsidR="00B17DE5" w:rsidRPr="000B046D" w:rsidRDefault="00B17DE5" w:rsidP="00EF237F">
            <w:pPr>
              <w:numPr>
                <w:ilvl w:val="0"/>
                <w:numId w:val="50"/>
              </w:numPr>
              <w:tabs>
                <w:tab w:val="left" w:pos="376"/>
              </w:tabs>
              <w:spacing w:after="200"/>
              <w:ind w:left="376" w:hanging="284"/>
              <w:jc w:val="both"/>
              <w:rPr>
                <w:rFonts w:ascii="Calibri" w:hAnsi="Calibri" w:cs="Calibri"/>
                <w:bCs/>
                <w:sz w:val="22"/>
                <w:szCs w:val="22"/>
                <w:lang w:val="es-BO"/>
              </w:rPr>
            </w:pPr>
            <w:r w:rsidRPr="000B046D">
              <w:rPr>
                <w:rFonts w:ascii="Calibri" w:hAnsi="Calibri" w:cs="Calibri"/>
                <w:bCs/>
                <w:sz w:val="22"/>
                <w:szCs w:val="22"/>
                <w:lang w:val="es-BO"/>
              </w:rPr>
              <w:t xml:space="preserve">Todo el sistema de iluminación, aires acondicionados, tomacorrientes cableados, etc., debe estar a cargo de la empresa </w:t>
            </w:r>
            <w:r w:rsidRPr="000B046D">
              <w:rPr>
                <w:rFonts w:ascii="Calibri" w:hAnsi="Calibri" w:cs="Calibri"/>
                <w:bCs/>
                <w:sz w:val="22"/>
                <w:szCs w:val="22"/>
                <w:lang w:val="es-BO"/>
              </w:rPr>
              <w:lastRenderedPageBreak/>
              <w:t>contratada, esto incluye los alimentadores principales y secundarios, tableros protecciones, etc.</w:t>
            </w:r>
          </w:p>
          <w:p w:rsidR="00B17DE5" w:rsidRPr="000B046D" w:rsidRDefault="00B17DE5" w:rsidP="00EF237F">
            <w:pPr>
              <w:numPr>
                <w:ilvl w:val="0"/>
                <w:numId w:val="50"/>
              </w:numPr>
              <w:tabs>
                <w:tab w:val="left" w:pos="376"/>
              </w:tabs>
              <w:spacing w:after="200"/>
              <w:ind w:left="376" w:hanging="284"/>
              <w:jc w:val="both"/>
              <w:rPr>
                <w:rFonts w:ascii="Calibri" w:hAnsi="Calibri" w:cs="Calibri"/>
                <w:bCs/>
                <w:sz w:val="22"/>
                <w:szCs w:val="22"/>
                <w:lang w:val="es-BO"/>
              </w:rPr>
            </w:pPr>
            <w:r w:rsidRPr="000B046D">
              <w:rPr>
                <w:rFonts w:ascii="Calibri" w:hAnsi="Calibri" w:cs="Calibri"/>
                <w:bCs/>
                <w:sz w:val="22"/>
                <w:szCs w:val="22"/>
                <w:lang w:val="es-BO"/>
              </w:rPr>
              <w:t xml:space="preserve">El aterramiento (malla de tierra) debe ser ejecutado hasta obtener un valor menor o igual a 5 ohm, luego recién conectarse a la malla principal de la planta en una cámara de inspección de la empresa contratada, previa verificación por personal de YPFB. Los puntos de conexión con la malla de todos los circuitos de tomacorrientes, aires acondicionados, duchas eléctricas, deben tener protección DIFERENCIAL con sensibilidad de 30 m. </w:t>
            </w:r>
          </w:p>
          <w:p w:rsidR="003F62C6" w:rsidRPr="00907A5C" w:rsidRDefault="00B17DE5" w:rsidP="00EF237F">
            <w:pPr>
              <w:numPr>
                <w:ilvl w:val="0"/>
                <w:numId w:val="50"/>
              </w:numPr>
              <w:tabs>
                <w:tab w:val="left" w:pos="376"/>
              </w:tabs>
              <w:spacing w:after="200"/>
              <w:ind w:left="376" w:hanging="284"/>
              <w:jc w:val="both"/>
              <w:rPr>
                <w:rFonts w:ascii="Calibri" w:hAnsi="Calibri" w:cs="Arial"/>
                <w:color w:val="000000"/>
              </w:rPr>
            </w:pPr>
            <w:r w:rsidRPr="000B046D">
              <w:rPr>
                <w:rFonts w:ascii="Calibri" w:hAnsi="Calibri" w:cs="Calibri"/>
                <w:bCs/>
                <w:sz w:val="22"/>
                <w:szCs w:val="22"/>
                <w:lang w:val="es-BO"/>
              </w:rPr>
              <w:t>Iluminación exterior: deben existir mínimo 6 puntos distribuidos en todo el perímetro como mínimo.</w:t>
            </w:r>
          </w:p>
        </w:tc>
        <w:tc>
          <w:tcPr>
            <w:tcW w:w="3209" w:type="dxa"/>
            <w:vAlign w:val="center"/>
          </w:tcPr>
          <w:p w:rsidR="003F62C6" w:rsidRPr="00907A5C" w:rsidRDefault="003F62C6" w:rsidP="003F62C6">
            <w:pPr>
              <w:rPr>
                <w:rFonts w:ascii="Calibri" w:hAnsi="Calibri" w:cs="Calibri"/>
                <w:b/>
              </w:rPr>
            </w:pPr>
          </w:p>
        </w:tc>
      </w:tr>
      <w:tr w:rsidR="00E941B6" w:rsidRPr="00907A5C" w:rsidTr="00F63368">
        <w:trPr>
          <w:trHeight w:val="207"/>
          <w:jc w:val="center"/>
        </w:trPr>
        <w:tc>
          <w:tcPr>
            <w:tcW w:w="6253" w:type="dxa"/>
          </w:tcPr>
          <w:p w:rsidR="00F63368" w:rsidRDefault="00F63368" w:rsidP="00EF237F">
            <w:pPr>
              <w:pStyle w:val="Prrafodelista"/>
              <w:numPr>
                <w:ilvl w:val="0"/>
                <w:numId w:val="51"/>
              </w:numPr>
              <w:tabs>
                <w:tab w:val="left" w:pos="284"/>
              </w:tabs>
              <w:jc w:val="both"/>
              <w:rPr>
                <w:rFonts w:ascii="Calibri" w:hAnsi="Calibri" w:cs="Calibri"/>
                <w:bCs/>
                <w:sz w:val="22"/>
                <w:szCs w:val="22"/>
                <w:lang w:val="es-BO" w:eastAsia="es-ES"/>
              </w:rPr>
            </w:pPr>
            <w:r>
              <w:rPr>
                <w:rFonts w:ascii="Calibri" w:hAnsi="Calibri" w:cs="Calibri"/>
                <w:b/>
                <w:bCs/>
                <w:sz w:val="22"/>
                <w:szCs w:val="22"/>
                <w:lang w:val="es-BO"/>
              </w:rPr>
              <w:lastRenderedPageBreak/>
              <w:t>Tableros principales:</w:t>
            </w:r>
          </w:p>
          <w:p w:rsidR="00F63368" w:rsidRDefault="00F63368" w:rsidP="00EF237F">
            <w:pPr>
              <w:numPr>
                <w:ilvl w:val="0"/>
                <w:numId w:val="52"/>
              </w:numPr>
              <w:tabs>
                <w:tab w:val="left" w:pos="284"/>
              </w:tabs>
              <w:jc w:val="both"/>
              <w:rPr>
                <w:rFonts w:ascii="Calibri" w:hAnsi="Calibri" w:cs="Calibri"/>
                <w:bCs/>
                <w:sz w:val="22"/>
                <w:szCs w:val="22"/>
                <w:lang w:val="es-BO"/>
              </w:rPr>
            </w:pPr>
            <w:r>
              <w:rPr>
                <w:rFonts w:ascii="Calibri" w:hAnsi="Calibri" w:cs="Calibri"/>
                <w:bCs/>
                <w:sz w:val="22"/>
                <w:szCs w:val="22"/>
                <w:lang w:val="es-BO"/>
              </w:rPr>
              <w:t>Acometida eléctrica con cable blindado con recubrimiento trifásico y monofásico.</w:t>
            </w:r>
          </w:p>
          <w:p w:rsidR="00F63368" w:rsidRDefault="00F63368" w:rsidP="00EF237F">
            <w:pPr>
              <w:numPr>
                <w:ilvl w:val="0"/>
                <w:numId w:val="52"/>
              </w:numPr>
              <w:tabs>
                <w:tab w:val="left" w:pos="284"/>
              </w:tabs>
              <w:jc w:val="both"/>
              <w:rPr>
                <w:rFonts w:ascii="Calibri" w:hAnsi="Calibri" w:cs="Calibri"/>
                <w:bCs/>
                <w:sz w:val="22"/>
                <w:szCs w:val="22"/>
                <w:lang w:val="es-BO"/>
              </w:rPr>
            </w:pPr>
            <w:r>
              <w:rPr>
                <w:rFonts w:ascii="Calibri" w:hAnsi="Calibri" w:cs="Calibri"/>
                <w:bCs/>
                <w:sz w:val="22"/>
                <w:szCs w:val="22"/>
                <w:lang w:val="es-BO"/>
              </w:rPr>
              <w:t>La acometida eléctrica se realizará hasta el tablero principal más cercano del almacén.</w:t>
            </w:r>
          </w:p>
          <w:p w:rsidR="00F63368" w:rsidRDefault="00F63368" w:rsidP="00EF237F">
            <w:pPr>
              <w:numPr>
                <w:ilvl w:val="0"/>
                <w:numId w:val="52"/>
              </w:numPr>
              <w:tabs>
                <w:tab w:val="left" w:pos="284"/>
              </w:tabs>
              <w:jc w:val="both"/>
              <w:rPr>
                <w:rFonts w:ascii="Calibri" w:hAnsi="Calibri" w:cs="Calibri"/>
                <w:bCs/>
                <w:sz w:val="22"/>
                <w:szCs w:val="22"/>
                <w:lang w:val="es-BO"/>
              </w:rPr>
            </w:pPr>
            <w:r>
              <w:rPr>
                <w:rFonts w:ascii="Calibri" w:hAnsi="Calibri" w:cs="Calibri"/>
                <w:bCs/>
                <w:sz w:val="22"/>
                <w:szCs w:val="22"/>
                <w:lang w:val="es-BO"/>
              </w:rPr>
              <w:t>Tablero eléctrico metálico para empotrar incluye llaves térmicas y diferenciales con puesta a tierra.</w:t>
            </w:r>
          </w:p>
          <w:p w:rsidR="00F63368" w:rsidRDefault="00F63368" w:rsidP="00EF237F">
            <w:pPr>
              <w:numPr>
                <w:ilvl w:val="0"/>
                <w:numId w:val="52"/>
              </w:numPr>
              <w:tabs>
                <w:tab w:val="left" w:pos="284"/>
              </w:tabs>
              <w:jc w:val="both"/>
              <w:rPr>
                <w:rFonts w:ascii="Calibri" w:hAnsi="Calibri" w:cs="Calibri"/>
                <w:bCs/>
                <w:sz w:val="22"/>
                <w:szCs w:val="22"/>
                <w:lang w:val="es-BO"/>
              </w:rPr>
            </w:pPr>
            <w:r>
              <w:rPr>
                <w:rFonts w:ascii="Calibri" w:hAnsi="Calibri" w:cs="Calibri"/>
                <w:bCs/>
                <w:sz w:val="22"/>
                <w:szCs w:val="22"/>
                <w:lang w:val="es-BO"/>
              </w:rPr>
              <w:t>Térmico de industria Europea</w:t>
            </w:r>
          </w:p>
          <w:p w:rsidR="003F62C6" w:rsidRPr="00907A5C" w:rsidRDefault="003F62C6" w:rsidP="00F63368">
            <w:pPr>
              <w:spacing w:line="276" w:lineRule="auto"/>
              <w:contextualSpacing/>
              <w:jc w:val="both"/>
              <w:rPr>
                <w:rFonts w:ascii="Calibri" w:hAnsi="Calibri" w:cs="Arial"/>
                <w:color w:val="000000"/>
              </w:rPr>
            </w:pPr>
          </w:p>
        </w:tc>
        <w:tc>
          <w:tcPr>
            <w:tcW w:w="3209" w:type="dxa"/>
            <w:vAlign w:val="center"/>
          </w:tcPr>
          <w:p w:rsidR="003F62C6" w:rsidRPr="00907A5C" w:rsidRDefault="003F62C6" w:rsidP="00F63368">
            <w:pPr>
              <w:rPr>
                <w:rFonts w:ascii="Calibri" w:hAnsi="Calibri" w:cs="Calibri"/>
                <w:b/>
              </w:rPr>
            </w:pPr>
          </w:p>
        </w:tc>
      </w:tr>
      <w:tr w:rsidR="00E941B6" w:rsidRPr="00907A5C" w:rsidTr="00F63368">
        <w:trPr>
          <w:trHeight w:val="207"/>
          <w:jc w:val="center"/>
        </w:trPr>
        <w:tc>
          <w:tcPr>
            <w:tcW w:w="6253" w:type="dxa"/>
          </w:tcPr>
          <w:p w:rsidR="00F63368" w:rsidRDefault="00F63368" w:rsidP="00EF237F">
            <w:pPr>
              <w:pStyle w:val="Prrafodelista"/>
              <w:numPr>
                <w:ilvl w:val="0"/>
                <w:numId w:val="51"/>
              </w:numPr>
              <w:tabs>
                <w:tab w:val="left" w:pos="284"/>
              </w:tabs>
              <w:jc w:val="both"/>
              <w:rPr>
                <w:rFonts w:ascii="Calibri" w:hAnsi="Calibri" w:cs="Calibri"/>
                <w:b/>
                <w:bCs/>
                <w:sz w:val="22"/>
                <w:szCs w:val="22"/>
                <w:lang w:val="es-BO" w:eastAsia="es-ES"/>
              </w:rPr>
            </w:pPr>
            <w:r>
              <w:rPr>
                <w:rFonts w:ascii="Calibri" w:hAnsi="Calibri" w:cs="Calibri"/>
                <w:b/>
                <w:bCs/>
                <w:sz w:val="22"/>
                <w:szCs w:val="22"/>
                <w:lang w:val="es-BO"/>
              </w:rPr>
              <w:t>Sistema de iluminación interior y exterior</w:t>
            </w:r>
          </w:p>
          <w:p w:rsidR="00F63368" w:rsidRDefault="00F63368" w:rsidP="00EF237F">
            <w:pPr>
              <w:numPr>
                <w:ilvl w:val="0"/>
                <w:numId w:val="53"/>
              </w:numPr>
              <w:tabs>
                <w:tab w:val="left" w:pos="284"/>
              </w:tabs>
              <w:jc w:val="both"/>
              <w:rPr>
                <w:rFonts w:ascii="Calibri" w:hAnsi="Calibri" w:cs="Calibri"/>
                <w:bCs/>
                <w:sz w:val="22"/>
                <w:szCs w:val="22"/>
                <w:lang w:val="es-BO"/>
              </w:rPr>
            </w:pPr>
            <w:r>
              <w:rPr>
                <w:rFonts w:ascii="Calibri" w:hAnsi="Calibri" w:cs="Calibri"/>
                <w:bCs/>
                <w:sz w:val="22"/>
                <w:szCs w:val="22"/>
                <w:lang w:val="es-BO"/>
              </w:rPr>
              <w:t>Artefactos de iluminación de 80cm y 1.20cm con difusores de 2 x 36W o 2 x 18W.</w:t>
            </w:r>
          </w:p>
          <w:p w:rsidR="00F63368" w:rsidRDefault="00F63368" w:rsidP="00EF237F">
            <w:pPr>
              <w:numPr>
                <w:ilvl w:val="0"/>
                <w:numId w:val="53"/>
              </w:numPr>
              <w:tabs>
                <w:tab w:val="left" w:pos="284"/>
              </w:tabs>
              <w:jc w:val="both"/>
              <w:rPr>
                <w:rFonts w:ascii="Calibri" w:hAnsi="Calibri" w:cs="Calibri"/>
                <w:bCs/>
                <w:sz w:val="22"/>
                <w:szCs w:val="22"/>
                <w:lang w:val="es-BO"/>
              </w:rPr>
            </w:pPr>
            <w:r>
              <w:rPr>
                <w:rFonts w:ascii="Calibri" w:hAnsi="Calibri" w:cs="Calibri"/>
                <w:bCs/>
                <w:sz w:val="22"/>
                <w:szCs w:val="22"/>
                <w:lang w:val="es-BO"/>
              </w:rPr>
              <w:t>Luminarias tipo tortuga de salida en cada una de las puertas de ingreso para señalización e iluminación perimetral.</w:t>
            </w:r>
          </w:p>
          <w:p w:rsidR="00F63368" w:rsidRDefault="00F63368" w:rsidP="00EF237F">
            <w:pPr>
              <w:numPr>
                <w:ilvl w:val="0"/>
                <w:numId w:val="53"/>
              </w:numPr>
              <w:tabs>
                <w:tab w:val="left" w:pos="284"/>
              </w:tabs>
              <w:jc w:val="both"/>
              <w:rPr>
                <w:rFonts w:ascii="Calibri" w:hAnsi="Calibri" w:cs="Calibri"/>
                <w:bCs/>
                <w:sz w:val="22"/>
                <w:szCs w:val="22"/>
                <w:lang w:val="es-BO"/>
              </w:rPr>
            </w:pPr>
            <w:r>
              <w:rPr>
                <w:rFonts w:ascii="Calibri" w:hAnsi="Calibri" w:cs="Calibri"/>
                <w:bCs/>
                <w:sz w:val="22"/>
                <w:szCs w:val="22"/>
                <w:lang w:val="es-BO"/>
              </w:rPr>
              <w:t>Plaquetas de iluminación hermética. IP 65</w:t>
            </w:r>
          </w:p>
          <w:p w:rsidR="003F62C6" w:rsidRPr="00907A5C" w:rsidRDefault="003F62C6" w:rsidP="00F63368">
            <w:pPr>
              <w:spacing w:line="276" w:lineRule="auto"/>
              <w:ind w:left="354"/>
              <w:contextualSpacing/>
              <w:jc w:val="both"/>
              <w:rPr>
                <w:rFonts w:ascii="Calibri" w:hAnsi="Calibri" w:cs="Arial"/>
                <w:color w:val="000000"/>
              </w:rPr>
            </w:pPr>
          </w:p>
        </w:tc>
        <w:tc>
          <w:tcPr>
            <w:tcW w:w="3209" w:type="dxa"/>
            <w:vAlign w:val="center"/>
          </w:tcPr>
          <w:p w:rsidR="003F62C6" w:rsidRPr="00907A5C" w:rsidRDefault="003F62C6" w:rsidP="00F63368">
            <w:pPr>
              <w:rPr>
                <w:rFonts w:ascii="Calibri" w:hAnsi="Calibri" w:cs="Calibri"/>
                <w:b/>
              </w:rPr>
            </w:pPr>
          </w:p>
        </w:tc>
      </w:tr>
      <w:tr w:rsidR="00E941B6" w:rsidRPr="00907A5C" w:rsidTr="00F63368">
        <w:trPr>
          <w:trHeight w:val="207"/>
          <w:jc w:val="center"/>
        </w:trPr>
        <w:tc>
          <w:tcPr>
            <w:tcW w:w="6253" w:type="dxa"/>
          </w:tcPr>
          <w:p w:rsidR="00F63368" w:rsidRDefault="00F63368" w:rsidP="00EF237F">
            <w:pPr>
              <w:numPr>
                <w:ilvl w:val="0"/>
                <w:numId w:val="51"/>
              </w:numPr>
              <w:tabs>
                <w:tab w:val="left" w:pos="284"/>
              </w:tabs>
              <w:jc w:val="both"/>
              <w:rPr>
                <w:rFonts w:ascii="Calibri" w:hAnsi="Calibri" w:cs="Calibri"/>
                <w:b/>
                <w:bCs/>
                <w:sz w:val="22"/>
                <w:szCs w:val="22"/>
                <w:lang w:val="es-BO" w:eastAsia="es-ES"/>
              </w:rPr>
            </w:pPr>
            <w:r>
              <w:rPr>
                <w:rFonts w:ascii="Calibri" w:hAnsi="Calibri" w:cs="Calibri"/>
                <w:b/>
                <w:bCs/>
                <w:sz w:val="22"/>
                <w:szCs w:val="22"/>
                <w:lang w:val="es-BO"/>
              </w:rPr>
              <w:t xml:space="preserve">Sistema de tomacorrientes, con toma doble y de tierra. </w:t>
            </w:r>
          </w:p>
          <w:p w:rsidR="00F63368" w:rsidRDefault="00F63368" w:rsidP="00EF237F">
            <w:pPr>
              <w:numPr>
                <w:ilvl w:val="0"/>
                <w:numId w:val="54"/>
              </w:numPr>
              <w:jc w:val="both"/>
              <w:rPr>
                <w:rFonts w:ascii="Calibri" w:hAnsi="Calibri" w:cs="Calibri"/>
                <w:bCs/>
                <w:sz w:val="22"/>
                <w:szCs w:val="22"/>
                <w:lang w:val="es-BO"/>
              </w:rPr>
            </w:pPr>
            <w:r>
              <w:rPr>
                <w:rFonts w:ascii="Calibri" w:hAnsi="Calibri" w:cs="Calibri"/>
                <w:bCs/>
                <w:sz w:val="22"/>
                <w:szCs w:val="22"/>
                <w:lang w:val="es-BO"/>
              </w:rPr>
              <w:t>Placas tomacorrientes universales dobles con línea a tierra marca LONDON o equivalente, color blanco.</w:t>
            </w:r>
          </w:p>
          <w:p w:rsidR="00F63368" w:rsidRDefault="00F63368" w:rsidP="00EF237F">
            <w:pPr>
              <w:numPr>
                <w:ilvl w:val="0"/>
                <w:numId w:val="54"/>
              </w:numPr>
              <w:jc w:val="both"/>
              <w:rPr>
                <w:rFonts w:ascii="Calibri" w:hAnsi="Calibri" w:cs="Calibri"/>
                <w:bCs/>
                <w:sz w:val="22"/>
                <w:szCs w:val="22"/>
                <w:lang w:val="es-BO"/>
              </w:rPr>
            </w:pPr>
            <w:r>
              <w:rPr>
                <w:rFonts w:ascii="Calibri" w:hAnsi="Calibri" w:cs="Calibri"/>
                <w:bCs/>
                <w:sz w:val="22"/>
                <w:szCs w:val="22"/>
                <w:lang w:val="es-BO"/>
              </w:rPr>
              <w:t>Cables eléctricos marca COBRA o equivalente</w:t>
            </w:r>
          </w:p>
          <w:p w:rsidR="00F63368" w:rsidRDefault="00F63368" w:rsidP="00EF237F">
            <w:pPr>
              <w:numPr>
                <w:ilvl w:val="0"/>
                <w:numId w:val="54"/>
              </w:numPr>
              <w:jc w:val="both"/>
              <w:rPr>
                <w:rFonts w:ascii="Calibri" w:hAnsi="Calibri" w:cs="Calibri"/>
                <w:bCs/>
                <w:sz w:val="22"/>
                <w:szCs w:val="22"/>
                <w:lang w:val="es-BO"/>
              </w:rPr>
            </w:pPr>
            <w:r>
              <w:rPr>
                <w:rFonts w:ascii="Calibri" w:hAnsi="Calibri" w:cs="Calibri"/>
                <w:bCs/>
                <w:sz w:val="22"/>
                <w:szCs w:val="22"/>
                <w:lang w:val="es-BO"/>
              </w:rPr>
              <w:t>Placas de interruptores marca LONDON o equivalente, color blanco</w:t>
            </w:r>
          </w:p>
          <w:p w:rsidR="00F63368" w:rsidRDefault="00F63368" w:rsidP="00EF237F">
            <w:pPr>
              <w:numPr>
                <w:ilvl w:val="0"/>
                <w:numId w:val="54"/>
              </w:numPr>
              <w:jc w:val="both"/>
              <w:rPr>
                <w:rFonts w:ascii="Calibri" w:hAnsi="Calibri" w:cs="Calibri"/>
                <w:bCs/>
                <w:sz w:val="22"/>
                <w:szCs w:val="22"/>
                <w:lang w:val="es-BO"/>
              </w:rPr>
            </w:pPr>
            <w:r>
              <w:rPr>
                <w:rFonts w:ascii="Calibri" w:hAnsi="Calibri" w:cs="Calibri"/>
                <w:bCs/>
                <w:sz w:val="22"/>
                <w:szCs w:val="22"/>
                <w:lang w:val="es-BO"/>
              </w:rPr>
              <w:t>Salida de tomacorrientes para A/C</w:t>
            </w:r>
          </w:p>
          <w:p w:rsidR="003F62C6" w:rsidRPr="00907A5C" w:rsidRDefault="003F62C6" w:rsidP="00F63368">
            <w:pPr>
              <w:spacing w:line="276" w:lineRule="auto"/>
              <w:contextualSpacing/>
              <w:jc w:val="both"/>
              <w:rPr>
                <w:rFonts w:ascii="Calibri" w:hAnsi="Calibri" w:cs="Arial"/>
                <w:color w:val="000000"/>
              </w:rPr>
            </w:pPr>
          </w:p>
        </w:tc>
        <w:tc>
          <w:tcPr>
            <w:tcW w:w="3209" w:type="dxa"/>
            <w:vAlign w:val="center"/>
          </w:tcPr>
          <w:p w:rsidR="003F62C6" w:rsidRPr="00907A5C" w:rsidRDefault="003F62C6" w:rsidP="00F63368">
            <w:pPr>
              <w:rPr>
                <w:rFonts w:ascii="Calibri" w:hAnsi="Calibri" w:cs="Calibri"/>
                <w:b/>
              </w:rPr>
            </w:pPr>
          </w:p>
        </w:tc>
      </w:tr>
      <w:tr w:rsidR="00E941B6" w:rsidRPr="00907A5C" w:rsidTr="00F63368">
        <w:trPr>
          <w:trHeight w:val="207"/>
          <w:jc w:val="center"/>
        </w:trPr>
        <w:tc>
          <w:tcPr>
            <w:tcW w:w="6253" w:type="dxa"/>
          </w:tcPr>
          <w:p w:rsidR="00F63368" w:rsidRDefault="00F63368" w:rsidP="00EF237F">
            <w:pPr>
              <w:numPr>
                <w:ilvl w:val="0"/>
                <w:numId w:val="51"/>
              </w:numPr>
              <w:tabs>
                <w:tab w:val="left" w:pos="284"/>
              </w:tabs>
              <w:jc w:val="both"/>
              <w:rPr>
                <w:rFonts w:ascii="Calibri" w:hAnsi="Calibri" w:cs="Calibri"/>
                <w:b/>
                <w:bCs/>
                <w:sz w:val="22"/>
                <w:szCs w:val="22"/>
                <w:lang w:val="es-BO" w:eastAsia="es-ES"/>
              </w:rPr>
            </w:pPr>
            <w:r>
              <w:rPr>
                <w:rFonts w:ascii="Calibri" w:hAnsi="Calibri" w:cs="Calibri"/>
                <w:b/>
                <w:bCs/>
                <w:sz w:val="22"/>
                <w:szCs w:val="22"/>
                <w:lang w:val="es-BO"/>
              </w:rPr>
              <w:t>Sistema de Aire Acondicionado</w:t>
            </w:r>
          </w:p>
          <w:p w:rsidR="00F63368" w:rsidRDefault="00F63368" w:rsidP="00EF237F">
            <w:pPr>
              <w:numPr>
                <w:ilvl w:val="0"/>
                <w:numId w:val="55"/>
              </w:numPr>
              <w:tabs>
                <w:tab w:val="left" w:pos="284"/>
              </w:tabs>
              <w:jc w:val="both"/>
              <w:rPr>
                <w:rFonts w:ascii="Calibri" w:hAnsi="Calibri" w:cs="Calibri"/>
                <w:bCs/>
                <w:sz w:val="22"/>
                <w:szCs w:val="22"/>
                <w:lang w:val="es-BO"/>
              </w:rPr>
            </w:pPr>
            <w:r>
              <w:rPr>
                <w:rFonts w:ascii="Calibri" w:hAnsi="Calibri" w:cs="Calibri"/>
                <w:bCs/>
                <w:sz w:val="22"/>
                <w:szCs w:val="22"/>
                <w:lang w:val="es-BO"/>
              </w:rPr>
              <w:t>Aire acondicionado frio/calor de 9.000BTUH 50/60Hz marca Westinghouse o equivalente</w:t>
            </w:r>
          </w:p>
          <w:p w:rsidR="00F63368" w:rsidRDefault="00F63368" w:rsidP="00EF237F">
            <w:pPr>
              <w:numPr>
                <w:ilvl w:val="0"/>
                <w:numId w:val="55"/>
              </w:numPr>
              <w:tabs>
                <w:tab w:val="left" w:pos="284"/>
              </w:tabs>
              <w:jc w:val="both"/>
              <w:rPr>
                <w:rFonts w:ascii="Calibri" w:hAnsi="Calibri" w:cs="Calibri"/>
                <w:bCs/>
                <w:sz w:val="22"/>
                <w:szCs w:val="22"/>
                <w:lang w:val="es-BO"/>
              </w:rPr>
            </w:pPr>
            <w:r>
              <w:rPr>
                <w:rFonts w:ascii="Calibri" w:hAnsi="Calibri" w:cs="Calibri"/>
                <w:bCs/>
                <w:sz w:val="22"/>
                <w:szCs w:val="22"/>
                <w:lang w:val="es-BO"/>
              </w:rPr>
              <w:t>Aire acondicionado frio/calor de 60.000BTUH 50/60Hz marca Westinghouse o equivalente.</w:t>
            </w:r>
          </w:p>
          <w:p w:rsidR="00F63368" w:rsidRDefault="00F63368" w:rsidP="00EF237F">
            <w:pPr>
              <w:numPr>
                <w:ilvl w:val="0"/>
                <w:numId w:val="55"/>
              </w:numPr>
              <w:tabs>
                <w:tab w:val="left" w:pos="284"/>
              </w:tabs>
              <w:jc w:val="both"/>
              <w:rPr>
                <w:rFonts w:ascii="Calibri" w:hAnsi="Calibri" w:cs="Calibri"/>
                <w:bCs/>
                <w:sz w:val="22"/>
                <w:szCs w:val="22"/>
                <w:lang w:val="es-BO"/>
              </w:rPr>
            </w:pPr>
            <w:r>
              <w:rPr>
                <w:rFonts w:ascii="Calibri" w:hAnsi="Calibri" w:cs="Calibri"/>
                <w:bCs/>
                <w:sz w:val="22"/>
                <w:szCs w:val="22"/>
                <w:lang w:val="es-BO"/>
              </w:rPr>
              <w:t>Extractor de aire para baños marca Ulix o equivalente.</w:t>
            </w:r>
          </w:p>
          <w:p w:rsidR="00F63368" w:rsidRDefault="00F63368" w:rsidP="00EF237F">
            <w:pPr>
              <w:numPr>
                <w:ilvl w:val="0"/>
                <w:numId w:val="55"/>
              </w:numPr>
              <w:tabs>
                <w:tab w:val="left" w:pos="284"/>
              </w:tabs>
              <w:jc w:val="both"/>
              <w:rPr>
                <w:rFonts w:ascii="Calibri" w:hAnsi="Calibri" w:cs="Calibri"/>
                <w:bCs/>
                <w:sz w:val="22"/>
                <w:szCs w:val="22"/>
                <w:lang w:val="es-BO"/>
              </w:rPr>
            </w:pPr>
            <w:r>
              <w:rPr>
                <w:rFonts w:ascii="Calibri" w:hAnsi="Calibri" w:cs="Calibri"/>
                <w:bCs/>
                <w:sz w:val="22"/>
                <w:szCs w:val="22"/>
                <w:lang w:val="es-BO"/>
              </w:rPr>
              <w:lastRenderedPageBreak/>
              <w:t>Jabalina eléctrica de cobre electrolítico puro con toma cables de bronce en su extremo</w:t>
            </w:r>
          </w:p>
          <w:p w:rsidR="00F63368" w:rsidRDefault="00F63368" w:rsidP="00F63368">
            <w:pPr>
              <w:autoSpaceDE w:val="0"/>
              <w:autoSpaceDN w:val="0"/>
              <w:adjustRightInd w:val="0"/>
              <w:ind w:left="567" w:hanging="283"/>
              <w:jc w:val="both"/>
              <w:rPr>
                <w:rFonts w:ascii="Calibri" w:hAnsi="Calibri" w:cs="Calibri"/>
                <w:iCs/>
                <w:sz w:val="22"/>
                <w:szCs w:val="22"/>
                <w:lang w:val="es-BO"/>
              </w:rPr>
            </w:pPr>
            <w:r>
              <w:rPr>
                <w:rFonts w:ascii="Calibri" w:hAnsi="Calibri" w:cs="Calibri"/>
                <w:b/>
                <w:iCs/>
                <w:sz w:val="22"/>
                <w:szCs w:val="22"/>
                <w:lang w:val="es-BO"/>
              </w:rPr>
              <w:t>* Importante. -</w:t>
            </w:r>
            <w:r>
              <w:rPr>
                <w:rFonts w:ascii="Calibri" w:hAnsi="Calibri" w:cs="Calibri"/>
                <w:iCs/>
                <w:sz w:val="22"/>
                <w:szCs w:val="22"/>
                <w:lang w:val="es-BO"/>
              </w:rPr>
              <w:t xml:space="preserve"> Todos los trabajos de instalaciones eléctricas a realizar deben ser conectados a las instalaciones existentes, y la empresa contratada debe entregar todo funcionando y llave en mano</w:t>
            </w:r>
          </w:p>
          <w:p w:rsidR="003F62C6" w:rsidRPr="00907A5C" w:rsidRDefault="003F62C6" w:rsidP="00F63368">
            <w:pPr>
              <w:spacing w:line="276" w:lineRule="auto"/>
              <w:ind w:left="354"/>
              <w:contextualSpacing/>
              <w:jc w:val="both"/>
              <w:rPr>
                <w:rFonts w:ascii="Calibri" w:hAnsi="Calibri" w:cs="Arial"/>
                <w:color w:val="000000"/>
              </w:rPr>
            </w:pPr>
          </w:p>
        </w:tc>
        <w:tc>
          <w:tcPr>
            <w:tcW w:w="3209" w:type="dxa"/>
            <w:vAlign w:val="center"/>
          </w:tcPr>
          <w:p w:rsidR="003F62C6" w:rsidRPr="00907A5C" w:rsidRDefault="003F62C6" w:rsidP="00F63368">
            <w:pPr>
              <w:rPr>
                <w:rFonts w:ascii="Calibri" w:hAnsi="Calibri" w:cs="Calibri"/>
                <w:b/>
              </w:rPr>
            </w:pPr>
          </w:p>
        </w:tc>
      </w:tr>
      <w:tr w:rsidR="00F63368" w:rsidRPr="00907A5C" w:rsidTr="00F63368">
        <w:trPr>
          <w:trHeight w:val="207"/>
          <w:jc w:val="center"/>
        </w:trPr>
        <w:tc>
          <w:tcPr>
            <w:tcW w:w="9462" w:type="dxa"/>
            <w:gridSpan w:val="2"/>
            <w:shd w:val="clear" w:color="auto" w:fill="BDD6EE" w:themeFill="accent1" w:themeFillTint="66"/>
          </w:tcPr>
          <w:p w:rsidR="00F63368" w:rsidRPr="00907A5C" w:rsidRDefault="00F63368" w:rsidP="003F62C6">
            <w:pPr>
              <w:rPr>
                <w:rFonts w:ascii="Calibri" w:hAnsi="Calibri" w:cs="Calibri"/>
                <w:b/>
              </w:rPr>
            </w:pPr>
            <w:r>
              <w:rPr>
                <w:rFonts w:ascii="Calibri" w:hAnsi="Calibri" w:cs="Calibri"/>
                <w:b/>
                <w:iCs/>
                <w:sz w:val="22"/>
                <w:szCs w:val="22"/>
                <w:lang w:val="es-BO"/>
              </w:rPr>
              <w:t>IV.</w:t>
            </w:r>
            <w:r>
              <w:rPr>
                <w:rFonts w:ascii="Calibri" w:hAnsi="Calibri" w:cs="Calibri"/>
                <w:b/>
                <w:iCs/>
                <w:sz w:val="22"/>
                <w:szCs w:val="22"/>
                <w:lang w:val="es-BO"/>
              </w:rPr>
              <w:tab/>
              <w:t>INSTALACIONES SISTEMA DE SEGURIDAD</w:t>
            </w:r>
          </w:p>
        </w:tc>
      </w:tr>
      <w:tr w:rsidR="00E941B6" w:rsidRPr="00907A5C" w:rsidTr="00F63368">
        <w:trPr>
          <w:trHeight w:val="207"/>
          <w:jc w:val="center"/>
        </w:trPr>
        <w:tc>
          <w:tcPr>
            <w:tcW w:w="6253" w:type="dxa"/>
          </w:tcPr>
          <w:p w:rsidR="00F63368" w:rsidRDefault="00F63368" w:rsidP="00F63368">
            <w:pPr>
              <w:tabs>
                <w:tab w:val="left" w:pos="709"/>
              </w:tabs>
              <w:ind w:left="1080"/>
              <w:jc w:val="both"/>
              <w:rPr>
                <w:rFonts w:ascii="Calibri" w:hAnsi="Calibri" w:cs="Calibri"/>
                <w:b/>
                <w:iCs/>
                <w:sz w:val="22"/>
                <w:szCs w:val="22"/>
                <w:lang w:val="es-BO" w:eastAsia="es-ES"/>
              </w:rPr>
            </w:pPr>
          </w:p>
          <w:tbl>
            <w:tblPr>
              <w:tblW w:w="6177" w:type="dxa"/>
              <w:tblCellMar>
                <w:left w:w="70" w:type="dxa"/>
                <w:right w:w="70" w:type="dxa"/>
              </w:tblCellMar>
              <w:tblLook w:val="04A0" w:firstRow="1" w:lastRow="0" w:firstColumn="1" w:lastColumn="0" w:noHBand="0" w:noVBand="1"/>
            </w:tblPr>
            <w:tblGrid>
              <w:gridCol w:w="608"/>
              <w:gridCol w:w="703"/>
              <w:gridCol w:w="756"/>
              <w:gridCol w:w="4110"/>
            </w:tblGrid>
            <w:tr w:rsidR="00F63368" w:rsidTr="00F63368">
              <w:trPr>
                <w:trHeight w:val="315"/>
              </w:trPr>
              <w:tc>
                <w:tcPr>
                  <w:tcW w:w="608" w:type="dxa"/>
                  <w:tcBorders>
                    <w:top w:val="single" w:sz="8" w:space="0" w:color="auto"/>
                    <w:left w:val="single" w:sz="8" w:space="0" w:color="auto"/>
                    <w:bottom w:val="nil"/>
                    <w:right w:val="single" w:sz="8" w:space="0" w:color="auto"/>
                  </w:tcBorders>
                  <w:noWrap/>
                  <w:vAlign w:val="bottom"/>
                  <w:hideMark/>
                </w:tcPr>
                <w:p w:rsidR="00F63368" w:rsidRDefault="00F63368" w:rsidP="00F63368">
                  <w:pPr>
                    <w:jc w:val="center"/>
                    <w:rPr>
                      <w:rFonts w:ascii="Calibri" w:hAnsi="Calibri" w:cs="Calibri"/>
                      <w:b/>
                      <w:bCs/>
                      <w:color w:val="000000"/>
                      <w:sz w:val="22"/>
                      <w:szCs w:val="22"/>
                    </w:rPr>
                  </w:pPr>
                  <w:r>
                    <w:rPr>
                      <w:rFonts w:ascii="Calibri" w:hAnsi="Calibri" w:cs="Calibri"/>
                      <w:b/>
                      <w:bCs/>
                      <w:color w:val="000000"/>
                      <w:sz w:val="22"/>
                      <w:szCs w:val="22"/>
                    </w:rPr>
                    <w:t>ITEM</w:t>
                  </w:r>
                </w:p>
              </w:tc>
              <w:tc>
                <w:tcPr>
                  <w:tcW w:w="703" w:type="dxa"/>
                  <w:tcBorders>
                    <w:top w:val="single" w:sz="8" w:space="0" w:color="auto"/>
                    <w:left w:val="nil"/>
                    <w:bottom w:val="nil"/>
                    <w:right w:val="nil"/>
                  </w:tcBorders>
                  <w:noWrap/>
                  <w:vAlign w:val="bottom"/>
                  <w:hideMark/>
                </w:tcPr>
                <w:p w:rsidR="00F63368" w:rsidRDefault="00F63368" w:rsidP="00F63368">
                  <w:pPr>
                    <w:jc w:val="center"/>
                    <w:rPr>
                      <w:rFonts w:ascii="Calibri" w:hAnsi="Calibri" w:cs="Calibri"/>
                      <w:b/>
                      <w:bCs/>
                      <w:color w:val="000000"/>
                      <w:sz w:val="22"/>
                      <w:szCs w:val="22"/>
                    </w:rPr>
                  </w:pPr>
                  <w:r>
                    <w:rPr>
                      <w:rFonts w:ascii="Calibri" w:hAnsi="Calibri" w:cs="Calibri"/>
                      <w:b/>
                      <w:bCs/>
                      <w:color w:val="000000"/>
                      <w:sz w:val="22"/>
                      <w:szCs w:val="22"/>
                    </w:rPr>
                    <w:t>CANT.</w:t>
                  </w:r>
                </w:p>
              </w:tc>
              <w:tc>
                <w:tcPr>
                  <w:tcW w:w="756" w:type="dxa"/>
                  <w:tcBorders>
                    <w:top w:val="single" w:sz="8" w:space="0" w:color="auto"/>
                    <w:left w:val="single" w:sz="8" w:space="0" w:color="auto"/>
                    <w:bottom w:val="nil"/>
                    <w:right w:val="single" w:sz="8" w:space="0" w:color="auto"/>
                  </w:tcBorders>
                  <w:noWrap/>
                  <w:vAlign w:val="bottom"/>
                  <w:hideMark/>
                </w:tcPr>
                <w:p w:rsidR="00F63368" w:rsidRDefault="00F63368" w:rsidP="00F63368">
                  <w:pPr>
                    <w:jc w:val="center"/>
                    <w:rPr>
                      <w:rFonts w:ascii="Calibri" w:hAnsi="Calibri" w:cs="Calibri"/>
                      <w:b/>
                      <w:bCs/>
                      <w:color w:val="000000"/>
                      <w:sz w:val="22"/>
                      <w:szCs w:val="22"/>
                    </w:rPr>
                  </w:pPr>
                  <w:r>
                    <w:rPr>
                      <w:rFonts w:ascii="Calibri" w:hAnsi="Calibri" w:cs="Calibri"/>
                      <w:b/>
                      <w:bCs/>
                      <w:color w:val="000000"/>
                      <w:sz w:val="22"/>
                      <w:szCs w:val="22"/>
                    </w:rPr>
                    <w:t>UND.</w:t>
                  </w:r>
                </w:p>
              </w:tc>
              <w:tc>
                <w:tcPr>
                  <w:tcW w:w="4110" w:type="dxa"/>
                  <w:tcBorders>
                    <w:top w:val="single" w:sz="8" w:space="0" w:color="auto"/>
                    <w:left w:val="nil"/>
                    <w:bottom w:val="nil"/>
                    <w:right w:val="single" w:sz="8" w:space="0" w:color="auto"/>
                  </w:tcBorders>
                  <w:noWrap/>
                  <w:vAlign w:val="bottom"/>
                  <w:hideMark/>
                </w:tcPr>
                <w:p w:rsidR="00F63368" w:rsidRDefault="00F63368" w:rsidP="00F63368">
                  <w:pPr>
                    <w:jc w:val="center"/>
                    <w:rPr>
                      <w:rFonts w:ascii="Calibri" w:hAnsi="Calibri" w:cs="Calibri"/>
                      <w:b/>
                      <w:bCs/>
                      <w:color w:val="000000"/>
                      <w:sz w:val="22"/>
                      <w:szCs w:val="22"/>
                    </w:rPr>
                  </w:pPr>
                  <w:r>
                    <w:rPr>
                      <w:rFonts w:ascii="Calibri" w:hAnsi="Calibri" w:cs="Calibri"/>
                      <w:b/>
                      <w:bCs/>
                      <w:color w:val="000000"/>
                      <w:sz w:val="22"/>
                      <w:szCs w:val="22"/>
                    </w:rPr>
                    <w:t>ARTICULO</w:t>
                  </w:r>
                </w:p>
              </w:tc>
            </w:tr>
            <w:tr w:rsidR="00F63368" w:rsidTr="00F63368">
              <w:trPr>
                <w:trHeight w:val="945"/>
              </w:trPr>
              <w:tc>
                <w:tcPr>
                  <w:tcW w:w="608" w:type="dxa"/>
                  <w:tcBorders>
                    <w:top w:val="single" w:sz="8" w:space="0" w:color="auto"/>
                    <w:left w:val="single" w:sz="8" w:space="0" w:color="auto"/>
                    <w:bottom w:val="nil"/>
                    <w:right w:val="single" w:sz="8" w:space="0" w:color="auto"/>
                  </w:tcBorders>
                  <w:noWrap/>
                  <w:vAlign w:val="center"/>
                  <w:hideMark/>
                </w:tcPr>
                <w:p w:rsidR="00F63368" w:rsidRDefault="00F63368" w:rsidP="00F63368">
                  <w:pPr>
                    <w:jc w:val="center"/>
                    <w:rPr>
                      <w:rFonts w:ascii="Calibri" w:hAnsi="Calibri" w:cs="Calibri"/>
                      <w:b/>
                      <w:bCs/>
                      <w:color w:val="000000"/>
                      <w:sz w:val="22"/>
                      <w:szCs w:val="22"/>
                    </w:rPr>
                  </w:pPr>
                  <w:r>
                    <w:rPr>
                      <w:rFonts w:ascii="Calibri" w:hAnsi="Calibri" w:cs="Calibri"/>
                      <w:b/>
                      <w:bCs/>
                      <w:color w:val="000000"/>
                      <w:sz w:val="22"/>
                      <w:szCs w:val="22"/>
                    </w:rPr>
                    <w:t>1</w:t>
                  </w:r>
                </w:p>
              </w:tc>
              <w:tc>
                <w:tcPr>
                  <w:tcW w:w="703" w:type="dxa"/>
                  <w:tcBorders>
                    <w:top w:val="single" w:sz="8" w:space="0" w:color="auto"/>
                    <w:left w:val="nil"/>
                    <w:bottom w:val="nil"/>
                    <w:right w:val="nil"/>
                  </w:tcBorders>
                  <w:noWrap/>
                  <w:vAlign w:val="center"/>
                  <w:hideMark/>
                </w:tcPr>
                <w:p w:rsidR="00F63368" w:rsidRDefault="00F63368" w:rsidP="00F63368">
                  <w:pPr>
                    <w:jc w:val="center"/>
                    <w:rPr>
                      <w:rFonts w:ascii="Calibri" w:hAnsi="Calibri" w:cs="Calibri"/>
                      <w:color w:val="000000"/>
                      <w:sz w:val="22"/>
                      <w:szCs w:val="22"/>
                    </w:rPr>
                  </w:pPr>
                  <w:r>
                    <w:rPr>
                      <w:rFonts w:ascii="Calibri" w:hAnsi="Calibri" w:cs="Calibri"/>
                      <w:color w:val="000000"/>
                      <w:sz w:val="22"/>
                      <w:szCs w:val="22"/>
                    </w:rPr>
                    <w:t>3,00</w:t>
                  </w:r>
                </w:p>
              </w:tc>
              <w:tc>
                <w:tcPr>
                  <w:tcW w:w="756" w:type="dxa"/>
                  <w:tcBorders>
                    <w:top w:val="single" w:sz="8" w:space="0" w:color="auto"/>
                    <w:left w:val="single" w:sz="8" w:space="0" w:color="auto"/>
                    <w:bottom w:val="nil"/>
                    <w:right w:val="single" w:sz="8" w:space="0" w:color="auto"/>
                  </w:tcBorders>
                  <w:noWrap/>
                  <w:vAlign w:val="center"/>
                  <w:hideMark/>
                </w:tcPr>
                <w:p w:rsidR="00F63368" w:rsidRDefault="00F63368" w:rsidP="00F63368">
                  <w:pPr>
                    <w:jc w:val="center"/>
                    <w:rPr>
                      <w:rFonts w:ascii="Calibri" w:hAnsi="Calibri" w:cs="Calibri"/>
                      <w:color w:val="000000"/>
                      <w:sz w:val="22"/>
                      <w:szCs w:val="22"/>
                    </w:rPr>
                  </w:pPr>
                  <w:r>
                    <w:rPr>
                      <w:rFonts w:ascii="Calibri" w:hAnsi="Calibri" w:cs="Calibri"/>
                      <w:color w:val="000000"/>
                      <w:sz w:val="22"/>
                      <w:szCs w:val="22"/>
                    </w:rPr>
                    <w:t>PZA</w:t>
                  </w:r>
                </w:p>
              </w:tc>
              <w:tc>
                <w:tcPr>
                  <w:tcW w:w="4110" w:type="dxa"/>
                  <w:tcBorders>
                    <w:top w:val="single" w:sz="8" w:space="0" w:color="auto"/>
                    <w:left w:val="nil"/>
                    <w:bottom w:val="nil"/>
                    <w:right w:val="single" w:sz="8" w:space="0" w:color="auto"/>
                  </w:tcBorders>
                  <w:vAlign w:val="bottom"/>
                  <w:hideMark/>
                </w:tcPr>
                <w:p w:rsidR="00F63368" w:rsidRDefault="00F63368" w:rsidP="00F63368">
                  <w:pPr>
                    <w:rPr>
                      <w:rFonts w:ascii="Calibri" w:hAnsi="Calibri" w:cs="Calibri"/>
                      <w:color w:val="000000"/>
                      <w:sz w:val="22"/>
                      <w:szCs w:val="22"/>
                    </w:rPr>
                  </w:pPr>
                  <w:r>
                    <w:rPr>
                      <w:rFonts w:ascii="Calibri" w:hAnsi="Calibri" w:cs="Calibri"/>
                      <w:b/>
                      <w:bCs/>
                      <w:color w:val="000000"/>
                      <w:sz w:val="22"/>
                      <w:szCs w:val="22"/>
                    </w:rPr>
                    <w:t>Sistema Cámaras de Seguridad- VICOM tipo Gran Angular o superior</w:t>
                  </w:r>
                  <w:r>
                    <w:rPr>
                      <w:rFonts w:ascii="Calibri" w:hAnsi="Calibri" w:cs="Calibri"/>
                      <w:color w:val="000000"/>
                      <w:sz w:val="22"/>
                      <w:szCs w:val="22"/>
                    </w:rPr>
                    <w:br/>
                    <w:t xml:space="preserve">Sistema de video vigilancia con 3 cámaras de ingreso + DVR (1+ TR de memoria) </w:t>
                  </w:r>
                  <w:r>
                    <w:rPr>
                      <w:rFonts w:ascii="Calibri" w:hAnsi="Calibri" w:cs="Calibri"/>
                      <w:color w:val="000000"/>
                      <w:sz w:val="22"/>
                      <w:szCs w:val="22"/>
                    </w:rPr>
                    <w:br/>
                    <w:t>con sistema de poder autodependiente.</w:t>
                  </w:r>
                </w:p>
              </w:tc>
            </w:tr>
            <w:tr w:rsidR="00F63368" w:rsidTr="00F63368">
              <w:trPr>
                <w:trHeight w:val="600"/>
              </w:trPr>
              <w:tc>
                <w:tcPr>
                  <w:tcW w:w="608" w:type="dxa"/>
                  <w:tcBorders>
                    <w:top w:val="nil"/>
                    <w:left w:val="single" w:sz="8" w:space="0" w:color="auto"/>
                    <w:bottom w:val="nil"/>
                    <w:right w:val="single" w:sz="8" w:space="0" w:color="auto"/>
                  </w:tcBorders>
                  <w:noWrap/>
                  <w:vAlign w:val="center"/>
                  <w:hideMark/>
                </w:tcPr>
                <w:p w:rsidR="00F63368" w:rsidRDefault="00F63368" w:rsidP="00F63368">
                  <w:pPr>
                    <w:jc w:val="center"/>
                    <w:rPr>
                      <w:rFonts w:ascii="Calibri" w:hAnsi="Calibri" w:cs="Calibri"/>
                      <w:b/>
                      <w:bCs/>
                      <w:color w:val="000000"/>
                      <w:sz w:val="22"/>
                      <w:szCs w:val="22"/>
                    </w:rPr>
                  </w:pPr>
                  <w:r>
                    <w:rPr>
                      <w:rFonts w:ascii="Calibri" w:hAnsi="Calibri" w:cs="Calibri"/>
                      <w:b/>
                      <w:bCs/>
                      <w:color w:val="000000"/>
                      <w:sz w:val="22"/>
                      <w:szCs w:val="22"/>
                    </w:rPr>
                    <w:t>2</w:t>
                  </w:r>
                </w:p>
              </w:tc>
              <w:tc>
                <w:tcPr>
                  <w:tcW w:w="703" w:type="dxa"/>
                  <w:noWrap/>
                  <w:vAlign w:val="center"/>
                  <w:hideMark/>
                </w:tcPr>
                <w:p w:rsidR="00F63368" w:rsidRDefault="00F63368" w:rsidP="00F63368">
                  <w:pPr>
                    <w:jc w:val="center"/>
                    <w:rPr>
                      <w:rFonts w:ascii="Calibri" w:hAnsi="Calibri" w:cs="Calibri"/>
                      <w:color w:val="000000"/>
                      <w:sz w:val="22"/>
                      <w:szCs w:val="22"/>
                    </w:rPr>
                  </w:pPr>
                  <w:r>
                    <w:rPr>
                      <w:rFonts w:ascii="Calibri" w:hAnsi="Calibri" w:cs="Calibri"/>
                      <w:color w:val="000000"/>
                      <w:sz w:val="22"/>
                      <w:szCs w:val="22"/>
                    </w:rPr>
                    <w:t>1,00</w:t>
                  </w:r>
                </w:p>
              </w:tc>
              <w:tc>
                <w:tcPr>
                  <w:tcW w:w="756" w:type="dxa"/>
                  <w:tcBorders>
                    <w:top w:val="nil"/>
                    <w:left w:val="single" w:sz="8" w:space="0" w:color="auto"/>
                    <w:bottom w:val="nil"/>
                    <w:right w:val="single" w:sz="8" w:space="0" w:color="auto"/>
                  </w:tcBorders>
                  <w:noWrap/>
                  <w:vAlign w:val="center"/>
                  <w:hideMark/>
                </w:tcPr>
                <w:p w:rsidR="00F63368" w:rsidRDefault="00F63368" w:rsidP="00F63368">
                  <w:pPr>
                    <w:jc w:val="center"/>
                    <w:rPr>
                      <w:rFonts w:ascii="Calibri" w:hAnsi="Calibri" w:cs="Calibri"/>
                      <w:color w:val="000000"/>
                      <w:sz w:val="22"/>
                      <w:szCs w:val="22"/>
                    </w:rPr>
                  </w:pPr>
                  <w:r>
                    <w:rPr>
                      <w:rFonts w:ascii="Calibri" w:hAnsi="Calibri" w:cs="Calibri"/>
                      <w:color w:val="000000"/>
                      <w:sz w:val="22"/>
                      <w:szCs w:val="22"/>
                    </w:rPr>
                    <w:t>GBL</w:t>
                  </w:r>
                </w:p>
              </w:tc>
              <w:tc>
                <w:tcPr>
                  <w:tcW w:w="4110" w:type="dxa"/>
                  <w:tcBorders>
                    <w:top w:val="nil"/>
                    <w:left w:val="nil"/>
                    <w:bottom w:val="nil"/>
                    <w:right w:val="single" w:sz="8" w:space="0" w:color="auto"/>
                  </w:tcBorders>
                  <w:vAlign w:val="center"/>
                  <w:hideMark/>
                </w:tcPr>
                <w:p w:rsidR="00F63368" w:rsidRDefault="00F63368" w:rsidP="00F63368">
                  <w:pPr>
                    <w:rPr>
                      <w:rFonts w:ascii="Calibri" w:hAnsi="Calibri" w:cs="Calibri"/>
                      <w:color w:val="000000"/>
                      <w:sz w:val="22"/>
                      <w:szCs w:val="22"/>
                    </w:rPr>
                  </w:pPr>
                  <w:r>
                    <w:rPr>
                      <w:rFonts w:ascii="Calibri" w:hAnsi="Calibri" w:cs="Calibri"/>
                      <w:b/>
                      <w:bCs/>
                      <w:color w:val="000000"/>
                      <w:sz w:val="22"/>
                      <w:szCs w:val="22"/>
                    </w:rPr>
                    <w:t>Sistema de Alarma Antirrobo</w:t>
                  </w:r>
                  <w:r>
                    <w:rPr>
                      <w:rFonts w:ascii="Calibri" w:hAnsi="Calibri" w:cs="Calibri"/>
                      <w:color w:val="000000"/>
                      <w:sz w:val="22"/>
                      <w:szCs w:val="22"/>
                    </w:rPr>
                    <w:br/>
                    <w:t>Sistema Antirrobo en cada ingreso del almacén.</w:t>
                  </w:r>
                </w:p>
              </w:tc>
            </w:tr>
            <w:tr w:rsidR="00F63368" w:rsidTr="00F63368">
              <w:trPr>
                <w:trHeight w:val="600"/>
              </w:trPr>
              <w:tc>
                <w:tcPr>
                  <w:tcW w:w="608" w:type="dxa"/>
                  <w:tcBorders>
                    <w:top w:val="nil"/>
                    <w:left w:val="single" w:sz="8" w:space="0" w:color="auto"/>
                    <w:bottom w:val="nil"/>
                    <w:right w:val="single" w:sz="8" w:space="0" w:color="auto"/>
                  </w:tcBorders>
                  <w:noWrap/>
                  <w:vAlign w:val="center"/>
                  <w:hideMark/>
                </w:tcPr>
                <w:p w:rsidR="00F63368" w:rsidRDefault="00F63368" w:rsidP="00F63368">
                  <w:pPr>
                    <w:jc w:val="center"/>
                    <w:rPr>
                      <w:rFonts w:ascii="Calibri" w:hAnsi="Calibri" w:cs="Calibri"/>
                      <w:b/>
                      <w:bCs/>
                      <w:color w:val="000000"/>
                      <w:sz w:val="22"/>
                      <w:szCs w:val="22"/>
                    </w:rPr>
                  </w:pPr>
                  <w:r>
                    <w:rPr>
                      <w:rFonts w:ascii="Calibri" w:hAnsi="Calibri" w:cs="Calibri"/>
                      <w:b/>
                      <w:bCs/>
                      <w:color w:val="000000"/>
                      <w:sz w:val="22"/>
                      <w:szCs w:val="22"/>
                    </w:rPr>
                    <w:t>3</w:t>
                  </w:r>
                </w:p>
              </w:tc>
              <w:tc>
                <w:tcPr>
                  <w:tcW w:w="703" w:type="dxa"/>
                  <w:noWrap/>
                  <w:vAlign w:val="center"/>
                  <w:hideMark/>
                </w:tcPr>
                <w:p w:rsidR="00F63368" w:rsidRDefault="00F63368" w:rsidP="00F63368">
                  <w:pPr>
                    <w:jc w:val="center"/>
                    <w:rPr>
                      <w:rFonts w:ascii="Calibri" w:hAnsi="Calibri" w:cs="Calibri"/>
                      <w:color w:val="000000"/>
                      <w:sz w:val="22"/>
                      <w:szCs w:val="22"/>
                    </w:rPr>
                  </w:pPr>
                  <w:r>
                    <w:rPr>
                      <w:rFonts w:ascii="Calibri" w:hAnsi="Calibri" w:cs="Calibri"/>
                      <w:color w:val="000000"/>
                      <w:sz w:val="22"/>
                      <w:szCs w:val="22"/>
                    </w:rPr>
                    <w:t>8,00</w:t>
                  </w:r>
                </w:p>
              </w:tc>
              <w:tc>
                <w:tcPr>
                  <w:tcW w:w="756" w:type="dxa"/>
                  <w:tcBorders>
                    <w:top w:val="nil"/>
                    <w:left w:val="single" w:sz="8" w:space="0" w:color="auto"/>
                    <w:bottom w:val="nil"/>
                    <w:right w:val="single" w:sz="8" w:space="0" w:color="auto"/>
                  </w:tcBorders>
                  <w:noWrap/>
                  <w:vAlign w:val="center"/>
                  <w:hideMark/>
                </w:tcPr>
                <w:p w:rsidR="00F63368" w:rsidRDefault="00F63368" w:rsidP="00F63368">
                  <w:pPr>
                    <w:jc w:val="center"/>
                    <w:rPr>
                      <w:rFonts w:ascii="Calibri" w:hAnsi="Calibri" w:cs="Calibri"/>
                      <w:color w:val="000000"/>
                      <w:sz w:val="22"/>
                      <w:szCs w:val="22"/>
                    </w:rPr>
                  </w:pPr>
                  <w:r>
                    <w:rPr>
                      <w:rFonts w:ascii="Calibri" w:hAnsi="Calibri" w:cs="Calibri"/>
                      <w:color w:val="000000"/>
                      <w:sz w:val="22"/>
                      <w:szCs w:val="22"/>
                    </w:rPr>
                    <w:t>PZA</w:t>
                  </w:r>
                </w:p>
              </w:tc>
              <w:tc>
                <w:tcPr>
                  <w:tcW w:w="4110" w:type="dxa"/>
                  <w:tcBorders>
                    <w:top w:val="nil"/>
                    <w:left w:val="nil"/>
                    <w:bottom w:val="nil"/>
                    <w:right w:val="single" w:sz="8" w:space="0" w:color="auto"/>
                  </w:tcBorders>
                  <w:vAlign w:val="center"/>
                  <w:hideMark/>
                </w:tcPr>
                <w:p w:rsidR="00F63368" w:rsidRDefault="00F63368" w:rsidP="00F63368">
                  <w:pPr>
                    <w:rPr>
                      <w:rFonts w:ascii="Calibri" w:hAnsi="Calibri" w:cs="Calibri"/>
                      <w:color w:val="000000"/>
                      <w:sz w:val="22"/>
                      <w:szCs w:val="22"/>
                    </w:rPr>
                  </w:pPr>
                  <w:r>
                    <w:rPr>
                      <w:rFonts w:ascii="Calibri" w:hAnsi="Calibri" w:cs="Calibri"/>
                      <w:b/>
                      <w:bCs/>
                      <w:color w:val="000000"/>
                      <w:sz w:val="22"/>
                      <w:szCs w:val="22"/>
                    </w:rPr>
                    <w:t>Detectores de humo</w:t>
                  </w:r>
                  <w:r>
                    <w:rPr>
                      <w:rFonts w:ascii="Calibri" w:hAnsi="Calibri" w:cs="Calibri"/>
                      <w:color w:val="000000"/>
                      <w:sz w:val="22"/>
                      <w:szCs w:val="22"/>
                    </w:rPr>
                    <w:br/>
                    <w:t>Sistema independiente.</w:t>
                  </w:r>
                </w:p>
              </w:tc>
            </w:tr>
            <w:tr w:rsidR="00F63368" w:rsidTr="00F63368">
              <w:trPr>
                <w:trHeight w:val="600"/>
              </w:trPr>
              <w:tc>
                <w:tcPr>
                  <w:tcW w:w="608" w:type="dxa"/>
                  <w:tcBorders>
                    <w:top w:val="nil"/>
                    <w:left w:val="single" w:sz="8" w:space="0" w:color="auto"/>
                    <w:bottom w:val="nil"/>
                    <w:right w:val="single" w:sz="8" w:space="0" w:color="auto"/>
                  </w:tcBorders>
                  <w:noWrap/>
                  <w:vAlign w:val="center"/>
                  <w:hideMark/>
                </w:tcPr>
                <w:p w:rsidR="00F63368" w:rsidRDefault="00F63368" w:rsidP="00F63368">
                  <w:pPr>
                    <w:jc w:val="center"/>
                    <w:rPr>
                      <w:rFonts w:ascii="Calibri" w:hAnsi="Calibri" w:cs="Calibri"/>
                      <w:b/>
                      <w:bCs/>
                      <w:color w:val="000000"/>
                      <w:sz w:val="22"/>
                      <w:szCs w:val="22"/>
                    </w:rPr>
                  </w:pPr>
                  <w:r>
                    <w:rPr>
                      <w:rFonts w:ascii="Calibri" w:hAnsi="Calibri" w:cs="Calibri"/>
                      <w:b/>
                      <w:bCs/>
                      <w:color w:val="000000"/>
                      <w:sz w:val="22"/>
                      <w:szCs w:val="22"/>
                    </w:rPr>
                    <w:t>4</w:t>
                  </w:r>
                </w:p>
              </w:tc>
              <w:tc>
                <w:tcPr>
                  <w:tcW w:w="703" w:type="dxa"/>
                  <w:noWrap/>
                  <w:vAlign w:val="center"/>
                  <w:hideMark/>
                </w:tcPr>
                <w:p w:rsidR="00F63368" w:rsidRDefault="00F63368" w:rsidP="00F63368">
                  <w:pPr>
                    <w:jc w:val="center"/>
                    <w:rPr>
                      <w:rFonts w:ascii="Calibri" w:hAnsi="Calibri" w:cs="Calibri"/>
                      <w:color w:val="000000"/>
                      <w:sz w:val="22"/>
                      <w:szCs w:val="22"/>
                    </w:rPr>
                  </w:pPr>
                  <w:r>
                    <w:rPr>
                      <w:rFonts w:ascii="Calibri" w:hAnsi="Calibri" w:cs="Calibri"/>
                      <w:color w:val="000000"/>
                      <w:sz w:val="22"/>
                      <w:szCs w:val="22"/>
                    </w:rPr>
                    <w:t>6,00</w:t>
                  </w:r>
                </w:p>
              </w:tc>
              <w:tc>
                <w:tcPr>
                  <w:tcW w:w="756" w:type="dxa"/>
                  <w:tcBorders>
                    <w:top w:val="nil"/>
                    <w:left w:val="single" w:sz="8" w:space="0" w:color="auto"/>
                    <w:bottom w:val="nil"/>
                    <w:right w:val="single" w:sz="8" w:space="0" w:color="auto"/>
                  </w:tcBorders>
                  <w:noWrap/>
                  <w:vAlign w:val="center"/>
                  <w:hideMark/>
                </w:tcPr>
                <w:p w:rsidR="00F63368" w:rsidRDefault="00F63368" w:rsidP="00F63368">
                  <w:pPr>
                    <w:jc w:val="center"/>
                    <w:rPr>
                      <w:rFonts w:ascii="Calibri" w:hAnsi="Calibri" w:cs="Calibri"/>
                      <w:color w:val="000000"/>
                      <w:sz w:val="22"/>
                      <w:szCs w:val="22"/>
                    </w:rPr>
                  </w:pPr>
                  <w:r>
                    <w:rPr>
                      <w:rFonts w:ascii="Calibri" w:hAnsi="Calibri" w:cs="Calibri"/>
                      <w:color w:val="000000"/>
                      <w:sz w:val="22"/>
                      <w:szCs w:val="22"/>
                    </w:rPr>
                    <w:t>PZA</w:t>
                  </w:r>
                </w:p>
              </w:tc>
              <w:tc>
                <w:tcPr>
                  <w:tcW w:w="4110" w:type="dxa"/>
                  <w:tcBorders>
                    <w:top w:val="nil"/>
                    <w:left w:val="nil"/>
                    <w:bottom w:val="nil"/>
                    <w:right w:val="single" w:sz="8" w:space="0" w:color="auto"/>
                  </w:tcBorders>
                  <w:vAlign w:val="bottom"/>
                  <w:hideMark/>
                </w:tcPr>
                <w:p w:rsidR="00F63368" w:rsidRDefault="00F63368" w:rsidP="00F63368">
                  <w:pPr>
                    <w:rPr>
                      <w:rFonts w:ascii="Calibri" w:hAnsi="Calibri" w:cs="Calibri"/>
                      <w:color w:val="000000"/>
                      <w:sz w:val="22"/>
                      <w:szCs w:val="22"/>
                    </w:rPr>
                  </w:pPr>
                  <w:r>
                    <w:rPr>
                      <w:rFonts w:ascii="Calibri" w:hAnsi="Calibri" w:cs="Calibri"/>
                      <w:b/>
                      <w:bCs/>
                      <w:color w:val="000000"/>
                      <w:sz w:val="22"/>
                      <w:szCs w:val="22"/>
                    </w:rPr>
                    <w:t>Extintores ABC de 20 libras</w:t>
                  </w:r>
                  <w:r>
                    <w:rPr>
                      <w:rFonts w:ascii="Calibri" w:hAnsi="Calibri" w:cs="Calibri"/>
                      <w:color w:val="000000"/>
                      <w:sz w:val="22"/>
                      <w:szCs w:val="22"/>
                    </w:rPr>
                    <w:br/>
                    <w:t>Sistema individuales – portátiles.</w:t>
                  </w:r>
                </w:p>
              </w:tc>
            </w:tr>
            <w:tr w:rsidR="00F63368" w:rsidTr="00F63368">
              <w:trPr>
                <w:trHeight w:val="600"/>
              </w:trPr>
              <w:tc>
                <w:tcPr>
                  <w:tcW w:w="608" w:type="dxa"/>
                  <w:tcBorders>
                    <w:top w:val="nil"/>
                    <w:left w:val="single" w:sz="8" w:space="0" w:color="auto"/>
                    <w:bottom w:val="nil"/>
                    <w:right w:val="single" w:sz="8" w:space="0" w:color="auto"/>
                  </w:tcBorders>
                  <w:noWrap/>
                  <w:vAlign w:val="center"/>
                  <w:hideMark/>
                </w:tcPr>
                <w:p w:rsidR="00F63368" w:rsidRDefault="00F63368" w:rsidP="00F63368">
                  <w:pPr>
                    <w:jc w:val="center"/>
                    <w:rPr>
                      <w:rFonts w:ascii="Calibri" w:hAnsi="Calibri" w:cs="Calibri"/>
                      <w:b/>
                      <w:bCs/>
                      <w:color w:val="000000"/>
                      <w:sz w:val="22"/>
                      <w:szCs w:val="22"/>
                    </w:rPr>
                  </w:pPr>
                  <w:r>
                    <w:rPr>
                      <w:rFonts w:ascii="Calibri" w:hAnsi="Calibri" w:cs="Calibri"/>
                      <w:b/>
                      <w:bCs/>
                      <w:color w:val="000000"/>
                      <w:sz w:val="22"/>
                      <w:szCs w:val="22"/>
                    </w:rPr>
                    <w:t>5</w:t>
                  </w:r>
                </w:p>
              </w:tc>
              <w:tc>
                <w:tcPr>
                  <w:tcW w:w="703" w:type="dxa"/>
                  <w:noWrap/>
                  <w:vAlign w:val="center"/>
                  <w:hideMark/>
                </w:tcPr>
                <w:p w:rsidR="00F63368" w:rsidRDefault="00F63368" w:rsidP="00F63368">
                  <w:pPr>
                    <w:jc w:val="center"/>
                    <w:rPr>
                      <w:rFonts w:ascii="Calibri" w:hAnsi="Calibri" w:cs="Calibri"/>
                      <w:color w:val="000000"/>
                      <w:sz w:val="22"/>
                      <w:szCs w:val="22"/>
                    </w:rPr>
                  </w:pPr>
                  <w:r>
                    <w:rPr>
                      <w:rFonts w:ascii="Calibri" w:hAnsi="Calibri" w:cs="Calibri"/>
                      <w:color w:val="000000"/>
                      <w:sz w:val="22"/>
                      <w:szCs w:val="22"/>
                    </w:rPr>
                    <w:t>4,00</w:t>
                  </w:r>
                </w:p>
              </w:tc>
              <w:tc>
                <w:tcPr>
                  <w:tcW w:w="756" w:type="dxa"/>
                  <w:tcBorders>
                    <w:top w:val="nil"/>
                    <w:left w:val="single" w:sz="8" w:space="0" w:color="auto"/>
                    <w:bottom w:val="nil"/>
                    <w:right w:val="single" w:sz="8" w:space="0" w:color="auto"/>
                  </w:tcBorders>
                  <w:noWrap/>
                  <w:vAlign w:val="center"/>
                  <w:hideMark/>
                </w:tcPr>
                <w:p w:rsidR="00F63368" w:rsidRDefault="00F63368" w:rsidP="00F63368">
                  <w:pPr>
                    <w:jc w:val="center"/>
                    <w:rPr>
                      <w:rFonts w:ascii="Calibri" w:hAnsi="Calibri" w:cs="Calibri"/>
                      <w:color w:val="000000"/>
                      <w:sz w:val="22"/>
                      <w:szCs w:val="22"/>
                    </w:rPr>
                  </w:pPr>
                  <w:r>
                    <w:rPr>
                      <w:rFonts w:ascii="Calibri" w:hAnsi="Calibri" w:cs="Calibri"/>
                      <w:color w:val="000000"/>
                      <w:sz w:val="22"/>
                      <w:szCs w:val="22"/>
                    </w:rPr>
                    <w:t>PZA</w:t>
                  </w:r>
                </w:p>
              </w:tc>
              <w:tc>
                <w:tcPr>
                  <w:tcW w:w="4110" w:type="dxa"/>
                  <w:tcBorders>
                    <w:top w:val="nil"/>
                    <w:left w:val="nil"/>
                    <w:bottom w:val="nil"/>
                    <w:right w:val="single" w:sz="8" w:space="0" w:color="auto"/>
                  </w:tcBorders>
                  <w:vAlign w:val="bottom"/>
                  <w:hideMark/>
                </w:tcPr>
                <w:p w:rsidR="00F63368" w:rsidRDefault="00F63368" w:rsidP="00F63368">
                  <w:pPr>
                    <w:rPr>
                      <w:rFonts w:ascii="Calibri" w:hAnsi="Calibri" w:cs="Calibri"/>
                      <w:b/>
                      <w:bCs/>
                      <w:color w:val="000000"/>
                      <w:sz w:val="22"/>
                      <w:szCs w:val="22"/>
                    </w:rPr>
                  </w:pPr>
                  <w:r>
                    <w:rPr>
                      <w:rFonts w:ascii="Calibri" w:hAnsi="Calibri" w:cs="Calibri"/>
                      <w:b/>
                      <w:bCs/>
                      <w:color w:val="000000"/>
                      <w:sz w:val="22"/>
                      <w:szCs w:val="22"/>
                    </w:rPr>
                    <w:t>Extintores BC Gas Carbónico CO2 de 20 libras</w:t>
                  </w:r>
                </w:p>
                <w:p w:rsidR="00F63368" w:rsidRDefault="00F63368" w:rsidP="00F63368">
                  <w:pPr>
                    <w:rPr>
                      <w:rFonts w:ascii="Calibri" w:hAnsi="Calibri" w:cs="Calibri"/>
                      <w:bCs/>
                      <w:color w:val="000000"/>
                      <w:sz w:val="22"/>
                      <w:szCs w:val="22"/>
                    </w:rPr>
                  </w:pPr>
                  <w:r>
                    <w:rPr>
                      <w:rFonts w:ascii="Calibri" w:hAnsi="Calibri" w:cs="Calibri"/>
                      <w:bCs/>
                      <w:color w:val="000000"/>
                      <w:sz w:val="22"/>
                      <w:szCs w:val="22"/>
                    </w:rPr>
                    <w:t>Sistemas individuales – Portátiles.</w:t>
                  </w:r>
                </w:p>
              </w:tc>
            </w:tr>
            <w:tr w:rsidR="00F63368" w:rsidTr="00F63368">
              <w:trPr>
                <w:trHeight w:val="315"/>
              </w:trPr>
              <w:tc>
                <w:tcPr>
                  <w:tcW w:w="608" w:type="dxa"/>
                  <w:tcBorders>
                    <w:top w:val="nil"/>
                    <w:left w:val="single" w:sz="8" w:space="0" w:color="auto"/>
                    <w:bottom w:val="single" w:sz="8" w:space="0" w:color="auto"/>
                    <w:right w:val="single" w:sz="8" w:space="0" w:color="auto"/>
                  </w:tcBorders>
                  <w:noWrap/>
                  <w:vAlign w:val="center"/>
                  <w:hideMark/>
                </w:tcPr>
                <w:p w:rsidR="00F63368" w:rsidRDefault="00F63368" w:rsidP="00F63368">
                  <w:pPr>
                    <w:jc w:val="center"/>
                    <w:rPr>
                      <w:rFonts w:ascii="Calibri" w:hAnsi="Calibri" w:cs="Calibri"/>
                      <w:b/>
                      <w:bCs/>
                      <w:color w:val="000000"/>
                      <w:sz w:val="22"/>
                      <w:szCs w:val="22"/>
                    </w:rPr>
                  </w:pPr>
                  <w:r>
                    <w:rPr>
                      <w:rFonts w:ascii="Calibri" w:hAnsi="Calibri" w:cs="Calibri"/>
                      <w:b/>
                      <w:bCs/>
                      <w:color w:val="000000"/>
                      <w:sz w:val="22"/>
                      <w:szCs w:val="22"/>
                    </w:rPr>
                    <w:t>5</w:t>
                  </w:r>
                </w:p>
              </w:tc>
              <w:tc>
                <w:tcPr>
                  <w:tcW w:w="703" w:type="dxa"/>
                  <w:tcBorders>
                    <w:top w:val="nil"/>
                    <w:left w:val="nil"/>
                    <w:bottom w:val="single" w:sz="8" w:space="0" w:color="auto"/>
                    <w:right w:val="nil"/>
                  </w:tcBorders>
                  <w:noWrap/>
                  <w:vAlign w:val="center"/>
                  <w:hideMark/>
                </w:tcPr>
                <w:p w:rsidR="00F63368" w:rsidRDefault="00F63368" w:rsidP="00F63368">
                  <w:pPr>
                    <w:jc w:val="center"/>
                    <w:rPr>
                      <w:rFonts w:ascii="Calibri" w:hAnsi="Calibri" w:cs="Calibri"/>
                      <w:color w:val="000000"/>
                      <w:sz w:val="22"/>
                      <w:szCs w:val="22"/>
                    </w:rPr>
                  </w:pPr>
                  <w:r>
                    <w:rPr>
                      <w:rFonts w:ascii="Calibri" w:hAnsi="Calibri" w:cs="Calibri"/>
                      <w:color w:val="000000"/>
                      <w:sz w:val="22"/>
                      <w:szCs w:val="22"/>
                    </w:rPr>
                    <w:t>1,00</w:t>
                  </w:r>
                </w:p>
              </w:tc>
              <w:tc>
                <w:tcPr>
                  <w:tcW w:w="756" w:type="dxa"/>
                  <w:tcBorders>
                    <w:top w:val="nil"/>
                    <w:left w:val="single" w:sz="8" w:space="0" w:color="auto"/>
                    <w:bottom w:val="single" w:sz="8" w:space="0" w:color="auto"/>
                    <w:right w:val="single" w:sz="8" w:space="0" w:color="auto"/>
                  </w:tcBorders>
                  <w:noWrap/>
                  <w:vAlign w:val="center"/>
                  <w:hideMark/>
                </w:tcPr>
                <w:p w:rsidR="00F63368" w:rsidRDefault="00F63368" w:rsidP="00F63368">
                  <w:pPr>
                    <w:jc w:val="center"/>
                    <w:rPr>
                      <w:rFonts w:ascii="Calibri" w:hAnsi="Calibri" w:cs="Calibri"/>
                      <w:color w:val="000000"/>
                      <w:sz w:val="22"/>
                      <w:szCs w:val="22"/>
                    </w:rPr>
                  </w:pPr>
                  <w:r>
                    <w:rPr>
                      <w:rFonts w:ascii="Calibri" w:hAnsi="Calibri" w:cs="Calibri"/>
                      <w:color w:val="000000"/>
                      <w:sz w:val="22"/>
                      <w:szCs w:val="22"/>
                    </w:rPr>
                    <w:t>GBL</w:t>
                  </w:r>
                </w:p>
              </w:tc>
              <w:tc>
                <w:tcPr>
                  <w:tcW w:w="4110" w:type="dxa"/>
                  <w:tcBorders>
                    <w:top w:val="nil"/>
                    <w:left w:val="nil"/>
                    <w:bottom w:val="single" w:sz="8" w:space="0" w:color="auto"/>
                    <w:right w:val="single" w:sz="8" w:space="0" w:color="auto"/>
                  </w:tcBorders>
                  <w:noWrap/>
                  <w:vAlign w:val="bottom"/>
                  <w:hideMark/>
                </w:tcPr>
                <w:p w:rsidR="00F63368" w:rsidRDefault="00F63368" w:rsidP="00F63368">
                  <w:pPr>
                    <w:rPr>
                      <w:rFonts w:ascii="Calibri" w:hAnsi="Calibri" w:cs="Calibri"/>
                      <w:b/>
                      <w:bCs/>
                      <w:color w:val="000000"/>
                      <w:sz w:val="22"/>
                      <w:szCs w:val="22"/>
                    </w:rPr>
                  </w:pPr>
                  <w:r>
                    <w:rPr>
                      <w:rFonts w:ascii="Calibri" w:hAnsi="Calibri" w:cs="Calibri"/>
                      <w:b/>
                      <w:bCs/>
                      <w:color w:val="000000"/>
                      <w:sz w:val="22"/>
                      <w:szCs w:val="22"/>
                    </w:rPr>
                    <w:t>Señalética de Seguridad</w:t>
                  </w:r>
                </w:p>
                <w:p w:rsidR="00F63368" w:rsidRDefault="00F63368" w:rsidP="00EF237F">
                  <w:pPr>
                    <w:numPr>
                      <w:ilvl w:val="0"/>
                      <w:numId w:val="56"/>
                    </w:numPr>
                    <w:rPr>
                      <w:rFonts w:ascii="Calibri" w:hAnsi="Calibri" w:cs="Calibri"/>
                      <w:bCs/>
                      <w:color w:val="000000"/>
                      <w:sz w:val="22"/>
                      <w:szCs w:val="22"/>
                    </w:rPr>
                  </w:pPr>
                  <w:r>
                    <w:rPr>
                      <w:rFonts w:ascii="Calibri" w:hAnsi="Calibri" w:cs="Calibri"/>
                      <w:bCs/>
                      <w:color w:val="000000"/>
                      <w:sz w:val="22"/>
                      <w:szCs w:val="22"/>
                    </w:rPr>
                    <w:t xml:space="preserve">Señalética exterior </w:t>
                  </w:r>
                </w:p>
                <w:p w:rsidR="00F63368" w:rsidRDefault="00F63368" w:rsidP="00EF237F">
                  <w:pPr>
                    <w:numPr>
                      <w:ilvl w:val="0"/>
                      <w:numId w:val="57"/>
                    </w:numPr>
                    <w:rPr>
                      <w:rFonts w:ascii="Calibri" w:hAnsi="Calibri" w:cs="Calibri"/>
                      <w:bCs/>
                      <w:color w:val="000000"/>
                      <w:sz w:val="22"/>
                      <w:szCs w:val="22"/>
                    </w:rPr>
                  </w:pPr>
                  <w:r>
                    <w:rPr>
                      <w:rFonts w:ascii="Calibri" w:hAnsi="Calibri" w:cs="Calibri"/>
                      <w:bCs/>
                      <w:color w:val="000000"/>
                      <w:sz w:val="22"/>
                      <w:szCs w:val="22"/>
                    </w:rPr>
                    <w:t>Depósito de activos</w:t>
                  </w:r>
                </w:p>
                <w:p w:rsidR="00F63368" w:rsidRDefault="00F63368" w:rsidP="00EF237F">
                  <w:pPr>
                    <w:numPr>
                      <w:ilvl w:val="0"/>
                      <w:numId w:val="56"/>
                    </w:numPr>
                    <w:rPr>
                      <w:rFonts w:ascii="Calibri" w:hAnsi="Calibri" w:cs="Calibri"/>
                      <w:bCs/>
                      <w:color w:val="000000"/>
                      <w:sz w:val="22"/>
                      <w:szCs w:val="22"/>
                    </w:rPr>
                  </w:pPr>
                  <w:r>
                    <w:rPr>
                      <w:rFonts w:ascii="Calibri" w:hAnsi="Calibri" w:cs="Calibri"/>
                      <w:bCs/>
                      <w:color w:val="000000"/>
                      <w:sz w:val="22"/>
                      <w:szCs w:val="22"/>
                    </w:rPr>
                    <w:t xml:space="preserve">Señalética interior </w:t>
                  </w:r>
                </w:p>
                <w:p w:rsidR="00F63368" w:rsidRDefault="00F63368" w:rsidP="00EF237F">
                  <w:pPr>
                    <w:numPr>
                      <w:ilvl w:val="0"/>
                      <w:numId w:val="58"/>
                    </w:numPr>
                    <w:rPr>
                      <w:rFonts w:ascii="Calibri" w:hAnsi="Calibri" w:cs="Calibri"/>
                      <w:bCs/>
                      <w:color w:val="000000"/>
                      <w:sz w:val="22"/>
                      <w:szCs w:val="22"/>
                    </w:rPr>
                  </w:pPr>
                  <w:r>
                    <w:rPr>
                      <w:rFonts w:ascii="Calibri" w:hAnsi="Calibri" w:cs="Calibri"/>
                      <w:bCs/>
                      <w:color w:val="000000"/>
                      <w:sz w:val="22"/>
                      <w:szCs w:val="22"/>
                    </w:rPr>
                    <w:t xml:space="preserve">Baño </w:t>
                  </w:r>
                </w:p>
                <w:p w:rsidR="00F63368" w:rsidRDefault="00F63368" w:rsidP="00EF237F">
                  <w:pPr>
                    <w:numPr>
                      <w:ilvl w:val="0"/>
                      <w:numId w:val="58"/>
                    </w:numPr>
                    <w:rPr>
                      <w:rFonts w:ascii="Calibri" w:hAnsi="Calibri" w:cs="Calibri"/>
                      <w:bCs/>
                      <w:color w:val="000000"/>
                      <w:sz w:val="22"/>
                      <w:szCs w:val="22"/>
                    </w:rPr>
                  </w:pPr>
                  <w:r>
                    <w:rPr>
                      <w:rFonts w:ascii="Calibri" w:hAnsi="Calibri" w:cs="Calibri"/>
                      <w:bCs/>
                      <w:color w:val="000000"/>
                      <w:sz w:val="22"/>
                      <w:szCs w:val="22"/>
                    </w:rPr>
                    <w:t xml:space="preserve">Oficina </w:t>
                  </w:r>
                </w:p>
                <w:p w:rsidR="00F63368" w:rsidRDefault="00F63368" w:rsidP="00EF237F">
                  <w:pPr>
                    <w:numPr>
                      <w:ilvl w:val="0"/>
                      <w:numId w:val="58"/>
                    </w:numPr>
                    <w:rPr>
                      <w:rFonts w:ascii="Calibri" w:hAnsi="Calibri" w:cs="Calibri"/>
                      <w:bCs/>
                      <w:color w:val="000000"/>
                      <w:sz w:val="22"/>
                      <w:szCs w:val="22"/>
                    </w:rPr>
                  </w:pPr>
                  <w:r>
                    <w:rPr>
                      <w:rFonts w:ascii="Calibri" w:hAnsi="Calibri" w:cs="Calibri"/>
                      <w:bCs/>
                      <w:color w:val="000000"/>
                      <w:sz w:val="22"/>
                      <w:szCs w:val="22"/>
                    </w:rPr>
                    <w:t>Extintor (10 unidades)</w:t>
                  </w:r>
                </w:p>
                <w:p w:rsidR="00F63368" w:rsidRDefault="00F63368" w:rsidP="00EF237F">
                  <w:pPr>
                    <w:numPr>
                      <w:ilvl w:val="0"/>
                      <w:numId w:val="58"/>
                    </w:numPr>
                    <w:rPr>
                      <w:rFonts w:ascii="Calibri" w:hAnsi="Calibri" w:cs="Calibri"/>
                      <w:bCs/>
                      <w:color w:val="000000"/>
                      <w:sz w:val="22"/>
                      <w:szCs w:val="22"/>
                    </w:rPr>
                  </w:pPr>
                  <w:r>
                    <w:rPr>
                      <w:rFonts w:ascii="Calibri" w:hAnsi="Calibri" w:cs="Calibri"/>
                      <w:bCs/>
                      <w:color w:val="000000"/>
                      <w:sz w:val="22"/>
                      <w:szCs w:val="22"/>
                    </w:rPr>
                    <w:t xml:space="preserve">Riesgo eléctrico </w:t>
                  </w:r>
                </w:p>
                <w:p w:rsidR="00F63368" w:rsidRDefault="00F63368" w:rsidP="00EF237F">
                  <w:pPr>
                    <w:numPr>
                      <w:ilvl w:val="0"/>
                      <w:numId w:val="58"/>
                    </w:numPr>
                    <w:rPr>
                      <w:rFonts w:ascii="Calibri" w:hAnsi="Calibri" w:cs="Calibri"/>
                      <w:bCs/>
                      <w:color w:val="000000"/>
                      <w:sz w:val="22"/>
                      <w:szCs w:val="22"/>
                    </w:rPr>
                  </w:pPr>
                  <w:r>
                    <w:rPr>
                      <w:rFonts w:ascii="Calibri" w:hAnsi="Calibri" w:cs="Calibri"/>
                      <w:bCs/>
                      <w:color w:val="000000"/>
                      <w:sz w:val="22"/>
                      <w:szCs w:val="22"/>
                    </w:rPr>
                    <w:t>Salida de emergencia con flecha derecha</w:t>
                  </w:r>
                </w:p>
                <w:p w:rsidR="00F63368" w:rsidRDefault="00F63368" w:rsidP="00EF237F">
                  <w:pPr>
                    <w:numPr>
                      <w:ilvl w:val="0"/>
                      <w:numId w:val="58"/>
                    </w:numPr>
                    <w:rPr>
                      <w:rFonts w:ascii="Calibri" w:hAnsi="Calibri" w:cs="Calibri"/>
                      <w:bCs/>
                      <w:color w:val="000000"/>
                      <w:sz w:val="22"/>
                      <w:szCs w:val="22"/>
                    </w:rPr>
                  </w:pPr>
                  <w:r>
                    <w:rPr>
                      <w:rFonts w:ascii="Calibri" w:hAnsi="Calibri" w:cs="Calibri"/>
                      <w:bCs/>
                      <w:color w:val="000000"/>
                      <w:sz w:val="22"/>
                      <w:szCs w:val="22"/>
                    </w:rPr>
                    <w:t>Salida de emergencia con fecha izquierda</w:t>
                  </w:r>
                </w:p>
                <w:p w:rsidR="00F63368" w:rsidRDefault="00F63368" w:rsidP="00EF237F">
                  <w:pPr>
                    <w:numPr>
                      <w:ilvl w:val="0"/>
                      <w:numId w:val="58"/>
                    </w:numPr>
                    <w:rPr>
                      <w:rFonts w:ascii="Calibri" w:hAnsi="Calibri" w:cs="Calibri"/>
                      <w:bCs/>
                      <w:color w:val="000000"/>
                      <w:sz w:val="22"/>
                      <w:szCs w:val="22"/>
                    </w:rPr>
                  </w:pPr>
                  <w:r>
                    <w:rPr>
                      <w:rFonts w:ascii="Calibri" w:hAnsi="Calibri" w:cs="Calibri"/>
                      <w:bCs/>
                      <w:color w:val="000000"/>
                      <w:sz w:val="22"/>
                      <w:szCs w:val="22"/>
                    </w:rPr>
                    <w:t>Salida de emergencia</w:t>
                  </w:r>
                </w:p>
                <w:p w:rsidR="00F63368" w:rsidRDefault="00F63368" w:rsidP="00EF237F">
                  <w:pPr>
                    <w:numPr>
                      <w:ilvl w:val="0"/>
                      <w:numId w:val="58"/>
                    </w:numPr>
                    <w:rPr>
                      <w:rFonts w:ascii="Calibri" w:hAnsi="Calibri" w:cs="Calibri"/>
                      <w:bCs/>
                      <w:color w:val="000000"/>
                      <w:sz w:val="22"/>
                      <w:szCs w:val="22"/>
                    </w:rPr>
                  </w:pPr>
                  <w:r>
                    <w:rPr>
                      <w:rFonts w:ascii="Calibri" w:hAnsi="Calibri" w:cs="Calibri"/>
                      <w:bCs/>
                      <w:color w:val="000000"/>
                      <w:sz w:val="22"/>
                      <w:szCs w:val="22"/>
                    </w:rPr>
                    <w:t>Identificación de interruptores (20 unidades)</w:t>
                  </w:r>
                </w:p>
              </w:tc>
            </w:tr>
          </w:tbl>
          <w:p w:rsidR="003F62C6" w:rsidRPr="00907A5C" w:rsidRDefault="003F62C6" w:rsidP="00F63368">
            <w:pPr>
              <w:spacing w:line="276" w:lineRule="auto"/>
              <w:contextualSpacing/>
              <w:jc w:val="both"/>
              <w:rPr>
                <w:rFonts w:ascii="Calibri" w:hAnsi="Calibri" w:cs="Arial"/>
                <w:color w:val="000000"/>
              </w:rPr>
            </w:pPr>
          </w:p>
        </w:tc>
        <w:tc>
          <w:tcPr>
            <w:tcW w:w="3209" w:type="dxa"/>
            <w:vAlign w:val="center"/>
          </w:tcPr>
          <w:p w:rsidR="003F62C6" w:rsidRPr="00907A5C" w:rsidRDefault="003F62C6" w:rsidP="003F62C6">
            <w:pPr>
              <w:rPr>
                <w:rFonts w:ascii="Calibri" w:hAnsi="Calibri" w:cs="Calibri"/>
                <w:b/>
              </w:rPr>
            </w:pPr>
          </w:p>
        </w:tc>
      </w:tr>
      <w:tr w:rsidR="00E941B6" w:rsidRPr="00907A5C" w:rsidTr="00F63368">
        <w:trPr>
          <w:trHeight w:val="207"/>
          <w:jc w:val="center"/>
        </w:trPr>
        <w:tc>
          <w:tcPr>
            <w:tcW w:w="6253" w:type="dxa"/>
          </w:tcPr>
          <w:p w:rsidR="00F63368" w:rsidRPr="000B046D" w:rsidRDefault="00F63368" w:rsidP="00F63368">
            <w:pPr>
              <w:tabs>
                <w:tab w:val="left" w:pos="709"/>
              </w:tabs>
              <w:jc w:val="both"/>
              <w:rPr>
                <w:rFonts w:ascii="Calibri" w:hAnsi="Calibri" w:cs="Calibri"/>
                <w:b/>
                <w:iCs/>
                <w:sz w:val="22"/>
                <w:szCs w:val="22"/>
                <w:lang w:val="es-BO"/>
              </w:rPr>
            </w:pPr>
            <w:r w:rsidRPr="000B046D">
              <w:rPr>
                <w:rFonts w:ascii="Calibri" w:hAnsi="Calibri" w:cs="Calibri"/>
                <w:b/>
                <w:iCs/>
                <w:sz w:val="22"/>
                <w:szCs w:val="22"/>
                <w:lang w:val="es-BO"/>
              </w:rPr>
              <w:t>ESPECIFICACIONES:</w:t>
            </w:r>
          </w:p>
          <w:p w:rsidR="00F63368" w:rsidRPr="000B046D" w:rsidRDefault="00F63368" w:rsidP="00EF237F">
            <w:pPr>
              <w:numPr>
                <w:ilvl w:val="0"/>
                <w:numId w:val="59"/>
              </w:numPr>
              <w:jc w:val="both"/>
              <w:rPr>
                <w:rFonts w:ascii="Calibri" w:hAnsi="Calibri" w:cs="Calibri"/>
                <w:b/>
                <w:iCs/>
                <w:sz w:val="22"/>
                <w:szCs w:val="22"/>
                <w:lang w:val="es-BO"/>
              </w:rPr>
            </w:pPr>
            <w:r w:rsidRPr="000B046D">
              <w:rPr>
                <w:rFonts w:ascii="Calibri" w:hAnsi="Calibri" w:cs="Calibri"/>
                <w:iCs/>
                <w:sz w:val="22"/>
                <w:szCs w:val="22"/>
                <w:lang w:val="es-BO"/>
              </w:rPr>
              <w:t>El sistema de seguridad de video vigilancia deberá contar con un mínimo de 3 cámaras de ingreso más el DVR más un TR de memoria, con sistema de poder autodependiente.</w:t>
            </w:r>
          </w:p>
          <w:p w:rsidR="00F63368" w:rsidRPr="000B046D" w:rsidRDefault="00F63368" w:rsidP="00EF237F">
            <w:pPr>
              <w:numPr>
                <w:ilvl w:val="0"/>
                <w:numId w:val="59"/>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lastRenderedPageBreak/>
              <w:t>El sistema de antirrobo deberá estar instalado en cada ingreso del almacén (galpón)</w:t>
            </w:r>
            <w:r w:rsidRPr="000B046D">
              <w:rPr>
                <w:rFonts w:ascii="Calibri" w:hAnsi="Calibri" w:cs="Calibri"/>
                <w:b/>
                <w:iCs/>
                <w:sz w:val="22"/>
                <w:szCs w:val="22"/>
                <w:lang w:val="es-BO"/>
              </w:rPr>
              <w:t xml:space="preserve">, </w:t>
            </w:r>
            <w:r w:rsidRPr="000B046D">
              <w:rPr>
                <w:rFonts w:ascii="Calibri" w:hAnsi="Calibri" w:cs="Calibri"/>
                <w:iCs/>
                <w:sz w:val="22"/>
                <w:szCs w:val="22"/>
                <w:lang w:val="es-BO"/>
              </w:rPr>
              <w:t>deberá contar con una central de alarmas con las siguientes características:</w:t>
            </w:r>
            <w:r w:rsidRPr="000B046D">
              <w:rPr>
                <w:rFonts w:ascii="Calibri" w:hAnsi="Calibri" w:cs="Calibri"/>
                <w:b/>
                <w:iCs/>
                <w:sz w:val="22"/>
                <w:szCs w:val="22"/>
                <w:lang w:val="es-BO"/>
              </w:rPr>
              <w:t xml:space="preserve"> </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Central de 1 ó 2 bucles.</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Permite conectar 20 puntos por bucle.</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Todos los puntos del bucle son supervisados, excepto el aislador de bucle KABY.</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Capacidad de hasta 32 relés configurables por central</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Permite la programación de 20 zonas por central.</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Historial que almacena hasta 4095 eventos con fecha y hora.</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Salida de sirena retardada programable de 0 a 10 minutos supervisada, identificada como S1.</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Salida de alarma como relé libre de tensión no supervisada, identificada como S2.</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Salida de averí</w:t>
            </w:r>
            <w:r w:rsidRPr="000B046D">
              <w:rPr>
                <w:rFonts w:ascii="Calibri" w:hAnsi="Calibri" w:cs="Calibri"/>
                <w:iCs/>
                <w:sz w:val="22"/>
                <w:szCs w:val="22"/>
                <w:lang w:val="es-BO"/>
              </w:rPr>
              <w:softHyphen/>
              <w:t>a, retardada y supervisada, identificada como S3.</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Permite conectar sirenas direccionables en el bucle.</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Pulsador de evacuación.</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Display LCD retroiluminado de 4 lí</w:t>
            </w:r>
            <w:r w:rsidRPr="000B046D">
              <w:rPr>
                <w:rFonts w:ascii="Calibri" w:hAnsi="Calibri" w:cs="Calibri"/>
                <w:iCs/>
                <w:sz w:val="22"/>
                <w:szCs w:val="22"/>
                <w:lang w:val="es-BO"/>
              </w:rPr>
              <w:softHyphen/>
              <w:t>neas y 40 caracteres.</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Incorpora varios idiomas por defecto (español, inglés, francés y portugués).</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Configurable y manejable mediante el software PC-EASY CoNET.</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Permite conectar un teclado externo (estándar PC-PS2).</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Acceso al teclado del panel mediante un código numérico.</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Permite la conexión de hasta 8 repetidores y/o 8 centrales en red.</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Contact ID.</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Medidas: 363 x 331 x 96 mm.</w:t>
            </w:r>
          </w:p>
          <w:p w:rsidR="00F63368" w:rsidRPr="000B046D" w:rsidRDefault="00F63368" w:rsidP="00EF237F">
            <w:pPr>
              <w:numPr>
                <w:ilvl w:val="0"/>
                <w:numId w:val="60"/>
              </w:numPr>
              <w:tabs>
                <w:tab w:val="left" w:pos="709"/>
              </w:tabs>
              <w:jc w:val="both"/>
              <w:rPr>
                <w:rFonts w:ascii="Calibri" w:hAnsi="Calibri" w:cs="Calibri"/>
                <w:b/>
                <w:iCs/>
                <w:sz w:val="22"/>
                <w:szCs w:val="22"/>
                <w:lang w:val="es-BO"/>
              </w:rPr>
            </w:pPr>
            <w:r w:rsidRPr="000B046D">
              <w:rPr>
                <w:rFonts w:ascii="Calibri" w:hAnsi="Calibri" w:cs="Calibri"/>
                <w:iCs/>
                <w:sz w:val="22"/>
                <w:szCs w:val="22"/>
                <w:lang w:val="es-BO"/>
              </w:rPr>
              <w:t>La instalación deberá realizarse según la Norma EN 54 parte 2 y EN 54 parte 4, y con marcado CE según la Directiva Europea de Productos de la Construcción (UE) N°305/2011.</w:t>
            </w:r>
          </w:p>
          <w:p w:rsidR="00F63368" w:rsidRPr="000B046D" w:rsidRDefault="00F63368" w:rsidP="00F63368">
            <w:pPr>
              <w:tabs>
                <w:tab w:val="left" w:pos="709"/>
              </w:tabs>
              <w:ind w:left="1428"/>
              <w:jc w:val="both"/>
              <w:rPr>
                <w:rFonts w:ascii="Calibri" w:hAnsi="Calibri" w:cs="Calibri"/>
                <w:b/>
                <w:iCs/>
                <w:sz w:val="22"/>
                <w:szCs w:val="22"/>
                <w:lang w:val="es-BO"/>
              </w:rPr>
            </w:pPr>
          </w:p>
          <w:p w:rsidR="00F63368" w:rsidRPr="000B046D" w:rsidRDefault="00F63368" w:rsidP="00EF237F">
            <w:pPr>
              <w:pStyle w:val="Prrafodelista"/>
              <w:numPr>
                <w:ilvl w:val="0"/>
                <w:numId w:val="59"/>
              </w:numPr>
              <w:tabs>
                <w:tab w:val="left" w:pos="709"/>
              </w:tabs>
              <w:jc w:val="both"/>
              <w:rPr>
                <w:rFonts w:ascii="Calibri" w:hAnsi="Calibri" w:cs="Calibri"/>
                <w:iCs/>
                <w:sz w:val="22"/>
                <w:szCs w:val="22"/>
                <w:lang w:val="es-BO"/>
              </w:rPr>
            </w:pPr>
            <w:r w:rsidRPr="000B046D">
              <w:rPr>
                <w:rFonts w:ascii="Calibri" w:hAnsi="Calibri" w:cs="Calibri"/>
                <w:iCs/>
                <w:sz w:val="22"/>
                <w:szCs w:val="22"/>
                <w:lang w:val="es-BO"/>
              </w:rPr>
              <w:t xml:space="preserve">Los detectores de humo estarán conectados a la central de Digital de incendios y deberán ser de las siguientes características: </w:t>
            </w:r>
          </w:p>
          <w:p w:rsidR="00F63368" w:rsidRPr="000B046D" w:rsidRDefault="00F63368" w:rsidP="00F63368">
            <w:pPr>
              <w:rPr>
                <w:rFonts w:ascii="Calibri" w:hAnsi="Calibri" w:cs="Calibri"/>
                <w:iCs/>
                <w:sz w:val="8"/>
                <w:szCs w:val="22"/>
                <w:lang w:val="es-BO"/>
              </w:rPr>
            </w:pPr>
          </w:p>
          <w:p w:rsidR="00F63368" w:rsidRPr="000B046D" w:rsidRDefault="00F63368" w:rsidP="00EF237F">
            <w:pPr>
              <w:numPr>
                <w:ilvl w:val="0"/>
                <w:numId w:val="61"/>
              </w:numPr>
              <w:spacing w:line="276" w:lineRule="auto"/>
              <w:jc w:val="both"/>
              <w:rPr>
                <w:rFonts w:ascii="Calibri" w:hAnsi="Calibri" w:cs="Calibri"/>
                <w:iCs/>
                <w:sz w:val="22"/>
                <w:szCs w:val="22"/>
                <w:lang w:val="es-BO"/>
              </w:rPr>
            </w:pPr>
            <w:r w:rsidRPr="000B046D">
              <w:rPr>
                <w:rFonts w:ascii="Calibri" w:hAnsi="Calibri" w:cs="Calibri"/>
                <w:iCs/>
                <w:sz w:val="22"/>
                <w:szCs w:val="22"/>
                <w:lang w:val="es-BO"/>
              </w:rPr>
              <w:t>Bajo perfil, altura total menor de 54 mm (incluyendo el zócalo).</w:t>
            </w:r>
          </w:p>
          <w:p w:rsidR="00F63368" w:rsidRPr="000B046D" w:rsidRDefault="00F63368" w:rsidP="00EF237F">
            <w:pPr>
              <w:numPr>
                <w:ilvl w:val="0"/>
                <w:numId w:val="61"/>
              </w:numPr>
              <w:spacing w:line="276" w:lineRule="auto"/>
              <w:jc w:val="both"/>
              <w:rPr>
                <w:rFonts w:ascii="Calibri" w:hAnsi="Calibri" w:cs="Calibri"/>
                <w:iCs/>
                <w:sz w:val="22"/>
                <w:szCs w:val="22"/>
                <w:lang w:val="es-BO"/>
              </w:rPr>
            </w:pPr>
            <w:r w:rsidRPr="000B046D">
              <w:rPr>
                <w:rFonts w:ascii="Calibri" w:hAnsi="Calibri" w:cs="Calibri"/>
                <w:iCs/>
                <w:sz w:val="22"/>
                <w:szCs w:val="22"/>
                <w:lang w:val="es-BO"/>
              </w:rPr>
              <w:t>También disponible con zócalo alto para tubo de 20 mm.</w:t>
            </w:r>
          </w:p>
          <w:p w:rsidR="00F63368" w:rsidRPr="000B046D" w:rsidRDefault="00F63368" w:rsidP="00EF237F">
            <w:pPr>
              <w:numPr>
                <w:ilvl w:val="0"/>
                <w:numId w:val="61"/>
              </w:numPr>
              <w:spacing w:line="276" w:lineRule="auto"/>
              <w:jc w:val="both"/>
              <w:rPr>
                <w:rFonts w:ascii="Calibri" w:hAnsi="Calibri" w:cs="Calibri"/>
                <w:iCs/>
                <w:sz w:val="22"/>
                <w:szCs w:val="22"/>
                <w:lang w:val="es-BO"/>
              </w:rPr>
            </w:pPr>
            <w:r w:rsidRPr="000B046D">
              <w:rPr>
                <w:rFonts w:ascii="Calibri" w:hAnsi="Calibri" w:cs="Calibri"/>
                <w:iCs/>
                <w:sz w:val="22"/>
                <w:szCs w:val="22"/>
                <w:lang w:val="es-BO"/>
              </w:rPr>
              <w:t>Doble LED rojo de alarma, que permite identificar el detector en estado de alarma desde cualquier dirección (360º).</w:t>
            </w:r>
          </w:p>
          <w:p w:rsidR="00F63368" w:rsidRPr="000B046D" w:rsidRDefault="00F63368" w:rsidP="00EF237F">
            <w:pPr>
              <w:numPr>
                <w:ilvl w:val="0"/>
                <w:numId w:val="61"/>
              </w:numPr>
              <w:spacing w:line="276" w:lineRule="auto"/>
              <w:jc w:val="both"/>
              <w:rPr>
                <w:rFonts w:ascii="Calibri" w:hAnsi="Calibri" w:cs="Calibri"/>
                <w:iCs/>
                <w:sz w:val="22"/>
                <w:szCs w:val="22"/>
                <w:lang w:val="es-BO"/>
              </w:rPr>
            </w:pPr>
            <w:r w:rsidRPr="000B046D">
              <w:rPr>
                <w:rFonts w:ascii="Calibri" w:hAnsi="Calibri" w:cs="Calibri"/>
                <w:iCs/>
                <w:sz w:val="22"/>
                <w:szCs w:val="22"/>
                <w:lang w:val="es-BO"/>
              </w:rPr>
              <w:t>Posibilidad de conexión a un indicador de acción remoto.</w:t>
            </w:r>
          </w:p>
          <w:p w:rsidR="00F63368" w:rsidRPr="000B046D" w:rsidRDefault="00F63368" w:rsidP="00EF237F">
            <w:pPr>
              <w:numPr>
                <w:ilvl w:val="0"/>
                <w:numId w:val="61"/>
              </w:numPr>
              <w:spacing w:line="276" w:lineRule="auto"/>
              <w:jc w:val="both"/>
              <w:rPr>
                <w:rFonts w:ascii="Calibri" w:hAnsi="Calibri" w:cs="Calibri"/>
                <w:iCs/>
                <w:sz w:val="22"/>
                <w:szCs w:val="22"/>
                <w:lang w:val="es-BO"/>
              </w:rPr>
            </w:pPr>
            <w:r w:rsidRPr="000B046D">
              <w:rPr>
                <w:rFonts w:ascii="Calibri" w:hAnsi="Calibri" w:cs="Calibri"/>
                <w:iCs/>
                <w:sz w:val="22"/>
                <w:szCs w:val="22"/>
                <w:lang w:val="es-BO"/>
              </w:rPr>
              <w:t>Fácil conexionado, sin polaridad.</w:t>
            </w:r>
          </w:p>
          <w:p w:rsidR="00F63368" w:rsidRPr="000B046D" w:rsidRDefault="00F63368" w:rsidP="00EF237F">
            <w:pPr>
              <w:numPr>
                <w:ilvl w:val="0"/>
                <w:numId w:val="61"/>
              </w:numPr>
              <w:spacing w:line="276" w:lineRule="auto"/>
              <w:jc w:val="both"/>
              <w:rPr>
                <w:rFonts w:ascii="Calibri" w:hAnsi="Calibri" w:cs="Calibri"/>
                <w:iCs/>
                <w:sz w:val="22"/>
                <w:szCs w:val="22"/>
                <w:lang w:val="es-BO"/>
              </w:rPr>
            </w:pPr>
            <w:r w:rsidRPr="000B046D">
              <w:rPr>
                <w:rFonts w:ascii="Calibri" w:hAnsi="Calibri" w:cs="Calibri"/>
                <w:iCs/>
                <w:sz w:val="22"/>
                <w:szCs w:val="22"/>
                <w:lang w:val="es-BO"/>
              </w:rPr>
              <w:lastRenderedPageBreak/>
              <w:t>Señalización de estado de suciedad por doble parpadeo de los leds (el detector diferencia entre aumentos rápidos de señal por alarma y pequeños aumentos lentos y sostenidos debidos a la acumulación de polvo y suciedad).</w:t>
            </w:r>
          </w:p>
          <w:p w:rsidR="00F63368" w:rsidRPr="000B046D" w:rsidRDefault="00F63368" w:rsidP="00EF237F">
            <w:pPr>
              <w:numPr>
                <w:ilvl w:val="0"/>
                <w:numId w:val="61"/>
              </w:numPr>
              <w:spacing w:line="276" w:lineRule="auto"/>
              <w:jc w:val="both"/>
              <w:rPr>
                <w:rFonts w:ascii="Calibri" w:hAnsi="Calibri" w:cs="Calibri"/>
                <w:iCs/>
                <w:sz w:val="22"/>
                <w:szCs w:val="22"/>
                <w:lang w:val="es-BO"/>
              </w:rPr>
            </w:pPr>
            <w:r w:rsidRPr="000B046D">
              <w:rPr>
                <w:rFonts w:ascii="Calibri" w:hAnsi="Calibri" w:cs="Calibri"/>
                <w:iCs/>
                <w:sz w:val="22"/>
                <w:szCs w:val="22"/>
                <w:lang w:val="es-BO"/>
              </w:rPr>
              <w:t>Cabeza y zócalo de fácil instalación, intercambiables en toda la gama A30X, y fabricados en ABS termoresistente blanco.</w:t>
            </w:r>
          </w:p>
          <w:p w:rsidR="00F63368" w:rsidRPr="00471AB9" w:rsidRDefault="00F63368" w:rsidP="00EF237F">
            <w:pPr>
              <w:numPr>
                <w:ilvl w:val="0"/>
                <w:numId w:val="61"/>
              </w:numPr>
              <w:spacing w:line="276" w:lineRule="auto"/>
              <w:jc w:val="both"/>
              <w:rPr>
                <w:rFonts w:ascii="Calibri" w:hAnsi="Calibri" w:cs="Calibri"/>
                <w:iCs/>
                <w:sz w:val="22"/>
                <w:szCs w:val="22"/>
                <w:lang w:val="es-BO"/>
              </w:rPr>
            </w:pPr>
            <w:r w:rsidRPr="00471AB9">
              <w:rPr>
                <w:rFonts w:ascii="Calibri" w:hAnsi="Calibri" w:cs="Calibri"/>
                <w:iCs/>
                <w:sz w:val="22"/>
                <w:szCs w:val="22"/>
                <w:lang w:val="es-BO"/>
              </w:rPr>
              <w:t>La Instalación deberá realizarse según la norma EN54- 7 y con marcado CE según el Reglamento Europeo de Productos de la Construcción (UE) Nº305/2011.</w:t>
            </w:r>
          </w:p>
          <w:p w:rsidR="00F63368" w:rsidRPr="00471AB9" w:rsidRDefault="00F63368" w:rsidP="00EF237F">
            <w:pPr>
              <w:numPr>
                <w:ilvl w:val="0"/>
                <w:numId w:val="59"/>
              </w:numPr>
              <w:tabs>
                <w:tab w:val="left" w:pos="709"/>
              </w:tabs>
              <w:jc w:val="both"/>
              <w:rPr>
                <w:rFonts w:ascii="Calibri" w:hAnsi="Calibri" w:cs="Calibri"/>
                <w:iCs/>
                <w:sz w:val="22"/>
                <w:szCs w:val="22"/>
                <w:lang w:val="es-BO"/>
              </w:rPr>
            </w:pPr>
            <w:r w:rsidRPr="00471AB9">
              <w:rPr>
                <w:rFonts w:ascii="Calibri" w:hAnsi="Calibri" w:cs="Calibri"/>
                <w:iCs/>
                <w:sz w:val="22"/>
                <w:szCs w:val="22"/>
                <w:lang w:val="es-BO"/>
              </w:rPr>
              <w:t>Extintor MULTIPROPOSITO/POLVO QUIMICO SECO</w:t>
            </w:r>
          </w:p>
          <w:p w:rsidR="00F63368" w:rsidRPr="00471AB9" w:rsidRDefault="00F63368" w:rsidP="00F63368">
            <w:pPr>
              <w:tabs>
                <w:tab w:val="left" w:pos="709"/>
              </w:tabs>
              <w:ind w:left="720"/>
              <w:jc w:val="both"/>
              <w:rPr>
                <w:rFonts w:ascii="Calibri" w:hAnsi="Calibri" w:cs="Calibri"/>
                <w:iCs/>
                <w:sz w:val="22"/>
                <w:szCs w:val="22"/>
                <w:lang w:val="es-BO"/>
              </w:rPr>
            </w:pPr>
            <w:r w:rsidRPr="00471AB9">
              <w:rPr>
                <w:rFonts w:ascii="Calibri" w:hAnsi="Calibri" w:cs="Calibri"/>
                <w:iCs/>
                <w:sz w:val="22"/>
                <w:szCs w:val="22"/>
                <w:lang w:val="es-BO"/>
              </w:rPr>
              <w:t>-Capacidad: 20 lb</w:t>
            </w:r>
          </w:p>
          <w:p w:rsidR="00F63368" w:rsidRPr="00471AB9" w:rsidRDefault="00F63368" w:rsidP="00F63368">
            <w:pPr>
              <w:tabs>
                <w:tab w:val="left" w:pos="709"/>
              </w:tabs>
              <w:ind w:left="720"/>
              <w:jc w:val="both"/>
              <w:rPr>
                <w:rFonts w:ascii="Calibri" w:hAnsi="Calibri" w:cs="Calibri"/>
                <w:iCs/>
                <w:sz w:val="22"/>
                <w:szCs w:val="22"/>
                <w:lang w:val="es-BO"/>
              </w:rPr>
            </w:pPr>
            <w:r w:rsidRPr="00471AB9">
              <w:rPr>
                <w:rFonts w:ascii="Calibri" w:hAnsi="Calibri" w:cs="Calibri"/>
                <w:iCs/>
                <w:sz w:val="22"/>
                <w:szCs w:val="22"/>
                <w:lang w:val="es-BO"/>
              </w:rPr>
              <w:t>- Clase: ABC</w:t>
            </w:r>
          </w:p>
          <w:p w:rsidR="00F63368" w:rsidRPr="00471AB9" w:rsidRDefault="00F63368" w:rsidP="00F63368">
            <w:pPr>
              <w:tabs>
                <w:tab w:val="left" w:pos="709"/>
              </w:tabs>
              <w:ind w:left="720"/>
              <w:jc w:val="both"/>
              <w:rPr>
                <w:rFonts w:ascii="Calibri" w:hAnsi="Calibri" w:cs="Calibri"/>
                <w:iCs/>
                <w:sz w:val="22"/>
                <w:szCs w:val="22"/>
                <w:lang w:val="es-BO"/>
              </w:rPr>
            </w:pPr>
            <w:r w:rsidRPr="00471AB9">
              <w:rPr>
                <w:rFonts w:ascii="Calibri" w:hAnsi="Calibri" w:cs="Calibri"/>
                <w:iCs/>
                <w:sz w:val="22"/>
                <w:szCs w:val="22"/>
                <w:lang w:val="es-BO"/>
              </w:rPr>
              <w:t xml:space="preserve">- Agente extintor: polvo químico a base de fosfato de mono amonio </w:t>
            </w:r>
          </w:p>
          <w:p w:rsidR="00F63368" w:rsidRPr="00471AB9" w:rsidRDefault="00F63368" w:rsidP="00F63368">
            <w:pPr>
              <w:tabs>
                <w:tab w:val="left" w:pos="709"/>
              </w:tabs>
              <w:ind w:left="720"/>
              <w:jc w:val="both"/>
              <w:rPr>
                <w:rFonts w:ascii="Calibri" w:hAnsi="Calibri" w:cs="Calibri"/>
                <w:iCs/>
                <w:sz w:val="22"/>
                <w:szCs w:val="22"/>
                <w:lang w:val="es-BO"/>
              </w:rPr>
            </w:pPr>
            <w:r w:rsidRPr="00471AB9">
              <w:rPr>
                <w:rFonts w:ascii="Calibri" w:hAnsi="Calibri" w:cs="Calibri"/>
                <w:iCs/>
                <w:sz w:val="22"/>
                <w:szCs w:val="22"/>
                <w:lang w:val="es-BO"/>
              </w:rPr>
              <w:t>-Agente expulsor: nitrógeno</w:t>
            </w:r>
          </w:p>
          <w:p w:rsidR="00F63368" w:rsidRPr="00471AB9" w:rsidRDefault="00F63368" w:rsidP="00F63368">
            <w:pPr>
              <w:tabs>
                <w:tab w:val="left" w:pos="709"/>
              </w:tabs>
              <w:ind w:left="720"/>
              <w:jc w:val="both"/>
              <w:rPr>
                <w:rFonts w:ascii="Calibri" w:hAnsi="Calibri" w:cs="Calibri"/>
                <w:iCs/>
                <w:sz w:val="22"/>
                <w:szCs w:val="22"/>
                <w:lang w:val="es-BO"/>
              </w:rPr>
            </w:pPr>
            <w:r w:rsidRPr="00471AB9">
              <w:rPr>
                <w:rFonts w:ascii="Calibri" w:hAnsi="Calibri" w:cs="Calibri"/>
                <w:iCs/>
                <w:sz w:val="22"/>
                <w:szCs w:val="22"/>
                <w:lang w:val="es-BO"/>
              </w:rPr>
              <w:t>-Presión de operación: 195 psi o 1.4 MPa</w:t>
            </w:r>
          </w:p>
          <w:p w:rsidR="00F63368" w:rsidRPr="00471AB9" w:rsidRDefault="00F63368" w:rsidP="00F63368">
            <w:pPr>
              <w:tabs>
                <w:tab w:val="left" w:pos="709"/>
              </w:tabs>
              <w:ind w:left="720"/>
              <w:jc w:val="both"/>
              <w:rPr>
                <w:rFonts w:ascii="Calibri" w:hAnsi="Calibri" w:cs="Calibri"/>
                <w:iCs/>
                <w:sz w:val="22"/>
                <w:szCs w:val="22"/>
                <w:lang w:val="es-BO"/>
              </w:rPr>
            </w:pPr>
            <w:r w:rsidRPr="00471AB9">
              <w:rPr>
                <w:rFonts w:ascii="Calibri" w:hAnsi="Calibri" w:cs="Calibri"/>
                <w:iCs/>
                <w:sz w:val="22"/>
                <w:szCs w:val="22"/>
                <w:lang w:val="es-BO"/>
              </w:rPr>
              <w:t>-Marca: KIDDE o “equivalentes”</w:t>
            </w:r>
          </w:p>
          <w:p w:rsidR="00F63368" w:rsidRPr="00471AB9" w:rsidRDefault="00F63368" w:rsidP="00F63368">
            <w:pPr>
              <w:tabs>
                <w:tab w:val="left" w:pos="709"/>
              </w:tabs>
              <w:ind w:left="720"/>
              <w:jc w:val="both"/>
              <w:rPr>
                <w:rFonts w:ascii="Calibri" w:hAnsi="Calibri" w:cs="Calibri"/>
                <w:iCs/>
                <w:sz w:val="22"/>
                <w:szCs w:val="22"/>
                <w:lang w:val="es-BO"/>
              </w:rPr>
            </w:pPr>
            <w:r w:rsidRPr="00471AB9">
              <w:rPr>
                <w:rFonts w:ascii="Calibri" w:hAnsi="Calibri" w:cs="Calibri"/>
                <w:iCs/>
                <w:sz w:val="22"/>
                <w:szCs w:val="22"/>
                <w:lang w:val="es-BO"/>
              </w:rPr>
              <w:t>-Certificación:  UL (Underwriters Laboratories)</w:t>
            </w:r>
          </w:p>
          <w:p w:rsidR="00F63368" w:rsidRPr="00471AB9" w:rsidRDefault="00F63368" w:rsidP="00F63368">
            <w:pPr>
              <w:tabs>
                <w:tab w:val="left" w:pos="709"/>
              </w:tabs>
              <w:ind w:left="720"/>
              <w:jc w:val="both"/>
              <w:rPr>
                <w:rFonts w:ascii="Calibri" w:hAnsi="Calibri" w:cs="Calibri"/>
                <w:iCs/>
                <w:sz w:val="22"/>
                <w:szCs w:val="22"/>
              </w:rPr>
            </w:pPr>
            <w:r w:rsidRPr="00471AB9">
              <w:rPr>
                <w:rFonts w:ascii="Calibri" w:hAnsi="Calibri" w:cs="Calibri"/>
                <w:iCs/>
                <w:sz w:val="22"/>
                <w:szCs w:val="22"/>
                <w:lang w:val="es-BO"/>
              </w:rPr>
              <w:t>-Incluye: carga y presurizado de extintor; accesorio de seguridad para prevenir “percutado” accidental, precinto, tarjeta y “sticker” de control; certificado de garantía del proveedor por un año calendario por desperfectos de fábrica y baja de presión</w:t>
            </w:r>
          </w:p>
          <w:p w:rsidR="00F63368" w:rsidRPr="00471AB9" w:rsidRDefault="00F63368" w:rsidP="00F63368">
            <w:pPr>
              <w:tabs>
                <w:tab w:val="left" w:pos="709"/>
              </w:tabs>
              <w:ind w:left="720"/>
              <w:jc w:val="both"/>
              <w:rPr>
                <w:rFonts w:ascii="Calibri" w:hAnsi="Calibri" w:cs="Calibri"/>
                <w:iCs/>
                <w:sz w:val="22"/>
                <w:szCs w:val="22"/>
              </w:rPr>
            </w:pPr>
          </w:p>
          <w:p w:rsidR="00F63368" w:rsidRPr="00471AB9" w:rsidRDefault="00F63368" w:rsidP="00EF237F">
            <w:pPr>
              <w:numPr>
                <w:ilvl w:val="0"/>
                <w:numId w:val="59"/>
              </w:numPr>
              <w:tabs>
                <w:tab w:val="left" w:pos="709"/>
              </w:tabs>
              <w:jc w:val="both"/>
              <w:rPr>
                <w:rFonts w:ascii="Calibri" w:hAnsi="Calibri" w:cs="Calibri"/>
                <w:iCs/>
                <w:sz w:val="22"/>
                <w:szCs w:val="22"/>
              </w:rPr>
            </w:pPr>
            <w:r w:rsidRPr="00471AB9">
              <w:rPr>
                <w:rFonts w:ascii="Calibri" w:hAnsi="Calibri" w:cs="Calibri"/>
                <w:iCs/>
                <w:sz w:val="22"/>
                <w:szCs w:val="22"/>
              </w:rPr>
              <w:t>EXTINTOR DE DIOXIDO DE CARBONO (CO2)</w:t>
            </w:r>
          </w:p>
          <w:p w:rsidR="00F63368" w:rsidRPr="00471AB9" w:rsidRDefault="00F63368" w:rsidP="00F63368">
            <w:pPr>
              <w:tabs>
                <w:tab w:val="left" w:pos="709"/>
              </w:tabs>
              <w:ind w:left="720"/>
              <w:jc w:val="both"/>
              <w:rPr>
                <w:rFonts w:ascii="Calibri" w:hAnsi="Calibri" w:cs="Calibri"/>
                <w:iCs/>
                <w:sz w:val="22"/>
                <w:szCs w:val="22"/>
              </w:rPr>
            </w:pPr>
            <w:r w:rsidRPr="00471AB9">
              <w:rPr>
                <w:rFonts w:ascii="Calibri" w:hAnsi="Calibri" w:cs="Calibri"/>
                <w:iCs/>
                <w:sz w:val="22"/>
                <w:szCs w:val="22"/>
              </w:rPr>
              <w:t>-Capacidad: 20 lb</w:t>
            </w:r>
          </w:p>
          <w:p w:rsidR="00F63368" w:rsidRPr="00471AB9" w:rsidRDefault="00F63368" w:rsidP="00F63368">
            <w:pPr>
              <w:tabs>
                <w:tab w:val="left" w:pos="709"/>
              </w:tabs>
              <w:ind w:left="720"/>
              <w:jc w:val="both"/>
              <w:rPr>
                <w:rFonts w:ascii="Calibri" w:hAnsi="Calibri" w:cs="Calibri"/>
                <w:iCs/>
                <w:sz w:val="22"/>
                <w:szCs w:val="22"/>
              </w:rPr>
            </w:pPr>
            <w:r w:rsidRPr="00471AB9">
              <w:rPr>
                <w:rFonts w:ascii="Calibri" w:hAnsi="Calibri" w:cs="Calibri"/>
                <w:iCs/>
                <w:sz w:val="22"/>
                <w:szCs w:val="22"/>
              </w:rPr>
              <w:t>- Clase: BC</w:t>
            </w:r>
          </w:p>
          <w:p w:rsidR="00F63368" w:rsidRPr="00471AB9" w:rsidRDefault="00F63368" w:rsidP="00F63368">
            <w:pPr>
              <w:tabs>
                <w:tab w:val="left" w:pos="709"/>
              </w:tabs>
              <w:ind w:left="720"/>
              <w:jc w:val="both"/>
              <w:rPr>
                <w:rFonts w:ascii="Calibri" w:hAnsi="Calibri" w:cs="Calibri"/>
                <w:iCs/>
                <w:sz w:val="22"/>
                <w:szCs w:val="22"/>
              </w:rPr>
            </w:pPr>
            <w:r w:rsidRPr="00471AB9">
              <w:rPr>
                <w:rFonts w:ascii="Calibri" w:hAnsi="Calibri" w:cs="Calibri"/>
                <w:iCs/>
                <w:sz w:val="22"/>
                <w:szCs w:val="22"/>
              </w:rPr>
              <w:t>- Agente extintor: dióxido de carbono bajo presión</w:t>
            </w:r>
          </w:p>
          <w:p w:rsidR="00F63368" w:rsidRPr="00471AB9" w:rsidRDefault="00F63368" w:rsidP="00F63368">
            <w:pPr>
              <w:tabs>
                <w:tab w:val="left" w:pos="709"/>
              </w:tabs>
              <w:ind w:left="720"/>
              <w:jc w:val="both"/>
              <w:rPr>
                <w:rFonts w:ascii="Calibri" w:hAnsi="Calibri" w:cs="Calibri"/>
                <w:iCs/>
                <w:sz w:val="22"/>
                <w:szCs w:val="22"/>
              </w:rPr>
            </w:pPr>
            <w:r w:rsidRPr="00471AB9">
              <w:rPr>
                <w:rFonts w:ascii="Calibri" w:hAnsi="Calibri" w:cs="Calibri"/>
                <w:iCs/>
                <w:sz w:val="22"/>
                <w:szCs w:val="22"/>
              </w:rPr>
              <w:t>-Agente expulsor: dióxido de carbono bajo presión</w:t>
            </w:r>
          </w:p>
          <w:p w:rsidR="00F63368" w:rsidRPr="00471AB9" w:rsidRDefault="00F63368" w:rsidP="00F63368">
            <w:pPr>
              <w:tabs>
                <w:tab w:val="left" w:pos="709"/>
              </w:tabs>
              <w:ind w:left="720"/>
              <w:jc w:val="both"/>
              <w:rPr>
                <w:rFonts w:ascii="Calibri" w:hAnsi="Calibri" w:cs="Calibri"/>
                <w:iCs/>
                <w:sz w:val="22"/>
                <w:szCs w:val="22"/>
              </w:rPr>
            </w:pPr>
            <w:r w:rsidRPr="00471AB9">
              <w:rPr>
                <w:rFonts w:ascii="Calibri" w:hAnsi="Calibri" w:cs="Calibri"/>
                <w:iCs/>
                <w:sz w:val="22"/>
                <w:szCs w:val="22"/>
              </w:rPr>
              <w:t>-Presión de operación: 850 psi (referencial)</w:t>
            </w:r>
          </w:p>
          <w:p w:rsidR="00F63368" w:rsidRPr="00471AB9" w:rsidRDefault="00F63368" w:rsidP="00F63368">
            <w:pPr>
              <w:tabs>
                <w:tab w:val="left" w:pos="709"/>
              </w:tabs>
              <w:ind w:left="720"/>
              <w:jc w:val="both"/>
              <w:rPr>
                <w:rFonts w:ascii="Calibri" w:hAnsi="Calibri" w:cs="Calibri"/>
                <w:iCs/>
                <w:sz w:val="22"/>
                <w:szCs w:val="22"/>
              </w:rPr>
            </w:pPr>
            <w:r w:rsidRPr="00471AB9">
              <w:rPr>
                <w:rFonts w:ascii="Calibri" w:hAnsi="Calibri" w:cs="Calibri"/>
                <w:iCs/>
                <w:sz w:val="22"/>
                <w:szCs w:val="22"/>
              </w:rPr>
              <w:t>-Marca: KIDDE o “equivalentes”</w:t>
            </w:r>
          </w:p>
          <w:p w:rsidR="00F63368" w:rsidRPr="00471AB9" w:rsidRDefault="00F63368" w:rsidP="00F63368">
            <w:pPr>
              <w:tabs>
                <w:tab w:val="left" w:pos="709"/>
              </w:tabs>
              <w:ind w:left="720"/>
              <w:jc w:val="both"/>
              <w:rPr>
                <w:rFonts w:ascii="Calibri" w:hAnsi="Calibri" w:cs="Calibri"/>
                <w:iCs/>
                <w:sz w:val="22"/>
                <w:szCs w:val="22"/>
              </w:rPr>
            </w:pPr>
            <w:r w:rsidRPr="00471AB9">
              <w:rPr>
                <w:rFonts w:ascii="Calibri" w:hAnsi="Calibri" w:cs="Calibri"/>
                <w:iCs/>
                <w:sz w:val="22"/>
                <w:szCs w:val="22"/>
              </w:rPr>
              <w:t>-Certificación:  UL (Underwriters Laboratories)</w:t>
            </w:r>
          </w:p>
          <w:p w:rsidR="00F63368" w:rsidRPr="00471AB9" w:rsidRDefault="00F63368" w:rsidP="00F63368">
            <w:pPr>
              <w:tabs>
                <w:tab w:val="left" w:pos="709"/>
              </w:tabs>
              <w:ind w:left="720"/>
              <w:jc w:val="both"/>
              <w:rPr>
                <w:rFonts w:ascii="Calibri" w:hAnsi="Calibri" w:cs="Calibri"/>
                <w:iCs/>
                <w:sz w:val="22"/>
                <w:szCs w:val="22"/>
              </w:rPr>
            </w:pPr>
            <w:r w:rsidRPr="00471AB9">
              <w:rPr>
                <w:rFonts w:ascii="Calibri" w:hAnsi="Calibri" w:cs="Calibri"/>
                <w:iCs/>
                <w:sz w:val="22"/>
                <w:szCs w:val="22"/>
              </w:rPr>
              <w:t>-Incluye: presurizado de extintor con CO2; accesorio de seguridad para prevenir “percutado” accidental, precinto, tarjeta y “sticker” de control; certificado de garantía del proveedor por un año calendario por desperfectos de fábrica y baja de presión</w:t>
            </w:r>
          </w:p>
          <w:p w:rsidR="00F63368" w:rsidRPr="00471AB9" w:rsidRDefault="00F63368" w:rsidP="00F63368">
            <w:pPr>
              <w:tabs>
                <w:tab w:val="left" w:pos="709"/>
              </w:tabs>
              <w:ind w:left="720"/>
              <w:jc w:val="both"/>
              <w:rPr>
                <w:rFonts w:ascii="Calibri" w:hAnsi="Calibri" w:cs="Calibri"/>
                <w:iCs/>
                <w:sz w:val="22"/>
                <w:szCs w:val="22"/>
              </w:rPr>
            </w:pPr>
            <w:r w:rsidRPr="00471AB9">
              <w:rPr>
                <w:rFonts w:ascii="Calibri" w:hAnsi="Calibri" w:cs="Calibri"/>
                <w:iCs/>
                <w:sz w:val="22"/>
                <w:szCs w:val="22"/>
              </w:rPr>
              <w:t xml:space="preserve">-BASE METALICA Pedestal para extintor de gas carbónico de CO2 20 lb  </w:t>
            </w:r>
          </w:p>
          <w:p w:rsidR="00F63368" w:rsidRPr="00471AB9" w:rsidRDefault="00F63368" w:rsidP="00F63368">
            <w:pPr>
              <w:tabs>
                <w:tab w:val="left" w:pos="709"/>
              </w:tabs>
              <w:ind w:left="720"/>
              <w:jc w:val="both"/>
              <w:rPr>
                <w:rFonts w:ascii="Calibri" w:hAnsi="Calibri" w:cs="Calibri"/>
                <w:iCs/>
                <w:sz w:val="22"/>
                <w:szCs w:val="22"/>
              </w:rPr>
            </w:pPr>
            <w:r w:rsidRPr="00471AB9">
              <w:rPr>
                <w:rFonts w:ascii="Calibri" w:hAnsi="Calibri" w:cs="Calibri"/>
                <w:iCs/>
                <w:sz w:val="22"/>
                <w:szCs w:val="22"/>
              </w:rPr>
              <w:t>-Estructura: metálica y resistente al peso de extintor</w:t>
            </w:r>
          </w:p>
          <w:p w:rsidR="00F63368" w:rsidRPr="00471AB9" w:rsidRDefault="00F63368" w:rsidP="00F63368">
            <w:pPr>
              <w:tabs>
                <w:tab w:val="left" w:pos="709"/>
              </w:tabs>
              <w:ind w:left="720"/>
              <w:jc w:val="both"/>
              <w:rPr>
                <w:rFonts w:ascii="Calibri" w:hAnsi="Calibri" w:cs="Calibri"/>
                <w:iCs/>
                <w:sz w:val="22"/>
                <w:szCs w:val="22"/>
              </w:rPr>
            </w:pPr>
            <w:r w:rsidRPr="00471AB9">
              <w:rPr>
                <w:rFonts w:ascii="Calibri" w:hAnsi="Calibri" w:cs="Calibri"/>
                <w:iCs/>
                <w:sz w:val="22"/>
                <w:szCs w:val="22"/>
              </w:rPr>
              <w:t>-Diámetro interno: superior a diámetro externo de cilindro de extintor de polvo químico y CO2</w:t>
            </w:r>
          </w:p>
          <w:p w:rsidR="00F63368" w:rsidRPr="00471AB9" w:rsidRDefault="00F63368" w:rsidP="00F63368">
            <w:pPr>
              <w:tabs>
                <w:tab w:val="left" w:pos="709"/>
              </w:tabs>
              <w:ind w:left="720"/>
              <w:jc w:val="both"/>
              <w:rPr>
                <w:rFonts w:ascii="Calibri" w:hAnsi="Calibri" w:cs="Calibri"/>
                <w:iCs/>
                <w:sz w:val="22"/>
                <w:szCs w:val="22"/>
              </w:rPr>
            </w:pPr>
            <w:r w:rsidRPr="00471AB9">
              <w:rPr>
                <w:rFonts w:ascii="Calibri" w:hAnsi="Calibri" w:cs="Calibri"/>
                <w:iCs/>
                <w:sz w:val="22"/>
                <w:szCs w:val="22"/>
              </w:rPr>
              <w:t xml:space="preserve">-Base de patas: “gomas”.  </w:t>
            </w:r>
          </w:p>
          <w:p w:rsidR="00F63368" w:rsidRPr="00471AB9" w:rsidRDefault="00F63368" w:rsidP="00F63368">
            <w:pPr>
              <w:tabs>
                <w:tab w:val="left" w:pos="709"/>
              </w:tabs>
              <w:ind w:left="720"/>
              <w:jc w:val="both"/>
              <w:rPr>
                <w:rFonts w:ascii="Calibri" w:hAnsi="Calibri" w:cs="Calibri"/>
                <w:iCs/>
                <w:sz w:val="22"/>
                <w:szCs w:val="22"/>
              </w:rPr>
            </w:pPr>
            <w:r w:rsidRPr="00471AB9">
              <w:rPr>
                <w:rFonts w:ascii="Calibri" w:hAnsi="Calibri" w:cs="Calibri"/>
                <w:iCs/>
                <w:sz w:val="22"/>
                <w:szCs w:val="22"/>
              </w:rPr>
              <w:t>-Color de pintado: Rojo</w:t>
            </w:r>
          </w:p>
          <w:p w:rsidR="00F63368" w:rsidRPr="00471AB9" w:rsidRDefault="00F63368" w:rsidP="00F63368">
            <w:pPr>
              <w:tabs>
                <w:tab w:val="left" w:pos="709"/>
              </w:tabs>
              <w:ind w:left="720"/>
              <w:jc w:val="both"/>
              <w:rPr>
                <w:rFonts w:ascii="Calibri" w:hAnsi="Calibri" w:cs="Calibri"/>
                <w:iCs/>
                <w:sz w:val="22"/>
                <w:szCs w:val="22"/>
              </w:rPr>
            </w:pPr>
            <w:r w:rsidRPr="00471AB9">
              <w:rPr>
                <w:rFonts w:ascii="Calibri" w:hAnsi="Calibri" w:cs="Calibri"/>
                <w:iCs/>
                <w:sz w:val="22"/>
                <w:szCs w:val="22"/>
              </w:rPr>
              <w:lastRenderedPageBreak/>
              <w:t>-Marca: fabricación nacional</w:t>
            </w:r>
          </w:p>
          <w:p w:rsidR="00F63368" w:rsidRPr="00471AB9" w:rsidRDefault="00F63368" w:rsidP="00F63368">
            <w:pPr>
              <w:tabs>
                <w:tab w:val="left" w:pos="709"/>
              </w:tabs>
              <w:ind w:left="720"/>
              <w:jc w:val="both"/>
              <w:rPr>
                <w:rFonts w:ascii="Calibri" w:hAnsi="Calibri" w:cs="Calibri"/>
                <w:iCs/>
                <w:sz w:val="22"/>
                <w:szCs w:val="22"/>
              </w:rPr>
            </w:pPr>
            <w:r w:rsidRPr="00471AB9">
              <w:rPr>
                <w:rFonts w:ascii="Calibri" w:hAnsi="Calibri" w:cs="Calibri"/>
                <w:iCs/>
                <w:sz w:val="22"/>
                <w:szCs w:val="22"/>
              </w:rPr>
              <w:t>-Incluye: certificado de garantía del proveedor por un año calendario por desperfectos de fabricación.</w:t>
            </w:r>
          </w:p>
          <w:p w:rsidR="00F63368" w:rsidRPr="00471AB9" w:rsidRDefault="00F63368" w:rsidP="00EF237F">
            <w:pPr>
              <w:numPr>
                <w:ilvl w:val="0"/>
                <w:numId w:val="59"/>
              </w:numPr>
              <w:tabs>
                <w:tab w:val="left" w:pos="709"/>
              </w:tabs>
              <w:jc w:val="both"/>
              <w:rPr>
                <w:rFonts w:ascii="Calibri" w:hAnsi="Calibri" w:cs="Calibri"/>
                <w:iCs/>
                <w:sz w:val="22"/>
                <w:szCs w:val="22"/>
              </w:rPr>
            </w:pPr>
            <w:r w:rsidRPr="00471AB9">
              <w:rPr>
                <w:rFonts w:ascii="Calibri" w:hAnsi="Calibri" w:cs="Calibri"/>
                <w:iCs/>
                <w:sz w:val="22"/>
                <w:szCs w:val="22"/>
                <w:lang w:val="es-BO"/>
              </w:rPr>
              <w:t>Las señaléticas deberán estar acorde a las características del galpón para el cual se está diseñando:</w:t>
            </w:r>
          </w:p>
          <w:p w:rsidR="00F63368" w:rsidRPr="00471AB9" w:rsidRDefault="00F63368" w:rsidP="00EF237F">
            <w:pPr>
              <w:numPr>
                <w:ilvl w:val="0"/>
                <w:numId w:val="62"/>
              </w:numPr>
              <w:tabs>
                <w:tab w:val="left" w:pos="709"/>
              </w:tabs>
              <w:jc w:val="both"/>
              <w:rPr>
                <w:rFonts w:ascii="Calibri" w:hAnsi="Calibri" w:cs="Calibri"/>
                <w:iCs/>
                <w:sz w:val="22"/>
                <w:szCs w:val="22"/>
              </w:rPr>
            </w:pPr>
            <w:r w:rsidRPr="00471AB9">
              <w:rPr>
                <w:rFonts w:ascii="Calibri" w:hAnsi="Calibri" w:cs="Calibri"/>
                <w:iCs/>
                <w:sz w:val="22"/>
                <w:szCs w:val="22"/>
              </w:rPr>
              <w:t>Usar letreros de PELIGRO en lugares donde exista una condición directa o potencial de accidente (letrero color rojo).</w:t>
            </w:r>
          </w:p>
          <w:p w:rsidR="00F63368" w:rsidRPr="00471AB9" w:rsidRDefault="00F63368" w:rsidP="00EF237F">
            <w:pPr>
              <w:numPr>
                <w:ilvl w:val="0"/>
                <w:numId w:val="62"/>
              </w:numPr>
              <w:tabs>
                <w:tab w:val="left" w:pos="709"/>
              </w:tabs>
              <w:jc w:val="both"/>
              <w:rPr>
                <w:rFonts w:ascii="Calibri" w:hAnsi="Calibri" w:cs="Calibri"/>
                <w:iCs/>
                <w:sz w:val="22"/>
                <w:szCs w:val="22"/>
              </w:rPr>
            </w:pPr>
            <w:r w:rsidRPr="00471AB9">
              <w:rPr>
                <w:rFonts w:ascii="Calibri" w:hAnsi="Calibri" w:cs="Calibri"/>
                <w:iCs/>
                <w:sz w:val="22"/>
                <w:szCs w:val="22"/>
              </w:rPr>
              <w:t>Usar letreros de INSTRUCCIÓN DE SEGURIDAD donde exista una necesidad de dar instrucciones generales y sugerencias relativas a medidas de seguridad (letrero color azul)</w:t>
            </w:r>
          </w:p>
          <w:p w:rsidR="00F63368" w:rsidRPr="00471AB9" w:rsidRDefault="00F63368" w:rsidP="00EF237F">
            <w:pPr>
              <w:numPr>
                <w:ilvl w:val="0"/>
                <w:numId w:val="62"/>
              </w:numPr>
              <w:tabs>
                <w:tab w:val="left" w:pos="709"/>
              </w:tabs>
              <w:jc w:val="both"/>
              <w:rPr>
                <w:rFonts w:ascii="Calibri" w:hAnsi="Calibri" w:cs="Calibri"/>
                <w:iCs/>
                <w:sz w:val="22"/>
                <w:szCs w:val="22"/>
              </w:rPr>
            </w:pPr>
            <w:r w:rsidRPr="00471AB9">
              <w:rPr>
                <w:rFonts w:ascii="Calibri" w:hAnsi="Calibri" w:cs="Calibri"/>
                <w:iCs/>
                <w:sz w:val="22"/>
                <w:szCs w:val="22"/>
              </w:rPr>
              <w:t>Usar letreros DIRECCIONALES para indicar el camino hacia ubicaciones tales como salidas, escapes de incendio, suministros de primeros auxilios (letrero color verde)</w:t>
            </w:r>
          </w:p>
          <w:p w:rsidR="00F63368" w:rsidRPr="00471AB9" w:rsidRDefault="00F63368" w:rsidP="00EF237F">
            <w:pPr>
              <w:numPr>
                <w:ilvl w:val="0"/>
                <w:numId w:val="62"/>
              </w:numPr>
              <w:tabs>
                <w:tab w:val="left" w:pos="709"/>
              </w:tabs>
              <w:jc w:val="both"/>
              <w:rPr>
                <w:rFonts w:ascii="Calibri" w:hAnsi="Calibri" w:cs="Calibri"/>
                <w:iCs/>
                <w:sz w:val="22"/>
                <w:szCs w:val="22"/>
              </w:rPr>
            </w:pPr>
            <w:r w:rsidRPr="00471AB9">
              <w:rPr>
                <w:rFonts w:ascii="Calibri" w:hAnsi="Calibri" w:cs="Calibri"/>
                <w:iCs/>
                <w:sz w:val="22"/>
                <w:szCs w:val="22"/>
              </w:rPr>
              <w:t>Los letreros deben ser fabricados en material, resistentes a la intemperie y con esquinas redondeadas o despuntadas y deben estar libres de filos cortantes, nudos y astillas.</w:t>
            </w:r>
          </w:p>
          <w:p w:rsidR="00F63368" w:rsidRPr="00471AB9" w:rsidRDefault="00F63368" w:rsidP="00EF237F">
            <w:pPr>
              <w:numPr>
                <w:ilvl w:val="0"/>
                <w:numId w:val="62"/>
              </w:numPr>
              <w:tabs>
                <w:tab w:val="left" w:pos="709"/>
              </w:tabs>
              <w:jc w:val="both"/>
              <w:rPr>
                <w:rFonts w:ascii="Calibri" w:hAnsi="Calibri" w:cs="Calibri"/>
                <w:iCs/>
                <w:sz w:val="22"/>
                <w:szCs w:val="22"/>
              </w:rPr>
            </w:pPr>
            <w:r w:rsidRPr="00471AB9">
              <w:rPr>
                <w:rFonts w:ascii="Calibri" w:hAnsi="Calibri" w:cs="Calibri"/>
                <w:iCs/>
                <w:sz w:val="22"/>
                <w:szCs w:val="22"/>
              </w:rPr>
              <w:t>Los letreros de señalización de escape o evacuación de los lugares de trabajo deben ser verdes reflectivos y entendibles por todo el personal.</w:t>
            </w:r>
          </w:p>
          <w:p w:rsidR="00F63368" w:rsidRPr="00471AB9" w:rsidRDefault="00F63368" w:rsidP="00EF237F">
            <w:pPr>
              <w:numPr>
                <w:ilvl w:val="0"/>
                <w:numId w:val="62"/>
              </w:numPr>
              <w:tabs>
                <w:tab w:val="left" w:pos="709"/>
              </w:tabs>
              <w:jc w:val="both"/>
              <w:rPr>
                <w:rFonts w:ascii="Calibri" w:hAnsi="Calibri" w:cs="Calibri"/>
                <w:iCs/>
                <w:sz w:val="22"/>
                <w:szCs w:val="22"/>
              </w:rPr>
            </w:pPr>
            <w:r w:rsidRPr="00471AB9">
              <w:rPr>
                <w:rFonts w:ascii="Calibri" w:hAnsi="Calibri" w:cs="Calibri"/>
                <w:iCs/>
                <w:sz w:val="22"/>
                <w:szCs w:val="22"/>
              </w:rPr>
              <w:t>Los colores utilizados en la señalización deben sujetarse a lo siguiente:</w:t>
            </w:r>
          </w:p>
          <w:p w:rsidR="00F63368" w:rsidRPr="00471AB9" w:rsidRDefault="00F63368" w:rsidP="007D0CCA">
            <w:pPr>
              <w:tabs>
                <w:tab w:val="left" w:pos="709"/>
              </w:tabs>
              <w:ind w:left="720"/>
              <w:jc w:val="both"/>
              <w:rPr>
                <w:rFonts w:ascii="Calibri" w:hAnsi="Calibri" w:cs="Calibri"/>
                <w:iCs/>
                <w:sz w:val="22"/>
                <w:szCs w:val="22"/>
              </w:rPr>
            </w:pPr>
            <w:r w:rsidRPr="00471AB9">
              <w:rPr>
                <w:rFonts w:ascii="Calibri" w:hAnsi="Calibri" w:cs="Calibri"/>
                <w:b/>
                <w:iCs/>
                <w:sz w:val="22"/>
                <w:szCs w:val="22"/>
              </w:rPr>
              <w:t>Rojo:</w:t>
            </w:r>
            <w:r w:rsidRPr="00471AB9">
              <w:rPr>
                <w:rFonts w:ascii="Calibri" w:hAnsi="Calibri" w:cs="Calibri"/>
                <w:iCs/>
                <w:sz w:val="22"/>
                <w:szCs w:val="22"/>
              </w:rPr>
              <w:t xml:space="preserve"> Para identificar equipos de protección contra incendios, letreros de peligro, botones o controles de paro y salidas.</w:t>
            </w:r>
          </w:p>
          <w:p w:rsidR="00F63368" w:rsidRPr="00471AB9" w:rsidRDefault="00F63368" w:rsidP="007D0CCA">
            <w:pPr>
              <w:tabs>
                <w:tab w:val="left" w:pos="709"/>
              </w:tabs>
              <w:ind w:left="720"/>
              <w:jc w:val="both"/>
              <w:rPr>
                <w:rFonts w:ascii="Calibri" w:hAnsi="Calibri" w:cs="Calibri"/>
                <w:iCs/>
                <w:sz w:val="22"/>
                <w:szCs w:val="22"/>
              </w:rPr>
            </w:pPr>
            <w:r w:rsidRPr="00471AB9">
              <w:rPr>
                <w:rFonts w:ascii="Calibri" w:hAnsi="Calibri" w:cs="Calibri"/>
                <w:b/>
                <w:iCs/>
                <w:sz w:val="22"/>
                <w:szCs w:val="22"/>
              </w:rPr>
              <w:t>Amarillo:</w:t>
            </w:r>
            <w:r w:rsidRPr="00471AB9">
              <w:rPr>
                <w:rFonts w:ascii="Calibri" w:hAnsi="Calibri" w:cs="Calibri"/>
                <w:iCs/>
                <w:sz w:val="22"/>
                <w:szCs w:val="22"/>
              </w:rPr>
              <w:t xml:space="preserve"> Identificación y comunicación de la Precaución, además de la marcación de rutas para manejar o caminar como también el equipo pesado.</w:t>
            </w:r>
          </w:p>
          <w:p w:rsidR="00F63368" w:rsidRPr="00471AB9" w:rsidRDefault="00F63368" w:rsidP="007D0CCA">
            <w:pPr>
              <w:tabs>
                <w:tab w:val="left" w:pos="709"/>
              </w:tabs>
              <w:ind w:left="720"/>
              <w:jc w:val="both"/>
              <w:rPr>
                <w:rFonts w:ascii="Calibri" w:hAnsi="Calibri" w:cs="Calibri"/>
                <w:iCs/>
                <w:sz w:val="22"/>
                <w:szCs w:val="22"/>
              </w:rPr>
            </w:pPr>
            <w:r w:rsidRPr="00471AB9">
              <w:rPr>
                <w:rFonts w:ascii="Calibri" w:hAnsi="Calibri" w:cs="Calibri"/>
                <w:b/>
                <w:iCs/>
                <w:sz w:val="22"/>
                <w:szCs w:val="22"/>
              </w:rPr>
              <w:t>Verde:</w:t>
            </w:r>
            <w:r w:rsidRPr="00471AB9">
              <w:rPr>
                <w:rFonts w:ascii="Calibri" w:hAnsi="Calibri" w:cs="Calibri"/>
                <w:iCs/>
                <w:sz w:val="22"/>
                <w:szCs w:val="22"/>
              </w:rPr>
              <w:t xml:space="preserve"> Color de la seguridad marcación de ubicación del equipo de primeros auxilios, rutas de evacuación o escape (duchas y lavadores de ojos).</w:t>
            </w:r>
          </w:p>
          <w:p w:rsidR="00F63368" w:rsidRPr="00471AB9" w:rsidRDefault="00F63368" w:rsidP="007D0CCA">
            <w:pPr>
              <w:tabs>
                <w:tab w:val="left" w:pos="709"/>
              </w:tabs>
              <w:ind w:left="720"/>
              <w:jc w:val="both"/>
              <w:rPr>
                <w:rFonts w:ascii="Calibri" w:hAnsi="Calibri" w:cs="Calibri"/>
                <w:iCs/>
                <w:sz w:val="22"/>
                <w:szCs w:val="22"/>
              </w:rPr>
            </w:pPr>
            <w:r w:rsidRPr="00471AB9">
              <w:rPr>
                <w:rFonts w:ascii="Calibri" w:hAnsi="Calibri" w:cs="Calibri"/>
                <w:b/>
                <w:iCs/>
                <w:sz w:val="22"/>
                <w:szCs w:val="22"/>
              </w:rPr>
              <w:t>Amarillo / Negro:</w:t>
            </w:r>
            <w:r w:rsidRPr="00471AB9">
              <w:rPr>
                <w:rFonts w:ascii="Calibri" w:hAnsi="Calibri" w:cs="Calibri"/>
                <w:iCs/>
                <w:sz w:val="22"/>
                <w:szCs w:val="22"/>
              </w:rPr>
              <w:t xml:space="preserve"> Marcación de precaución por obstáculos.</w:t>
            </w:r>
          </w:p>
          <w:p w:rsidR="003F62C6" w:rsidRDefault="00F63368" w:rsidP="007D0CCA">
            <w:pPr>
              <w:tabs>
                <w:tab w:val="left" w:pos="709"/>
              </w:tabs>
              <w:ind w:left="720"/>
              <w:jc w:val="both"/>
              <w:rPr>
                <w:rFonts w:ascii="Calibri" w:hAnsi="Calibri" w:cs="Calibri"/>
                <w:iCs/>
                <w:sz w:val="22"/>
                <w:szCs w:val="22"/>
              </w:rPr>
            </w:pPr>
            <w:r w:rsidRPr="00471AB9">
              <w:rPr>
                <w:rFonts w:ascii="Calibri" w:hAnsi="Calibri" w:cs="Calibri"/>
                <w:b/>
                <w:iCs/>
                <w:sz w:val="22"/>
                <w:szCs w:val="22"/>
              </w:rPr>
              <w:t>Azul:</w:t>
            </w:r>
            <w:r w:rsidRPr="00471AB9">
              <w:rPr>
                <w:rFonts w:ascii="Calibri" w:hAnsi="Calibri" w:cs="Calibri"/>
                <w:iCs/>
                <w:sz w:val="22"/>
                <w:szCs w:val="22"/>
              </w:rPr>
              <w:t xml:space="preserve"> Utilizado para comunicar la obligación</w:t>
            </w:r>
          </w:p>
          <w:p w:rsidR="007D0CCA" w:rsidRPr="00F63368" w:rsidRDefault="007D0CCA" w:rsidP="007D0CCA">
            <w:pPr>
              <w:tabs>
                <w:tab w:val="left" w:pos="709"/>
              </w:tabs>
              <w:ind w:left="720"/>
              <w:jc w:val="both"/>
              <w:rPr>
                <w:rFonts w:ascii="Calibri" w:hAnsi="Calibri" w:cs="Calibri"/>
                <w:iCs/>
                <w:sz w:val="22"/>
                <w:szCs w:val="22"/>
              </w:rPr>
            </w:pPr>
          </w:p>
        </w:tc>
        <w:tc>
          <w:tcPr>
            <w:tcW w:w="3209" w:type="dxa"/>
            <w:vAlign w:val="center"/>
          </w:tcPr>
          <w:p w:rsidR="003F62C6" w:rsidRPr="00907A5C" w:rsidRDefault="003F62C6" w:rsidP="003F62C6">
            <w:pPr>
              <w:rPr>
                <w:rFonts w:ascii="Calibri" w:hAnsi="Calibri" w:cs="Calibri"/>
                <w:b/>
              </w:rPr>
            </w:pPr>
          </w:p>
        </w:tc>
      </w:tr>
      <w:tr w:rsidR="00F63368" w:rsidRPr="00907A5C" w:rsidTr="00F63368">
        <w:trPr>
          <w:trHeight w:val="207"/>
          <w:jc w:val="center"/>
        </w:trPr>
        <w:tc>
          <w:tcPr>
            <w:tcW w:w="9462" w:type="dxa"/>
            <w:gridSpan w:val="2"/>
            <w:shd w:val="clear" w:color="auto" w:fill="BDD6EE" w:themeFill="accent1" w:themeFillTint="66"/>
          </w:tcPr>
          <w:p w:rsidR="00F63368" w:rsidRPr="00907A5C" w:rsidRDefault="00F63368" w:rsidP="003F62C6">
            <w:pPr>
              <w:rPr>
                <w:rFonts w:ascii="Calibri" w:hAnsi="Calibri" w:cs="Calibri"/>
                <w:b/>
              </w:rPr>
            </w:pPr>
            <w:r w:rsidRPr="000B046D">
              <w:rPr>
                <w:rFonts w:ascii="Calibri" w:hAnsi="Calibri" w:cs="Calibri"/>
                <w:b/>
                <w:iCs/>
                <w:sz w:val="22"/>
                <w:szCs w:val="22"/>
                <w:lang w:val="es-BO"/>
              </w:rPr>
              <w:lastRenderedPageBreak/>
              <w:t>V.</w:t>
            </w:r>
            <w:r w:rsidRPr="000B046D">
              <w:rPr>
                <w:rFonts w:ascii="Calibri" w:hAnsi="Calibri" w:cs="Calibri"/>
                <w:b/>
                <w:iCs/>
                <w:sz w:val="22"/>
                <w:szCs w:val="22"/>
                <w:lang w:val="es-BO"/>
              </w:rPr>
              <w:tab/>
              <w:t>INSTALACIÓN HIDRO-SANITARIA</w:t>
            </w:r>
          </w:p>
        </w:tc>
      </w:tr>
      <w:tr w:rsidR="00E941B6" w:rsidRPr="00907A5C" w:rsidTr="00F63368">
        <w:trPr>
          <w:trHeight w:val="207"/>
          <w:jc w:val="center"/>
        </w:trPr>
        <w:tc>
          <w:tcPr>
            <w:tcW w:w="6253" w:type="dxa"/>
            <w:vAlign w:val="center"/>
          </w:tcPr>
          <w:p w:rsidR="00F63368" w:rsidRPr="000B046D" w:rsidRDefault="00F63368" w:rsidP="00F63368">
            <w:pPr>
              <w:tabs>
                <w:tab w:val="left" w:pos="709"/>
              </w:tabs>
              <w:jc w:val="both"/>
              <w:rPr>
                <w:rFonts w:ascii="Calibri" w:hAnsi="Calibri" w:cs="Calibri"/>
                <w:b/>
                <w:iCs/>
                <w:sz w:val="22"/>
                <w:szCs w:val="22"/>
                <w:lang w:val="es-BO"/>
              </w:rPr>
            </w:pPr>
            <w:r w:rsidRPr="000B046D">
              <w:rPr>
                <w:rFonts w:ascii="Calibri" w:hAnsi="Calibri" w:cs="Calibri"/>
                <w:b/>
                <w:iCs/>
                <w:sz w:val="22"/>
                <w:szCs w:val="22"/>
                <w:lang w:val="es-BO"/>
              </w:rPr>
              <w:t>ESPECIFICACIONES:</w:t>
            </w:r>
          </w:p>
          <w:p w:rsidR="00F63368" w:rsidRPr="000B046D" w:rsidRDefault="00F63368" w:rsidP="00EF237F">
            <w:pPr>
              <w:numPr>
                <w:ilvl w:val="0"/>
                <w:numId w:val="63"/>
              </w:numPr>
              <w:tabs>
                <w:tab w:val="left" w:pos="284"/>
              </w:tabs>
              <w:spacing w:line="276" w:lineRule="auto"/>
              <w:contextualSpacing/>
              <w:jc w:val="both"/>
              <w:rPr>
                <w:rFonts w:ascii="Calibri" w:hAnsi="Calibri" w:cs="Calibri"/>
                <w:bCs/>
                <w:sz w:val="22"/>
                <w:szCs w:val="22"/>
                <w:lang w:val="es-BO"/>
              </w:rPr>
            </w:pPr>
            <w:r w:rsidRPr="000B046D">
              <w:rPr>
                <w:rFonts w:ascii="Calibri" w:hAnsi="Calibri" w:cs="Calibri"/>
                <w:bCs/>
                <w:sz w:val="22"/>
                <w:szCs w:val="22"/>
                <w:lang w:val="es-BO"/>
              </w:rPr>
              <w:t>La acometida hidrosanitaria de agua será con tubería de pvc de 1" (200 ml aprox), conectada a la red principal existente en el predio de la VPACF- Villa montes.</w:t>
            </w:r>
          </w:p>
          <w:p w:rsidR="00F63368" w:rsidRPr="000B046D" w:rsidRDefault="00F63368" w:rsidP="00EF237F">
            <w:pPr>
              <w:numPr>
                <w:ilvl w:val="0"/>
                <w:numId w:val="63"/>
              </w:numPr>
              <w:tabs>
                <w:tab w:val="left" w:pos="284"/>
              </w:tabs>
              <w:spacing w:line="276" w:lineRule="auto"/>
              <w:contextualSpacing/>
              <w:jc w:val="both"/>
              <w:rPr>
                <w:rFonts w:ascii="Calibri" w:hAnsi="Calibri" w:cs="Calibri"/>
                <w:bCs/>
                <w:sz w:val="22"/>
                <w:szCs w:val="22"/>
                <w:lang w:val="es-BO"/>
              </w:rPr>
            </w:pPr>
            <w:r w:rsidRPr="000B046D">
              <w:rPr>
                <w:rFonts w:ascii="Calibri" w:hAnsi="Calibri" w:cs="Calibri"/>
                <w:bCs/>
                <w:sz w:val="22"/>
                <w:szCs w:val="22"/>
                <w:lang w:val="es-BO"/>
              </w:rPr>
              <w:t>La red pluvial será de 4" (200 ml aprox) hasta el punto de alcantarillado o red principal existente en el predio de la VPACF- Villa montes.</w:t>
            </w:r>
          </w:p>
          <w:p w:rsidR="00F63368" w:rsidRPr="000B046D" w:rsidRDefault="00F63368" w:rsidP="00EF237F">
            <w:pPr>
              <w:numPr>
                <w:ilvl w:val="0"/>
                <w:numId w:val="63"/>
              </w:numPr>
              <w:tabs>
                <w:tab w:val="left" w:pos="284"/>
              </w:tabs>
              <w:spacing w:line="276" w:lineRule="auto"/>
              <w:contextualSpacing/>
              <w:jc w:val="both"/>
              <w:rPr>
                <w:rFonts w:ascii="Calibri" w:hAnsi="Calibri" w:cs="Calibri"/>
                <w:bCs/>
                <w:sz w:val="22"/>
                <w:szCs w:val="22"/>
                <w:lang w:val="es-BO"/>
              </w:rPr>
            </w:pPr>
            <w:r w:rsidRPr="000B046D">
              <w:rPr>
                <w:rFonts w:ascii="Calibri" w:hAnsi="Calibri" w:cs="Calibri"/>
                <w:bCs/>
                <w:sz w:val="22"/>
                <w:szCs w:val="22"/>
                <w:lang w:val="es-BO"/>
              </w:rPr>
              <w:lastRenderedPageBreak/>
              <w:t>Tomas o puntos de agua para baterías de baño frío/caliente, con red de distribución interna.</w:t>
            </w:r>
          </w:p>
          <w:p w:rsidR="00F63368" w:rsidRPr="000B046D" w:rsidRDefault="00F63368" w:rsidP="00EF237F">
            <w:pPr>
              <w:numPr>
                <w:ilvl w:val="0"/>
                <w:numId w:val="63"/>
              </w:numPr>
              <w:autoSpaceDE w:val="0"/>
              <w:autoSpaceDN w:val="0"/>
              <w:adjustRightInd w:val="0"/>
              <w:spacing w:line="276" w:lineRule="auto"/>
              <w:contextualSpacing/>
              <w:rPr>
                <w:rFonts w:ascii="Calibri" w:hAnsi="Calibri" w:cs="Calibri"/>
                <w:sz w:val="22"/>
                <w:szCs w:val="22"/>
                <w:lang w:val="es-BO" w:eastAsia="es-BO"/>
              </w:rPr>
            </w:pPr>
            <w:r w:rsidRPr="000B046D">
              <w:rPr>
                <w:rFonts w:ascii="Calibri" w:hAnsi="Calibri" w:cs="Calibri"/>
                <w:sz w:val="22"/>
                <w:szCs w:val="22"/>
                <w:lang w:val="es-BO" w:eastAsia="es-BO"/>
              </w:rPr>
              <w:t>Las griferías deben ser de marca FV o equivalente.</w:t>
            </w:r>
          </w:p>
          <w:p w:rsidR="00F63368" w:rsidRPr="000B046D" w:rsidRDefault="00F63368" w:rsidP="00EF237F">
            <w:pPr>
              <w:numPr>
                <w:ilvl w:val="0"/>
                <w:numId w:val="63"/>
              </w:numPr>
              <w:autoSpaceDE w:val="0"/>
              <w:autoSpaceDN w:val="0"/>
              <w:adjustRightInd w:val="0"/>
              <w:spacing w:line="276" w:lineRule="auto"/>
              <w:contextualSpacing/>
              <w:rPr>
                <w:rFonts w:ascii="Calibri" w:hAnsi="Calibri" w:cs="Calibri"/>
                <w:sz w:val="22"/>
                <w:szCs w:val="22"/>
                <w:lang w:val="es-BO" w:eastAsia="es-BO"/>
              </w:rPr>
            </w:pPr>
            <w:r w:rsidRPr="000B046D">
              <w:rPr>
                <w:rFonts w:ascii="Calibri" w:hAnsi="Calibri" w:cs="Calibri"/>
                <w:sz w:val="22"/>
                <w:szCs w:val="22"/>
                <w:lang w:val="es-BO" w:eastAsia="es-BO"/>
              </w:rPr>
              <w:t>Punto de agua fría, para cada accesorio sanitario</w:t>
            </w:r>
          </w:p>
          <w:p w:rsidR="00F63368" w:rsidRPr="000B046D" w:rsidRDefault="00F63368" w:rsidP="00EF237F">
            <w:pPr>
              <w:numPr>
                <w:ilvl w:val="0"/>
                <w:numId w:val="63"/>
              </w:numPr>
              <w:tabs>
                <w:tab w:val="left" w:pos="284"/>
              </w:tabs>
              <w:spacing w:line="276" w:lineRule="auto"/>
              <w:contextualSpacing/>
              <w:jc w:val="both"/>
              <w:rPr>
                <w:rFonts w:ascii="Calibri" w:hAnsi="Calibri" w:cs="Calibri"/>
                <w:bCs/>
                <w:sz w:val="22"/>
                <w:szCs w:val="22"/>
                <w:lang w:val="es-BO"/>
              </w:rPr>
            </w:pPr>
            <w:r w:rsidRPr="000B046D">
              <w:rPr>
                <w:rFonts w:ascii="Calibri" w:hAnsi="Calibri" w:cs="Calibri"/>
                <w:bCs/>
                <w:sz w:val="22"/>
                <w:szCs w:val="22"/>
                <w:lang w:val="es-BO"/>
              </w:rPr>
              <w:t>Los artefactos serán asentados con pernos de fijación tanto en suelo como en paredes.</w:t>
            </w:r>
          </w:p>
          <w:p w:rsidR="00F63368" w:rsidRPr="000B046D" w:rsidRDefault="00F63368" w:rsidP="00EF237F">
            <w:pPr>
              <w:numPr>
                <w:ilvl w:val="0"/>
                <w:numId w:val="63"/>
              </w:numPr>
              <w:autoSpaceDE w:val="0"/>
              <w:autoSpaceDN w:val="0"/>
              <w:adjustRightInd w:val="0"/>
              <w:spacing w:line="276" w:lineRule="auto"/>
              <w:contextualSpacing/>
              <w:rPr>
                <w:rFonts w:ascii="Calibri" w:hAnsi="Calibri" w:cs="Calibri"/>
                <w:sz w:val="22"/>
                <w:szCs w:val="22"/>
                <w:lang w:val="es-BO" w:eastAsia="es-BO"/>
              </w:rPr>
            </w:pPr>
            <w:r w:rsidRPr="000B046D">
              <w:rPr>
                <w:rFonts w:ascii="Calibri" w:hAnsi="Calibri" w:cs="Calibri"/>
                <w:sz w:val="22"/>
                <w:szCs w:val="22"/>
                <w:lang w:val="es-BO" w:eastAsia="es-BO"/>
              </w:rPr>
              <w:t>Los artefactos sanitarios serán marca Corona o equivalente, color blanco (1 Lavamanos y 1 Inodoro)</w:t>
            </w:r>
          </w:p>
          <w:p w:rsidR="00F63368" w:rsidRPr="000B046D" w:rsidRDefault="00F63368" w:rsidP="00EF237F">
            <w:pPr>
              <w:numPr>
                <w:ilvl w:val="0"/>
                <w:numId w:val="63"/>
              </w:numPr>
              <w:autoSpaceDE w:val="0"/>
              <w:autoSpaceDN w:val="0"/>
              <w:adjustRightInd w:val="0"/>
              <w:spacing w:line="276" w:lineRule="auto"/>
              <w:contextualSpacing/>
              <w:rPr>
                <w:rFonts w:ascii="Calibri" w:hAnsi="Calibri" w:cs="Calibri"/>
                <w:sz w:val="22"/>
                <w:szCs w:val="22"/>
                <w:lang w:val="es-BO" w:eastAsia="es-BO"/>
              </w:rPr>
            </w:pPr>
            <w:r w:rsidRPr="000B046D">
              <w:rPr>
                <w:rFonts w:ascii="Calibri" w:hAnsi="Calibri" w:cs="Calibri"/>
                <w:sz w:val="22"/>
                <w:szCs w:val="22"/>
                <w:lang w:val="es-BO" w:eastAsia="es-BO"/>
              </w:rPr>
              <w:t>Accesorios sanitarios incluye: jabonera, espejo, porta toallas, colgador de papel higiénico, etc.</w:t>
            </w:r>
          </w:p>
          <w:p w:rsidR="00F63368" w:rsidRPr="000B046D" w:rsidRDefault="00F63368" w:rsidP="00EF237F">
            <w:pPr>
              <w:numPr>
                <w:ilvl w:val="0"/>
                <w:numId w:val="63"/>
              </w:numPr>
              <w:tabs>
                <w:tab w:val="left" w:pos="284"/>
              </w:tabs>
              <w:spacing w:line="276" w:lineRule="auto"/>
              <w:contextualSpacing/>
              <w:jc w:val="both"/>
              <w:rPr>
                <w:rFonts w:ascii="Calibri" w:hAnsi="Calibri" w:cs="Calibri"/>
                <w:bCs/>
                <w:sz w:val="22"/>
                <w:szCs w:val="22"/>
                <w:lang w:val="es-BO"/>
              </w:rPr>
            </w:pPr>
            <w:r w:rsidRPr="000B046D">
              <w:rPr>
                <w:rFonts w:ascii="Calibri" w:hAnsi="Calibri" w:cs="Calibri"/>
                <w:bCs/>
                <w:sz w:val="22"/>
                <w:szCs w:val="22"/>
                <w:lang w:val="es-BO"/>
              </w:rPr>
              <w:t>Red de distribución de aguas blancas</w:t>
            </w:r>
          </w:p>
          <w:p w:rsidR="00F63368" w:rsidRPr="000B046D" w:rsidRDefault="00F63368" w:rsidP="00EF237F">
            <w:pPr>
              <w:numPr>
                <w:ilvl w:val="0"/>
                <w:numId w:val="63"/>
              </w:numPr>
              <w:tabs>
                <w:tab w:val="left" w:pos="284"/>
              </w:tabs>
              <w:spacing w:line="276" w:lineRule="auto"/>
              <w:contextualSpacing/>
              <w:jc w:val="both"/>
              <w:rPr>
                <w:rFonts w:ascii="Calibri" w:hAnsi="Calibri" w:cs="Calibri"/>
                <w:bCs/>
                <w:sz w:val="22"/>
                <w:szCs w:val="22"/>
                <w:lang w:val="es-BO"/>
              </w:rPr>
            </w:pPr>
            <w:r w:rsidRPr="000B046D">
              <w:rPr>
                <w:rFonts w:ascii="Calibri" w:hAnsi="Calibri" w:cs="Calibri"/>
                <w:bCs/>
                <w:sz w:val="22"/>
                <w:szCs w:val="22"/>
                <w:lang w:val="es-BO"/>
              </w:rPr>
              <w:t>La red sanitaria será de PVC de diámetro 2" y 4" según normativa boliviana.</w:t>
            </w:r>
          </w:p>
          <w:p w:rsidR="00F63368" w:rsidRPr="000B046D" w:rsidRDefault="00F63368" w:rsidP="00EF237F">
            <w:pPr>
              <w:numPr>
                <w:ilvl w:val="0"/>
                <w:numId w:val="63"/>
              </w:numPr>
              <w:tabs>
                <w:tab w:val="left" w:pos="284"/>
              </w:tabs>
              <w:spacing w:line="276" w:lineRule="auto"/>
              <w:contextualSpacing/>
              <w:jc w:val="both"/>
              <w:rPr>
                <w:rFonts w:ascii="Calibri" w:hAnsi="Calibri" w:cs="Calibri"/>
                <w:bCs/>
                <w:sz w:val="22"/>
                <w:szCs w:val="22"/>
                <w:lang w:val="es-BO"/>
              </w:rPr>
            </w:pPr>
            <w:r w:rsidRPr="000B046D">
              <w:rPr>
                <w:rFonts w:ascii="Calibri" w:hAnsi="Calibri" w:cs="Calibri"/>
                <w:sz w:val="22"/>
                <w:szCs w:val="22"/>
                <w:lang w:val="es-BO" w:eastAsia="es-BO"/>
              </w:rPr>
              <w:t>La cámara de inspección será de hormigón armado prefabricada</w:t>
            </w:r>
            <w:r w:rsidRPr="000B046D">
              <w:rPr>
                <w:rFonts w:ascii="Calibri" w:hAnsi="Calibri" w:cs="Calibri"/>
                <w:bCs/>
                <w:sz w:val="22"/>
                <w:szCs w:val="22"/>
                <w:lang w:val="es-BO"/>
              </w:rPr>
              <w:t>.</w:t>
            </w:r>
          </w:p>
          <w:p w:rsidR="00490D7B" w:rsidRPr="00907A5C" w:rsidRDefault="00F63368" w:rsidP="00F63368">
            <w:pPr>
              <w:rPr>
                <w:rFonts w:ascii="Calibri" w:hAnsi="Calibri" w:cs="Calibri"/>
                <w:b/>
              </w:rPr>
            </w:pPr>
            <w:r w:rsidRPr="00A407F5">
              <w:rPr>
                <w:rFonts w:ascii="Calibri" w:hAnsi="Calibri" w:cs="Calibri"/>
                <w:b/>
                <w:iCs/>
                <w:sz w:val="22"/>
                <w:szCs w:val="22"/>
                <w:lang w:val="es-BO"/>
              </w:rPr>
              <w:t>* Importante. -</w:t>
            </w:r>
            <w:r w:rsidRPr="00A407F5">
              <w:rPr>
                <w:rFonts w:ascii="Calibri" w:hAnsi="Calibri" w:cs="Calibri"/>
                <w:iCs/>
                <w:sz w:val="22"/>
                <w:szCs w:val="22"/>
                <w:lang w:val="es-BO"/>
              </w:rPr>
              <w:t xml:space="preserve"> Las instalaciones de la VPACF, cuenta con sistema de agua potable y está conectado al sistema de alcantarillado público, la empresa contratada deberá realizar las conexiones necesarias para conectarse a los sistemas existentes</w:t>
            </w:r>
            <w:r>
              <w:rPr>
                <w:rFonts w:ascii="Calibri" w:hAnsi="Calibri" w:cs="Calibri"/>
                <w:iCs/>
                <w:sz w:val="22"/>
                <w:szCs w:val="22"/>
                <w:lang w:val="es-BO"/>
              </w:rPr>
              <w:t xml:space="preserve"> y entregar todo funcionando y llave en mano</w:t>
            </w:r>
          </w:p>
        </w:tc>
        <w:tc>
          <w:tcPr>
            <w:tcW w:w="3209" w:type="dxa"/>
            <w:vAlign w:val="center"/>
          </w:tcPr>
          <w:p w:rsidR="00985CAB" w:rsidRPr="00907A5C" w:rsidRDefault="00985CAB" w:rsidP="00BA5CFC">
            <w:pPr>
              <w:rPr>
                <w:rFonts w:ascii="Calibri" w:hAnsi="Calibri" w:cs="Calibri"/>
                <w:b/>
              </w:rPr>
            </w:pPr>
          </w:p>
        </w:tc>
      </w:tr>
      <w:tr w:rsidR="00F63368" w:rsidRPr="00907A5C" w:rsidTr="00F63368">
        <w:trPr>
          <w:trHeight w:val="207"/>
          <w:jc w:val="center"/>
        </w:trPr>
        <w:tc>
          <w:tcPr>
            <w:tcW w:w="6253" w:type="dxa"/>
            <w:vAlign w:val="center"/>
          </w:tcPr>
          <w:p w:rsidR="00F63368" w:rsidRPr="007E6909" w:rsidRDefault="00F63368" w:rsidP="00F63368">
            <w:pPr>
              <w:autoSpaceDE w:val="0"/>
              <w:autoSpaceDN w:val="0"/>
              <w:adjustRightInd w:val="0"/>
              <w:jc w:val="both"/>
              <w:rPr>
                <w:rFonts w:ascii="Calibri" w:hAnsi="Calibri" w:cs="Calibri"/>
                <w:b/>
                <w:bCs/>
                <w:sz w:val="22"/>
                <w:szCs w:val="22"/>
              </w:rPr>
            </w:pPr>
            <w:r w:rsidRPr="007E6909">
              <w:rPr>
                <w:rFonts w:ascii="Calibri" w:hAnsi="Calibri" w:cs="Calibri"/>
                <w:b/>
                <w:bCs/>
                <w:sz w:val="22"/>
                <w:szCs w:val="22"/>
              </w:rPr>
              <w:t>Forma de Ejecución</w:t>
            </w:r>
          </w:p>
          <w:p w:rsidR="00F63368" w:rsidRPr="007E6909" w:rsidRDefault="00F63368" w:rsidP="00F63368">
            <w:pPr>
              <w:tabs>
                <w:tab w:val="left" w:pos="709"/>
              </w:tabs>
              <w:jc w:val="both"/>
              <w:rPr>
                <w:rFonts w:ascii="Calibri" w:hAnsi="Calibri" w:cs="Calibri"/>
                <w:iCs/>
                <w:sz w:val="22"/>
                <w:szCs w:val="22"/>
                <w:lang w:val="es-BO"/>
              </w:rPr>
            </w:pPr>
            <w:r w:rsidRPr="007E6909">
              <w:rPr>
                <w:rFonts w:ascii="Calibri" w:hAnsi="Calibri" w:cs="Calibri"/>
                <w:iCs/>
                <w:sz w:val="22"/>
                <w:szCs w:val="22"/>
                <w:lang w:val="es-BO"/>
              </w:rPr>
              <w:t xml:space="preserve">La empresa contratada proporcionará todos los materiales, herramientas y equipo necesarios para la ejecución de los trabajos. </w:t>
            </w:r>
          </w:p>
          <w:p w:rsidR="00F63368" w:rsidRPr="000B046D" w:rsidRDefault="00F63368" w:rsidP="00F63368">
            <w:pPr>
              <w:tabs>
                <w:tab w:val="left" w:pos="709"/>
              </w:tabs>
              <w:jc w:val="both"/>
              <w:rPr>
                <w:rFonts w:ascii="Calibri" w:hAnsi="Calibri" w:cs="Calibri"/>
                <w:b/>
                <w:iCs/>
                <w:sz w:val="22"/>
                <w:szCs w:val="22"/>
                <w:lang w:val="es-BO"/>
              </w:rPr>
            </w:pPr>
            <w:r w:rsidRPr="007E6909">
              <w:rPr>
                <w:rFonts w:ascii="Calibri" w:hAnsi="Calibri" w:cs="Calibri"/>
                <w:sz w:val="22"/>
                <w:szCs w:val="22"/>
              </w:rPr>
              <w:t>Todos los materiales que no se hayan especificado en párrafos anteriores y cualquier tipo de herramientas que sean necesarias para la ejecución del mismo, deben ser contemplados por cuenta de la empresa contratada y no se tomará en cuenta para efectos de pago.</w:t>
            </w:r>
          </w:p>
        </w:tc>
        <w:tc>
          <w:tcPr>
            <w:tcW w:w="3209" w:type="dxa"/>
            <w:vAlign w:val="center"/>
          </w:tcPr>
          <w:p w:rsidR="00F63368" w:rsidRPr="00907A5C" w:rsidRDefault="00F63368" w:rsidP="00BA5CFC">
            <w:pPr>
              <w:rPr>
                <w:rFonts w:ascii="Calibri" w:hAnsi="Calibri" w:cs="Calibri"/>
                <w:b/>
              </w:rPr>
            </w:pPr>
          </w:p>
        </w:tc>
      </w:tr>
      <w:tr w:rsidR="007D0CCA" w:rsidRPr="00907A5C" w:rsidTr="007D0CCA">
        <w:trPr>
          <w:trHeight w:val="207"/>
          <w:jc w:val="center"/>
        </w:trPr>
        <w:tc>
          <w:tcPr>
            <w:tcW w:w="9462" w:type="dxa"/>
            <w:gridSpan w:val="2"/>
            <w:shd w:val="clear" w:color="auto" w:fill="BDD6EE" w:themeFill="accent1" w:themeFillTint="66"/>
          </w:tcPr>
          <w:p w:rsidR="007D0CCA" w:rsidRPr="000B046D" w:rsidRDefault="007D0CCA" w:rsidP="007D0CCA">
            <w:pPr>
              <w:tabs>
                <w:tab w:val="left" w:pos="709"/>
              </w:tabs>
              <w:jc w:val="both"/>
              <w:rPr>
                <w:rFonts w:ascii="Calibri" w:hAnsi="Calibri" w:cs="Calibri"/>
                <w:b/>
                <w:iCs/>
                <w:sz w:val="22"/>
                <w:szCs w:val="22"/>
                <w:lang w:val="es-BO"/>
              </w:rPr>
            </w:pPr>
            <w:r w:rsidRPr="000B046D">
              <w:rPr>
                <w:rFonts w:ascii="Calibri" w:hAnsi="Calibri" w:cs="Calibri"/>
                <w:b/>
                <w:sz w:val="22"/>
                <w:szCs w:val="22"/>
                <w:lang w:val="es-BO"/>
              </w:rPr>
              <w:t>PLAZO DE ENTREGA</w:t>
            </w:r>
          </w:p>
        </w:tc>
      </w:tr>
      <w:tr w:rsidR="007D0CCA" w:rsidRPr="00907A5C" w:rsidTr="00BC0BA8">
        <w:trPr>
          <w:trHeight w:val="207"/>
          <w:jc w:val="center"/>
        </w:trPr>
        <w:tc>
          <w:tcPr>
            <w:tcW w:w="6253" w:type="dxa"/>
            <w:vAlign w:val="center"/>
          </w:tcPr>
          <w:p w:rsidR="007D0CCA" w:rsidRPr="000B046D" w:rsidRDefault="007D0CCA" w:rsidP="007D0CCA">
            <w:pPr>
              <w:autoSpaceDE w:val="0"/>
              <w:autoSpaceDN w:val="0"/>
              <w:adjustRightInd w:val="0"/>
              <w:rPr>
                <w:rFonts w:ascii="Calibri" w:hAnsi="Calibri" w:cs="Calibri"/>
                <w:sz w:val="22"/>
                <w:szCs w:val="22"/>
                <w:lang w:val="es-BO"/>
              </w:rPr>
            </w:pPr>
            <w:r>
              <w:rPr>
                <w:rFonts w:ascii="Calibri" w:hAnsi="Calibri" w:cs="Calibri"/>
                <w:sz w:val="22"/>
                <w:szCs w:val="22"/>
                <w:lang w:val="es-BO"/>
              </w:rPr>
              <w:t>El plazo de Entrega será de 70</w:t>
            </w:r>
            <w:r w:rsidRPr="000B046D">
              <w:rPr>
                <w:rFonts w:ascii="Calibri" w:hAnsi="Calibri" w:cs="Calibri"/>
                <w:sz w:val="22"/>
                <w:szCs w:val="22"/>
                <w:lang w:val="es-BO"/>
              </w:rPr>
              <w:t xml:space="preserve"> días calendarios computables a partir la orden de proceder emitida por la Unidad Solicitante.</w:t>
            </w:r>
          </w:p>
        </w:tc>
        <w:tc>
          <w:tcPr>
            <w:tcW w:w="3209" w:type="dxa"/>
            <w:vAlign w:val="center"/>
          </w:tcPr>
          <w:p w:rsidR="007D0CCA" w:rsidRPr="00907A5C" w:rsidRDefault="007D0CCA" w:rsidP="007D0CCA">
            <w:pPr>
              <w:rPr>
                <w:rFonts w:ascii="Calibri" w:hAnsi="Calibri" w:cs="Calibri"/>
                <w:b/>
              </w:rPr>
            </w:pPr>
          </w:p>
        </w:tc>
      </w:tr>
      <w:tr w:rsidR="007D0CCA" w:rsidRPr="00907A5C" w:rsidTr="00946506">
        <w:trPr>
          <w:trHeight w:val="207"/>
          <w:jc w:val="center"/>
        </w:trPr>
        <w:tc>
          <w:tcPr>
            <w:tcW w:w="9462" w:type="dxa"/>
            <w:gridSpan w:val="2"/>
            <w:shd w:val="clear" w:color="auto" w:fill="BDD6EE" w:themeFill="accent1" w:themeFillTint="66"/>
            <w:vAlign w:val="center"/>
          </w:tcPr>
          <w:p w:rsidR="007D0CCA" w:rsidRPr="00907A5C" w:rsidRDefault="007D0CCA" w:rsidP="007D0CCA">
            <w:pPr>
              <w:rPr>
                <w:rFonts w:ascii="Calibri" w:hAnsi="Calibri" w:cs="Calibri"/>
                <w:b/>
              </w:rPr>
            </w:pPr>
            <w:r w:rsidRPr="000B046D">
              <w:rPr>
                <w:rFonts w:ascii="Calibri" w:hAnsi="Calibri" w:cs="Calibri"/>
                <w:b/>
                <w:sz w:val="22"/>
                <w:szCs w:val="22"/>
                <w:lang w:val="es-BO"/>
              </w:rPr>
              <w:t>GARANTÍA TÉCNICA</w:t>
            </w:r>
          </w:p>
        </w:tc>
      </w:tr>
      <w:tr w:rsidR="007D0CCA" w:rsidRPr="00907A5C" w:rsidTr="007D0CCA">
        <w:trPr>
          <w:trHeight w:val="3193"/>
          <w:jc w:val="center"/>
        </w:trPr>
        <w:tc>
          <w:tcPr>
            <w:tcW w:w="6253" w:type="dxa"/>
            <w:vAlign w:val="center"/>
          </w:tcPr>
          <w:p w:rsidR="007D0CCA" w:rsidRPr="000B046D" w:rsidRDefault="007D0CCA" w:rsidP="007D0CCA">
            <w:pPr>
              <w:autoSpaceDE w:val="0"/>
              <w:autoSpaceDN w:val="0"/>
              <w:adjustRightInd w:val="0"/>
              <w:jc w:val="both"/>
              <w:rPr>
                <w:rFonts w:ascii="Calibri" w:hAnsi="Calibri" w:cs="Calibri"/>
                <w:sz w:val="22"/>
                <w:szCs w:val="22"/>
                <w:lang w:val="es-BO"/>
              </w:rPr>
            </w:pPr>
            <w:r w:rsidRPr="000B046D">
              <w:rPr>
                <w:rFonts w:ascii="Calibri" w:hAnsi="Calibri" w:cs="Calibri"/>
                <w:sz w:val="22"/>
                <w:szCs w:val="22"/>
                <w:lang w:val="es-BO"/>
              </w:rPr>
              <w:t>Alcance de la garantía: Contra defectos de diseño y/o fabricación, derivado de desperfectos o fallas ajenas al uso normal o habitual del bien, no detectable al momento que se otorgó la conformidad, el mismo deberá ser reemplazado en un plazo máximo de 48 horas de formalizado el reclamo. Corriendo por su cuenta los gastos en los que incurra en el mismo, caso contrario YPFB se reserva el derecho de realizar las gestiones legales y administrativas que correspondan.</w:t>
            </w:r>
          </w:p>
          <w:p w:rsidR="007D0CCA" w:rsidRPr="000B046D" w:rsidRDefault="007D0CCA" w:rsidP="007D0CCA">
            <w:pPr>
              <w:autoSpaceDE w:val="0"/>
              <w:autoSpaceDN w:val="0"/>
              <w:adjustRightInd w:val="0"/>
              <w:jc w:val="both"/>
              <w:rPr>
                <w:rFonts w:ascii="Calibri" w:hAnsi="Calibri" w:cs="Calibri"/>
                <w:sz w:val="22"/>
                <w:szCs w:val="22"/>
                <w:lang w:val="es-BO"/>
              </w:rPr>
            </w:pPr>
            <w:r w:rsidRPr="000B046D">
              <w:rPr>
                <w:rFonts w:ascii="Calibri" w:hAnsi="Calibri" w:cs="Calibri"/>
                <w:sz w:val="22"/>
                <w:szCs w:val="22"/>
                <w:lang w:val="es-BO"/>
              </w:rPr>
              <w:t>Período de garantía: La garantía del bien adquirido deberá ser por un tiempo (Mínimo) de 12 meses.</w:t>
            </w:r>
          </w:p>
          <w:p w:rsidR="007D0CCA" w:rsidRPr="000B046D" w:rsidRDefault="007D0CCA" w:rsidP="007D0CCA">
            <w:pPr>
              <w:autoSpaceDE w:val="0"/>
              <w:autoSpaceDN w:val="0"/>
              <w:adjustRightInd w:val="0"/>
              <w:rPr>
                <w:rFonts w:ascii="Calibri" w:hAnsi="Calibri" w:cs="Calibri"/>
                <w:sz w:val="22"/>
                <w:szCs w:val="22"/>
                <w:lang w:val="es-BO"/>
              </w:rPr>
            </w:pPr>
            <w:r w:rsidRPr="000B046D">
              <w:rPr>
                <w:rFonts w:ascii="Calibri" w:hAnsi="Calibri" w:cs="Calibri"/>
                <w:sz w:val="22"/>
                <w:szCs w:val="22"/>
                <w:lang w:val="es-BO"/>
              </w:rPr>
              <w:t>Inicio del cómputo del período de garantía: Sera aplicable a partir de la fecha en la que se otorgue la conformidad de recepción del bien.</w:t>
            </w:r>
          </w:p>
        </w:tc>
        <w:tc>
          <w:tcPr>
            <w:tcW w:w="3209" w:type="dxa"/>
            <w:vAlign w:val="center"/>
          </w:tcPr>
          <w:p w:rsidR="007D0CCA" w:rsidRPr="00907A5C" w:rsidRDefault="007D0CCA" w:rsidP="007D0CCA">
            <w:pPr>
              <w:rPr>
                <w:rFonts w:ascii="Calibri" w:hAnsi="Calibri" w:cs="Calibri"/>
                <w:b/>
              </w:rPr>
            </w:pPr>
          </w:p>
        </w:tc>
      </w:tr>
      <w:tr w:rsidR="007D0CCA" w:rsidRPr="00907A5C" w:rsidTr="00AB62E1">
        <w:trPr>
          <w:trHeight w:val="207"/>
          <w:jc w:val="center"/>
        </w:trPr>
        <w:tc>
          <w:tcPr>
            <w:tcW w:w="9462" w:type="dxa"/>
            <w:gridSpan w:val="2"/>
            <w:shd w:val="clear" w:color="auto" w:fill="BDD6EE" w:themeFill="accent1" w:themeFillTint="66"/>
            <w:vAlign w:val="center"/>
          </w:tcPr>
          <w:p w:rsidR="007D0CCA" w:rsidRPr="00907A5C" w:rsidRDefault="007D0CCA" w:rsidP="007D0CCA">
            <w:pPr>
              <w:rPr>
                <w:rFonts w:ascii="Calibri" w:hAnsi="Calibri" w:cs="Calibri"/>
                <w:b/>
              </w:rPr>
            </w:pPr>
            <w:r w:rsidRPr="000B046D">
              <w:rPr>
                <w:rFonts w:ascii="Calibri" w:hAnsi="Calibri" w:cs="Calibri"/>
                <w:b/>
                <w:sz w:val="22"/>
                <w:szCs w:val="22"/>
                <w:lang w:val="es-BO"/>
              </w:rPr>
              <w:lastRenderedPageBreak/>
              <w:t>EXPERIENCIA</w:t>
            </w:r>
          </w:p>
        </w:tc>
      </w:tr>
      <w:tr w:rsidR="007D0CCA" w:rsidRPr="00907A5C" w:rsidTr="007D0CCA">
        <w:trPr>
          <w:trHeight w:val="3253"/>
          <w:jc w:val="center"/>
        </w:trPr>
        <w:tc>
          <w:tcPr>
            <w:tcW w:w="6253" w:type="dxa"/>
            <w:vAlign w:val="center"/>
          </w:tcPr>
          <w:p w:rsidR="007D0CCA" w:rsidRPr="000B046D" w:rsidRDefault="007D0CCA" w:rsidP="007D0CCA">
            <w:pPr>
              <w:autoSpaceDE w:val="0"/>
              <w:autoSpaceDN w:val="0"/>
              <w:adjustRightInd w:val="0"/>
              <w:jc w:val="both"/>
              <w:rPr>
                <w:rFonts w:ascii="Calibri" w:hAnsi="Calibri" w:cs="Calibri"/>
                <w:sz w:val="22"/>
                <w:szCs w:val="22"/>
                <w:lang w:val="es-BO"/>
              </w:rPr>
            </w:pPr>
            <w:r w:rsidRPr="000B046D">
              <w:rPr>
                <w:rFonts w:ascii="Calibri" w:hAnsi="Calibri" w:cs="Calibri"/>
                <w:sz w:val="22"/>
                <w:szCs w:val="22"/>
                <w:lang w:val="es-BO"/>
              </w:rPr>
              <w:t>Los proponentes deberán demostr</w:t>
            </w:r>
            <w:r>
              <w:rPr>
                <w:rFonts w:ascii="Calibri" w:hAnsi="Calibri" w:cs="Calibri"/>
                <w:sz w:val="22"/>
                <w:szCs w:val="22"/>
                <w:lang w:val="es-BO"/>
              </w:rPr>
              <w:t>ar haber realizado mínimamente 2</w:t>
            </w:r>
            <w:r w:rsidRPr="000B046D">
              <w:rPr>
                <w:rFonts w:ascii="Calibri" w:hAnsi="Calibri" w:cs="Calibri"/>
                <w:sz w:val="22"/>
                <w:szCs w:val="22"/>
                <w:lang w:val="es-BO"/>
              </w:rPr>
              <w:t xml:space="preserve"> provisiones de bienes similares a los requeridos en las especificaciones técnicas (Estructuras de almacenamiento prefabricadas tipo galpones) </w:t>
            </w:r>
          </w:p>
          <w:p w:rsidR="007D0CCA" w:rsidRPr="000B046D" w:rsidRDefault="007D0CCA" w:rsidP="007D0CCA">
            <w:pPr>
              <w:autoSpaceDE w:val="0"/>
              <w:autoSpaceDN w:val="0"/>
              <w:adjustRightInd w:val="0"/>
              <w:rPr>
                <w:rFonts w:ascii="Calibri" w:hAnsi="Calibri" w:cs="Calibri"/>
                <w:sz w:val="22"/>
                <w:szCs w:val="22"/>
                <w:lang w:val="es-BO"/>
              </w:rPr>
            </w:pPr>
            <w:r w:rsidRPr="000B046D">
              <w:rPr>
                <w:rFonts w:ascii="Calibri" w:hAnsi="Calibri" w:cs="Calibri"/>
                <w:sz w:val="22"/>
                <w:szCs w:val="22"/>
                <w:lang w:val="es-BO"/>
              </w:rPr>
              <w:t>La experiencia del PROPONENTE deberá ser respaldada con la presentación en fotocopia simple de cualquiera de los siguientes documentos:</w:t>
            </w:r>
          </w:p>
          <w:p w:rsidR="007D0CCA" w:rsidRPr="000B046D" w:rsidRDefault="007D0CCA" w:rsidP="007D0CCA">
            <w:pPr>
              <w:autoSpaceDE w:val="0"/>
              <w:autoSpaceDN w:val="0"/>
              <w:adjustRightInd w:val="0"/>
              <w:rPr>
                <w:rFonts w:ascii="Calibri" w:hAnsi="Calibri" w:cs="Calibri"/>
                <w:sz w:val="22"/>
                <w:szCs w:val="22"/>
                <w:lang w:val="es-BO"/>
              </w:rPr>
            </w:pPr>
            <w:r w:rsidRPr="000B046D">
              <w:rPr>
                <w:rFonts w:ascii="Calibri" w:hAnsi="Calibri" w:cs="Calibri"/>
                <w:sz w:val="22"/>
                <w:szCs w:val="22"/>
                <w:lang w:val="es-BO"/>
              </w:rPr>
              <w:t>-</w:t>
            </w:r>
            <w:r>
              <w:rPr>
                <w:rFonts w:ascii="Calibri" w:hAnsi="Calibri" w:cs="Calibri"/>
                <w:sz w:val="22"/>
                <w:szCs w:val="22"/>
                <w:lang w:val="es-BO"/>
              </w:rPr>
              <w:t xml:space="preserve"> </w:t>
            </w:r>
            <w:r w:rsidRPr="000B046D">
              <w:rPr>
                <w:rFonts w:ascii="Calibri" w:hAnsi="Calibri" w:cs="Calibri"/>
                <w:sz w:val="22"/>
                <w:szCs w:val="22"/>
                <w:lang w:val="es-BO"/>
              </w:rPr>
              <w:t>Contratos y adjuntar Acta de entrega y/o Actas de Recepción definitiva y/o Conclusión de Contrato.</w:t>
            </w:r>
          </w:p>
          <w:p w:rsidR="007D0CCA" w:rsidRPr="000B046D" w:rsidRDefault="007D0CCA" w:rsidP="007D0CCA">
            <w:pPr>
              <w:autoSpaceDE w:val="0"/>
              <w:autoSpaceDN w:val="0"/>
              <w:adjustRightInd w:val="0"/>
              <w:rPr>
                <w:rFonts w:ascii="Calibri" w:hAnsi="Calibri" w:cs="Calibri"/>
                <w:sz w:val="22"/>
                <w:szCs w:val="22"/>
                <w:lang w:val="es-BO"/>
              </w:rPr>
            </w:pPr>
            <w:r w:rsidRPr="000B046D">
              <w:rPr>
                <w:rFonts w:ascii="Calibri" w:hAnsi="Calibri" w:cs="Calibri"/>
                <w:sz w:val="22"/>
                <w:szCs w:val="22"/>
                <w:lang w:val="es-BO"/>
              </w:rPr>
              <w:t>-</w:t>
            </w:r>
            <w:r>
              <w:rPr>
                <w:rFonts w:ascii="Calibri" w:hAnsi="Calibri" w:cs="Calibri"/>
                <w:sz w:val="22"/>
                <w:szCs w:val="22"/>
                <w:lang w:val="es-BO"/>
              </w:rPr>
              <w:t xml:space="preserve"> </w:t>
            </w:r>
            <w:r w:rsidRPr="000B046D">
              <w:rPr>
                <w:rFonts w:ascii="Calibri" w:hAnsi="Calibri" w:cs="Calibri"/>
                <w:sz w:val="22"/>
                <w:szCs w:val="22"/>
                <w:lang w:val="es-BO"/>
              </w:rPr>
              <w:t>Órdenes de Compra y adjuntar Actas de entrega y/o Actas de Recepción definitiva</w:t>
            </w:r>
          </w:p>
        </w:tc>
        <w:tc>
          <w:tcPr>
            <w:tcW w:w="3209" w:type="dxa"/>
            <w:vAlign w:val="center"/>
          </w:tcPr>
          <w:p w:rsidR="007D0CCA" w:rsidRPr="00907A5C" w:rsidRDefault="007D0CCA" w:rsidP="007D0CCA">
            <w:pPr>
              <w:rPr>
                <w:rFonts w:ascii="Calibri" w:hAnsi="Calibri" w:cs="Calibri"/>
                <w:b/>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lang w:val="es-BO"/>
        </w:rPr>
      </w:pPr>
    </w:p>
    <w:p w:rsidR="00132A3E" w:rsidRDefault="00713B91" w:rsidP="00D67358">
      <w:pPr>
        <w:jc w:val="cente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6711E" w:rsidRDefault="0006711E"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533F48" w:rsidRPr="00F63B8F">
        <w:rPr>
          <w:rFonts w:ascii="Calibri" w:hAnsi="Calibri" w:cs="Calibri"/>
          <w:b/>
          <w:szCs w:val="18"/>
        </w:rPr>
        <w:t>……</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7D0CCA" w:rsidRDefault="007D0CCA">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C-3</w:t>
      </w:r>
    </w:p>
    <w:p w:rsidR="00F63B8F" w:rsidRDefault="00F63B8F" w:rsidP="00F63B8F">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06711E" w:rsidRDefault="0006711E" w:rsidP="00F63B8F">
      <w:pPr>
        <w:jc w:val="center"/>
        <w:rPr>
          <w:rFonts w:ascii="Calibri" w:hAnsi="Calibri" w:cs="Calibri"/>
          <w:b/>
          <w:bCs/>
          <w:sz w:val="22"/>
          <w:szCs w:val="22"/>
          <w:lang w:eastAsia="es-BO"/>
        </w:rPr>
      </w:pPr>
    </w:p>
    <w:p w:rsidR="007D0CCA" w:rsidRDefault="007D0CCA" w:rsidP="00F63B8F">
      <w:pPr>
        <w:ind w:left="-709"/>
        <w:rPr>
          <w:rFonts w:ascii="Calibri" w:hAnsi="Calibri" w:cs="Calibri"/>
          <w:b/>
          <w:sz w:val="22"/>
          <w:szCs w:val="22"/>
        </w:rPr>
      </w:pPr>
    </w:p>
    <w:p w:rsidR="00F63B8F" w:rsidRDefault="00F63B8F" w:rsidP="00F63B8F">
      <w:pPr>
        <w:ind w:left="-709"/>
        <w:rPr>
          <w:rFonts w:ascii="Calibri" w:hAnsi="Calibri" w:cs="Calibri"/>
          <w:b/>
          <w:sz w:val="22"/>
          <w:szCs w:val="22"/>
        </w:rPr>
      </w:pPr>
      <w:r w:rsidRPr="00F63B8F">
        <w:rPr>
          <w:rFonts w:ascii="Calibri" w:hAnsi="Calibri" w:cs="Calibri"/>
          <w:b/>
          <w:sz w:val="22"/>
          <w:szCs w:val="22"/>
        </w:rPr>
        <w:t xml:space="preserve">     NOMBRE DEL PROPONENTE:</w:t>
      </w:r>
    </w:p>
    <w:p w:rsidR="00985CAB" w:rsidRPr="00F63B8F" w:rsidRDefault="00985CAB" w:rsidP="00F63B8F">
      <w:pPr>
        <w:ind w:left="-709"/>
        <w:rPr>
          <w:rFonts w:ascii="Calibri" w:hAnsi="Calibri" w:cs="Calibri"/>
          <w:b/>
          <w:sz w:val="22"/>
          <w:szCs w:val="22"/>
        </w:rPr>
      </w:pPr>
    </w:p>
    <w:p w:rsidR="00F63B8F" w:rsidRPr="00F63B8F" w:rsidRDefault="00F63B8F" w:rsidP="00F63B8F">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2000"/>
        <w:gridCol w:w="2430"/>
        <w:gridCol w:w="1926"/>
        <w:gridCol w:w="1574"/>
        <w:gridCol w:w="1585"/>
      </w:tblGrid>
      <w:tr w:rsidR="0006711E" w:rsidRPr="006F470A" w:rsidTr="0006711E">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6711E" w:rsidRPr="00F63B8F" w:rsidRDefault="0006711E" w:rsidP="00BA5CFC">
            <w:pPr>
              <w:jc w:val="center"/>
              <w:rPr>
                <w:rFonts w:ascii="Calibri" w:hAnsi="Calibri" w:cs="Calibri"/>
                <w:b/>
                <w:bCs/>
                <w:szCs w:val="22"/>
                <w:lang w:eastAsia="es-BO"/>
              </w:rPr>
            </w:pPr>
            <w:r w:rsidRPr="00F63B8F">
              <w:rPr>
                <w:rFonts w:ascii="Calibri" w:hAnsi="Calibri" w:cs="Calibri"/>
                <w:b/>
                <w:bCs/>
                <w:szCs w:val="22"/>
                <w:lang w:eastAsia="es-BO"/>
              </w:rPr>
              <w:t>N°</w:t>
            </w:r>
          </w:p>
        </w:tc>
        <w:tc>
          <w:tcPr>
            <w:tcW w:w="20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6711E" w:rsidRPr="00F63B8F" w:rsidRDefault="0006711E" w:rsidP="00BA5CFC">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2430" w:type="dxa"/>
            <w:vMerge w:val="restart"/>
            <w:tcBorders>
              <w:top w:val="single" w:sz="4" w:space="0" w:color="auto"/>
              <w:left w:val="single" w:sz="8" w:space="0" w:color="auto"/>
              <w:right w:val="single" w:sz="8" w:space="0" w:color="auto"/>
            </w:tcBorders>
            <w:shd w:val="clear" w:color="auto" w:fill="D9D9D9"/>
            <w:vAlign w:val="center"/>
            <w:hideMark/>
          </w:tcPr>
          <w:p w:rsidR="0006711E" w:rsidRPr="00F63B8F" w:rsidRDefault="0006711E" w:rsidP="00BA5CFC">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06711E" w:rsidRPr="00F63B8F" w:rsidRDefault="0006711E" w:rsidP="00BA5CFC">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06711E" w:rsidRPr="00F63B8F" w:rsidRDefault="0006711E" w:rsidP="00BA5CFC">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06711E" w:rsidRPr="006F470A" w:rsidTr="0006711E">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06711E" w:rsidRPr="00F63B8F" w:rsidRDefault="0006711E" w:rsidP="00BA5CFC">
            <w:pPr>
              <w:rPr>
                <w:rFonts w:ascii="Calibri" w:hAnsi="Calibri" w:cs="Calibri"/>
                <w:b/>
                <w:bCs/>
                <w:sz w:val="22"/>
                <w:szCs w:val="22"/>
                <w:lang w:eastAsia="es-BO"/>
              </w:rPr>
            </w:pPr>
          </w:p>
        </w:tc>
        <w:tc>
          <w:tcPr>
            <w:tcW w:w="2000" w:type="dxa"/>
            <w:vMerge/>
            <w:tcBorders>
              <w:top w:val="nil"/>
              <w:left w:val="single" w:sz="8" w:space="0" w:color="auto"/>
              <w:bottom w:val="single" w:sz="12" w:space="0" w:color="000000"/>
              <w:right w:val="single" w:sz="8" w:space="0" w:color="auto"/>
            </w:tcBorders>
            <w:shd w:val="clear" w:color="auto" w:fill="D9D9D9"/>
            <w:vAlign w:val="center"/>
            <w:hideMark/>
          </w:tcPr>
          <w:p w:rsidR="0006711E" w:rsidRPr="00F63B8F" w:rsidRDefault="0006711E" w:rsidP="00BA5CFC">
            <w:pPr>
              <w:rPr>
                <w:rFonts w:ascii="Calibri" w:hAnsi="Calibri" w:cs="Calibri"/>
                <w:b/>
                <w:bCs/>
                <w:sz w:val="22"/>
                <w:szCs w:val="22"/>
                <w:lang w:eastAsia="es-BO"/>
              </w:rPr>
            </w:pPr>
          </w:p>
        </w:tc>
        <w:tc>
          <w:tcPr>
            <w:tcW w:w="2430" w:type="dxa"/>
            <w:vMerge/>
            <w:tcBorders>
              <w:left w:val="single" w:sz="8" w:space="0" w:color="auto"/>
              <w:bottom w:val="single" w:sz="12" w:space="0" w:color="000000"/>
              <w:right w:val="single" w:sz="8" w:space="0" w:color="auto"/>
            </w:tcBorders>
            <w:shd w:val="clear" w:color="auto" w:fill="D9D9D9"/>
            <w:vAlign w:val="center"/>
            <w:hideMark/>
          </w:tcPr>
          <w:p w:rsidR="0006711E" w:rsidRPr="00F63B8F" w:rsidRDefault="0006711E" w:rsidP="00BA5CFC">
            <w:pPr>
              <w:ind w:left="113" w:right="113"/>
              <w:jc w:val="center"/>
              <w:rPr>
                <w:rFonts w:ascii="Calibri" w:hAnsi="Calibri" w:cs="Calibr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06711E" w:rsidRPr="00F63B8F" w:rsidRDefault="0006711E" w:rsidP="00BA5CFC">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06711E" w:rsidRPr="00F63B8F" w:rsidRDefault="0006711E" w:rsidP="00BA5CFC">
            <w:pPr>
              <w:jc w:val="center"/>
              <w:rPr>
                <w:rFonts w:ascii="Calibri" w:hAnsi="Calibri" w:cs="Calibri"/>
                <w:b/>
                <w:bCs/>
                <w:szCs w:val="22"/>
                <w:lang w:eastAsia="es-BO"/>
              </w:rPr>
            </w:pPr>
            <w:r w:rsidRPr="00F63B8F">
              <w:rPr>
                <w:rFonts w:ascii="Calibri" w:hAnsi="Calibri" w:cs="Calibri"/>
                <w:b/>
                <w:bCs/>
                <w:szCs w:val="22"/>
                <w:lang w:eastAsia="es-BO"/>
              </w:rPr>
              <w:t>Inicio</w:t>
            </w:r>
          </w:p>
          <w:p w:rsidR="0006711E" w:rsidRPr="00F63B8F" w:rsidRDefault="0006711E"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06711E" w:rsidRPr="00F63B8F" w:rsidRDefault="0006711E" w:rsidP="00BA5CFC">
            <w:pPr>
              <w:jc w:val="center"/>
              <w:rPr>
                <w:rFonts w:ascii="Calibri" w:hAnsi="Calibri" w:cs="Calibri"/>
                <w:b/>
                <w:bCs/>
                <w:szCs w:val="22"/>
                <w:lang w:eastAsia="es-BO"/>
              </w:rPr>
            </w:pPr>
            <w:r w:rsidRPr="00F63B8F">
              <w:rPr>
                <w:rFonts w:ascii="Calibri" w:hAnsi="Calibri" w:cs="Calibri"/>
                <w:b/>
                <w:bCs/>
                <w:szCs w:val="22"/>
                <w:lang w:eastAsia="es-BO"/>
              </w:rPr>
              <w:t>Fin</w:t>
            </w:r>
          </w:p>
          <w:p w:rsidR="0006711E" w:rsidRPr="00F63B8F" w:rsidRDefault="0006711E"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06711E" w:rsidRPr="006F470A" w:rsidTr="0006711E">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200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6711E" w:rsidRPr="006F470A" w:rsidTr="0006711E">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200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6711E" w:rsidRPr="006F470A" w:rsidTr="0006711E">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200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6711E" w:rsidRPr="006F470A" w:rsidTr="0006711E">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200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6711E" w:rsidRPr="006F470A" w:rsidTr="0006711E">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200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06711E" w:rsidRPr="006F470A" w:rsidTr="0006711E">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2000" w:type="dxa"/>
            <w:tcBorders>
              <w:top w:val="nil"/>
              <w:left w:val="nil"/>
              <w:bottom w:val="single" w:sz="12"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430" w:type="dxa"/>
            <w:tcBorders>
              <w:top w:val="nil"/>
              <w:left w:val="nil"/>
              <w:bottom w:val="single" w:sz="12"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06711E" w:rsidRPr="00F63B8F" w:rsidRDefault="0006711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63B8F" w:rsidRPr="006F470A" w:rsidTr="00F63B8F">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F63B8F" w:rsidRPr="00F63B8F" w:rsidRDefault="00F63B8F" w:rsidP="00BA5CFC">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F63B8F" w:rsidRPr="006F470A" w:rsidTr="00BA5CFC">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F63B8F" w:rsidRPr="00F63B8F" w:rsidRDefault="002B0334" w:rsidP="00BA5CFC">
            <w:pPr>
              <w:rPr>
                <w:rFonts w:ascii="Calibri" w:hAnsi="Calibri" w:cs="Calibri"/>
                <w:b/>
                <w:color w:val="000000"/>
                <w:lang w:eastAsia="es-BO"/>
              </w:rPr>
            </w:pPr>
            <w:r w:rsidRPr="00F63B8F">
              <w:rPr>
                <w:rFonts w:ascii="Calibri" w:hAnsi="Calibri" w:cs="Calibri"/>
                <w:b/>
                <w:color w:val="000000"/>
                <w:lang w:eastAsia="es-BO"/>
              </w:rPr>
              <w:t>Notas. -</w:t>
            </w:r>
            <w:r w:rsidR="00F63B8F" w:rsidRPr="00F63B8F">
              <w:rPr>
                <w:rFonts w:ascii="Calibri" w:hAnsi="Calibri" w:cs="Calibri"/>
                <w:b/>
                <w:color w:val="000000"/>
                <w:lang w:eastAsia="es-BO"/>
              </w:rPr>
              <w:t xml:space="preserve"> </w:t>
            </w:r>
          </w:p>
          <w:p w:rsidR="002B3113" w:rsidRPr="003B6160" w:rsidRDefault="002B3113" w:rsidP="00575D7D">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2B3113" w:rsidRDefault="002B3113" w:rsidP="002B3113">
            <w:pPr>
              <w:pStyle w:val="Prrafodelista"/>
              <w:ind w:left="552"/>
              <w:jc w:val="both"/>
              <w:rPr>
                <w:rFonts w:ascii="Calibri" w:hAnsi="Calibri" w:cs="Calibri"/>
                <w:b/>
                <w:bCs/>
                <w:color w:val="000000"/>
              </w:rPr>
            </w:pPr>
          </w:p>
          <w:p w:rsidR="002B3113" w:rsidRDefault="002B3113" w:rsidP="00575D7D">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F63B8F" w:rsidRPr="002B3113" w:rsidRDefault="00F63B8F" w:rsidP="002B3113">
            <w:pPr>
              <w:pStyle w:val="Prrafodelista"/>
              <w:ind w:left="0"/>
              <w:jc w:val="both"/>
              <w:rPr>
                <w:rFonts w:ascii="Calibri" w:hAnsi="Calibri" w:cs="Calibri"/>
                <w:bCs/>
                <w:sz w:val="18"/>
                <w:szCs w:val="18"/>
                <w:lang w:eastAsia="es-BO"/>
              </w:rPr>
            </w:pPr>
          </w:p>
        </w:tc>
      </w:tr>
    </w:tbl>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bCs/>
          <w:i/>
          <w:iCs/>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rPr>
          <w:rFonts w:ascii="Calibri" w:hAnsi="Calibri" w:cs="Calibri"/>
          <w:b/>
          <w:sz w:val="22"/>
          <w:szCs w:val="22"/>
        </w:rPr>
      </w:pPr>
    </w:p>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575D7D">
      <w:pPr>
        <w:pStyle w:val="Sinespaciado"/>
        <w:numPr>
          <w:ilvl w:val="6"/>
          <w:numId w:val="23"/>
        </w:numPr>
        <w:tabs>
          <w:tab w:val="clear" w:pos="5040"/>
        </w:tabs>
        <w:ind w:left="851" w:hanging="425"/>
        <w:jc w:val="both"/>
        <w:rPr>
          <w:rFonts w:cs="Calibri"/>
        </w:rPr>
      </w:pPr>
      <w:r w:rsidRPr="00F63B8F">
        <w:rPr>
          <w:rFonts w:cs="Calibri"/>
          <w:b/>
        </w:rPr>
        <w:t xml:space="preserve">EVALUACIÓN </w:t>
      </w:r>
      <w:r w:rsidR="002B0334" w:rsidRPr="00F63B8F">
        <w:rPr>
          <w:rFonts w:cs="Calibri"/>
          <w:b/>
        </w:rPr>
        <w:t>PRELIMINAR. -</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575D7D">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w:t>
      </w:r>
      <w:r w:rsidR="002B0334" w:rsidRPr="00F63B8F">
        <w:rPr>
          <w:rFonts w:cs="Calibri"/>
          <w:b/>
        </w:rPr>
        <w:t>ECONÓMICA. -</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575D7D">
      <w:pPr>
        <w:pStyle w:val="Prrafodelista"/>
        <w:numPr>
          <w:ilvl w:val="0"/>
          <w:numId w:val="18"/>
        </w:numPr>
        <w:jc w:val="both"/>
        <w:rPr>
          <w:rFonts w:ascii="Calibri" w:hAnsi="Calibri" w:cs="Calibri"/>
          <w:b/>
          <w:vanish/>
          <w:sz w:val="22"/>
          <w:szCs w:val="22"/>
        </w:rPr>
      </w:pPr>
    </w:p>
    <w:p w:rsidR="00F63B8F" w:rsidRPr="00F63B8F" w:rsidRDefault="00F63B8F" w:rsidP="00575D7D">
      <w:pPr>
        <w:pStyle w:val="Prrafodelista"/>
        <w:numPr>
          <w:ilvl w:val="0"/>
          <w:numId w:val="18"/>
        </w:numPr>
        <w:jc w:val="both"/>
        <w:rPr>
          <w:rFonts w:ascii="Calibri" w:hAnsi="Calibri" w:cs="Calibri"/>
          <w:b/>
          <w:vanish/>
          <w:sz w:val="22"/>
          <w:szCs w:val="22"/>
        </w:rPr>
      </w:pPr>
    </w:p>
    <w:p w:rsidR="00F63B8F" w:rsidRPr="00F63B8F" w:rsidRDefault="00F63B8F" w:rsidP="00575D7D">
      <w:pPr>
        <w:pStyle w:val="Sinespaciado"/>
        <w:numPr>
          <w:ilvl w:val="1"/>
          <w:numId w:val="18"/>
        </w:numPr>
        <w:tabs>
          <w:tab w:val="left" w:pos="993"/>
        </w:tabs>
        <w:ind w:left="993" w:hanging="567"/>
        <w:jc w:val="both"/>
        <w:rPr>
          <w:rFonts w:cs="Calibri"/>
          <w:b/>
        </w:rPr>
      </w:pPr>
      <w:r w:rsidRPr="00F63B8F">
        <w:rPr>
          <w:rFonts w:cs="Calibri"/>
          <w:b/>
        </w:rPr>
        <w:t xml:space="preserve">VERIFICACIÓN </w:t>
      </w:r>
      <w:r w:rsidR="002B0334" w:rsidRPr="00F63B8F">
        <w:rPr>
          <w:rFonts w:cs="Calibri"/>
          <w:b/>
        </w:rPr>
        <w:t>SICOES. -</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575D7D">
      <w:pPr>
        <w:pStyle w:val="Sinespaciado"/>
        <w:numPr>
          <w:ilvl w:val="1"/>
          <w:numId w:val="18"/>
        </w:numPr>
        <w:tabs>
          <w:tab w:val="left" w:pos="993"/>
        </w:tabs>
        <w:ind w:left="993" w:hanging="567"/>
        <w:jc w:val="both"/>
        <w:rPr>
          <w:rFonts w:cs="Calibri"/>
          <w:b/>
        </w:rPr>
      </w:pPr>
      <w:r w:rsidRPr="00F52BF6">
        <w:rPr>
          <w:rFonts w:cs="Calibri"/>
          <w:b/>
        </w:rPr>
        <w:t xml:space="preserve">VERIFICACION DE CUMPLIMIENTO DE DOCUMENTOS </w:t>
      </w:r>
      <w:r w:rsidR="002B0334" w:rsidRPr="00F52BF6">
        <w:rPr>
          <w:rFonts w:cs="Calibri"/>
          <w:b/>
        </w:rPr>
        <w:t>PRESENTADOS. -</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575D7D">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575D7D">
      <w:pPr>
        <w:pStyle w:val="Sinespaciado"/>
        <w:numPr>
          <w:ilvl w:val="2"/>
          <w:numId w:val="21"/>
        </w:numPr>
        <w:ind w:left="993" w:hanging="567"/>
        <w:jc w:val="both"/>
        <w:rPr>
          <w:rFonts w:cs="Calibri"/>
          <w:b/>
        </w:rPr>
      </w:pPr>
      <w:r w:rsidRPr="00F63B8F">
        <w:rPr>
          <w:rFonts w:cs="Calibri"/>
          <w:b/>
        </w:rPr>
        <w:t xml:space="preserve">VERIFICACIÓN DE ERRORES </w:t>
      </w:r>
      <w:r w:rsidR="002B0334" w:rsidRPr="00F63B8F">
        <w:rPr>
          <w:rFonts w:cs="Calibri"/>
          <w:b/>
        </w:rPr>
        <w:t>ARITMÉTICOS. -</w:t>
      </w:r>
    </w:p>
    <w:p w:rsidR="00F63B8F" w:rsidRPr="00F63B8F" w:rsidRDefault="00F63B8F" w:rsidP="00F63B8F">
      <w:pPr>
        <w:pStyle w:val="Sinespaciado"/>
        <w:jc w:val="both"/>
        <w:rPr>
          <w:rFonts w:cs="Calibri"/>
          <w:b/>
        </w:rPr>
      </w:pPr>
    </w:p>
    <w:p w:rsidR="00F63B8F" w:rsidRPr="00FF40F9"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 xml:space="preserve">verificará los errores aritméticos de la(s) propuesta(s) que haya(n) sido habilitada(s) a esta </w:t>
      </w:r>
      <w:r w:rsidR="00F63B8F" w:rsidRPr="00FF40F9">
        <w:rPr>
          <w:rFonts w:cs="Calibri"/>
        </w:rPr>
        <w:t>etapa, verificando los valores de la Propuesta Económica presentada en el Formulario B-1 y considerando los siguientes aspectos:</w:t>
      </w:r>
    </w:p>
    <w:p w:rsidR="00F63B8F" w:rsidRPr="00FF40F9" w:rsidRDefault="00F63B8F" w:rsidP="00F63B8F">
      <w:pPr>
        <w:pStyle w:val="Sinespaciado"/>
        <w:jc w:val="both"/>
        <w:rPr>
          <w:rFonts w:cs="Calibri"/>
        </w:rPr>
      </w:pPr>
    </w:p>
    <w:p w:rsidR="00E52544" w:rsidRPr="00FF40F9" w:rsidRDefault="00E52544"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52544" w:rsidRPr="00FF40F9" w:rsidRDefault="00E52544"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F63B8F" w:rsidRPr="00FF40F9" w:rsidRDefault="00F63B8F" w:rsidP="00F63B8F">
      <w:pPr>
        <w:pStyle w:val="Sinespaciado"/>
        <w:jc w:val="both"/>
        <w:rPr>
          <w:rFonts w:cs="Calibri"/>
        </w:rPr>
      </w:pPr>
    </w:p>
    <w:p w:rsidR="00F63B8F" w:rsidRPr="00F63B8F" w:rsidRDefault="00F63B8F" w:rsidP="00575D7D">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sidR="00E50469">
        <w:rPr>
          <w:rFonts w:ascii="Calibri" w:hAnsi="Calibri" w:cs="Calibri"/>
          <w:b/>
          <w:sz w:val="22"/>
        </w:rPr>
        <w:t xml:space="preserve"> CON EL PRECIO EVALUADO MAS </w:t>
      </w:r>
      <w:r w:rsidR="002B0334">
        <w:rPr>
          <w:rFonts w:ascii="Calibri" w:hAnsi="Calibri" w:cs="Calibri"/>
          <w:b/>
          <w:sz w:val="22"/>
        </w:rPr>
        <w:t>BAJO</w:t>
      </w:r>
      <w:r w:rsidR="002B0334" w:rsidRPr="00F63B8F">
        <w:rPr>
          <w:rFonts w:ascii="Calibri" w:hAnsi="Calibri" w:cs="Calibri"/>
          <w:b/>
          <w:sz w:val="22"/>
        </w:rPr>
        <w:t>. -</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575D7D">
      <w:pPr>
        <w:pStyle w:val="Sinespaciado"/>
        <w:numPr>
          <w:ilvl w:val="6"/>
          <w:numId w:val="23"/>
        </w:numPr>
        <w:tabs>
          <w:tab w:val="clear" w:pos="5040"/>
        </w:tabs>
        <w:ind w:left="851" w:hanging="425"/>
        <w:jc w:val="both"/>
        <w:rPr>
          <w:rFonts w:cs="Calibri"/>
          <w:b/>
        </w:rPr>
      </w:pPr>
      <w:r w:rsidRPr="00F63B8F">
        <w:rPr>
          <w:rFonts w:cs="Calibri"/>
          <w:b/>
        </w:rPr>
        <w:t xml:space="preserve">EVALUACIÓN </w:t>
      </w:r>
      <w:r w:rsidR="002B0334" w:rsidRPr="00F63B8F">
        <w:rPr>
          <w:rFonts w:cs="Calibri"/>
          <w:b/>
        </w:rPr>
        <w:t>TÉCNICA. -</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985CAB" w:rsidRDefault="00985CAB" w:rsidP="00F63B8F">
      <w:pPr>
        <w:pStyle w:val="Sinespaciado"/>
        <w:ind w:left="426"/>
        <w:jc w:val="both"/>
        <w:rPr>
          <w:rFonts w:cs="Calibri"/>
        </w:rPr>
      </w:pPr>
    </w:p>
    <w:p w:rsidR="00985CAB" w:rsidRDefault="00985CAB" w:rsidP="00F63B8F">
      <w:pPr>
        <w:pStyle w:val="Sinespaciado"/>
        <w:ind w:left="426"/>
        <w:jc w:val="both"/>
        <w:rPr>
          <w:rFonts w:cs="Calibri"/>
        </w:rPr>
      </w:pPr>
    </w:p>
    <w:p w:rsidR="00F63B8F" w:rsidRDefault="00F63B8F" w:rsidP="00575D7D">
      <w:pPr>
        <w:pStyle w:val="Sinespaciado"/>
        <w:numPr>
          <w:ilvl w:val="6"/>
          <w:numId w:val="23"/>
        </w:numPr>
        <w:tabs>
          <w:tab w:val="clear" w:pos="5040"/>
        </w:tabs>
        <w:ind w:left="851" w:hanging="425"/>
        <w:jc w:val="both"/>
        <w:rPr>
          <w:rFonts w:cs="Calibri"/>
          <w:b/>
        </w:rPr>
      </w:pPr>
      <w:r w:rsidRPr="00F63B8F">
        <w:rPr>
          <w:rFonts w:cs="Calibri"/>
          <w:b/>
        </w:rPr>
        <w:lastRenderedPageBreak/>
        <w:t xml:space="preserve">RESULTADO DE LA </w:t>
      </w:r>
      <w:r w:rsidR="002B0334" w:rsidRPr="00F63B8F">
        <w:rPr>
          <w:rFonts w:cs="Calibri"/>
          <w:b/>
        </w:rPr>
        <w:t>EVALUACIÓN. -</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85CAB" w:rsidRDefault="00985CAB">
      <w:pPr>
        <w:rPr>
          <w:rFonts w:ascii="Calibri" w:hAnsi="Calibri" w:cs="Calibri"/>
          <w:b/>
          <w:sz w:val="22"/>
          <w:szCs w:val="22"/>
        </w:rPr>
      </w:pPr>
      <w:r>
        <w:rPr>
          <w:rFonts w:ascii="Calibri" w:hAnsi="Calibri" w:cs="Calibri"/>
          <w:b/>
          <w:sz w:val="22"/>
          <w:szCs w:val="22"/>
        </w:rPr>
        <w:br w:type="page"/>
      </w:r>
    </w:p>
    <w:p w:rsidR="008979CB" w:rsidRDefault="008979CB" w:rsidP="008979CB">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7D0CCA" w:rsidRPr="00993917" w:rsidRDefault="007D0CCA" w:rsidP="008979CB">
      <w:pPr>
        <w:jc w:val="center"/>
        <w:rPr>
          <w:rFonts w:ascii="Calibri" w:hAnsi="Calibri" w:cs="Calibri"/>
          <w:b/>
          <w:sz w:val="22"/>
          <w:szCs w:val="22"/>
        </w:rPr>
      </w:pPr>
    </w:p>
    <w:p w:rsidR="007D0CCA" w:rsidRPr="009E6B2E" w:rsidRDefault="007D0CCA" w:rsidP="007D0CCA">
      <w:pPr>
        <w:jc w:val="center"/>
        <w:rPr>
          <w:rFonts w:asciiTheme="minorHAnsi" w:hAnsiTheme="minorHAnsi" w:cstheme="minorHAnsi"/>
          <w:b/>
          <w:u w:val="single"/>
        </w:rPr>
      </w:pPr>
      <w:r w:rsidRPr="009E6B2E">
        <w:rPr>
          <w:rFonts w:asciiTheme="minorHAnsi" w:hAnsiTheme="minorHAnsi" w:cstheme="minorHAnsi"/>
          <w:b/>
          <w:u w:val="single"/>
        </w:rPr>
        <w:t>ESPECIFICACIONES TÉCNICAS</w:t>
      </w:r>
    </w:p>
    <w:p w:rsidR="007D0CCA" w:rsidRPr="009E6B2E" w:rsidRDefault="007D0CCA" w:rsidP="007D0CCA">
      <w:pPr>
        <w:rPr>
          <w:rFonts w:asciiTheme="minorHAnsi" w:hAnsiTheme="minorHAnsi" w:cstheme="minorHAnsi"/>
          <w:b/>
        </w:rPr>
      </w:pPr>
    </w:p>
    <w:tbl>
      <w:tblPr>
        <w:tblW w:w="8823" w:type="dxa"/>
        <w:jc w:val="center"/>
        <w:tblCellMar>
          <w:left w:w="70" w:type="dxa"/>
          <w:right w:w="70" w:type="dxa"/>
        </w:tblCellMar>
        <w:tblLook w:val="04A0" w:firstRow="1" w:lastRow="0" w:firstColumn="1" w:lastColumn="0" w:noHBand="0" w:noVBand="1"/>
      </w:tblPr>
      <w:tblGrid>
        <w:gridCol w:w="885"/>
        <w:gridCol w:w="5022"/>
        <w:gridCol w:w="1499"/>
        <w:gridCol w:w="1417"/>
      </w:tblGrid>
      <w:tr w:rsidR="007D0CCA" w:rsidRPr="009E6B2E" w:rsidTr="002A448F">
        <w:trPr>
          <w:trHeight w:val="502"/>
          <w:jc w:val="center"/>
        </w:trPr>
        <w:tc>
          <w:tcPr>
            <w:tcW w:w="885" w:type="dxa"/>
            <w:tcBorders>
              <w:top w:val="single" w:sz="4" w:space="0" w:color="auto"/>
              <w:left w:val="single" w:sz="4" w:space="0" w:color="auto"/>
              <w:bottom w:val="single" w:sz="4" w:space="0" w:color="auto"/>
              <w:right w:val="single" w:sz="4" w:space="0" w:color="000000"/>
            </w:tcBorders>
            <w:shd w:val="clear" w:color="auto" w:fill="B8CCE4"/>
            <w:vAlign w:val="center"/>
          </w:tcPr>
          <w:p w:rsidR="007D0CCA" w:rsidRPr="009E6B2E" w:rsidRDefault="007D0CCA" w:rsidP="002A448F">
            <w:pPr>
              <w:spacing w:before="60" w:after="60"/>
              <w:jc w:val="center"/>
              <w:rPr>
                <w:rFonts w:asciiTheme="minorHAnsi" w:hAnsiTheme="minorHAnsi" w:cstheme="minorHAnsi"/>
                <w:b/>
                <w:bCs/>
                <w:lang w:val="es-BO"/>
              </w:rPr>
            </w:pPr>
            <w:r w:rsidRPr="009E6B2E">
              <w:rPr>
                <w:rFonts w:asciiTheme="minorHAnsi" w:hAnsiTheme="minorHAnsi" w:cstheme="minorHAnsi"/>
                <w:b/>
                <w:bCs/>
                <w:lang w:val="es-BO"/>
              </w:rPr>
              <w:t>N° ÍTEM</w:t>
            </w:r>
          </w:p>
        </w:tc>
        <w:tc>
          <w:tcPr>
            <w:tcW w:w="502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D0CCA" w:rsidRPr="009E6B2E" w:rsidRDefault="007D0CCA" w:rsidP="002A448F">
            <w:pPr>
              <w:spacing w:before="60" w:after="60"/>
              <w:jc w:val="center"/>
              <w:rPr>
                <w:rFonts w:asciiTheme="minorHAnsi" w:hAnsiTheme="minorHAnsi" w:cstheme="minorHAnsi"/>
                <w:b/>
                <w:bCs/>
                <w:lang w:val="es-BO"/>
              </w:rPr>
            </w:pPr>
            <w:r w:rsidRPr="009E6B2E">
              <w:rPr>
                <w:rFonts w:asciiTheme="minorHAnsi" w:hAnsiTheme="minorHAnsi" w:cstheme="minorHAnsi"/>
                <w:b/>
                <w:bCs/>
                <w:lang w:val="es-BO"/>
              </w:rPr>
              <w:t>DESCRIPCIÓN DETALLADA DEL BIEN</w:t>
            </w:r>
          </w:p>
        </w:tc>
        <w:tc>
          <w:tcPr>
            <w:tcW w:w="1499" w:type="dxa"/>
            <w:tcBorders>
              <w:top w:val="single" w:sz="4" w:space="0" w:color="auto"/>
              <w:left w:val="single" w:sz="4" w:space="0" w:color="auto"/>
              <w:bottom w:val="single" w:sz="4" w:space="0" w:color="auto"/>
              <w:right w:val="single" w:sz="4" w:space="0" w:color="auto"/>
            </w:tcBorders>
            <w:shd w:val="clear" w:color="auto" w:fill="B8CCE4"/>
            <w:vAlign w:val="center"/>
          </w:tcPr>
          <w:p w:rsidR="007D0CCA" w:rsidRPr="009E6B2E" w:rsidRDefault="007D0CCA" w:rsidP="002A448F">
            <w:pPr>
              <w:spacing w:before="60" w:after="60"/>
              <w:jc w:val="center"/>
              <w:rPr>
                <w:rFonts w:asciiTheme="minorHAnsi" w:hAnsiTheme="minorHAnsi" w:cstheme="minorHAnsi"/>
                <w:b/>
                <w:bCs/>
                <w:lang w:val="es-BO"/>
              </w:rPr>
            </w:pPr>
            <w:r w:rsidRPr="009E6B2E">
              <w:rPr>
                <w:rFonts w:asciiTheme="minorHAnsi" w:hAnsiTheme="minorHAnsi" w:cstheme="minorHAnsi"/>
                <w:b/>
                <w:bCs/>
                <w:lang w:val="es-BO"/>
              </w:rPr>
              <w:t>UNIDAD DE MEDIDA</w:t>
            </w:r>
          </w:p>
        </w:tc>
        <w:tc>
          <w:tcPr>
            <w:tcW w:w="1417"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D0CCA" w:rsidRPr="009E6B2E" w:rsidRDefault="007D0CCA" w:rsidP="002A448F">
            <w:pPr>
              <w:spacing w:before="60" w:after="60"/>
              <w:jc w:val="center"/>
              <w:rPr>
                <w:rFonts w:asciiTheme="minorHAnsi" w:hAnsiTheme="minorHAnsi" w:cstheme="minorHAnsi"/>
                <w:b/>
                <w:bCs/>
                <w:lang w:val="es-BO"/>
              </w:rPr>
            </w:pPr>
            <w:r w:rsidRPr="009E6B2E">
              <w:rPr>
                <w:rFonts w:asciiTheme="minorHAnsi" w:hAnsiTheme="minorHAnsi" w:cstheme="minorHAnsi"/>
                <w:b/>
                <w:bCs/>
                <w:lang w:val="es-BO"/>
              </w:rPr>
              <w:t>CANTIDAD</w:t>
            </w:r>
          </w:p>
        </w:tc>
      </w:tr>
      <w:tr w:rsidR="007D0CCA" w:rsidRPr="009E6B2E" w:rsidTr="002A448F">
        <w:trPr>
          <w:trHeight w:val="397"/>
          <w:jc w:val="center"/>
        </w:trPr>
        <w:tc>
          <w:tcPr>
            <w:tcW w:w="885" w:type="dxa"/>
            <w:tcBorders>
              <w:top w:val="single" w:sz="4" w:space="0" w:color="auto"/>
              <w:left w:val="single" w:sz="4" w:space="0" w:color="auto"/>
              <w:bottom w:val="single" w:sz="4" w:space="0" w:color="auto"/>
              <w:right w:val="single" w:sz="4" w:space="0" w:color="000000"/>
            </w:tcBorders>
            <w:vAlign w:val="center"/>
          </w:tcPr>
          <w:p w:rsidR="007D0CCA" w:rsidRPr="009E6B2E" w:rsidRDefault="007D0CCA" w:rsidP="002A448F">
            <w:pPr>
              <w:spacing w:before="60" w:after="60"/>
              <w:jc w:val="center"/>
              <w:rPr>
                <w:rFonts w:asciiTheme="minorHAnsi" w:hAnsiTheme="minorHAnsi" w:cstheme="minorHAnsi"/>
                <w:bCs/>
                <w:lang w:val="es-BO"/>
              </w:rPr>
            </w:pPr>
            <w:r w:rsidRPr="009E6B2E">
              <w:rPr>
                <w:rFonts w:asciiTheme="minorHAnsi" w:hAnsiTheme="minorHAnsi" w:cstheme="minorHAnsi"/>
                <w:bCs/>
                <w:lang w:val="es-BO"/>
              </w:rPr>
              <w:t>1</w:t>
            </w:r>
          </w:p>
        </w:tc>
        <w:tc>
          <w:tcPr>
            <w:tcW w:w="50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D0CCA" w:rsidRPr="009E6B2E" w:rsidRDefault="007D0CCA" w:rsidP="002A448F">
            <w:pPr>
              <w:rPr>
                <w:rFonts w:asciiTheme="minorHAnsi" w:hAnsiTheme="minorHAnsi" w:cstheme="minorHAnsi"/>
              </w:rPr>
            </w:pPr>
            <w:r w:rsidRPr="009E6B2E">
              <w:rPr>
                <w:rFonts w:asciiTheme="minorHAnsi" w:hAnsiTheme="minorHAnsi" w:cstheme="minorHAnsi"/>
              </w:rPr>
              <w:t>ADQUISICION DE GALPON PREFABRICADO AUTOPORTANTES 100% DESMONTABLES CON MEZZANINE MAS OFICINAS PARA LA UNIDAD DE ACTIVOS FIJOS</w:t>
            </w:r>
          </w:p>
        </w:tc>
        <w:tc>
          <w:tcPr>
            <w:tcW w:w="1499" w:type="dxa"/>
            <w:tcBorders>
              <w:top w:val="single" w:sz="4" w:space="0" w:color="auto"/>
              <w:left w:val="single" w:sz="4" w:space="0" w:color="auto"/>
              <w:bottom w:val="single" w:sz="4" w:space="0" w:color="auto"/>
              <w:right w:val="single" w:sz="4" w:space="0" w:color="auto"/>
            </w:tcBorders>
            <w:vAlign w:val="center"/>
          </w:tcPr>
          <w:p w:rsidR="007D0CCA" w:rsidRPr="009E6B2E" w:rsidRDefault="007D0CCA" w:rsidP="002A448F">
            <w:pPr>
              <w:spacing w:before="60" w:after="60"/>
              <w:jc w:val="center"/>
              <w:rPr>
                <w:rFonts w:asciiTheme="minorHAnsi" w:hAnsiTheme="minorHAnsi" w:cstheme="minorHAnsi"/>
                <w:bCs/>
                <w:lang w:val="es-BO"/>
              </w:rPr>
            </w:pPr>
            <w:r w:rsidRPr="009E6B2E">
              <w:rPr>
                <w:rFonts w:asciiTheme="minorHAnsi" w:hAnsiTheme="minorHAnsi" w:cstheme="minorHAnsi"/>
                <w:bCs/>
                <w:color w:val="000000"/>
              </w:rPr>
              <w:t>GLOBAL</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0CCA" w:rsidRPr="009E6B2E" w:rsidRDefault="007D0CCA" w:rsidP="002A448F">
            <w:pPr>
              <w:spacing w:before="60" w:after="60"/>
              <w:jc w:val="center"/>
              <w:rPr>
                <w:rFonts w:asciiTheme="minorHAnsi" w:hAnsiTheme="minorHAnsi" w:cstheme="minorHAnsi"/>
                <w:bCs/>
                <w:lang w:val="es-BO"/>
              </w:rPr>
            </w:pPr>
            <w:r w:rsidRPr="009E6B2E">
              <w:rPr>
                <w:rFonts w:asciiTheme="minorHAnsi" w:hAnsiTheme="minorHAnsi" w:cstheme="minorHAnsi"/>
                <w:bCs/>
                <w:color w:val="000000"/>
              </w:rPr>
              <w:t>1</w:t>
            </w:r>
          </w:p>
        </w:tc>
      </w:tr>
    </w:tbl>
    <w:p w:rsidR="007D0CCA" w:rsidRPr="009E6B2E" w:rsidRDefault="007D0CCA" w:rsidP="007D0CCA">
      <w:pPr>
        <w:ind w:left="567"/>
        <w:contextualSpacing/>
        <w:jc w:val="both"/>
        <w:rPr>
          <w:rFonts w:asciiTheme="minorHAnsi" w:hAnsiTheme="minorHAnsi" w:cstheme="minorHAnsi"/>
          <w:b/>
          <w:bCs/>
          <w:lang w:eastAsia="es-BO"/>
        </w:rPr>
      </w:pPr>
    </w:p>
    <w:p w:rsidR="007D0CCA" w:rsidRPr="009E6B2E" w:rsidRDefault="007D0CCA" w:rsidP="00EF237F">
      <w:pPr>
        <w:numPr>
          <w:ilvl w:val="0"/>
          <w:numId w:val="64"/>
        </w:numPr>
        <w:contextualSpacing/>
        <w:jc w:val="both"/>
        <w:rPr>
          <w:rFonts w:asciiTheme="minorHAnsi" w:hAnsiTheme="minorHAnsi" w:cstheme="minorHAnsi"/>
          <w:b/>
          <w:bCs/>
          <w:lang w:eastAsia="es-BO"/>
        </w:rPr>
      </w:pPr>
      <w:r w:rsidRPr="009E6B2E">
        <w:rPr>
          <w:rFonts w:asciiTheme="minorHAnsi" w:hAnsiTheme="minorHAnsi" w:cstheme="minorHAnsi"/>
          <w:b/>
          <w:bCs/>
          <w:lang w:eastAsia="es-BO"/>
        </w:rPr>
        <w:t xml:space="preserve">CARACTERÍSTICAS </w:t>
      </w:r>
    </w:p>
    <w:p w:rsidR="007D0CCA" w:rsidRPr="009E6B2E" w:rsidRDefault="007D0CCA" w:rsidP="007D0CCA">
      <w:pPr>
        <w:autoSpaceDE w:val="0"/>
        <w:autoSpaceDN w:val="0"/>
        <w:adjustRightInd w:val="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7D0CCA" w:rsidRPr="009E6B2E" w:rsidTr="002A448F">
        <w:trPr>
          <w:trHeight w:val="379"/>
        </w:trPr>
        <w:tc>
          <w:tcPr>
            <w:tcW w:w="9339" w:type="dxa"/>
            <w:tcBorders>
              <w:bottom w:val="single" w:sz="4" w:space="0" w:color="auto"/>
            </w:tcBorders>
            <w:shd w:val="clear" w:color="auto" w:fill="8DB3E2"/>
            <w:vAlign w:val="center"/>
          </w:tcPr>
          <w:p w:rsidR="007D0CCA" w:rsidRPr="009E6B2E" w:rsidRDefault="007D0CCA" w:rsidP="002A448F">
            <w:pPr>
              <w:tabs>
                <w:tab w:val="left" w:pos="709"/>
              </w:tabs>
              <w:ind w:left="709" w:hanging="709"/>
              <w:jc w:val="both"/>
              <w:rPr>
                <w:rFonts w:asciiTheme="minorHAnsi" w:hAnsiTheme="minorHAnsi" w:cstheme="minorHAnsi"/>
                <w:b/>
                <w:iCs/>
                <w:lang w:val="es-BO"/>
              </w:rPr>
            </w:pPr>
            <w:r w:rsidRPr="009E6B2E">
              <w:rPr>
                <w:rFonts w:asciiTheme="minorHAnsi" w:hAnsiTheme="minorHAnsi" w:cstheme="minorHAnsi"/>
                <w:b/>
                <w:iCs/>
                <w:lang w:val="es-BO"/>
              </w:rPr>
              <w:t>CARACTERISTICAS TECNICAS DEL BIEN</w:t>
            </w:r>
          </w:p>
        </w:tc>
      </w:tr>
      <w:tr w:rsidR="007D0CCA" w:rsidRPr="009E6B2E" w:rsidTr="002A448F">
        <w:trPr>
          <w:trHeight w:val="379"/>
        </w:trPr>
        <w:tc>
          <w:tcPr>
            <w:tcW w:w="9339" w:type="dxa"/>
            <w:tcBorders>
              <w:bottom w:val="single" w:sz="4" w:space="0" w:color="auto"/>
            </w:tcBorders>
            <w:shd w:val="clear" w:color="auto" w:fill="auto"/>
            <w:vAlign w:val="center"/>
          </w:tcPr>
          <w:p w:rsidR="007D0CCA" w:rsidRPr="009E6B2E" w:rsidRDefault="007D0CCA" w:rsidP="002A448F">
            <w:pPr>
              <w:tabs>
                <w:tab w:val="left" w:pos="709"/>
              </w:tabs>
              <w:jc w:val="both"/>
              <w:rPr>
                <w:rFonts w:asciiTheme="minorHAnsi" w:hAnsiTheme="minorHAnsi" w:cstheme="minorHAnsi"/>
                <w:iCs/>
                <w:lang w:val="es-BO"/>
              </w:rPr>
            </w:pPr>
            <w:r w:rsidRPr="009E6B2E">
              <w:rPr>
                <w:rFonts w:asciiTheme="minorHAnsi" w:hAnsiTheme="minorHAnsi" w:cstheme="minorHAnsi"/>
                <w:iCs/>
                <w:lang w:val="es-BO"/>
              </w:rPr>
              <w:t>A continuación, se describen las especificaciones técnicas a seguir para la provisión y montaje de un GALPON PREFABRICADO AUTOPORTANTE 100% DESMONTABLE CON MEZZANINE, OFICINA Y BAÑO.</w:t>
            </w:r>
          </w:p>
          <w:p w:rsidR="007D0CCA" w:rsidRPr="009E6B2E" w:rsidRDefault="007D0CCA" w:rsidP="002A448F">
            <w:pPr>
              <w:tabs>
                <w:tab w:val="left" w:pos="709"/>
              </w:tabs>
              <w:jc w:val="both"/>
              <w:rPr>
                <w:rFonts w:asciiTheme="minorHAnsi" w:hAnsiTheme="minorHAnsi" w:cstheme="minorHAnsi"/>
                <w:iCs/>
                <w:lang w:val="es-BO"/>
              </w:rPr>
            </w:pPr>
          </w:p>
          <w:p w:rsidR="007D0CCA" w:rsidRPr="009E6B2E" w:rsidRDefault="007D0CCA" w:rsidP="002A448F">
            <w:pPr>
              <w:tabs>
                <w:tab w:val="left" w:pos="709"/>
              </w:tabs>
              <w:jc w:val="both"/>
              <w:rPr>
                <w:rFonts w:asciiTheme="minorHAnsi" w:hAnsiTheme="minorHAnsi" w:cstheme="minorHAnsi"/>
                <w:b/>
                <w:iCs/>
                <w:color w:val="000000"/>
                <w:lang w:val="es-BO"/>
              </w:rPr>
            </w:pPr>
            <w:r w:rsidRPr="009E6B2E">
              <w:rPr>
                <w:rFonts w:asciiTheme="minorHAnsi" w:hAnsiTheme="minorHAnsi" w:cstheme="minorHAnsi"/>
                <w:b/>
                <w:iCs/>
                <w:color w:val="000000"/>
                <w:lang w:val="es-BO"/>
              </w:rPr>
              <w:t>DEFINICIONES. –</w:t>
            </w:r>
          </w:p>
          <w:p w:rsidR="007D0CCA" w:rsidRPr="009E6B2E" w:rsidRDefault="007D0CCA" w:rsidP="002A448F">
            <w:pPr>
              <w:tabs>
                <w:tab w:val="left" w:pos="709"/>
              </w:tabs>
              <w:jc w:val="both"/>
              <w:rPr>
                <w:rFonts w:asciiTheme="minorHAnsi" w:hAnsiTheme="minorHAnsi" w:cstheme="minorHAnsi"/>
                <w:iCs/>
                <w:color w:val="000000"/>
                <w:lang w:val="es-BO"/>
              </w:rPr>
            </w:pPr>
          </w:p>
          <w:p w:rsidR="007D0CCA" w:rsidRPr="009E6B2E" w:rsidRDefault="007D0CCA" w:rsidP="00EF237F">
            <w:pPr>
              <w:widowControl w:val="0"/>
              <w:numPr>
                <w:ilvl w:val="0"/>
                <w:numId w:val="38"/>
              </w:numPr>
              <w:contextualSpacing/>
              <w:mirrorIndents/>
              <w:jc w:val="both"/>
              <w:rPr>
                <w:rFonts w:asciiTheme="minorHAnsi" w:hAnsiTheme="minorHAnsi" w:cstheme="minorHAnsi"/>
                <w:iCs/>
                <w:color w:val="000000"/>
                <w:lang w:val="es-BO"/>
              </w:rPr>
            </w:pPr>
            <w:r w:rsidRPr="009E6B2E">
              <w:rPr>
                <w:rFonts w:asciiTheme="minorHAnsi" w:hAnsiTheme="minorHAnsi" w:cstheme="minorHAnsi"/>
                <w:b/>
                <w:iCs/>
                <w:color w:val="000000"/>
                <w:lang w:val="es-BO"/>
              </w:rPr>
              <w:t>Auto Portante</w:t>
            </w:r>
            <w:r w:rsidRPr="009E6B2E">
              <w:rPr>
                <w:rFonts w:asciiTheme="minorHAnsi" w:hAnsiTheme="minorHAnsi" w:cstheme="minorHAnsi"/>
                <w:iCs/>
                <w:color w:val="000000"/>
                <w:lang w:val="es-BO"/>
              </w:rPr>
              <w:t xml:space="preserve">: Se llaman Auto Portantes a aquellos productos o estructuras que son capaces de soportar todo peso de un apilamiento sin sufrir ningún deterioro como también su propio peso, es decir que no necesita de una estructura adicional de refuerzo como Cerchas, vigas etc. </w:t>
            </w:r>
          </w:p>
          <w:p w:rsidR="007D0CCA" w:rsidRPr="009E6B2E" w:rsidRDefault="007D0CCA" w:rsidP="002A448F">
            <w:pPr>
              <w:widowControl w:val="0"/>
              <w:ind w:left="720"/>
              <w:contextualSpacing/>
              <w:mirrorIndents/>
              <w:jc w:val="both"/>
              <w:rPr>
                <w:rFonts w:asciiTheme="minorHAnsi" w:hAnsiTheme="minorHAnsi" w:cstheme="minorHAnsi"/>
                <w:iCs/>
                <w:color w:val="000000"/>
                <w:lang w:val="es-BO"/>
              </w:rPr>
            </w:pPr>
          </w:p>
          <w:p w:rsidR="007D0CCA" w:rsidRPr="009E6B2E" w:rsidRDefault="007D0CCA" w:rsidP="00EF237F">
            <w:pPr>
              <w:widowControl w:val="0"/>
              <w:numPr>
                <w:ilvl w:val="0"/>
                <w:numId w:val="38"/>
              </w:numPr>
              <w:tabs>
                <w:tab w:val="left" w:pos="318"/>
              </w:tabs>
              <w:contextualSpacing/>
              <w:mirrorIndents/>
              <w:jc w:val="both"/>
              <w:rPr>
                <w:rFonts w:asciiTheme="minorHAnsi" w:hAnsiTheme="minorHAnsi" w:cstheme="minorHAnsi"/>
                <w:iCs/>
                <w:color w:val="000000"/>
                <w:lang w:val="es-BO"/>
              </w:rPr>
            </w:pPr>
            <w:r w:rsidRPr="009E6B2E">
              <w:rPr>
                <w:rFonts w:asciiTheme="minorHAnsi" w:hAnsiTheme="minorHAnsi" w:cstheme="minorHAnsi"/>
                <w:b/>
                <w:iCs/>
                <w:color w:val="000000"/>
                <w:lang w:val="es-BO"/>
              </w:rPr>
              <w:t>Prefabricado:</w:t>
            </w:r>
            <w:r w:rsidRPr="009E6B2E">
              <w:rPr>
                <w:rFonts w:asciiTheme="minorHAnsi" w:hAnsiTheme="minorHAnsi" w:cstheme="minorHAnsi"/>
                <w:iCs/>
                <w:color w:val="000000"/>
                <w:lang w:val="es-BO"/>
              </w:rPr>
              <w:t xml:space="preserve"> Elemento o pieza que ha sido fabricado en serie para facilitar el montaje o construcción en el lugar de Destino.</w:t>
            </w:r>
          </w:p>
          <w:p w:rsidR="007D0CCA" w:rsidRPr="009E6B2E" w:rsidRDefault="007D0CCA" w:rsidP="002A448F">
            <w:pPr>
              <w:widowControl w:val="0"/>
              <w:tabs>
                <w:tab w:val="left" w:pos="318"/>
              </w:tabs>
              <w:ind w:left="720"/>
              <w:contextualSpacing/>
              <w:mirrorIndents/>
              <w:jc w:val="both"/>
              <w:rPr>
                <w:rFonts w:asciiTheme="minorHAnsi" w:hAnsiTheme="minorHAnsi" w:cstheme="minorHAnsi"/>
                <w:iCs/>
                <w:color w:val="000000"/>
                <w:lang w:val="es-BO"/>
              </w:rPr>
            </w:pPr>
          </w:p>
          <w:p w:rsidR="007D0CCA" w:rsidRPr="009E6B2E" w:rsidRDefault="007D0CCA" w:rsidP="00EF237F">
            <w:pPr>
              <w:pStyle w:val="Prrafodelista"/>
              <w:numPr>
                <w:ilvl w:val="0"/>
                <w:numId w:val="38"/>
              </w:numPr>
              <w:tabs>
                <w:tab w:val="left" w:pos="709"/>
              </w:tabs>
              <w:jc w:val="both"/>
              <w:rPr>
                <w:rFonts w:asciiTheme="minorHAnsi" w:hAnsiTheme="minorHAnsi" w:cstheme="minorHAnsi"/>
                <w:iCs/>
                <w:color w:val="000000"/>
                <w:lang w:val="es-BO"/>
              </w:rPr>
            </w:pPr>
            <w:r w:rsidRPr="009E6B2E">
              <w:rPr>
                <w:rFonts w:asciiTheme="minorHAnsi" w:hAnsiTheme="minorHAnsi" w:cstheme="minorHAnsi"/>
                <w:b/>
                <w:iCs/>
                <w:color w:val="000000"/>
                <w:lang w:val="es-BO"/>
              </w:rPr>
              <w:t xml:space="preserve">Desmontable: </w:t>
            </w:r>
            <w:r w:rsidRPr="009E6B2E">
              <w:rPr>
                <w:rFonts w:asciiTheme="minorHAnsi" w:hAnsiTheme="minorHAnsi" w:cstheme="minorHAnsi"/>
                <w:iCs/>
                <w:color w:val="000000"/>
                <w:lang w:val="es-BO"/>
              </w:rPr>
              <w:t>Estructura que no va unida de manera fija al inmueble donde se instala, por lo que puede separarse de él sin quebrantamiento de la materia ni el deterioro de este y a su vez ser transportada.</w:t>
            </w:r>
          </w:p>
          <w:p w:rsidR="007D0CCA" w:rsidRPr="009E6B2E" w:rsidRDefault="007D0CCA" w:rsidP="002A448F">
            <w:pPr>
              <w:pStyle w:val="Prrafodelista"/>
              <w:tabs>
                <w:tab w:val="left" w:pos="709"/>
              </w:tabs>
              <w:ind w:left="0"/>
              <w:jc w:val="both"/>
              <w:rPr>
                <w:rFonts w:asciiTheme="minorHAnsi" w:hAnsiTheme="minorHAnsi" w:cstheme="minorHAnsi"/>
                <w:iCs/>
                <w:color w:val="000000"/>
                <w:lang w:val="es-BO"/>
              </w:rPr>
            </w:pPr>
          </w:p>
          <w:p w:rsidR="007D0CCA" w:rsidRPr="009E6B2E" w:rsidRDefault="007D0CCA" w:rsidP="002A448F">
            <w:pPr>
              <w:tabs>
                <w:tab w:val="left" w:pos="709"/>
              </w:tabs>
              <w:jc w:val="both"/>
              <w:rPr>
                <w:rFonts w:asciiTheme="minorHAnsi" w:hAnsiTheme="minorHAnsi" w:cstheme="minorHAnsi"/>
                <w:b/>
                <w:iCs/>
                <w:color w:val="000000"/>
                <w:lang w:val="es-BO"/>
              </w:rPr>
            </w:pPr>
            <w:r w:rsidRPr="009E6B2E">
              <w:rPr>
                <w:rFonts w:asciiTheme="minorHAnsi" w:hAnsiTheme="minorHAnsi" w:cstheme="minorHAnsi"/>
                <w:b/>
                <w:iCs/>
                <w:color w:val="000000"/>
                <w:lang w:val="es-BO"/>
              </w:rPr>
              <w:t>DIMENSIONES Y DESCRIPCION. -</w:t>
            </w:r>
          </w:p>
          <w:p w:rsidR="007D0CCA" w:rsidRPr="009E6B2E" w:rsidRDefault="007D0CCA" w:rsidP="002A448F">
            <w:pPr>
              <w:tabs>
                <w:tab w:val="left" w:pos="709"/>
              </w:tabs>
              <w:ind w:left="731"/>
              <w:jc w:val="both"/>
              <w:rPr>
                <w:rFonts w:asciiTheme="minorHAnsi" w:hAnsiTheme="minorHAnsi" w:cstheme="minorHAnsi"/>
                <w:b/>
                <w:iCs/>
                <w:lang w:val="es-BO"/>
              </w:rPr>
            </w:pPr>
          </w:p>
          <w:tbl>
            <w:tblPr>
              <w:tblW w:w="8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1"/>
              <w:gridCol w:w="2229"/>
            </w:tblGrid>
            <w:tr w:rsidR="007D0CCA" w:rsidRPr="009E6B2E" w:rsidTr="002A448F">
              <w:trPr>
                <w:trHeight w:val="321"/>
                <w:jc w:val="center"/>
              </w:trPr>
              <w:tc>
                <w:tcPr>
                  <w:tcW w:w="5921" w:type="dxa"/>
                  <w:shd w:val="clear" w:color="auto" w:fill="D9D9D9"/>
                </w:tcPr>
                <w:p w:rsidR="007D0CCA" w:rsidRPr="009E6B2E" w:rsidRDefault="007D0CCA" w:rsidP="002A448F">
                  <w:pPr>
                    <w:tabs>
                      <w:tab w:val="left" w:pos="284"/>
                    </w:tabs>
                    <w:jc w:val="center"/>
                    <w:rPr>
                      <w:rFonts w:asciiTheme="minorHAnsi" w:hAnsiTheme="minorHAnsi" w:cstheme="minorHAnsi"/>
                      <w:b/>
                      <w:bCs/>
                      <w:lang w:val="es-BO"/>
                    </w:rPr>
                  </w:pPr>
                  <w:r w:rsidRPr="009E6B2E">
                    <w:rPr>
                      <w:rFonts w:asciiTheme="minorHAnsi" w:hAnsiTheme="minorHAnsi" w:cstheme="minorHAnsi"/>
                      <w:b/>
                      <w:bCs/>
                      <w:lang w:val="es-BO"/>
                    </w:rPr>
                    <w:t>DETALLE</w:t>
                  </w:r>
                </w:p>
              </w:tc>
              <w:tc>
                <w:tcPr>
                  <w:tcW w:w="2229" w:type="dxa"/>
                  <w:shd w:val="clear" w:color="auto" w:fill="D9D9D9"/>
                </w:tcPr>
                <w:p w:rsidR="007D0CCA" w:rsidRPr="009E6B2E" w:rsidRDefault="007D0CCA" w:rsidP="002A448F">
                  <w:pPr>
                    <w:tabs>
                      <w:tab w:val="left" w:pos="284"/>
                    </w:tabs>
                    <w:jc w:val="center"/>
                    <w:rPr>
                      <w:rFonts w:asciiTheme="minorHAnsi" w:hAnsiTheme="minorHAnsi" w:cstheme="minorHAnsi"/>
                      <w:b/>
                      <w:bCs/>
                      <w:lang w:val="es-BO"/>
                    </w:rPr>
                  </w:pPr>
                  <w:r w:rsidRPr="009E6B2E">
                    <w:rPr>
                      <w:rFonts w:asciiTheme="minorHAnsi" w:hAnsiTheme="minorHAnsi" w:cstheme="minorHAnsi"/>
                      <w:b/>
                      <w:bCs/>
                      <w:lang w:val="es-BO"/>
                    </w:rPr>
                    <w:t>SUPERFICIE M2</w:t>
                  </w:r>
                </w:p>
              </w:tc>
            </w:tr>
            <w:tr w:rsidR="007D0CCA" w:rsidRPr="009E6B2E" w:rsidTr="002A448F">
              <w:trPr>
                <w:trHeight w:val="978"/>
                <w:jc w:val="center"/>
              </w:trPr>
              <w:tc>
                <w:tcPr>
                  <w:tcW w:w="5921" w:type="dxa"/>
                  <w:shd w:val="clear" w:color="auto" w:fill="auto"/>
                </w:tcPr>
                <w:p w:rsidR="007D0CCA" w:rsidRPr="009E6B2E" w:rsidRDefault="007D0CCA" w:rsidP="002A448F">
                  <w:pPr>
                    <w:tabs>
                      <w:tab w:val="left" w:pos="284"/>
                    </w:tabs>
                    <w:jc w:val="both"/>
                    <w:rPr>
                      <w:rFonts w:asciiTheme="minorHAnsi" w:hAnsiTheme="minorHAnsi" w:cstheme="minorHAnsi"/>
                      <w:bCs/>
                      <w:lang w:val="es-BO"/>
                    </w:rPr>
                  </w:pPr>
                  <w:r w:rsidRPr="009E6B2E">
                    <w:rPr>
                      <w:rFonts w:asciiTheme="minorHAnsi" w:hAnsiTheme="minorHAnsi" w:cstheme="minorHAnsi"/>
                      <w:bCs/>
                      <w:lang w:val="es-BO"/>
                    </w:rPr>
                    <w:t>Área de Almacenaje de 15 metros de ancho x 20 metros de largo y una altura en su eje central de 7 metros.</w:t>
                  </w:r>
                </w:p>
                <w:p w:rsidR="007D0CCA" w:rsidRPr="009E6B2E" w:rsidRDefault="007D0CCA" w:rsidP="002A448F">
                  <w:pPr>
                    <w:tabs>
                      <w:tab w:val="left" w:pos="284"/>
                    </w:tabs>
                    <w:jc w:val="both"/>
                    <w:rPr>
                      <w:rFonts w:asciiTheme="minorHAnsi" w:hAnsiTheme="minorHAnsi" w:cstheme="minorHAnsi"/>
                      <w:bCs/>
                      <w:lang w:val="es-BO"/>
                    </w:rPr>
                  </w:pPr>
                  <w:r w:rsidRPr="009E6B2E">
                    <w:rPr>
                      <w:rFonts w:asciiTheme="minorHAnsi" w:hAnsiTheme="minorHAnsi" w:cstheme="minorHAnsi"/>
                      <w:bCs/>
                      <w:lang w:val="es-BO"/>
                    </w:rPr>
                    <w:t>En el área interna cuenta con un Mezzanine de 147 m2, una oficina y batería de baño.</w:t>
                  </w:r>
                </w:p>
              </w:tc>
              <w:tc>
                <w:tcPr>
                  <w:tcW w:w="2229" w:type="dxa"/>
                  <w:shd w:val="clear" w:color="auto" w:fill="auto"/>
                </w:tcPr>
                <w:p w:rsidR="007D0CCA" w:rsidRPr="009E6B2E" w:rsidRDefault="007D0CCA" w:rsidP="002A448F">
                  <w:pPr>
                    <w:tabs>
                      <w:tab w:val="left" w:pos="284"/>
                    </w:tabs>
                    <w:jc w:val="center"/>
                    <w:rPr>
                      <w:rFonts w:asciiTheme="minorHAnsi" w:hAnsiTheme="minorHAnsi" w:cstheme="minorHAnsi"/>
                      <w:bCs/>
                      <w:lang w:val="es-BO"/>
                    </w:rPr>
                  </w:pPr>
                </w:p>
                <w:p w:rsidR="007D0CCA" w:rsidRPr="009E6B2E" w:rsidRDefault="007D0CCA" w:rsidP="002A448F">
                  <w:pPr>
                    <w:tabs>
                      <w:tab w:val="left" w:pos="284"/>
                    </w:tabs>
                    <w:jc w:val="center"/>
                    <w:rPr>
                      <w:rFonts w:asciiTheme="minorHAnsi" w:hAnsiTheme="minorHAnsi" w:cstheme="minorHAnsi"/>
                      <w:bCs/>
                      <w:lang w:val="es-BO"/>
                    </w:rPr>
                  </w:pPr>
                  <w:r w:rsidRPr="009E6B2E">
                    <w:rPr>
                      <w:rFonts w:asciiTheme="minorHAnsi" w:hAnsiTheme="minorHAnsi" w:cstheme="minorHAnsi"/>
                      <w:bCs/>
                      <w:lang w:val="es-BO"/>
                    </w:rPr>
                    <w:t>447,00</w:t>
                  </w:r>
                </w:p>
              </w:tc>
            </w:tr>
          </w:tbl>
          <w:p w:rsidR="007D0CCA" w:rsidRPr="009E6B2E" w:rsidRDefault="007D0CCA" w:rsidP="002A448F">
            <w:pPr>
              <w:tabs>
                <w:tab w:val="left" w:pos="709"/>
              </w:tabs>
              <w:ind w:left="731"/>
              <w:jc w:val="both"/>
              <w:rPr>
                <w:rFonts w:asciiTheme="minorHAnsi" w:hAnsiTheme="minorHAnsi" w:cstheme="minorHAnsi"/>
                <w:b/>
                <w:iCs/>
                <w:lang w:val="es-BO"/>
              </w:rPr>
            </w:pPr>
          </w:p>
          <w:p w:rsidR="007D0CCA" w:rsidRPr="009E6B2E" w:rsidRDefault="007D0CCA" w:rsidP="00EF237F">
            <w:pPr>
              <w:numPr>
                <w:ilvl w:val="0"/>
                <w:numId w:val="38"/>
              </w:numPr>
              <w:tabs>
                <w:tab w:val="left" w:pos="284"/>
              </w:tabs>
              <w:jc w:val="both"/>
              <w:rPr>
                <w:rFonts w:asciiTheme="minorHAnsi" w:hAnsiTheme="minorHAnsi" w:cstheme="minorHAnsi"/>
                <w:bCs/>
              </w:rPr>
            </w:pPr>
            <w:r w:rsidRPr="009E6B2E">
              <w:rPr>
                <w:rFonts w:asciiTheme="minorHAnsi" w:hAnsiTheme="minorHAnsi" w:cstheme="minorHAnsi"/>
                <w:bCs/>
              </w:rPr>
              <w:t>Estructura de Almacenamiento prefabricada en acero de alta resistencia de 0.70mm de espesor.</w:t>
            </w:r>
          </w:p>
          <w:p w:rsidR="007D0CCA" w:rsidRPr="009E6B2E" w:rsidRDefault="007D0CCA" w:rsidP="00EF237F">
            <w:pPr>
              <w:numPr>
                <w:ilvl w:val="0"/>
                <w:numId w:val="38"/>
              </w:numPr>
              <w:tabs>
                <w:tab w:val="left" w:pos="284"/>
              </w:tabs>
              <w:jc w:val="both"/>
              <w:rPr>
                <w:rFonts w:asciiTheme="minorHAnsi" w:hAnsiTheme="minorHAnsi" w:cstheme="minorHAnsi"/>
                <w:bCs/>
              </w:rPr>
            </w:pPr>
            <w:r w:rsidRPr="009E6B2E">
              <w:rPr>
                <w:rFonts w:asciiTheme="minorHAnsi" w:hAnsiTheme="minorHAnsi" w:cstheme="minorHAnsi"/>
                <w:bCs/>
              </w:rPr>
              <w:t>Accesibilidad de ampliación por ser una estructura modular, al solo tener que aumentar arcos curvos.</w:t>
            </w:r>
          </w:p>
          <w:p w:rsidR="007D0CCA" w:rsidRPr="009E6B2E" w:rsidRDefault="007D0CCA" w:rsidP="00EF237F">
            <w:pPr>
              <w:numPr>
                <w:ilvl w:val="0"/>
                <w:numId w:val="38"/>
              </w:numPr>
              <w:tabs>
                <w:tab w:val="left" w:pos="284"/>
              </w:tabs>
              <w:jc w:val="both"/>
              <w:rPr>
                <w:rFonts w:asciiTheme="minorHAnsi" w:hAnsiTheme="minorHAnsi" w:cstheme="minorHAnsi"/>
                <w:bCs/>
              </w:rPr>
            </w:pPr>
            <w:r w:rsidRPr="009E6B2E">
              <w:rPr>
                <w:rFonts w:asciiTheme="minorHAnsi" w:hAnsiTheme="minorHAnsi" w:cstheme="minorHAnsi"/>
                <w:bCs/>
              </w:rPr>
              <w:t>Durabilidad mayor a 20 años.</w:t>
            </w:r>
          </w:p>
          <w:p w:rsidR="007D0CCA" w:rsidRPr="009E6B2E" w:rsidRDefault="007D0CCA" w:rsidP="00EF237F">
            <w:pPr>
              <w:numPr>
                <w:ilvl w:val="0"/>
                <w:numId w:val="38"/>
              </w:numPr>
              <w:tabs>
                <w:tab w:val="left" w:pos="284"/>
              </w:tabs>
              <w:jc w:val="both"/>
              <w:rPr>
                <w:rFonts w:asciiTheme="minorHAnsi" w:hAnsiTheme="minorHAnsi" w:cstheme="minorHAnsi"/>
                <w:bCs/>
              </w:rPr>
            </w:pPr>
            <w:r w:rsidRPr="009E6B2E">
              <w:rPr>
                <w:rFonts w:asciiTheme="minorHAnsi" w:hAnsiTheme="minorHAnsi" w:cstheme="minorHAnsi"/>
                <w:lang w:val="es-BO" w:eastAsia="es-BO"/>
              </w:rPr>
              <w:t>Fabricado con sistema modular 100% apernado, auto portante de rápido armado, desarmado y fácil de</w:t>
            </w:r>
            <w:r w:rsidRPr="009E6B2E">
              <w:rPr>
                <w:rFonts w:asciiTheme="minorHAnsi" w:hAnsiTheme="minorHAnsi" w:cstheme="minorHAnsi"/>
                <w:bCs/>
              </w:rPr>
              <w:t xml:space="preserve"> </w:t>
            </w:r>
            <w:r w:rsidRPr="009E6B2E">
              <w:rPr>
                <w:rFonts w:asciiTheme="minorHAnsi" w:hAnsiTheme="minorHAnsi" w:cstheme="minorHAnsi"/>
                <w:lang w:val="es-BO" w:eastAsia="es-BO"/>
              </w:rPr>
              <w:t>trasladar. Todas las uniones son con pernos, tuercas y arandelas para facilidad de transportar, desarmar, agrandar, achicar y relocalizar múltiples veces. La chapa de acero de gran espesor actúa como estructura y</w:t>
            </w:r>
            <w:r w:rsidRPr="009E6B2E">
              <w:rPr>
                <w:rFonts w:asciiTheme="minorHAnsi" w:hAnsiTheme="minorHAnsi" w:cstheme="minorHAnsi"/>
                <w:bCs/>
              </w:rPr>
              <w:t xml:space="preserve"> </w:t>
            </w:r>
            <w:r w:rsidRPr="009E6B2E">
              <w:rPr>
                <w:rFonts w:asciiTheme="minorHAnsi" w:hAnsiTheme="minorHAnsi" w:cstheme="minorHAnsi"/>
                <w:lang w:val="es-BO" w:eastAsia="es-BO"/>
              </w:rPr>
              <w:t>revestimiento.</w:t>
            </w:r>
          </w:p>
          <w:p w:rsidR="007D0CCA" w:rsidRPr="009E6B2E" w:rsidRDefault="007D0CCA" w:rsidP="002A448F">
            <w:pPr>
              <w:tabs>
                <w:tab w:val="left" w:pos="284"/>
              </w:tabs>
              <w:jc w:val="both"/>
              <w:rPr>
                <w:rFonts w:asciiTheme="minorHAnsi" w:hAnsiTheme="minorHAnsi" w:cstheme="minorHAnsi"/>
                <w:bCs/>
              </w:rPr>
            </w:pPr>
          </w:p>
          <w:p w:rsidR="007D0CCA" w:rsidRPr="009E6B2E" w:rsidRDefault="007D0CCA" w:rsidP="002A448F">
            <w:pPr>
              <w:tabs>
                <w:tab w:val="left" w:pos="284"/>
              </w:tabs>
              <w:jc w:val="both"/>
              <w:rPr>
                <w:rFonts w:asciiTheme="minorHAnsi" w:hAnsiTheme="minorHAnsi" w:cstheme="minorHAnsi"/>
                <w:b/>
                <w:bCs/>
                <w:color w:val="000000"/>
              </w:rPr>
            </w:pPr>
            <w:r w:rsidRPr="009E6B2E">
              <w:rPr>
                <w:rFonts w:asciiTheme="minorHAnsi" w:hAnsiTheme="minorHAnsi" w:cstheme="minorHAnsi"/>
                <w:b/>
                <w:bCs/>
                <w:color w:val="000000"/>
              </w:rPr>
              <w:t xml:space="preserve">SOLICITACIONES. - </w:t>
            </w:r>
          </w:p>
          <w:p w:rsidR="007D0CCA" w:rsidRPr="009E6B2E" w:rsidRDefault="007D0CCA" w:rsidP="002A448F">
            <w:pPr>
              <w:tabs>
                <w:tab w:val="left" w:pos="284"/>
              </w:tabs>
              <w:jc w:val="both"/>
              <w:rPr>
                <w:rFonts w:asciiTheme="minorHAnsi" w:hAnsiTheme="minorHAnsi" w:cstheme="minorHAnsi"/>
                <w:bCs/>
              </w:rPr>
            </w:pPr>
          </w:p>
          <w:p w:rsidR="007D0CCA" w:rsidRPr="009E6B2E" w:rsidRDefault="007D0CCA" w:rsidP="00EF237F">
            <w:pPr>
              <w:numPr>
                <w:ilvl w:val="0"/>
                <w:numId w:val="38"/>
              </w:numPr>
              <w:tabs>
                <w:tab w:val="left" w:pos="284"/>
              </w:tabs>
              <w:jc w:val="both"/>
              <w:rPr>
                <w:rFonts w:asciiTheme="minorHAnsi" w:hAnsiTheme="minorHAnsi" w:cstheme="minorHAnsi"/>
                <w:bCs/>
              </w:rPr>
            </w:pPr>
            <w:r w:rsidRPr="009E6B2E">
              <w:rPr>
                <w:rFonts w:asciiTheme="minorHAnsi" w:hAnsiTheme="minorHAnsi" w:cstheme="minorHAnsi"/>
                <w:bCs/>
              </w:rPr>
              <w:t xml:space="preserve">Considerar velocidad de viento &gt;= a 144.84 Km/hr. </w:t>
            </w:r>
          </w:p>
          <w:p w:rsidR="007D0CCA" w:rsidRPr="009E6B2E" w:rsidRDefault="007D0CCA" w:rsidP="00EF237F">
            <w:pPr>
              <w:numPr>
                <w:ilvl w:val="0"/>
                <w:numId w:val="38"/>
              </w:numPr>
              <w:tabs>
                <w:tab w:val="left" w:pos="284"/>
              </w:tabs>
              <w:jc w:val="both"/>
              <w:rPr>
                <w:rFonts w:asciiTheme="minorHAnsi" w:hAnsiTheme="minorHAnsi" w:cstheme="minorHAnsi"/>
                <w:bCs/>
              </w:rPr>
            </w:pPr>
            <w:r w:rsidRPr="009E6B2E">
              <w:rPr>
                <w:rFonts w:asciiTheme="minorHAnsi" w:hAnsiTheme="minorHAnsi" w:cstheme="minorHAnsi"/>
                <w:bCs/>
              </w:rPr>
              <w:t xml:space="preserve">Considerar sismo de hasta 7 grados en la escala de Richter. </w:t>
            </w:r>
          </w:p>
          <w:p w:rsidR="007D0CCA" w:rsidRPr="009E6B2E" w:rsidRDefault="007D0CCA" w:rsidP="00EF237F">
            <w:pPr>
              <w:numPr>
                <w:ilvl w:val="0"/>
                <w:numId w:val="38"/>
              </w:numPr>
              <w:autoSpaceDE w:val="0"/>
              <w:autoSpaceDN w:val="0"/>
              <w:adjustRightInd w:val="0"/>
              <w:jc w:val="both"/>
              <w:rPr>
                <w:rFonts w:asciiTheme="minorHAnsi" w:hAnsiTheme="minorHAnsi" w:cstheme="minorHAnsi"/>
                <w:bCs/>
                <w:color w:val="000000"/>
              </w:rPr>
            </w:pPr>
            <w:r w:rsidRPr="009E6B2E">
              <w:rPr>
                <w:rFonts w:asciiTheme="minorHAnsi" w:hAnsiTheme="minorHAnsi" w:cstheme="minorHAnsi"/>
                <w:bCs/>
                <w:color w:val="000000"/>
              </w:rPr>
              <w:t>Considerar carga en el mezzanine de 10 toneladas.</w:t>
            </w:r>
          </w:p>
          <w:p w:rsidR="007D0CCA" w:rsidRPr="009E6B2E" w:rsidRDefault="007D0CCA" w:rsidP="00EF237F">
            <w:pPr>
              <w:numPr>
                <w:ilvl w:val="0"/>
                <w:numId w:val="38"/>
              </w:numPr>
              <w:autoSpaceDE w:val="0"/>
              <w:autoSpaceDN w:val="0"/>
              <w:adjustRightInd w:val="0"/>
              <w:jc w:val="both"/>
              <w:rPr>
                <w:rFonts w:asciiTheme="minorHAnsi" w:hAnsiTheme="minorHAnsi" w:cstheme="minorHAnsi"/>
                <w:bCs/>
                <w:color w:val="000000"/>
              </w:rPr>
            </w:pPr>
            <w:r w:rsidRPr="009E6B2E">
              <w:rPr>
                <w:rFonts w:asciiTheme="minorHAnsi" w:hAnsiTheme="minorHAnsi" w:cstheme="minorHAnsi"/>
                <w:bCs/>
                <w:color w:val="000000"/>
              </w:rPr>
              <w:t>Considerar capacidad portante de suelo &gt;= a 2 Kg/cm2.</w:t>
            </w:r>
          </w:p>
          <w:p w:rsidR="007D0CCA" w:rsidRPr="009E6B2E" w:rsidRDefault="007D0CCA" w:rsidP="002A448F">
            <w:pPr>
              <w:tabs>
                <w:tab w:val="left" w:pos="284"/>
              </w:tabs>
              <w:jc w:val="both"/>
              <w:rPr>
                <w:rFonts w:asciiTheme="minorHAnsi" w:hAnsiTheme="minorHAnsi" w:cstheme="minorHAnsi"/>
                <w:bCs/>
                <w:color w:val="000000"/>
              </w:rPr>
            </w:pPr>
          </w:p>
          <w:p w:rsidR="007D0CCA" w:rsidRPr="009E6B2E" w:rsidRDefault="007D0CCA" w:rsidP="002A448F">
            <w:pPr>
              <w:tabs>
                <w:tab w:val="left" w:pos="284"/>
              </w:tabs>
              <w:jc w:val="both"/>
              <w:rPr>
                <w:rFonts w:asciiTheme="minorHAnsi" w:hAnsiTheme="minorHAnsi" w:cstheme="minorHAnsi"/>
                <w:b/>
                <w:bCs/>
                <w:color w:val="000000"/>
              </w:rPr>
            </w:pPr>
            <w:r w:rsidRPr="009E6B2E">
              <w:rPr>
                <w:rFonts w:asciiTheme="minorHAnsi" w:hAnsiTheme="minorHAnsi" w:cstheme="minorHAnsi"/>
                <w:b/>
                <w:bCs/>
                <w:color w:val="000000"/>
              </w:rPr>
              <w:lastRenderedPageBreak/>
              <w:t>DISEÑOS Y ENSAYOS –</w:t>
            </w:r>
          </w:p>
          <w:p w:rsidR="007D0CCA" w:rsidRPr="009E6B2E" w:rsidRDefault="007D0CCA" w:rsidP="002A448F">
            <w:pPr>
              <w:tabs>
                <w:tab w:val="left" w:pos="284"/>
              </w:tabs>
              <w:jc w:val="both"/>
              <w:rPr>
                <w:rFonts w:asciiTheme="minorHAnsi" w:hAnsiTheme="minorHAnsi" w:cstheme="minorHAnsi"/>
                <w:b/>
                <w:bCs/>
                <w:color w:val="000000"/>
              </w:rPr>
            </w:pPr>
          </w:p>
          <w:p w:rsidR="007D0CCA" w:rsidRPr="009E6B2E" w:rsidRDefault="007D0CCA" w:rsidP="00EF237F">
            <w:pPr>
              <w:pStyle w:val="Prrafodelista"/>
              <w:numPr>
                <w:ilvl w:val="0"/>
                <w:numId w:val="43"/>
              </w:numPr>
              <w:tabs>
                <w:tab w:val="left" w:pos="284"/>
              </w:tabs>
              <w:jc w:val="both"/>
              <w:rPr>
                <w:rFonts w:asciiTheme="minorHAnsi" w:hAnsiTheme="minorHAnsi" w:cstheme="minorHAnsi"/>
                <w:bCs/>
                <w:color w:val="000000"/>
              </w:rPr>
            </w:pPr>
            <w:r w:rsidRPr="009E6B2E">
              <w:rPr>
                <w:rFonts w:asciiTheme="minorHAnsi" w:hAnsiTheme="minorHAnsi" w:cstheme="minorHAnsi"/>
                <w:bCs/>
                <w:color w:val="000000"/>
              </w:rPr>
              <w:t>Cálculo estructural del galpón, contemplando combinaciones de carga a prueba de los diferentes factores citados arriba, en donde se determine las verificaciones de las estructuras de fundación, vuelco y las diferentes solicitaciones.</w:t>
            </w:r>
          </w:p>
          <w:p w:rsidR="007D0CCA" w:rsidRPr="009E6B2E" w:rsidRDefault="007D0CCA" w:rsidP="00EF237F">
            <w:pPr>
              <w:pStyle w:val="Prrafodelista"/>
              <w:numPr>
                <w:ilvl w:val="0"/>
                <w:numId w:val="43"/>
              </w:numPr>
              <w:tabs>
                <w:tab w:val="left" w:pos="284"/>
              </w:tabs>
              <w:jc w:val="both"/>
              <w:rPr>
                <w:rFonts w:asciiTheme="minorHAnsi" w:hAnsiTheme="minorHAnsi" w:cstheme="minorHAnsi"/>
                <w:bCs/>
                <w:color w:val="000000"/>
              </w:rPr>
            </w:pPr>
            <w:r w:rsidRPr="009E6B2E">
              <w:rPr>
                <w:rFonts w:asciiTheme="minorHAnsi" w:hAnsiTheme="minorHAnsi" w:cstheme="minorHAnsi"/>
                <w:bCs/>
                <w:color w:val="000000"/>
              </w:rPr>
              <w:t>Cálculo estructural de cada elemento de la estructura metálica (vigas, columnas, piso de mezzanine, pernos y planchas de anclaje o unión, etc.), en función a ello se determinará las secciones, espesores, tamaño de pernos de anclaje, planchas, etc.</w:t>
            </w:r>
          </w:p>
          <w:p w:rsidR="007D0CCA" w:rsidRPr="009E6B2E" w:rsidRDefault="007D0CCA" w:rsidP="00EF237F">
            <w:pPr>
              <w:pStyle w:val="Prrafodelista"/>
              <w:numPr>
                <w:ilvl w:val="0"/>
                <w:numId w:val="43"/>
              </w:numPr>
              <w:tabs>
                <w:tab w:val="left" w:pos="284"/>
              </w:tabs>
              <w:jc w:val="both"/>
              <w:rPr>
                <w:rFonts w:asciiTheme="minorHAnsi" w:hAnsiTheme="minorHAnsi" w:cstheme="minorHAnsi"/>
                <w:bCs/>
                <w:color w:val="000000"/>
              </w:rPr>
            </w:pPr>
            <w:r w:rsidRPr="009E6B2E">
              <w:rPr>
                <w:rFonts w:asciiTheme="minorHAnsi" w:hAnsiTheme="minorHAnsi" w:cstheme="minorHAnsi"/>
                <w:color w:val="000000"/>
              </w:rPr>
              <w:t>Estudio de capacidad portante del suelo (SPT) hasta una profundidad de 2 m, mínimamente en 4 puntos.</w:t>
            </w:r>
          </w:p>
          <w:p w:rsidR="007D0CCA" w:rsidRPr="009E6B2E" w:rsidRDefault="007D0CCA" w:rsidP="00EF237F">
            <w:pPr>
              <w:pStyle w:val="Prrafodelista"/>
              <w:numPr>
                <w:ilvl w:val="0"/>
                <w:numId w:val="43"/>
              </w:numPr>
              <w:tabs>
                <w:tab w:val="left" w:pos="284"/>
              </w:tabs>
              <w:jc w:val="both"/>
              <w:rPr>
                <w:rFonts w:asciiTheme="minorHAnsi" w:hAnsiTheme="minorHAnsi" w:cstheme="minorHAnsi"/>
                <w:bCs/>
                <w:color w:val="000000"/>
              </w:rPr>
            </w:pPr>
            <w:r w:rsidRPr="009E6B2E">
              <w:rPr>
                <w:rFonts w:asciiTheme="minorHAnsi" w:hAnsiTheme="minorHAnsi" w:cstheme="minorHAnsi"/>
                <w:color w:val="000000"/>
              </w:rPr>
              <w:t>Dosificación del hormigón tipo H 21, ensayos granulométricos de los agregados, rotura de probetas o pastones.</w:t>
            </w:r>
          </w:p>
          <w:p w:rsidR="007D0CCA" w:rsidRPr="009E6B2E" w:rsidRDefault="007D0CCA" w:rsidP="00EF237F">
            <w:pPr>
              <w:pStyle w:val="Prrafodelista"/>
              <w:numPr>
                <w:ilvl w:val="0"/>
                <w:numId w:val="43"/>
              </w:numPr>
              <w:tabs>
                <w:tab w:val="left" w:pos="284"/>
              </w:tabs>
              <w:jc w:val="both"/>
              <w:rPr>
                <w:rFonts w:asciiTheme="minorHAnsi" w:hAnsiTheme="minorHAnsi" w:cstheme="minorHAnsi"/>
                <w:bCs/>
                <w:color w:val="000000"/>
              </w:rPr>
            </w:pPr>
            <w:r w:rsidRPr="009E6B2E">
              <w:rPr>
                <w:rFonts w:asciiTheme="minorHAnsi" w:hAnsiTheme="minorHAnsi" w:cstheme="minorHAnsi"/>
                <w:color w:val="000000"/>
              </w:rPr>
              <w:t>Ensayo de clasificación de suelos y compactación de suelos o materiales en las fundaciones y pisos.</w:t>
            </w:r>
          </w:p>
          <w:p w:rsidR="007D0CCA" w:rsidRPr="009E6B2E" w:rsidRDefault="007D0CCA" w:rsidP="002A448F">
            <w:pPr>
              <w:tabs>
                <w:tab w:val="left" w:pos="284"/>
              </w:tabs>
              <w:jc w:val="both"/>
              <w:rPr>
                <w:rFonts w:asciiTheme="minorHAnsi" w:hAnsiTheme="minorHAnsi" w:cstheme="minorHAnsi"/>
                <w:b/>
                <w:color w:val="000000"/>
                <w:lang w:val="es-BO" w:eastAsia="es-BO"/>
              </w:rPr>
            </w:pPr>
          </w:p>
          <w:p w:rsidR="007D0CCA" w:rsidRPr="009E6B2E" w:rsidRDefault="007D0CCA" w:rsidP="002A448F">
            <w:pPr>
              <w:tabs>
                <w:tab w:val="left" w:pos="284"/>
              </w:tabs>
              <w:jc w:val="both"/>
              <w:rPr>
                <w:rFonts w:asciiTheme="minorHAnsi" w:hAnsiTheme="minorHAnsi" w:cstheme="minorHAnsi"/>
                <w:b/>
                <w:color w:val="000000"/>
                <w:lang w:val="es-BO" w:eastAsia="es-BO"/>
              </w:rPr>
            </w:pPr>
            <w:r w:rsidRPr="009E6B2E">
              <w:rPr>
                <w:rFonts w:asciiTheme="minorHAnsi" w:hAnsiTheme="minorHAnsi" w:cstheme="minorHAnsi"/>
                <w:b/>
                <w:color w:val="000000"/>
                <w:lang w:val="es-BO" w:eastAsia="es-BO"/>
              </w:rPr>
              <w:t xml:space="preserve">MATERIALES Y NORMATIVA. - </w:t>
            </w:r>
          </w:p>
          <w:p w:rsidR="007D0CCA" w:rsidRPr="009E6B2E" w:rsidRDefault="007D0CCA" w:rsidP="002A448F">
            <w:pPr>
              <w:tabs>
                <w:tab w:val="left" w:pos="284"/>
              </w:tabs>
              <w:jc w:val="both"/>
              <w:rPr>
                <w:rFonts w:asciiTheme="minorHAnsi" w:hAnsiTheme="minorHAnsi" w:cstheme="minorHAnsi"/>
                <w:bCs/>
                <w:color w:val="000000"/>
              </w:rPr>
            </w:pPr>
          </w:p>
          <w:p w:rsidR="007D0CCA" w:rsidRPr="009E6B2E" w:rsidRDefault="007D0CCA" w:rsidP="00EF237F">
            <w:pPr>
              <w:numPr>
                <w:ilvl w:val="0"/>
                <w:numId w:val="38"/>
              </w:numPr>
              <w:tabs>
                <w:tab w:val="left" w:pos="284"/>
              </w:tabs>
              <w:jc w:val="both"/>
              <w:rPr>
                <w:rFonts w:asciiTheme="minorHAnsi" w:hAnsiTheme="minorHAnsi" w:cstheme="minorHAnsi"/>
                <w:b/>
                <w:color w:val="000000"/>
                <w:lang w:val="es-BO" w:eastAsia="es-BO"/>
              </w:rPr>
            </w:pPr>
            <w:r w:rsidRPr="009E6B2E">
              <w:rPr>
                <w:rFonts w:asciiTheme="minorHAnsi" w:hAnsiTheme="minorHAnsi" w:cstheme="minorHAnsi"/>
                <w:color w:val="000000"/>
                <w:lang w:val="es-BO" w:eastAsia="es-BO"/>
              </w:rPr>
              <w:t>Las normativas señaladas a continuación no son limitativas.</w:t>
            </w:r>
          </w:p>
          <w:p w:rsidR="007D0CCA" w:rsidRPr="009E6B2E" w:rsidRDefault="007D0CCA" w:rsidP="00EF237F">
            <w:pPr>
              <w:numPr>
                <w:ilvl w:val="0"/>
                <w:numId w:val="38"/>
              </w:numPr>
              <w:tabs>
                <w:tab w:val="left" w:pos="284"/>
              </w:tabs>
              <w:jc w:val="both"/>
              <w:rPr>
                <w:rFonts w:asciiTheme="minorHAnsi" w:hAnsiTheme="minorHAnsi" w:cstheme="minorHAnsi"/>
                <w:b/>
                <w:color w:val="000000"/>
                <w:lang w:val="es-BO" w:eastAsia="es-BO"/>
              </w:rPr>
            </w:pPr>
            <w:r w:rsidRPr="009E6B2E">
              <w:rPr>
                <w:rFonts w:asciiTheme="minorHAnsi" w:hAnsiTheme="minorHAnsi" w:cstheme="minorHAnsi"/>
                <w:b/>
                <w:color w:val="000000"/>
                <w:lang w:val="es-BO" w:eastAsia="es-BO"/>
              </w:rPr>
              <w:t xml:space="preserve">Cubierta. - </w:t>
            </w:r>
            <w:r w:rsidRPr="009E6B2E">
              <w:rPr>
                <w:rFonts w:asciiTheme="minorHAnsi" w:hAnsiTheme="minorHAnsi" w:cstheme="minorHAnsi"/>
                <w:bCs/>
                <w:color w:val="000000"/>
              </w:rPr>
              <w:t xml:space="preserve">Acero Galvanizado </w:t>
            </w:r>
            <w:r w:rsidRPr="009E6B2E">
              <w:rPr>
                <w:rFonts w:asciiTheme="minorHAnsi" w:hAnsiTheme="minorHAnsi" w:cstheme="minorHAnsi"/>
                <w:color w:val="000000"/>
                <w:lang w:val="es-BO" w:eastAsia="es-BO"/>
              </w:rPr>
              <w:t>Norma ASTM A 653 M</w:t>
            </w:r>
            <w:r w:rsidRPr="009E6B2E">
              <w:rPr>
                <w:rFonts w:asciiTheme="minorHAnsi" w:hAnsiTheme="minorHAnsi" w:cstheme="minorHAnsi"/>
                <w:b/>
                <w:bCs/>
                <w:color w:val="000000"/>
              </w:rPr>
              <w:t xml:space="preserve"> </w:t>
            </w:r>
            <w:r w:rsidRPr="009E6B2E">
              <w:rPr>
                <w:rFonts w:asciiTheme="minorHAnsi" w:hAnsiTheme="minorHAnsi" w:cstheme="minorHAnsi"/>
                <w:bCs/>
                <w:color w:val="000000"/>
              </w:rPr>
              <w:t>con recubrimiento Zincalum V5 y forma Kspan.</w:t>
            </w:r>
          </w:p>
          <w:p w:rsidR="007D0CCA" w:rsidRPr="009E6B2E" w:rsidRDefault="007D0CCA" w:rsidP="00EF237F">
            <w:pPr>
              <w:numPr>
                <w:ilvl w:val="0"/>
                <w:numId w:val="38"/>
              </w:numPr>
              <w:tabs>
                <w:tab w:val="left" w:pos="284"/>
              </w:tabs>
              <w:jc w:val="both"/>
              <w:rPr>
                <w:rFonts w:asciiTheme="minorHAnsi" w:hAnsiTheme="minorHAnsi" w:cstheme="minorHAnsi"/>
                <w:b/>
                <w:color w:val="000000"/>
                <w:lang w:val="es-BO" w:eastAsia="es-BO"/>
              </w:rPr>
            </w:pPr>
            <w:r w:rsidRPr="009E6B2E">
              <w:rPr>
                <w:rFonts w:asciiTheme="minorHAnsi" w:hAnsiTheme="minorHAnsi" w:cstheme="minorHAnsi"/>
                <w:b/>
                <w:color w:val="000000"/>
                <w:lang w:val="es-BO" w:eastAsia="es-BO"/>
              </w:rPr>
              <w:t>Resistencia a la tracción del Tinglado:</w:t>
            </w:r>
            <w:r w:rsidRPr="009E6B2E">
              <w:rPr>
                <w:rFonts w:asciiTheme="minorHAnsi" w:hAnsiTheme="minorHAnsi" w:cstheme="minorHAnsi"/>
                <w:color w:val="000000"/>
                <w:lang w:val="es-BO" w:eastAsia="es-BO"/>
              </w:rPr>
              <w:t xml:space="preserve"> 450 Mpa mínimo, Rango de Resistencia General: 565 A 720 Mpa.</w:t>
            </w:r>
          </w:p>
          <w:p w:rsidR="007D0CCA" w:rsidRPr="009E6B2E" w:rsidRDefault="007D0CCA" w:rsidP="00EF237F">
            <w:pPr>
              <w:numPr>
                <w:ilvl w:val="0"/>
                <w:numId w:val="38"/>
              </w:numPr>
              <w:tabs>
                <w:tab w:val="left" w:pos="284"/>
              </w:tabs>
              <w:jc w:val="both"/>
              <w:rPr>
                <w:rFonts w:asciiTheme="minorHAnsi" w:hAnsiTheme="minorHAnsi" w:cstheme="minorHAnsi"/>
                <w:b/>
                <w:color w:val="000000"/>
                <w:lang w:val="es-BO" w:eastAsia="es-BO"/>
              </w:rPr>
            </w:pPr>
            <w:r w:rsidRPr="009E6B2E">
              <w:rPr>
                <w:rFonts w:asciiTheme="minorHAnsi" w:hAnsiTheme="minorHAnsi" w:cstheme="minorHAnsi"/>
                <w:b/>
                <w:bCs/>
                <w:color w:val="000000"/>
              </w:rPr>
              <w:t>Columnas:</w:t>
            </w:r>
            <w:r w:rsidRPr="009E6B2E">
              <w:rPr>
                <w:rFonts w:asciiTheme="minorHAnsi" w:hAnsiTheme="minorHAnsi" w:cstheme="minorHAnsi"/>
                <w:bCs/>
                <w:color w:val="000000"/>
              </w:rPr>
              <w:t xml:space="preserve"> de Acero Galvanizado </w:t>
            </w:r>
            <w:r w:rsidRPr="009E6B2E">
              <w:rPr>
                <w:rFonts w:asciiTheme="minorHAnsi" w:hAnsiTheme="minorHAnsi" w:cstheme="minorHAnsi"/>
                <w:color w:val="000000"/>
                <w:lang w:val="es-BO" w:eastAsia="es-BO"/>
              </w:rPr>
              <w:t>Grado: Norma S45OGD acero estructural galvanizado.</w:t>
            </w:r>
          </w:p>
          <w:p w:rsidR="007D0CCA" w:rsidRPr="009E6B2E" w:rsidRDefault="007D0CCA" w:rsidP="00EF237F">
            <w:pPr>
              <w:numPr>
                <w:ilvl w:val="0"/>
                <w:numId w:val="38"/>
              </w:numPr>
              <w:tabs>
                <w:tab w:val="left" w:pos="284"/>
              </w:tabs>
              <w:jc w:val="both"/>
              <w:rPr>
                <w:rFonts w:asciiTheme="minorHAnsi" w:hAnsiTheme="minorHAnsi" w:cstheme="minorHAnsi"/>
                <w:b/>
                <w:color w:val="000000"/>
                <w:lang w:val="es-BO" w:eastAsia="es-BO"/>
              </w:rPr>
            </w:pPr>
            <w:r w:rsidRPr="009E6B2E">
              <w:rPr>
                <w:rFonts w:asciiTheme="minorHAnsi" w:hAnsiTheme="minorHAnsi" w:cstheme="minorHAnsi"/>
                <w:b/>
                <w:bCs/>
                <w:color w:val="000000"/>
              </w:rPr>
              <w:t>Perfiles:</w:t>
            </w:r>
            <w:r w:rsidRPr="009E6B2E">
              <w:rPr>
                <w:rFonts w:asciiTheme="minorHAnsi" w:hAnsiTheme="minorHAnsi" w:cstheme="minorHAnsi"/>
                <w:bCs/>
                <w:color w:val="000000"/>
              </w:rPr>
              <w:t xml:space="preserve"> Acero galvanizado en viga "U" </w:t>
            </w:r>
            <w:r w:rsidRPr="009E6B2E">
              <w:rPr>
                <w:rFonts w:asciiTheme="minorHAnsi" w:hAnsiTheme="minorHAnsi" w:cstheme="minorHAnsi"/>
                <w:color w:val="000000"/>
                <w:lang w:val="es-BO" w:eastAsia="es-BO"/>
              </w:rPr>
              <w:t>según norma G40 sobre fabricación de perfiles.</w:t>
            </w:r>
          </w:p>
          <w:p w:rsidR="007D0CCA" w:rsidRPr="009E6B2E" w:rsidRDefault="007D0CCA" w:rsidP="00EF237F">
            <w:pPr>
              <w:numPr>
                <w:ilvl w:val="0"/>
                <w:numId w:val="38"/>
              </w:numPr>
              <w:tabs>
                <w:tab w:val="left" w:pos="284"/>
              </w:tabs>
              <w:jc w:val="both"/>
              <w:rPr>
                <w:rFonts w:asciiTheme="minorHAnsi" w:hAnsiTheme="minorHAnsi" w:cstheme="minorHAnsi"/>
                <w:color w:val="000000"/>
                <w:lang w:val="es-BO" w:eastAsia="es-BO"/>
              </w:rPr>
            </w:pPr>
            <w:r w:rsidRPr="009E6B2E">
              <w:rPr>
                <w:rFonts w:asciiTheme="minorHAnsi" w:hAnsiTheme="minorHAnsi" w:cstheme="minorHAnsi"/>
                <w:b/>
                <w:color w:val="000000"/>
                <w:lang w:val="es-BO" w:eastAsia="es-BO"/>
              </w:rPr>
              <w:t>Revestimiento anticorrosivo</w:t>
            </w:r>
            <w:r w:rsidRPr="009E6B2E">
              <w:rPr>
                <w:rFonts w:asciiTheme="minorHAnsi" w:hAnsiTheme="minorHAnsi" w:cstheme="minorHAnsi"/>
                <w:color w:val="000000"/>
                <w:lang w:val="es-BO" w:eastAsia="es-BO"/>
              </w:rPr>
              <w:t>: 55% AL-ZN COATED STEEEL, ALUZINC (GALVALUME) recubrimiento tipo inmersión en caliente 100grxm2</w:t>
            </w:r>
          </w:p>
          <w:p w:rsidR="007D0CCA" w:rsidRPr="009E6B2E" w:rsidRDefault="007D0CCA" w:rsidP="00EF237F">
            <w:pPr>
              <w:numPr>
                <w:ilvl w:val="0"/>
                <w:numId w:val="38"/>
              </w:numPr>
              <w:tabs>
                <w:tab w:val="left" w:pos="284"/>
              </w:tabs>
              <w:jc w:val="both"/>
              <w:rPr>
                <w:rFonts w:asciiTheme="minorHAnsi" w:hAnsiTheme="minorHAnsi" w:cstheme="minorHAnsi"/>
                <w:lang w:val="es-BO" w:eastAsia="es-BO"/>
              </w:rPr>
            </w:pPr>
            <w:r w:rsidRPr="009E6B2E">
              <w:rPr>
                <w:rFonts w:asciiTheme="minorHAnsi" w:hAnsiTheme="minorHAnsi" w:cstheme="minorHAnsi"/>
                <w:b/>
                <w:lang w:val="es-BO" w:eastAsia="es-BO"/>
              </w:rPr>
              <w:t>Espesor de chapa</w:t>
            </w:r>
            <w:r w:rsidRPr="009E6B2E">
              <w:rPr>
                <w:rFonts w:asciiTheme="minorHAnsi" w:hAnsiTheme="minorHAnsi" w:cstheme="minorHAnsi"/>
                <w:lang w:val="es-BO" w:eastAsia="es-BO"/>
              </w:rPr>
              <w:t>: La chapa a utilizar debe tener un espesor de 0.70mm, equivalente a casi el doble del espesor más comúnmente usado en el mercado local para revestimientos</w:t>
            </w:r>
          </w:p>
          <w:p w:rsidR="007D0CCA" w:rsidRPr="009E6B2E" w:rsidRDefault="007D0CCA" w:rsidP="00EF237F">
            <w:pPr>
              <w:numPr>
                <w:ilvl w:val="0"/>
                <w:numId w:val="38"/>
              </w:numPr>
              <w:tabs>
                <w:tab w:val="left" w:pos="284"/>
              </w:tabs>
              <w:jc w:val="both"/>
              <w:rPr>
                <w:rFonts w:asciiTheme="minorHAnsi" w:hAnsiTheme="minorHAnsi" w:cstheme="minorHAnsi"/>
                <w:color w:val="000000"/>
                <w:lang w:val="es-BO" w:eastAsia="es-BO"/>
              </w:rPr>
            </w:pPr>
            <w:r w:rsidRPr="009E6B2E">
              <w:rPr>
                <w:rFonts w:asciiTheme="minorHAnsi" w:hAnsiTheme="minorHAnsi" w:cstheme="minorHAnsi"/>
                <w:b/>
                <w:lang w:val="es-BO" w:eastAsia="es-BO"/>
              </w:rPr>
              <w:t>Pintura</w:t>
            </w:r>
            <w:r w:rsidRPr="009E6B2E">
              <w:rPr>
                <w:rFonts w:asciiTheme="minorHAnsi" w:hAnsiTheme="minorHAnsi" w:cstheme="minorHAnsi"/>
                <w:lang w:val="es-BO" w:eastAsia="es-BO"/>
              </w:rPr>
              <w:t xml:space="preserve">: Adicionalmente al revestimiento el material debe estar pintado al horno con pintura </w:t>
            </w:r>
            <w:r w:rsidRPr="009E6B2E">
              <w:rPr>
                <w:rFonts w:asciiTheme="minorHAnsi" w:hAnsiTheme="minorHAnsi" w:cstheme="minorHAnsi"/>
                <w:color w:val="000000"/>
                <w:lang w:val="es-BO" w:eastAsia="es-BO"/>
              </w:rPr>
              <w:t>color blanca de 22 micrones en el exterior y color gris de 5 micrones en interior.</w:t>
            </w:r>
          </w:p>
          <w:p w:rsidR="007D0CCA" w:rsidRPr="009E6B2E" w:rsidRDefault="007D0CCA" w:rsidP="00EF237F">
            <w:pPr>
              <w:numPr>
                <w:ilvl w:val="0"/>
                <w:numId w:val="38"/>
              </w:numPr>
              <w:autoSpaceDE w:val="0"/>
              <w:autoSpaceDN w:val="0"/>
              <w:adjustRightInd w:val="0"/>
              <w:rPr>
                <w:rFonts w:asciiTheme="minorHAnsi" w:hAnsiTheme="minorHAnsi" w:cstheme="minorHAnsi"/>
                <w:color w:val="000000"/>
                <w:lang w:val="es-BO" w:eastAsia="es-BO"/>
              </w:rPr>
            </w:pPr>
            <w:r w:rsidRPr="009E6B2E">
              <w:rPr>
                <w:rFonts w:asciiTheme="minorHAnsi" w:hAnsiTheme="minorHAnsi" w:cstheme="minorHAnsi"/>
                <w:b/>
                <w:color w:val="000000"/>
                <w:lang w:val="es-BO" w:eastAsia="es-BO"/>
              </w:rPr>
              <w:t>Revestimientos; Techo</w:t>
            </w:r>
            <w:r w:rsidRPr="009E6B2E">
              <w:rPr>
                <w:rFonts w:asciiTheme="minorHAnsi" w:hAnsiTheme="minorHAnsi" w:cstheme="minorHAnsi"/>
                <w:color w:val="000000"/>
                <w:lang w:val="es-BO" w:eastAsia="es-BO"/>
              </w:rPr>
              <w:t>, pared y cierres en acero galvanizado de alta resistencia, con revestimiento zincalum y pintado al horno con pintura epóxica color blanco con espesores desde 0.80mm hasta 2.0mm aprox.</w:t>
            </w:r>
          </w:p>
          <w:p w:rsidR="007D0CCA" w:rsidRPr="009E6B2E" w:rsidRDefault="007D0CCA" w:rsidP="00EF237F">
            <w:pPr>
              <w:numPr>
                <w:ilvl w:val="0"/>
                <w:numId w:val="38"/>
              </w:numPr>
              <w:autoSpaceDE w:val="0"/>
              <w:autoSpaceDN w:val="0"/>
              <w:adjustRightInd w:val="0"/>
              <w:rPr>
                <w:rFonts w:asciiTheme="minorHAnsi" w:hAnsiTheme="minorHAnsi" w:cstheme="minorHAnsi"/>
                <w:color w:val="000000"/>
                <w:lang w:val="es-BO" w:eastAsia="es-BO"/>
              </w:rPr>
            </w:pPr>
            <w:r w:rsidRPr="009E6B2E">
              <w:rPr>
                <w:rFonts w:asciiTheme="minorHAnsi" w:hAnsiTheme="minorHAnsi" w:cstheme="minorHAnsi"/>
                <w:color w:val="000000"/>
                <w:lang w:val="es-BO" w:eastAsia="es-BO"/>
              </w:rPr>
              <w:t>Anclaje desmontable en acero (pernos de expansión y plancha de apoyo de acuerdo al diseño estructural)</w:t>
            </w:r>
          </w:p>
          <w:p w:rsidR="007D0CCA" w:rsidRPr="009E6B2E" w:rsidRDefault="007D0CCA" w:rsidP="00EF237F">
            <w:pPr>
              <w:numPr>
                <w:ilvl w:val="0"/>
                <w:numId w:val="38"/>
              </w:numPr>
              <w:autoSpaceDE w:val="0"/>
              <w:autoSpaceDN w:val="0"/>
              <w:adjustRightInd w:val="0"/>
              <w:rPr>
                <w:rFonts w:asciiTheme="minorHAnsi" w:hAnsiTheme="minorHAnsi" w:cstheme="minorHAnsi"/>
                <w:color w:val="000000"/>
                <w:lang w:val="es-BO" w:eastAsia="es-BO"/>
              </w:rPr>
            </w:pPr>
            <w:r w:rsidRPr="009E6B2E">
              <w:rPr>
                <w:rFonts w:asciiTheme="minorHAnsi" w:hAnsiTheme="minorHAnsi" w:cstheme="minorHAnsi"/>
                <w:color w:val="000000"/>
                <w:lang w:val="es-BO" w:eastAsia="es-BO"/>
              </w:rPr>
              <w:t>Anclaje permanente con fundación tipo zapata corrida o aislada (según recomiende el diseño estructural garantizando una mejor estabilidad de la infraestructura) de hormigón armado H-21 de acuerdo a lo indicado en la norma CBH-87 acápite 16-Control de Materiales.</w:t>
            </w:r>
          </w:p>
          <w:p w:rsidR="007D0CCA" w:rsidRPr="009E6B2E" w:rsidRDefault="007D0CCA" w:rsidP="00EF237F">
            <w:pPr>
              <w:numPr>
                <w:ilvl w:val="0"/>
                <w:numId w:val="38"/>
              </w:numPr>
              <w:tabs>
                <w:tab w:val="left" w:pos="284"/>
              </w:tabs>
              <w:jc w:val="both"/>
              <w:rPr>
                <w:rFonts w:asciiTheme="minorHAnsi" w:hAnsiTheme="minorHAnsi" w:cstheme="minorHAnsi"/>
                <w:color w:val="000000"/>
                <w:lang w:val="es-BO" w:eastAsia="es-BO"/>
              </w:rPr>
            </w:pPr>
            <w:r w:rsidRPr="009E6B2E">
              <w:rPr>
                <w:rFonts w:asciiTheme="minorHAnsi" w:hAnsiTheme="minorHAnsi" w:cstheme="minorHAnsi"/>
                <w:color w:val="000000"/>
                <w:lang w:val="es-BO" w:eastAsia="es-BO"/>
              </w:rPr>
              <w:t>Portón de acero con sistema de riel corredizo.</w:t>
            </w:r>
          </w:p>
          <w:p w:rsidR="007D0CCA" w:rsidRPr="009E6B2E" w:rsidRDefault="007D0CCA" w:rsidP="00EF237F">
            <w:pPr>
              <w:numPr>
                <w:ilvl w:val="0"/>
                <w:numId w:val="38"/>
              </w:numPr>
              <w:tabs>
                <w:tab w:val="left" w:pos="284"/>
              </w:tabs>
              <w:jc w:val="both"/>
              <w:rPr>
                <w:rFonts w:asciiTheme="minorHAnsi" w:hAnsiTheme="minorHAnsi" w:cstheme="minorHAnsi"/>
                <w:color w:val="000000"/>
                <w:lang w:val="es-BO" w:eastAsia="es-BO"/>
              </w:rPr>
            </w:pPr>
            <w:r w:rsidRPr="009E6B2E">
              <w:rPr>
                <w:rFonts w:asciiTheme="minorHAnsi" w:hAnsiTheme="minorHAnsi" w:cstheme="minorHAnsi"/>
                <w:color w:val="000000"/>
                <w:lang w:val="es-BO" w:eastAsia="es-BO"/>
              </w:rPr>
              <w:t>Cableado Estructurado de Las instalaciones deben cumplir con la norma NB 777:2007.</w:t>
            </w:r>
          </w:p>
          <w:p w:rsidR="007D0CCA" w:rsidRPr="009E6B2E" w:rsidRDefault="007D0CCA" w:rsidP="00EF237F">
            <w:pPr>
              <w:numPr>
                <w:ilvl w:val="0"/>
                <w:numId w:val="38"/>
              </w:numPr>
              <w:tabs>
                <w:tab w:val="left" w:pos="284"/>
              </w:tabs>
              <w:jc w:val="both"/>
              <w:rPr>
                <w:rFonts w:asciiTheme="minorHAnsi" w:hAnsiTheme="minorHAnsi" w:cstheme="minorHAnsi"/>
                <w:color w:val="000000"/>
                <w:lang w:val="es-BO" w:eastAsia="es-BO"/>
              </w:rPr>
            </w:pPr>
            <w:r w:rsidRPr="009E6B2E">
              <w:rPr>
                <w:rFonts w:asciiTheme="minorHAnsi" w:hAnsiTheme="minorHAnsi" w:cstheme="minorHAnsi"/>
                <w:color w:val="000000"/>
                <w:lang w:val="es-BO" w:eastAsia="es-BO"/>
              </w:rPr>
              <w:t>Debe contar con procedimientos e instructivos para construcción en cada fase, asimismo deberá respaldar cada actividad con registros de calidad de acuerdo a la Norma ISO 9001.</w:t>
            </w:r>
          </w:p>
          <w:p w:rsidR="007D0CCA" w:rsidRPr="009E6B2E" w:rsidRDefault="007D0CCA" w:rsidP="00EF237F">
            <w:pPr>
              <w:numPr>
                <w:ilvl w:val="0"/>
                <w:numId w:val="38"/>
              </w:numPr>
              <w:tabs>
                <w:tab w:val="left" w:pos="284"/>
              </w:tabs>
              <w:jc w:val="both"/>
              <w:rPr>
                <w:rFonts w:asciiTheme="minorHAnsi" w:hAnsiTheme="minorHAnsi" w:cstheme="minorHAnsi"/>
                <w:b/>
                <w:iCs/>
                <w:lang w:val="es-BO"/>
              </w:rPr>
            </w:pPr>
            <w:r w:rsidRPr="009E6B2E">
              <w:rPr>
                <w:rFonts w:asciiTheme="minorHAnsi" w:hAnsiTheme="minorHAnsi" w:cstheme="minorHAnsi"/>
                <w:bCs/>
                <w:color w:val="000000"/>
              </w:rPr>
              <w:t xml:space="preserve">Paneles modulares termo acústicos de poliestireno expandido de 50.00mm de espesor recubiertos en acero galvanizado calibre 25 de 0.50mm de espesor aprox. con esmalte de pintura poliéster de 15 micrones color blanco (ambas caras). </w:t>
            </w:r>
          </w:p>
          <w:p w:rsidR="007D0CCA" w:rsidRPr="009E6B2E" w:rsidRDefault="007D0CCA" w:rsidP="002A448F">
            <w:pPr>
              <w:tabs>
                <w:tab w:val="left" w:pos="284"/>
              </w:tabs>
              <w:ind w:left="720"/>
              <w:jc w:val="both"/>
              <w:rPr>
                <w:rFonts w:asciiTheme="minorHAnsi" w:hAnsiTheme="minorHAnsi" w:cstheme="minorHAnsi"/>
                <w:b/>
                <w:iCs/>
                <w:lang w:val="es-BO"/>
              </w:rPr>
            </w:pPr>
          </w:p>
          <w:p w:rsidR="007D0CCA" w:rsidRPr="009E6B2E" w:rsidRDefault="007D0CCA" w:rsidP="002A448F">
            <w:pPr>
              <w:tabs>
                <w:tab w:val="left" w:pos="284"/>
              </w:tabs>
              <w:ind w:left="360"/>
              <w:jc w:val="both"/>
              <w:rPr>
                <w:rFonts w:asciiTheme="minorHAnsi" w:hAnsiTheme="minorHAnsi" w:cstheme="minorHAnsi"/>
                <w:b/>
                <w:iCs/>
                <w:lang w:val="es-BO"/>
              </w:rPr>
            </w:pPr>
            <w:r w:rsidRPr="009E6B2E">
              <w:rPr>
                <w:rFonts w:asciiTheme="minorHAnsi" w:hAnsiTheme="minorHAnsi" w:cstheme="minorHAnsi"/>
                <w:b/>
                <w:iCs/>
                <w:u w:val="single"/>
                <w:lang w:val="es-BO"/>
              </w:rPr>
              <w:t>EL GALPON CONTEMPLA ADQUISICIÓN E INSTALACIÓN</w:t>
            </w:r>
            <w:r w:rsidRPr="009E6B2E">
              <w:rPr>
                <w:rFonts w:asciiTheme="minorHAnsi" w:hAnsiTheme="minorHAnsi" w:cstheme="minorHAnsi"/>
                <w:b/>
                <w:iCs/>
                <w:lang w:val="es-BO"/>
              </w:rPr>
              <w:t>. -</w:t>
            </w:r>
          </w:p>
          <w:p w:rsidR="007D0CCA" w:rsidRPr="009E6B2E" w:rsidRDefault="007D0CCA" w:rsidP="002A448F">
            <w:pPr>
              <w:ind w:left="720"/>
              <w:jc w:val="both"/>
              <w:outlineLvl w:val="0"/>
              <w:rPr>
                <w:rFonts w:asciiTheme="minorHAnsi" w:hAnsiTheme="minorHAnsi" w:cstheme="minorHAnsi"/>
                <w:b/>
                <w:u w:val="single"/>
              </w:rPr>
            </w:pPr>
          </w:p>
          <w:p w:rsidR="007D0CCA" w:rsidRPr="009E6B2E" w:rsidRDefault="007D0CCA" w:rsidP="002A448F">
            <w:pPr>
              <w:jc w:val="both"/>
              <w:outlineLvl w:val="0"/>
              <w:rPr>
                <w:rFonts w:asciiTheme="minorHAnsi" w:hAnsiTheme="minorHAnsi" w:cstheme="minorHAnsi"/>
              </w:rPr>
            </w:pPr>
            <w:r w:rsidRPr="009E6B2E">
              <w:rPr>
                <w:rFonts w:asciiTheme="minorHAnsi" w:hAnsiTheme="minorHAnsi" w:cstheme="minorHAnsi"/>
              </w:rPr>
              <w:t>La presente adquisición incluye la fabricación y montaje de toda la estructura de almacenamiento, incluyendo todo lo detallado en las especificaciones técnicas descritas anteriormente que no son limitativas, el cálculo estructural será realizado por la empresa contratada, mismo que será aprobado por YPFB previo a la ejecución del trabajo.</w:t>
            </w:r>
          </w:p>
          <w:p w:rsidR="007D0CCA" w:rsidRPr="009E6B2E" w:rsidRDefault="007D0CCA" w:rsidP="002A448F">
            <w:pPr>
              <w:tabs>
                <w:tab w:val="left" w:pos="709"/>
              </w:tabs>
              <w:jc w:val="both"/>
              <w:rPr>
                <w:rFonts w:asciiTheme="minorHAnsi" w:hAnsiTheme="minorHAnsi" w:cstheme="minorHAnsi"/>
                <w:iCs/>
                <w:lang w:val="es-BO"/>
              </w:rPr>
            </w:pPr>
            <w:r w:rsidRPr="009E6B2E">
              <w:rPr>
                <w:rFonts w:asciiTheme="minorHAnsi" w:hAnsiTheme="minorHAnsi" w:cstheme="minorHAnsi"/>
                <w:iCs/>
                <w:lang w:val="es-BO"/>
              </w:rPr>
              <w:t>Las siguientes especificaciones técnicas describen cada una de las instalaciones y tipos de materiales a instalarse, para el montaje de la estructura de almacenamiento y sus áreas internas, por lo cual es importante que el contratista o proveedor considere cada uno de los siguientes puntos:</w:t>
            </w:r>
          </w:p>
          <w:p w:rsidR="007D0CCA" w:rsidRPr="009E6B2E" w:rsidRDefault="007D0CCA" w:rsidP="002A448F">
            <w:pPr>
              <w:jc w:val="both"/>
              <w:outlineLvl w:val="0"/>
              <w:rPr>
                <w:rFonts w:asciiTheme="minorHAnsi" w:hAnsiTheme="minorHAnsi" w:cstheme="minorHAnsi"/>
              </w:rPr>
            </w:pPr>
          </w:p>
          <w:p w:rsidR="007D0CCA" w:rsidRPr="009E6B2E" w:rsidRDefault="007D0CCA" w:rsidP="002A448F">
            <w:pPr>
              <w:tabs>
                <w:tab w:val="left" w:pos="709"/>
              </w:tabs>
              <w:ind w:left="731"/>
              <w:jc w:val="both"/>
              <w:rPr>
                <w:rFonts w:asciiTheme="minorHAnsi" w:hAnsiTheme="minorHAnsi" w:cstheme="minorHAnsi"/>
                <w:b/>
                <w:iCs/>
              </w:rPr>
            </w:pPr>
          </w:p>
          <w:p w:rsidR="007D0CCA" w:rsidRPr="009E6B2E" w:rsidRDefault="007D0CCA" w:rsidP="00EF237F">
            <w:pPr>
              <w:numPr>
                <w:ilvl w:val="0"/>
                <w:numId w:val="38"/>
              </w:numPr>
              <w:tabs>
                <w:tab w:val="left" w:pos="709"/>
              </w:tabs>
              <w:jc w:val="both"/>
              <w:rPr>
                <w:rFonts w:asciiTheme="minorHAnsi" w:hAnsiTheme="minorHAnsi" w:cstheme="minorHAnsi"/>
                <w:iCs/>
                <w:lang w:val="es-BO"/>
              </w:rPr>
            </w:pPr>
            <w:r w:rsidRPr="009E6B2E">
              <w:rPr>
                <w:rFonts w:asciiTheme="minorHAnsi" w:hAnsiTheme="minorHAnsi" w:cstheme="minorHAnsi"/>
                <w:iCs/>
                <w:lang w:val="es-BO"/>
              </w:rPr>
              <w:t>INSTALACIÓN DE PLATAFORMA Y PISOS INTERIORES</w:t>
            </w:r>
          </w:p>
          <w:p w:rsidR="007D0CCA" w:rsidRPr="009E6B2E" w:rsidRDefault="007D0CCA" w:rsidP="00EF237F">
            <w:pPr>
              <w:numPr>
                <w:ilvl w:val="0"/>
                <w:numId w:val="38"/>
              </w:numPr>
              <w:tabs>
                <w:tab w:val="left" w:pos="709"/>
              </w:tabs>
              <w:jc w:val="both"/>
              <w:rPr>
                <w:rFonts w:asciiTheme="minorHAnsi" w:hAnsiTheme="minorHAnsi" w:cstheme="minorHAnsi"/>
                <w:iCs/>
                <w:lang w:val="es-BO"/>
              </w:rPr>
            </w:pPr>
            <w:r w:rsidRPr="009E6B2E">
              <w:rPr>
                <w:rFonts w:asciiTheme="minorHAnsi" w:hAnsiTheme="minorHAnsi" w:cstheme="minorHAnsi"/>
                <w:iCs/>
                <w:lang w:val="es-BO"/>
              </w:rPr>
              <w:t>INSTALACIÓN DE ESTRUCTURA DE ALMACENAMIENTO TIPO RECTARCO, INCLUYENDO MUROS PREFABRICADOS, CARPINTERÍA Y CIELO RASO</w:t>
            </w:r>
          </w:p>
          <w:p w:rsidR="007D0CCA" w:rsidRPr="009E6B2E" w:rsidRDefault="007D0CCA" w:rsidP="00EF237F">
            <w:pPr>
              <w:numPr>
                <w:ilvl w:val="0"/>
                <w:numId w:val="38"/>
              </w:numPr>
              <w:tabs>
                <w:tab w:val="left" w:pos="709"/>
              </w:tabs>
              <w:jc w:val="both"/>
              <w:rPr>
                <w:rFonts w:asciiTheme="minorHAnsi" w:hAnsiTheme="minorHAnsi" w:cstheme="minorHAnsi"/>
                <w:iCs/>
                <w:lang w:val="es-BO"/>
              </w:rPr>
            </w:pPr>
            <w:r w:rsidRPr="009E6B2E">
              <w:rPr>
                <w:rFonts w:asciiTheme="minorHAnsi" w:hAnsiTheme="minorHAnsi" w:cstheme="minorHAnsi"/>
                <w:iCs/>
                <w:lang w:val="es-BO"/>
              </w:rPr>
              <w:t>INSTALACIÓN ELÉCTRICA, AIRES ACONDICIONADO Y EXTRACTORES</w:t>
            </w:r>
          </w:p>
          <w:p w:rsidR="007D0CCA" w:rsidRPr="009E6B2E" w:rsidRDefault="007D0CCA" w:rsidP="00EF237F">
            <w:pPr>
              <w:numPr>
                <w:ilvl w:val="0"/>
                <w:numId w:val="38"/>
              </w:numPr>
              <w:tabs>
                <w:tab w:val="left" w:pos="709"/>
              </w:tabs>
              <w:jc w:val="both"/>
              <w:rPr>
                <w:rFonts w:asciiTheme="minorHAnsi" w:hAnsiTheme="minorHAnsi" w:cstheme="minorHAnsi"/>
                <w:iCs/>
                <w:lang w:val="es-BO"/>
              </w:rPr>
            </w:pPr>
            <w:r w:rsidRPr="009E6B2E">
              <w:rPr>
                <w:rFonts w:asciiTheme="minorHAnsi" w:hAnsiTheme="minorHAnsi" w:cstheme="minorHAnsi"/>
                <w:iCs/>
                <w:lang w:val="es-BO"/>
              </w:rPr>
              <w:t>INSTALACIONES SISTEMA DE SEGURIDAD</w:t>
            </w:r>
          </w:p>
          <w:p w:rsidR="007D0CCA" w:rsidRPr="009E6B2E" w:rsidRDefault="007D0CCA" w:rsidP="00EF237F">
            <w:pPr>
              <w:numPr>
                <w:ilvl w:val="0"/>
                <w:numId w:val="38"/>
              </w:numPr>
              <w:tabs>
                <w:tab w:val="left" w:pos="709"/>
              </w:tabs>
              <w:jc w:val="both"/>
              <w:rPr>
                <w:rFonts w:asciiTheme="minorHAnsi" w:hAnsiTheme="minorHAnsi" w:cstheme="minorHAnsi"/>
                <w:iCs/>
                <w:lang w:val="es-BO"/>
              </w:rPr>
            </w:pPr>
            <w:r w:rsidRPr="009E6B2E">
              <w:rPr>
                <w:rFonts w:asciiTheme="minorHAnsi" w:hAnsiTheme="minorHAnsi" w:cstheme="minorHAnsi"/>
                <w:iCs/>
                <w:lang w:val="es-BO"/>
              </w:rPr>
              <w:t>INSTALACIÓN HIDRO-SANITARIA</w:t>
            </w:r>
          </w:p>
          <w:p w:rsidR="007D0CCA" w:rsidRPr="009E6B2E" w:rsidRDefault="007D0CCA" w:rsidP="002A448F">
            <w:pPr>
              <w:ind w:left="1788"/>
              <w:jc w:val="both"/>
              <w:outlineLvl w:val="0"/>
              <w:rPr>
                <w:rFonts w:asciiTheme="minorHAnsi" w:hAnsiTheme="minorHAnsi" w:cstheme="minorHAnsi"/>
                <w:color w:val="FF0000"/>
              </w:rPr>
            </w:pPr>
          </w:p>
          <w:p w:rsidR="007D0CCA" w:rsidRPr="009E6B2E" w:rsidRDefault="007D0CCA" w:rsidP="002A448F">
            <w:pPr>
              <w:tabs>
                <w:tab w:val="left" w:pos="709"/>
              </w:tabs>
              <w:ind w:left="709" w:hanging="709"/>
              <w:jc w:val="both"/>
              <w:rPr>
                <w:rFonts w:asciiTheme="minorHAnsi" w:hAnsiTheme="minorHAnsi" w:cstheme="minorHAnsi"/>
                <w:b/>
                <w:iCs/>
                <w:lang w:val="es-BO"/>
              </w:rPr>
            </w:pPr>
            <w:r w:rsidRPr="009E6B2E">
              <w:rPr>
                <w:rFonts w:asciiTheme="minorHAnsi" w:hAnsiTheme="minorHAnsi" w:cstheme="minorHAnsi"/>
                <w:b/>
                <w:iCs/>
                <w:lang w:val="es-BO"/>
              </w:rPr>
              <w:t xml:space="preserve">DESCRIPCION DEL GALPON </w:t>
            </w:r>
          </w:p>
          <w:p w:rsidR="007D0CCA" w:rsidRPr="009E6B2E" w:rsidRDefault="007D0CCA" w:rsidP="002A448F">
            <w:pPr>
              <w:tabs>
                <w:tab w:val="left" w:pos="709"/>
              </w:tabs>
              <w:jc w:val="both"/>
              <w:rPr>
                <w:rFonts w:asciiTheme="minorHAnsi" w:hAnsiTheme="minorHAnsi" w:cstheme="minorHAnsi"/>
                <w:iCs/>
                <w:lang w:val="es-BO"/>
              </w:rPr>
            </w:pPr>
          </w:p>
          <w:p w:rsidR="007D0CCA" w:rsidRPr="009E6B2E" w:rsidRDefault="007D0CCA" w:rsidP="002A448F">
            <w:pPr>
              <w:tabs>
                <w:tab w:val="left" w:pos="709"/>
              </w:tabs>
              <w:jc w:val="both"/>
              <w:rPr>
                <w:rFonts w:asciiTheme="minorHAnsi" w:hAnsiTheme="minorHAnsi" w:cstheme="minorHAnsi"/>
                <w:iCs/>
                <w:lang w:val="es-BO"/>
              </w:rPr>
            </w:pPr>
            <w:r w:rsidRPr="009E6B2E">
              <w:rPr>
                <w:rFonts w:asciiTheme="minorHAnsi" w:hAnsiTheme="minorHAnsi" w:cstheme="minorHAnsi"/>
                <w:iCs/>
                <w:lang w:val="es-BO"/>
              </w:rPr>
              <w:t>Las siguientes especificaciones técnicas describen cada una de las instalaciones y tipos de materiales a instalarse, para el montaje de la estructura de almacenamiento y sus áreas internas, por lo cual es importante que el contratista o proveedor considere cada uno de los siguientes puntos:</w:t>
            </w:r>
          </w:p>
          <w:p w:rsidR="007D0CCA" w:rsidRPr="009E6B2E" w:rsidRDefault="007D0CCA" w:rsidP="002A448F">
            <w:pPr>
              <w:tabs>
                <w:tab w:val="left" w:pos="709"/>
              </w:tabs>
              <w:ind w:left="731"/>
              <w:jc w:val="both"/>
              <w:rPr>
                <w:rFonts w:asciiTheme="minorHAnsi" w:hAnsiTheme="minorHAnsi" w:cstheme="minorHAnsi"/>
                <w:iCs/>
                <w:lang w:val="es-BO"/>
              </w:rPr>
            </w:pPr>
          </w:p>
          <w:p w:rsidR="007D0CCA" w:rsidRPr="009E6B2E" w:rsidRDefault="007D0CCA" w:rsidP="00EF237F">
            <w:pPr>
              <w:pStyle w:val="Prrafodelista"/>
              <w:numPr>
                <w:ilvl w:val="0"/>
                <w:numId w:val="77"/>
              </w:numPr>
              <w:tabs>
                <w:tab w:val="left" w:pos="709"/>
              </w:tabs>
              <w:jc w:val="both"/>
              <w:rPr>
                <w:rFonts w:asciiTheme="minorHAnsi" w:hAnsiTheme="minorHAnsi" w:cstheme="minorHAnsi"/>
                <w:b/>
                <w:u w:val="single"/>
                <w:lang w:val="es-BO"/>
              </w:rPr>
            </w:pPr>
            <w:r w:rsidRPr="009E6B2E">
              <w:rPr>
                <w:rFonts w:asciiTheme="minorHAnsi" w:hAnsiTheme="minorHAnsi" w:cstheme="minorHAnsi"/>
                <w:b/>
                <w:iCs/>
                <w:u w:val="single"/>
                <w:lang w:val="es-BO"/>
              </w:rPr>
              <w:t>INSTALACIÓN DE PLATAFORMA Y PISOS INTERIORES</w:t>
            </w:r>
          </w:p>
          <w:p w:rsidR="007D0CCA" w:rsidRPr="009E6B2E" w:rsidRDefault="007D0CCA" w:rsidP="002A448F">
            <w:pPr>
              <w:tabs>
                <w:tab w:val="left" w:pos="709"/>
              </w:tabs>
              <w:jc w:val="both"/>
              <w:rPr>
                <w:rFonts w:asciiTheme="minorHAnsi" w:hAnsiTheme="minorHAnsi" w:cstheme="minorHAnsi"/>
                <w:b/>
                <w:iCs/>
                <w:lang w:val="es-BO"/>
              </w:rPr>
            </w:pPr>
          </w:p>
          <w:p w:rsidR="007D0CCA" w:rsidRPr="009E6B2E" w:rsidRDefault="007D0CCA" w:rsidP="002A448F">
            <w:pPr>
              <w:autoSpaceDE w:val="0"/>
              <w:autoSpaceDN w:val="0"/>
              <w:adjustRightInd w:val="0"/>
              <w:jc w:val="both"/>
              <w:rPr>
                <w:rFonts w:asciiTheme="minorHAnsi" w:hAnsiTheme="minorHAnsi" w:cstheme="minorHAnsi"/>
                <w:lang w:val="es-BO" w:eastAsia="es-BO"/>
              </w:rPr>
            </w:pPr>
            <w:r w:rsidRPr="009E6B2E">
              <w:rPr>
                <w:rFonts w:asciiTheme="minorHAnsi" w:hAnsiTheme="minorHAnsi" w:cstheme="minorHAnsi"/>
                <w:lang w:val="es-BO" w:eastAsia="es-BO"/>
              </w:rPr>
              <w:t>Debe considerarse inicialmente realizar el retiro de la capa vegetal, para su posterior relleno, nivelación y compactación de toda la superficie que ocupará la plataforma de la estructura de almacenamiento, de acuerdo a las siguientes especificaciones técnicas.</w:t>
            </w:r>
          </w:p>
          <w:p w:rsidR="007D0CCA" w:rsidRPr="009E6B2E" w:rsidRDefault="007D0CCA" w:rsidP="002A448F">
            <w:pPr>
              <w:autoSpaceDE w:val="0"/>
              <w:autoSpaceDN w:val="0"/>
              <w:adjustRightInd w:val="0"/>
              <w:jc w:val="both"/>
              <w:rPr>
                <w:rFonts w:asciiTheme="minorHAnsi" w:hAnsiTheme="minorHAnsi" w:cstheme="minorHAnsi"/>
                <w:lang w:val="es-BO" w:eastAsia="es-BO"/>
              </w:rPr>
            </w:pPr>
          </w:p>
          <w:p w:rsidR="007D0CCA" w:rsidRPr="009E6B2E" w:rsidRDefault="007D0CCA" w:rsidP="00EF237F">
            <w:pPr>
              <w:pStyle w:val="Prrafodelista"/>
              <w:numPr>
                <w:ilvl w:val="0"/>
                <w:numId w:val="75"/>
              </w:numPr>
              <w:autoSpaceDE w:val="0"/>
              <w:autoSpaceDN w:val="0"/>
              <w:adjustRightInd w:val="0"/>
              <w:rPr>
                <w:rFonts w:asciiTheme="minorHAnsi" w:hAnsiTheme="minorHAnsi" w:cstheme="minorHAnsi"/>
                <w:lang w:val="es-BO" w:eastAsia="es-BO"/>
              </w:rPr>
            </w:pPr>
            <w:r w:rsidRPr="009E6B2E">
              <w:rPr>
                <w:rFonts w:asciiTheme="minorHAnsi" w:hAnsiTheme="minorHAnsi" w:cstheme="minorHAnsi"/>
                <w:b/>
                <w:lang w:val="es-BO" w:eastAsia="es-BO"/>
              </w:rPr>
              <w:t>Retiro de capa vegetal. -</w:t>
            </w:r>
          </w:p>
          <w:p w:rsidR="007D0CCA" w:rsidRPr="009E6B2E" w:rsidRDefault="007D0CCA" w:rsidP="002A448F">
            <w:pPr>
              <w:autoSpaceDE w:val="0"/>
              <w:autoSpaceDN w:val="0"/>
              <w:adjustRightInd w:val="0"/>
              <w:ind w:left="1788"/>
              <w:jc w:val="both"/>
              <w:rPr>
                <w:rFonts w:asciiTheme="minorHAnsi" w:hAnsiTheme="minorHAnsi" w:cstheme="minorHAnsi"/>
                <w:b/>
                <w:lang w:val="es-BO" w:eastAsia="es-BO"/>
              </w:rPr>
            </w:pPr>
          </w:p>
          <w:p w:rsidR="007D0CCA" w:rsidRPr="009E6B2E" w:rsidRDefault="007D0CCA" w:rsidP="002A448F">
            <w:pPr>
              <w:autoSpaceDE w:val="0"/>
              <w:autoSpaceDN w:val="0"/>
              <w:adjustRightInd w:val="0"/>
              <w:jc w:val="both"/>
              <w:rPr>
                <w:rFonts w:asciiTheme="minorHAnsi" w:hAnsiTheme="minorHAnsi" w:cstheme="minorHAnsi"/>
              </w:rPr>
            </w:pPr>
            <w:r w:rsidRPr="009E6B2E">
              <w:rPr>
                <w:rFonts w:asciiTheme="minorHAnsi" w:hAnsiTheme="minorHAnsi" w:cstheme="minorHAnsi"/>
                <w:lang w:val="es-BO" w:eastAsia="es-BO"/>
              </w:rPr>
              <w:t xml:space="preserve">El </w:t>
            </w:r>
            <w:r w:rsidRPr="009E6B2E">
              <w:rPr>
                <w:rFonts w:asciiTheme="minorHAnsi" w:hAnsiTheme="minorHAnsi" w:cstheme="minorHAnsi"/>
              </w:rPr>
              <w:t>retiro de la capa vegetal de toda el área donde estará ubicado el galpón, material que deberá ser retirado fuera del área total de construcción, pues no se aceptará el uso de la capa vegetal como relleno. El ítem también comprende la limpieza general de la misma área de construcción.</w:t>
            </w:r>
          </w:p>
          <w:p w:rsidR="007D0CCA" w:rsidRPr="009E6B2E" w:rsidRDefault="007D0CCA" w:rsidP="002A448F">
            <w:pPr>
              <w:autoSpaceDE w:val="0"/>
              <w:autoSpaceDN w:val="0"/>
              <w:adjustRightInd w:val="0"/>
              <w:jc w:val="both"/>
              <w:rPr>
                <w:rFonts w:asciiTheme="minorHAnsi" w:hAnsiTheme="minorHAnsi" w:cstheme="minorHAnsi"/>
                <w:color w:val="000000"/>
                <w:highlight w:val="yellow"/>
              </w:rPr>
            </w:pPr>
          </w:p>
          <w:p w:rsidR="007D0CCA" w:rsidRPr="009E6B2E" w:rsidRDefault="007D0CCA" w:rsidP="002A448F">
            <w:pPr>
              <w:autoSpaceDE w:val="0"/>
              <w:autoSpaceDN w:val="0"/>
              <w:adjustRightInd w:val="0"/>
              <w:jc w:val="both"/>
              <w:rPr>
                <w:rFonts w:asciiTheme="minorHAnsi" w:hAnsiTheme="minorHAnsi" w:cstheme="minorHAnsi"/>
                <w:color w:val="000000"/>
              </w:rPr>
            </w:pPr>
            <w:r w:rsidRPr="009E6B2E">
              <w:rPr>
                <w:rFonts w:asciiTheme="minorHAnsi" w:hAnsiTheme="minorHAnsi" w:cstheme="minorHAnsi"/>
                <w:color w:val="000000"/>
              </w:rPr>
              <w:t>Una vez retirado la capa vegetal, se deberá realizar la clasificación de suelo y el estudio de capacidad portante del suelo (SPT) hasta una profundidad de 2 m, mínimamente en 4 puntos con carácter no limitativo.</w:t>
            </w:r>
          </w:p>
          <w:p w:rsidR="007D0CCA" w:rsidRPr="009E6B2E" w:rsidRDefault="007D0CCA" w:rsidP="002A448F">
            <w:pPr>
              <w:autoSpaceDE w:val="0"/>
              <w:autoSpaceDN w:val="0"/>
              <w:adjustRightInd w:val="0"/>
              <w:jc w:val="both"/>
              <w:rPr>
                <w:rFonts w:asciiTheme="minorHAnsi" w:hAnsiTheme="minorHAnsi" w:cstheme="minorHAnsi"/>
                <w:color w:val="000000"/>
              </w:rPr>
            </w:pPr>
          </w:p>
          <w:p w:rsidR="007D0CCA" w:rsidRPr="009E6B2E" w:rsidRDefault="007D0CCA" w:rsidP="002A448F">
            <w:pPr>
              <w:autoSpaceDE w:val="0"/>
              <w:autoSpaceDN w:val="0"/>
              <w:adjustRightInd w:val="0"/>
              <w:jc w:val="both"/>
              <w:rPr>
                <w:rFonts w:asciiTheme="minorHAnsi" w:hAnsiTheme="minorHAnsi" w:cstheme="minorHAnsi"/>
                <w:b/>
                <w:color w:val="000000"/>
              </w:rPr>
            </w:pPr>
            <w:r w:rsidRPr="009E6B2E">
              <w:rPr>
                <w:rFonts w:asciiTheme="minorHAnsi" w:hAnsiTheme="minorHAnsi" w:cstheme="minorHAnsi"/>
                <w:b/>
                <w:color w:val="000000"/>
              </w:rPr>
              <w:t>Herramienta y Equipo. -</w:t>
            </w:r>
          </w:p>
          <w:p w:rsidR="007D0CCA" w:rsidRPr="009E6B2E" w:rsidRDefault="007D0CCA" w:rsidP="002A448F">
            <w:pPr>
              <w:autoSpaceDE w:val="0"/>
              <w:autoSpaceDN w:val="0"/>
              <w:adjustRightInd w:val="0"/>
              <w:ind w:left="1698"/>
              <w:jc w:val="both"/>
              <w:rPr>
                <w:rFonts w:asciiTheme="minorHAnsi" w:hAnsiTheme="minorHAnsi" w:cstheme="minorHAnsi"/>
                <w:color w:val="000000"/>
              </w:rPr>
            </w:pPr>
          </w:p>
          <w:p w:rsidR="007D0CCA" w:rsidRPr="009E6B2E" w:rsidRDefault="007D0CCA" w:rsidP="002A448F">
            <w:pPr>
              <w:autoSpaceDE w:val="0"/>
              <w:autoSpaceDN w:val="0"/>
              <w:adjustRightInd w:val="0"/>
              <w:jc w:val="both"/>
              <w:rPr>
                <w:rFonts w:asciiTheme="minorHAnsi" w:hAnsiTheme="minorHAnsi" w:cstheme="minorHAnsi"/>
                <w:color w:val="000000"/>
              </w:rPr>
            </w:pPr>
            <w:r w:rsidRPr="009E6B2E">
              <w:rPr>
                <w:rFonts w:asciiTheme="minorHAnsi" w:hAnsiTheme="minorHAnsi" w:cstheme="minorHAnsi"/>
                <w:color w:val="000000"/>
              </w:rPr>
              <w:t>La capa vegetal se retirará de forma mecánica para lo cual se utilizará maquinaria (moto niveladora) que cumpla con el trabajo de retiro de la capa vegetal. Para el traslado del material (capa vegetal) fuera del área de construcción, se deberá utilizar volquetas o camiones.</w:t>
            </w:r>
          </w:p>
          <w:p w:rsidR="007D0CCA" w:rsidRPr="009E6B2E" w:rsidRDefault="007D0CCA" w:rsidP="002A448F">
            <w:pPr>
              <w:autoSpaceDE w:val="0"/>
              <w:autoSpaceDN w:val="0"/>
              <w:adjustRightInd w:val="0"/>
              <w:ind w:left="2160"/>
              <w:jc w:val="both"/>
              <w:rPr>
                <w:rFonts w:asciiTheme="minorHAnsi" w:hAnsiTheme="minorHAnsi" w:cstheme="minorHAnsi"/>
                <w:color w:val="000000"/>
              </w:rPr>
            </w:pPr>
          </w:p>
          <w:p w:rsidR="007D0CCA" w:rsidRPr="009E6B2E" w:rsidRDefault="007D0CCA" w:rsidP="00EF237F">
            <w:pPr>
              <w:pStyle w:val="Prrafodelista"/>
              <w:numPr>
                <w:ilvl w:val="0"/>
                <w:numId w:val="75"/>
              </w:numPr>
              <w:autoSpaceDE w:val="0"/>
              <w:autoSpaceDN w:val="0"/>
              <w:adjustRightInd w:val="0"/>
              <w:jc w:val="both"/>
              <w:rPr>
                <w:rFonts w:asciiTheme="minorHAnsi" w:hAnsiTheme="minorHAnsi" w:cstheme="minorHAnsi"/>
                <w:b/>
                <w:color w:val="000000"/>
                <w:lang w:val="es-BO" w:eastAsia="es-BO"/>
              </w:rPr>
            </w:pPr>
            <w:r w:rsidRPr="009E6B2E">
              <w:rPr>
                <w:rFonts w:asciiTheme="minorHAnsi" w:hAnsiTheme="minorHAnsi" w:cstheme="minorHAnsi"/>
                <w:b/>
                <w:color w:val="000000"/>
                <w:lang w:val="es-BO" w:eastAsia="es-BO"/>
              </w:rPr>
              <w:t>Nivelación y Compactación. –</w:t>
            </w:r>
          </w:p>
          <w:p w:rsidR="007D0CCA" w:rsidRPr="009E6B2E" w:rsidRDefault="007D0CCA" w:rsidP="002A448F">
            <w:pPr>
              <w:autoSpaceDE w:val="0"/>
              <w:autoSpaceDN w:val="0"/>
              <w:adjustRightInd w:val="0"/>
              <w:ind w:left="851"/>
              <w:jc w:val="both"/>
              <w:rPr>
                <w:rFonts w:asciiTheme="minorHAnsi" w:hAnsiTheme="minorHAnsi" w:cstheme="minorHAnsi"/>
                <w:color w:val="000000"/>
                <w:lang w:val="es-BO"/>
              </w:rPr>
            </w:pPr>
          </w:p>
          <w:p w:rsidR="007D0CCA" w:rsidRPr="009E6B2E" w:rsidRDefault="007D0CCA" w:rsidP="002A448F">
            <w:pPr>
              <w:autoSpaceDE w:val="0"/>
              <w:autoSpaceDN w:val="0"/>
              <w:adjustRightInd w:val="0"/>
              <w:jc w:val="both"/>
              <w:rPr>
                <w:rFonts w:asciiTheme="minorHAnsi" w:hAnsiTheme="minorHAnsi" w:cstheme="minorHAnsi"/>
                <w:color w:val="000000"/>
              </w:rPr>
            </w:pPr>
            <w:r w:rsidRPr="009E6B2E">
              <w:rPr>
                <w:rFonts w:asciiTheme="minorHAnsi" w:hAnsiTheme="minorHAnsi" w:cstheme="minorHAnsi"/>
                <w:color w:val="000000"/>
              </w:rPr>
              <w:t>Los trabajos correspondientes a la nivelación y compactación consisten con la disposición de tierra del mismo lugar, esta deberá ser debidamente compactada, en el área donde será montado el Galpón, para nivelar y darle pendiente en el área necesaria para el trabajo a realizar.</w:t>
            </w:r>
          </w:p>
          <w:p w:rsidR="007D0CCA" w:rsidRPr="009E6B2E" w:rsidRDefault="007D0CCA" w:rsidP="002A448F">
            <w:pPr>
              <w:autoSpaceDE w:val="0"/>
              <w:autoSpaceDN w:val="0"/>
              <w:adjustRightInd w:val="0"/>
              <w:jc w:val="both"/>
              <w:rPr>
                <w:rFonts w:asciiTheme="minorHAnsi" w:hAnsiTheme="minorHAnsi" w:cstheme="minorHAnsi"/>
                <w:color w:val="000000"/>
                <w:highlight w:val="yellow"/>
              </w:rPr>
            </w:pPr>
          </w:p>
          <w:p w:rsidR="007D0CCA" w:rsidRPr="009E6B2E" w:rsidRDefault="007D0CCA" w:rsidP="002A448F">
            <w:pPr>
              <w:autoSpaceDE w:val="0"/>
              <w:autoSpaceDN w:val="0"/>
              <w:adjustRightInd w:val="0"/>
              <w:jc w:val="both"/>
              <w:rPr>
                <w:rFonts w:asciiTheme="minorHAnsi" w:hAnsiTheme="minorHAnsi" w:cstheme="minorHAnsi"/>
                <w:color w:val="000000"/>
              </w:rPr>
            </w:pPr>
            <w:r w:rsidRPr="009E6B2E">
              <w:rPr>
                <w:rFonts w:asciiTheme="minorHAnsi" w:hAnsiTheme="minorHAnsi" w:cstheme="minorHAnsi"/>
                <w:color w:val="000000"/>
              </w:rPr>
              <w:t>Si la capacidad portante de suelo es &lt; a 2 Kgr/cm2, se deberá hacer un cambio y mejoramiento de suelo con material tipo A-1, con % de compactación &gt;= 100, en capas de 0.20 m, espesor mínimo de mejoramiento 1 m.</w:t>
            </w:r>
          </w:p>
          <w:p w:rsidR="007D0CCA" w:rsidRPr="009E6B2E" w:rsidRDefault="007D0CCA" w:rsidP="002A448F">
            <w:pPr>
              <w:autoSpaceDE w:val="0"/>
              <w:autoSpaceDN w:val="0"/>
              <w:adjustRightInd w:val="0"/>
              <w:jc w:val="both"/>
              <w:rPr>
                <w:rFonts w:asciiTheme="minorHAnsi" w:hAnsiTheme="minorHAnsi" w:cstheme="minorHAnsi"/>
                <w:color w:val="FF0000"/>
              </w:rPr>
            </w:pPr>
          </w:p>
          <w:p w:rsidR="007D0CCA" w:rsidRPr="009E6B2E" w:rsidRDefault="007D0CCA" w:rsidP="002A448F">
            <w:pPr>
              <w:jc w:val="both"/>
              <w:rPr>
                <w:rFonts w:asciiTheme="minorHAnsi" w:hAnsiTheme="minorHAnsi" w:cstheme="minorHAnsi"/>
                <w:b/>
              </w:rPr>
            </w:pPr>
            <w:r w:rsidRPr="009E6B2E">
              <w:rPr>
                <w:rFonts w:asciiTheme="minorHAnsi" w:hAnsiTheme="minorHAnsi" w:cstheme="minorHAnsi"/>
                <w:b/>
              </w:rPr>
              <w:t xml:space="preserve">Materiales, herramientas y equipo. - </w:t>
            </w:r>
          </w:p>
          <w:p w:rsidR="007D0CCA" w:rsidRPr="009E6B2E" w:rsidRDefault="007D0CCA" w:rsidP="002A448F">
            <w:pPr>
              <w:jc w:val="both"/>
              <w:rPr>
                <w:rFonts w:asciiTheme="minorHAnsi" w:hAnsiTheme="minorHAnsi" w:cstheme="minorHAnsi"/>
              </w:rPr>
            </w:pPr>
            <w:r w:rsidRPr="009E6B2E">
              <w:rPr>
                <w:rFonts w:asciiTheme="minorHAnsi" w:hAnsiTheme="minorHAnsi" w:cstheme="minorHAnsi"/>
              </w:rPr>
              <w:t>La empresa contratada proporcionará todos los materiales, herramientas y equipo necesarios para la ejecución de los trabajos.</w:t>
            </w:r>
          </w:p>
          <w:p w:rsidR="007D0CCA" w:rsidRPr="009E6B2E" w:rsidRDefault="007D0CCA" w:rsidP="002A448F">
            <w:pPr>
              <w:ind w:left="1788"/>
              <w:jc w:val="both"/>
              <w:rPr>
                <w:rFonts w:asciiTheme="minorHAnsi" w:hAnsiTheme="minorHAnsi" w:cstheme="minorHAnsi"/>
              </w:rPr>
            </w:pPr>
          </w:p>
          <w:p w:rsidR="007D0CCA" w:rsidRPr="009E6B2E" w:rsidRDefault="007D0CCA" w:rsidP="002A448F">
            <w:pPr>
              <w:jc w:val="both"/>
              <w:rPr>
                <w:rFonts w:asciiTheme="minorHAnsi" w:hAnsiTheme="minorHAnsi" w:cstheme="minorHAnsi"/>
              </w:rPr>
            </w:pPr>
            <w:r w:rsidRPr="009E6B2E">
              <w:rPr>
                <w:rFonts w:asciiTheme="minorHAnsi" w:hAnsiTheme="minorHAnsi" w:cstheme="minorHAnsi"/>
              </w:rPr>
              <w:t>No debe utilizarse suelos con excesivo contenido de humedad, considerándose como tales, aquellos que igualen o sobrepasen el límite plástico del suelo.</w:t>
            </w:r>
          </w:p>
          <w:p w:rsidR="007D0CCA" w:rsidRDefault="007D0CCA" w:rsidP="002A448F">
            <w:pPr>
              <w:jc w:val="both"/>
              <w:rPr>
                <w:rFonts w:asciiTheme="minorHAnsi" w:hAnsiTheme="minorHAnsi" w:cstheme="minorHAnsi"/>
              </w:rPr>
            </w:pPr>
          </w:p>
          <w:p w:rsidR="007D0CCA" w:rsidRDefault="007D0CCA" w:rsidP="002A448F">
            <w:pPr>
              <w:jc w:val="both"/>
              <w:rPr>
                <w:rFonts w:asciiTheme="minorHAnsi" w:hAnsiTheme="minorHAnsi" w:cstheme="minorHAnsi"/>
              </w:rPr>
            </w:pPr>
          </w:p>
          <w:p w:rsidR="007D0CCA" w:rsidRDefault="007D0CCA" w:rsidP="002A448F">
            <w:pPr>
              <w:jc w:val="both"/>
              <w:rPr>
                <w:rFonts w:asciiTheme="minorHAnsi" w:hAnsiTheme="minorHAnsi" w:cstheme="minorHAnsi"/>
              </w:rPr>
            </w:pPr>
          </w:p>
          <w:p w:rsidR="007D0CCA" w:rsidRPr="009E6B2E" w:rsidRDefault="007D0CCA" w:rsidP="002A448F">
            <w:pPr>
              <w:jc w:val="both"/>
              <w:rPr>
                <w:rFonts w:asciiTheme="minorHAnsi" w:hAnsiTheme="minorHAnsi" w:cstheme="minorHAnsi"/>
              </w:rPr>
            </w:pPr>
          </w:p>
          <w:p w:rsidR="007D0CCA" w:rsidRPr="009E6B2E" w:rsidRDefault="007D0CCA" w:rsidP="00EF237F">
            <w:pPr>
              <w:pStyle w:val="Prrafodelista"/>
              <w:numPr>
                <w:ilvl w:val="0"/>
                <w:numId w:val="75"/>
              </w:numPr>
              <w:autoSpaceDE w:val="0"/>
              <w:autoSpaceDN w:val="0"/>
              <w:adjustRightInd w:val="0"/>
              <w:jc w:val="both"/>
              <w:rPr>
                <w:rFonts w:asciiTheme="minorHAnsi" w:hAnsiTheme="minorHAnsi" w:cstheme="minorHAnsi"/>
                <w:lang w:val="es-BO" w:eastAsia="es-BO"/>
              </w:rPr>
            </w:pPr>
            <w:r w:rsidRPr="009E6B2E">
              <w:rPr>
                <w:rFonts w:asciiTheme="minorHAnsi" w:hAnsiTheme="minorHAnsi" w:cstheme="minorHAnsi"/>
                <w:b/>
                <w:lang w:val="es-BO" w:eastAsia="es-BO"/>
              </w:rPr>
              <w:lastRenderedPageBreak/>
              <w:t>Piso de cemento de 10.00cm de alto:</w:t>
            </w:r>
          </w:p>
          <w:p w:rsidR="007D0CCA" w:rsidRPr="009E6B2E" w:rsidRDefault="007D0CCA" w:rsidP="002A448F">
            <w:pPr>
              <w:autoSpaceDE w:val="0"/>
              <w:autoSpaceDN w:val="0"/>
              <w:adjustRightInd w:val="0"/>
              <w:ind w:left="1440"/>
              <w:jc w:val="both"/>
              <w:rPr>
                <w:rFonts w:asciiTheme="minorHAnsi" w:hAnsiTheme="minorHAnsi" w:cstheme="minorHAnsi"/>
                <w:lang w:val="es-BO" w:eastAsia="es-BO"/>
              </w:rPr>
            </w:pPr>
          </w:p>
          <w:p w:rsidR="007D0CCA" w:rsidRPr="009E6B2E" w:rsidRDefault="007D0CCA" w:rsidP="002A448F">
            <w:pPr>
              <w:autoSpaceDE w:val="0"/>
              <w:autoSpaceDN w:val="0"/>
              <w:adjustRightInd w:val="0"/>
              <w:jc w:val="both"/>
              <w:rPr>
                <w:rFonts w:asciiTheme="minorHAnsi" w:hAnsiTheme="minorHAnsi" w:cstheme="minorHAnsi"/>
                <w:bCs/>
                <w:color w:val="000000"/>
              </w:rPr>
            </w:pPr>
            <w:r w:rsidRPr="009E6B2E">
              <w:rPr>
                <w:rFonts w:asciiTheme="minorHAnsi" w:hAnsiTheme="minorHAnsi" w:cstheme="minorHAnsi"/>
                <w:bCs/>
              </w:rPr>
              <w:t xml:space="preserve">El proveedor debe proceder con el vaciado de una plataforma de hormigón con una altura de 10cm. de alto, de </w:t>
            </w:r>
            <w:r w:rsidRPr="009E6B2E">
              <w:rPr>
                <w:rFonts w:asciiTheme="minorHAnsi" w:hAnsiTheme="minorHAnsi" w:cstheme="minorHAnsi"/>
                <w:bCs/>
                <w:color w:val="000000"/>
              </w:rPr>
              <w:t>acuerdo a las siguientes especificaciones técnicas:</w:t>
            </w:r>
          </w:p>
          <w:p w:rsidR="007D0CCA" w:rsidRPr="009E6B2E" w:rsidRDefault="007D0CCA" w:rsidP="002A448F">
            <w:pPr>
              <w:jc w:val="both"/>
              <w:rPr>
                <w:rFonts w:asciiTheme="minorHAnsi" w:hAnsiTheme="minorHAnsi" w:cstheme="minorHAnsi"/>
                <w:bCs/>
                <w:color w:val="000000"/>
              </w:rPr>
            </w:pPr>
            <w:r w:rsidRPr="009E6B2E">
              <w:rPr>
                <w:rFonts w:asciiTheme="minorHAnsi" w:hAnsiTheme="minorHAnsi" w:cstheme="minorHAnsi"/>
                <w:bCs/>
                <w:color w:val="000000"/>
              </w:rPr>
              <w:t>Se debe proceder al vaciado de la carpeta de hormigón con un espesor de 10cm., con una resistencia a la compresión de 210 Kg./cm2, mínimamente con un contenido mínimo de cemento de 350 Kilogramos por metro cúbico de hormigón, a nivel y con pendientes apropiadas, según los niveles establecidos en los planos. Mismo deberá estar frotachado y tener buen acabado.</w:t>
            </w:r>
          </w:p>
          <w:p w:rsidR="007D0CCA" w:rsidRPr="009E6B2E" w:rsidRDefault="007D0CCA" w:rsidP="002A448F">
            <w:pPr>
              <w:autoSpaceDE w:val="0"/>
              <w:autoSpaceDN w:val="0"/>
              <w:adjustRightInd w:val="0"/>
              <w:jc w:val="both"/>
              <w:rPr>
                <w:rFonts w:asciiTheme="minorHAnsi" w:hAnsiTheme="minorHAnsi" w:cstheme="minorHAnsi"/>
                <w:color w:val="000000"/>
                <w:lang w:val="es-BO" w:eastAsia="es-BO"/>
              </w:rPr>
            </w:pPr>
          </w:p>
          <w:p w:rsidR="007D0CCA" w:rsidRPr="009E6B2E" w:rsidRDefault="007D0CCA" w:rsidP="002A448F">
            <w:pPr>
              <w:autoSpaceDE w:val="0"/>
              <w:autoSpaceDN w:val="0"/>
              <w:adjustRightInd w:val="0"/>
              <w:jc w:val="both"/>
              <w:rPr>
                <w:rFonts w:asciiTheme="minorHAnsi" w:hAnsiTheme="minorHAnsi" w:cstheme="minorHAnsi"/>
                <w:bCs/>
                <w:color w:val="000000"/>
              </w:rPr>
            </w:pPr>
            <w:r w:rsidRPr="009E6B2E">
              <w:rPr>
                <w:rFonts w:asciiTheme="minorHAnsi" w:hAnsiTheme="minorHAnsi" w:cstheme="minorHAnsi"/>
                <w:bCs/>
                <w:color w:val="000000"/>
              </w:rPr>
              <w:t>Previo al piso de cemento, la misma deberá llevar un empedrado de piedra manzana e=15cm, asentado sobre un suelo mejorado tipo A-2, compactación &gt;= 95%.</w:t>
            </w:r>
          </w:p>
          <w:p w:rsidR="007D0CCA" w:rsidRPr="009E6B2E" w:rsidRDefault="007D0CCA" w:rsidP="002A448F">
            <w:pPr>
              <w:jc w:val="both"/>
              <w:rPr>
                <w:rFonts w:asciiTheme="minorHAnsi" w:hAnsiTheme="minorHAnsi" w:cstheme="minorHAnsi"/>
              </w:rPr>
            </w:pPr>
          </w:p>
          <w:p w:rsidR="007D0CCA" w:rsidRPr="009E6B2E" w:rsidRDefault="007D0CCA" w:rsidP="002A448F">
            <w:pPr>
              <w:jc w:val="both"/>
              <w:rPr>
                <w:rFonts w:asciiTheme="minorHAnsi" w:hAnsiTheme="minorHAnsi" w:cstheme="minorHAnsi"/>
                <w:b/>
              </w:rPr>
            </w:pPr>
            <w:r w:rsidRPr="009E6B2E">
              <w:rPr>
                <w:rFonts w:asciiTheme="minorHAnsi" w:hAnsiTheme="minorHAnsi" w:cstheme="minorHAnsi"/>
                <w:b/>
              </w:rPr>
              <w:t>Materiales, herramientas y equipo. -</w:t>
            </w:r>
          </w:p>
          <w:p w:rsidR="007D0CCA" w:rsidRPr="009E6B2E" w:rsidRDefault="007D0CCA" w:rsidP="002A448F">
            <w:pPr>
              <w:ind w:left="1428"/>
              <w:jc w:val="both"/>
              <w:rPr>
                <w:rFonts w:asciiTheme="minorHAnsi" w:hAnsiTheme="minorHAnsi" w:cstheme="minorHAnsi"/>
              </w:rPr>
            </w:pPr>
          </w:p>
          <w:p w:rsidR="007D0CCA" w:rsidRPr="009E6B2E" w:rsidRDefault="007D0CCA" w:rsidP="002A448F">
            <w:pPr>
              <w:jc w:val="both"/>
              <w:rPr>
                <w:rFonts w:asciiTheme="minorHAnsi" w:hAnsiTheme="minorHAnsi" w:cstheme="minorHAnsi"/>
                <w:bCs/>
              </w:rPr>
            </w:pPr>
            <w:r w:rsidRPr="009E6B2E">
              <w:rPr>
                <w:rFonts w:asciiTheme="minorHAnsi" w:hAnsiTheme="minorHAnsi" w:cstheme="minorHAnsi"/>
                <w:bCs/>
              </w:rPr>
              <w:t>El proveedor debe proporcionar todos los materiales, herramientas y equipo necesarios para la correcta realización de esta actividad, antes de autorizar el vaciado del hormigón el cemento, la arena, la grava a utilizarse deberán ser verificados y autorizados por el comité de recepcion.</w:t>
            </w:r>
          </w:p>
          <w:p w:rsidR="007D0CCA" w:rsidRPr="009E6B2E" w:rsidRDefault="007D0CCA" w:rsidP="002A448F">
            <w:pPr>
              <w:jc w:val="both"/>
              <w:rPr>
                <w:rFonts w:asciiTheme="minorHAnsi" w:hAnsiTheme="minorHAnsi" w:cstheme="minorHAnsi"/>
                <w:b/>
              </w:rPr>
            </w:pPr>
          </w:p>
          <w:p w:rsidR="007D0CCA" w:rsidRPr="009E6B2E" w:rsidRDefault="007D0CCA" w:rsidP="002A448F">
            <w:pPr>
              <w:jc w:val="both"/>
              <w:rPr>
                <w:rFonts w:asciiTheme="minorHAnsi" w:hAnsiTheme="minorHAnsi" w:cstheme="minorHAnsi"/>
                <w:b/>
              </w:rPr>
            </w:pPr>
            <w:r w:rsidRPr="009E6B2E">
              <w:rPr>
                <w:rFonts w:asciiTheme="minorHAnsi" w:hAnsiTheme="minorHAnsi" w:cstheme="minorHAnsi"/>
                <w:b/>
              </w:rPr>
              <w:t>Procedimiento de ejecución. -</w:t>
            </w:r>
          </w:p>
          <w:p w:rsidR="007D0CCA" w:rsidRPr="009E6B2E" w:rsidRDefault="007D0CCA" w:rsidP="002A448F">
            <w:pPr>
              <w:ind w:left="1428"/>
              <w:jc w:val="both"/>
              <w:rPr>
                <w:rFonts w:asciiTheme="minorHAnsi" w:hAnsiTheme="minorHAnsi" w:cstheme="minorHAnsi"/>
              </w:rPr>
            </w:pPr>
          </w:p>
          <w:p w:rsidR="007D0CCA" w:rsidRPr="009E6B2E" w:rsidRDefault="007D0CCA" w:rsidP="002A448F">
            <w:pPr>
              <w:jc w:val="both"/>
              <w:rPr>
                <w:rFonts w:asciiTheme="minorHAnsi" w:hAnsiTheme="minorHAnsi" w:cstheme="minorHAnsi"/>
                <w:bCs/>
              </w:rPr>
            </w:pPr>
            <w:r w:rsidRPr="009E6B2E">
              <w:rPr>
                <w:rFonts w:asciiTheme="minorHAnsi" w:hAnsiTheme="minorHAnsi" w:cstheme="minorHAnsi"/>
                <w:bCs/>
              </w:rPr>
              <w:t>El procedimiento de ejecución que engloba el mezclado, transporte, vaciado, vibrado, protección y curado del hormigón, tomando en cuenta las características indicadas anteriormente.</w:t>
            </w:r>
          </w:p>
          <w:p w:rsidR="007D0CCA" w:rsidRPr="009E6B2E" w:rsidRDefault="007D0CCA" w:rsidP="002A448F">
            <w:pPr>
              <w:ind w:left="356"/>
              <w:jc w:val="both"/>
              <w:rPr>
                <w:rFonts w:asciiTheme="minorHAnsi" w:hAnsiTheme="minorHAnsi" w:cstheme="minorHAnsi"/>
                <w:bCs/>
              </w:rPr>
            </w:pPr>
          </w:p>
          <w:p w:rsidR="007D0CCA" w:rsidRPr="009E6B2E" w:rsidRDefault="007D0CCA" w:rsidP="002A448F">
            <w:pPr>
              <w:jc w:val="both"/>
              <w:rPr>
                <w:rFonts w:asciiTheme="minorHAnsi" w:hAnsiTheme="minorHAnsi" w:cstheme="minorHAnsi"/>
                <w:bCs/>
              </w:rPr>
            </w:pPr>
            <w:r w:rsidRPr="009E6B2E">
              <w:rPr>
                <w:rFonts w:asciiTheme="minorHAnsi" w:hAnsiTheme="minorHAnsi" w:cstheme="minorHAnsi"/>
                <w:bCs/>
              </w:rPr>
              <w:t xml:space="preserve"> Si el piso lo requiere o se indique expresamente, se le dará una pendiente de 0.5 a 1 %, hacia las rejillas de evacuación de agua u otros puntos indicados en los planos.</w:t>
            </w:r>
          </w:p>
          <w:p w:rsidR="007D0CCA" w:rsidRPr="009E6B2E" w:rsidRDefault="007D0CCA" w:rsidP="002A448F">
            <w:pPr>
              <w:ind w:left="1698"/>
              <w:jc w:val="both"/>
              <w:rPr>
                <w:rFonts w:asciiTheme="minorHAnsi" w:hAnsiTheme="minorHAnsi" w:cstheme="minorHAnsi"/>
              </w:rPr>
            </w:pPr>
          </w:p>
          <w:p w:rsidR="007D0CCA" w:rsidRPr="009E6B2E" w:rsidRDefault="007D0CCA" w:rsidP="00EF237F">
            <w:pPr>
              <w:pStyle w:val="Prrafodelista"/>
              <w:numPr>
                <w:ilvl w:val="0"/>
                <w:numId w:val="75"/>
              </w:numPr>
              <w:autoSpaceDE w:val="0"/>
              <w:autoSpaceDN w:val="0"/>
              <w:adjustRightInd w:val="0"/>
              <w:jc w:val="both"/>
              <w:rPr>
                <w:rFonts w:asciiTheme="minorHAnsi" w:hAnsiTheme="minorHAnsi" w:cstheme="minorHAnsi"/>
                <w:b/>
                <w:lang w:val="es-BO" w:eastAsia="es-BO"/>
              </w:rPr>
            </w:pPr>
            <w:r w:rsidRPr="009E6B2E">
              <w:rPr>
                <w:rFonts w:asciiTheme="minorHAnsi" w:hAnsiTheme="minorHAnsi" w:cstheme="minorHAnsi"/>
                <w:b/>
                <w:lang w:val="es-BO" w:eastAsia="es-BO"/>
              </w:rPr>
              <w:t>Piso de cerámica color claro:</w:t>
            </w:r>
          </w:p>
          <w:p w:rsidR="007D0CCA" w:rsidRPr="009E6B2E" w:rsidRDefault="007D0CCA" w:rsidP="002A448F">
            <w:pPr>
              <w:autoSpaceDE w:val="0"/>
              <w:autoSpaceDN w:val="0"/>
              <w:adjustRightInd w:val="0"/>
              <w:rPr>
                <w:rFonts w:asciiTheme="minorHAnsi" w:hAnsiTheme="minorHAnsi" w:cstheme="minorHAnsi"/>
                <w:lang w:val="es-BO" w:eastAsia="es-BO"/>
              </w:rPr>
            </w:pPr>
            <w:r w:rsidRPr="009E6B2E">
              <w:rPr>
                <w:rFonts w:asciiTheme="minorHAnsi" w:hAnsiTheme="minorHAnsi" w:cstheme="minorHAnsi"/>
                <w:noProof/>
                <w:lang w:val="es-BO" w:eastAsia="es-BO"/>
              </w:rPr>
              <w:drawing>
                <wp:inline distT="0" distB="0" distL="0" distR="0">
                  <wp:extent cx="4901565" cy="114808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1565" cy="1148080"/>
                          </a:xfrm>
                          <a:prstGeom prst="rect">
                            <a:avLst/>
                          </a:prstGeom>
                          <a:noFill/>
                          <a:ln>
                            <a:noFill/>
                          </a:ln>
                        </pic:spPr>
                      </pic:pic>
                    </a:graphicData>
                  </a:graphic>
                </wp:inline>
              </w:drawing>
            </w:r>
          </w:p>
          <w:p w:rsidR="007D0CCA" w:rsidRPr="009E6B2E" w:rsidRDefault="007D0CCA" w:rsidP="002A448F">
            <w:pPr>
              <w:autoSpaceDE w:val="0"/>
              <w:autoSpaceDN w:val="0"/>
              <w:adjustRightInd w:val="0"/>
              <w:jc w:val="both"/>
              <w:rPr>
                <w:rFonts w:asciiTheme="minorHAnsi" w:hAnsiTheme="minorHAnsi" w:cstheme="minorHAnsi"/>
                <w:lang w:val="es-BO" w:eastAsia="es-BO"/>
              </w:rPr>
            </w:pPr>
            <w:r w:rsidRPr="009E6B2E">
              <w:rPr>
                <w:rFonts w:asciiTheme="minorHAnsi" w:hAnsiTheme="minorHAnsi" w:cstheme="minorHAnsi"/>
                <w:lang w:val="es-BO" w:eastAsia="es-BO"/>
              </w:rPr>
              <w:t>El piso cerámico debe ser resistente, de alto tráfico y de primera calidad, para todas las áreas internas: sector de depósito, oficinas y batería de baño, en tonos gris o beige de 0.40x0.40, como mínimo.</w:t>
            </w:r>
          </w:p>
          <w:p w:rsidR="007D0CCA" w:rsidRPr="009E6B2E" w:rsidRDefault="007D0CCA" w:rsidP="002A448F">
            <w:pPr>
              <w:autoSpaceDE w:val="0"/>
              <w:autoSpaceDN w:val="0"/>
              <w:adjustRightInd w:val="0"/>
              <w:ind w:left="1276"/>
              <w:jc w:val="both"/>
              <w:rPr>
                <w:rFonts w:asciiTheme="minorHAnsi" w:hAnsiTheme="minorHAnsi" w:cstheme="minorHAnsi"/>
                <w:b/>
                <w:lang w:val="es-BO" w:eastAsia="es-BO"/>
              </w:rPr>
            </w:pPr>
          </w:p>
          <w:p w:rsidR="007D0CCA" w:rsidRPr="009E6B2E" w:rsidRDefault="007D0CCA" w:rsidP="002A448F">
            <w:pPr>
              <w:jc w:val="both"/>
              <w:rPr>
                <w:rFonts w:asciiTheme="minorHAnsi" w:hAnsiTheme="minorHAnsi" w:cstheme="minorHAnsi"/>
              </w:rPr>
            </w:pPr>
            <w:r w:rsidRPr="009E6B2E">
              <w:rPr>
                <w:rFonts w:asciiTheme="minorHAnsi" w:hAnsiTheme="minorHAnsi" w:cstheme="minorHAnsi"/>
              </w:rPr>
              <w:t>El comité de recepción definirá el color del piso cerámico.</w:t>
            </w:r>
          </w:p>
          <w:p w:rsidR="007D0CCA" w:rsidRPr="009E6B2E" w:rsidRDefault="007D0CCA" w:rsidP="002A448F">
            <w:pPr>
              <w:ind w:left="2127"/>
              <w:jc w:val="both"/>
              <w:rPr>
                <w:rFonts w:asciiTheme="minorHAnsi" w:hAnsiTheme="minorHAnsi" w:cstheme="minorHAnsi"/>
                <w:b/>
              </w:rPr>
            </w:pPr>
          </w:p>
          <w:p w:rsidR="007D0CCA" w:rsidRPr="009E6B2E" w:rsidRDefault="007D0CCA" w:rsidP="002A448F">
            <w:pPr>
              <w:jc w:val="both"/>
              <w:rPr>
                <w:rFonts w:asciiTheme="minorHAnsi" w:hAnsiTheme="minorHAnsi" w:cstheme="minorHAnsi"/>
                <w:b/>
              </w:rPr>
            </w:pPr>
            <w:r w:rsidRPr="009E6B2E">
              <w:rPr>
                <w:rFonts w:asciiTheme="minorHAnsi" w:hAnsiTheme="minorHAnsi" w:cstheme="minorHAnsi"/>
                <w:b/>
              </w:rPr>
              <w:t>Ejecución. –</w:t>
            </w:r>
          </w:p>
          <w:p w:rsidR="007D0CCA" w:rsidRPr="009E6B2E" w:rsidRDefault="007D0CCA" w:rsidP="002A448F">
            <w:pPr>
              <w:ind w:left="1985"/>
              <w:jc w:val="both"/>
              <w:rPr>
                <w:rFonts w:asciiTheme="minorHAnsi" w:hAnsiTheme="minorHAnsi" w:cstheme="minorHAnsi"/>
                <w:b/>
              </w:rPr>
            </w:pPr>
          </w:p>
          <w:p w:rsidR="007D0CCA" w:rsidRPr="009E6B2E" w:rsidRDefault="007D0CCA" w:rsidP="002A448F">
            <w:pPr>
              <w:jc w:val="both"/>
              <w:rPr>
                <w:rFonts w:asciiTheme="minorHAnsi" w:hAnsiTheme="minorHAnsi" w:cstheme="minorHAnsi"/>
              </w:rPr>
            </w:pPr>
            <w:r w:rsidRPr="009E6B2E">
              <w:rPr>
                <w:rFonts w:asciiTheme="minorHAnsi" w:hAnsiTheme="minorHAnsi" w:cstheme="minorHAnsi"/>
              </w:rPr>
              <w:t xml:space="preserve">La empresa contratada debe realizar un buen colocado, utilizando cemento cola para su mejor adherencia, previniendo </w:t>
            </w:r>
            <w:r w:rsidRPr="009E6B2E">
              <w:rPr>
                <w:rFonts w:asciiTheme="minorHAnsi" w:hAnsiTheme="minorHAnsi" w:cstheme="minorHAnsi"/>
                <w:color w:val="000000"/>
              </w:rPr>
              <w:t xml:space="preserve">también al colocarlo mantener una misma línea y espesor para las juntas, las mismas que luego deben ser lechadas o pastinados con cemento </w:t>
            </w:r>
            <w:r w:rsidRPr="009E6B2E">
              <w:rPr>
                <w:rFonts w:asciiTheme="minorHAnsi" w:hAnsiTheme="minorHAnsi" w:cstheme="minorHAnsi"/>
              </w:rPr>
              <w:t>blanco, o junta de color según la cerámica seleccionada.</w:t>
            </w:r>
          </w:p>
          <w:p w:rsidR="007D0CCA" w:rsidRPr="009E6B2E" w:rsidRDefault="007D0CCA" w:rsidP="002A448F">
            <w:pPr>
              <w:ind w:left="2127"/>
              <w:jc w:val="both"/>
              <w:rPr>
                <w:rFonts w:asciiTheme="minorHAnsi" w:hAnsiTheme="minorHAnsi" w:cstheme="minorHAnsi"/>
              </w:rPr>
            </w:pPr>
          </w:p>
          <w:p w:rsidR="007D0CCA" w:rsidRPr="009E6B2E" w:rsidRDefault="007D0CCA" w:rsidP="002A448F">
            <w:pPr>
              <w:jc w:val="both"/>
              <w:rPr>
                <w:rFonts w:asciiTheme="minorHAnsi" w:hAnsiTheme="minorHAnsi" w:cstheme="minorHAnsi"/>
              </w:rPr>
            </w:pPr>
            <w:r w:rsidRPr="009E6B2E">
              <w:rPr>
                <w:rFonts w:asciiTheme="minorHAnsi" w:hAnsiTheme="minorHAnsi" w:cstheme="minorHAnsi"/>
              </w:rPr>
              <w:t>Si el piso lo requiere o se indique expresamente, se le dará una pendiente de 0.5 a 1 %, hacia las rejillas de evacuación de agua u otros puntos indicados en los planos.</w:t>
            </w:r>
          </w:p>
          <w:p w:rsidR="007D0CCA" w:rsidRPr="009E6B2E" w:rsidRDefault="007D0CCA" w:rsidP="002A448F">
            <w:pPr>
              <w:jc w:val="both"/>
              <w:rPr>
                <w:rFonts w:asciiTheme="minorHAnsi" w:hAnsiTheme="minorHAnsi" w:cstheme="minorHAnsi"/>
              </w:rPr>
            </w:pPr>
          </w:p>
          <w:p w:rsidR="007D0CCA" w:rsidRPr="009E6B2E" w:rsidRDefault="007D0CCA" w:rsidP="00EF237F">
            <w:pPr>
              <w:numPr>
                <w:ilvl w:val="0"/>
                <w:numId w:val="75"/>
              </w:numPr>
              <w:autoSpaceDE w:val="0"/>
              <w:autoSpaceDN w:val="0"/>
              <w:adjustRightInd w:val="0"/>
              <w:jc w:val="both"/>
              <w:rPr>
                <w:rFonts w:asciiTheme="minorHAnsi" w:hAnsiTheme="minorHAnsi" w:cstheme="minorHAnsi"/>
                <w:lang w:val="es-BO" w:eastAsia="es-BO"/>
              </w:rPr>
            </w:pPr>
            <w:r w:rsidRPr="009E6B2E">
              <w:rPr>
                <w:rFonts w:asciiTheme="minorHAnsi" w:hAnsiTheme="minorHAnsi" w:cstheme="minorHAnsi"/>
                <w:b/>
              </w:rPr>
              <w:t>Fundación de Hormigón:</w:t>
            </w:r>
            <w:r w:rsidRPr="009E6B2E">
              <w:rPr>
                <w:rFonts w:asciiTheme="minorHAnsi" w:hAnsiTheme="minorHAnsi" w:cstheme="minorHAnsi"/>
                <w:lang w:val="es-BO" w:eastAsia="es-BO"/>
              </w:rPr>
              <w:t xml:space="preserve"> </w:t>
            </w:r>
          </w:p>
          <w:p w:rsidR="007D0CCA" w:rsidRPr="009E6B2E" w:rsidRDefault="007D0CCA" w:rsidP="002A448F">
            <w:pPr>
              <w:autoSpaceDE w:val="0"/>
              <w:autoSpaceDN w:val="0"/>
              <w:adjustRightInd w:val="0"/>
              <w:ind w:left="720"/>
              <w:jc w:val="both"/>
              <w:rPr>
                <w:rFonts w:asciiTheme="minorHAnsi" w:hAnsiTheme="minorHAnsi" w:cstheme="minorHAnsi"/>
                <w:lang w:val="es-BO" w:eastAsia="es-BO"/>
              </w:rPr>
            </w:pPr>
          </w:p>
          <w:p w:rsidR="007D0CCA" w:rsidRPr="009E6B2E" w:rsidRDefault="007D0CCA" w:rsidP="002A448F">
            <w:pPr>
              <w:autoSpaceDE w:val="0"/>
              <w:autoSpaceDN w:val="0"/>
              <w:adjustRightInd w:val="0"/>
              <w:jc w:val="both"/>
              <w:rPr>
                <w:rFonts w:asciiTheme="minorHAnsi" w:hAnsiTheme="minorHAnsi" w:cstheme="minorHAnsi"/>
              </w:rPr>
            </w:pPr>
            <w:r w:rsidRPr="009E6B2E">
              <w:rPr>
                <w:rFonts w:asciiTheme="minorHAnsi" w:hAnsiTheme="minorHAnsi" w:cstheme="minorHAnsi"/>
                <w:lang w:val="es-BO" w:eastAsia="es-BO"/>
              </w:rPr>
              <w:t>La empresa contratada debe proceder con el vaciado de las fundaciones de Hormigón Armado con las dimensiones específicas de acuerdo al diseño de cargas y estudio de suelo realizado por la empresa contratada.</w:t>
            </w:r>
            <w:r w:rsidRPr="009E6B2E">
              <w:rPr>
                <w:rFonts w:asciiTheme="minorHAnsi" w:hAnsiTheme="minorHAnsi" w:cstheme="minorHAnsi"/>
              </w:rPr>
              <w:t xml:space="preserve"> </w:t>
            </w:r>
          </w:p>
          <w:p w:rsidR="007D0CCA" w:rsidRPr="009E6B2E" w:rsidRDefault="007D0CCA" w:rsidP="002A448F">
            <w:pPr>
              <w:jc w:val="both"/>
              <w:rPr>
                <w:rFonts w:asciiTheme="minorHAnsi" w:hAnsiTheme="minorHAnsi" w:cstheme="minorHAnsi"/>
              </w:rPr>
            </w:pPr>
          </w:p>
          <w:p w:rsidR="007D0CCA" w:rsidRPr="009E6B2E" w:rsidRDefault="007D0CCA" w:rsidP="00EF237F">
            <w:pPr>
              <w:pStyle w:val="Prrafodelista"/>
              <w:numPr>
                <w:ilvl w:val="0"/>
                <w:numId w:val="77"/>
              </w:numPr>
              <w:tabs>
                <w:tab w:val="left" w:pos="709"/>
              </w:tabs>
              <w:jc w:val="both"/>
              <w:rPr>
                <w:rFonts w:asciiTheme="minorHAnsi" w:hAnsiTheme="minorHAnsi" w:cstheme="minorHAnsi"/>
                <w:b/>
                <w:iCs/>
                <w:u w:val="single"/>
                <w:lang w:val="es-BO"/>
              </w:rPr>
            </w:pPr>
            <w:r w:rsidRPr="009E6B2E">
              <w:rPr>
                <w:rFonts w:asciiTheme="minorHAnsi" w:hAnsiTheme="minorHAnsi" w:cstheme="minorHAnsi"/>
                <w:b/>
                <w:iCs/>
                <w:u w:val="single"/>
                <w:lang w:val="es-BO"/>
              </w:rPr>
              <w:lastRenderedPageBreak/>
              <w:t>INSTALACIÓN DE ESTRUCTURA DE ALMACENAMIENTO TIPO RECTARCO, INCLUYENDO MUROS PREFABRICADOS, CARPINTERÍA Y CIELO RASO. -</w:t>
            </w:r>
          </w:p>
          <w:p w:rsidR="007D0CCA" w:rsidRPr="009E6B2E" w:rsidRDefault="007D0CCA" w:rsidP="002A448F">
            <w:pPr>
              <w:tabs>
                <w:tab w:val="left" w:pos="709"/>
              </w:tabs>
              <w:ind w:left="1068"/>
              <w:jc w:val="both"/>
              <w:rPr>
                <w:rFonts w:asciiTheme="minorHAnsi" w:hAnsiTheme="minorHAnsi" w:cstheme="minorHAnsi"/>
                <w:b/>
                <w:iCs/>
                <w:lang w:val="es-BO"/>
              </w:rPr>
            </w:pPr>
          </w:p>
          <w:p w:rsidR="007D0CCA" w:rsidRPr="009E6B2E" w:rsidRDefault="007D0CCA" w:rsidP="00EF237F">
            <w:pPr>
              <w:pStyle w:val="Prrafodelista"/>
              <w:numPr>
                <w:ilvl w:val="0"/>
                <w:numId w:val="76"/>
              </w:numPr>
              <w:tabs>
                <w:tab w:val="left" w:pos="709"/>
              </w:tabs>
              <w:jc w:val="both"/>
              <w:rPr>
                <w:rFonts w:asciiTheme="minorHAnsi" w:hAnsiTheme="minorHAnsi" w:cstheme="minorHAnsi"/>
                <w:b/>
                <w:iCs/>
                <w:lang w:val="es-BO"/>
              </w:rPr>
            </w:pPr>
            <w:r w:rsidRPr="009E6B2E">
              <w:rPr>
                <w:rFonts w:asciiTheme="minorHAnsi" w:hAnsiTheme="minorHAnsi" w:cstheme="minorHAnsi"/>
                <w:b/>
                <w:bCs/>
                <w:lang w:val="es-BO"/>
              </w:rPr>
              <w:t>Estructura principal (RECTARCO)</w:t>
            </w:r>
          </w:p>
          <w:p w:rsidR="007D0CCA" w:rsidRPr="009E6B2E" w:rsidRDefault="007D0CCA" w:rsidP="002A448F">
            <w:pPr>
              <w:tabs>
                <w:tab w:val="left" w:pos="709"/>
              </w:tabs>
              <w:ind w:left="1440"/>
              <w:jc w:val="both"/>
              <w:rPr>
                <w:rFonts w:asciiTheme="minorHAnsi" w:hAnsiTheme="minorHAnsi" w:cstheme="minorHAnsi"/>
                <w:b/>
                <w:iCs/>
                <w:lang w:val="es-BO"/>
              </w:rPr>
            </w:pPr>
          </w:p>
          <w:p w:rsidR="007D0CCA" w:rsidRPr="009E6B2E" w:rsidRDefault="007D0CCA" w:rsidP="00EF237F">
            <w:pPr>
              <w:pStyle w:val="Prrafodelista"/>
              <w:numPr>
                <w:ilvl w:val="0"/>
                <w:numId w:val="45"/>
              </w:numPr>
              <w:tabs>
                <w:tab w:val="left" w:pos="284"/>
              </w:tabs>
              <w:spacing w:after="200"/>
              <w:jc w:val="both"/>
              <w:rPr>
                <w:rFonts w:asciiTheme="minorHAnsi" w:hAnsiTheme="minorHAnsi" w:cstheme="minorHAnsi"/>
                <w:bCs/>
                <w:color w:val="000000"/>
              </w:rPr>
            </w:pPr>
            <w:r w:rsidRPr="009E6B2E">
              <w:rPr>
                <w:rFonts w:asciiTheme="minorHAnsi" w:hAnsiTheme="minorHAnsi" w:cstheme="minorHAnsi"/>
                <w:bCs/>
                <w:color w:val="000000"/>
              </w:rPr>
              <w:t>Se debe realizar el cálculo estructural del galpón, contemplando combinaciones de carga a prueba de los diferentes factores citados arriba, en donde se determine las verificaciones de las estructuras de fundación, vuelco y las diferentes solicitaciones.</w:t>
            </w:r>
          </w:p>
          <w:p w:rsidR="007D0CCA" w:rsidRPr="009E6B2E" w:rsidRDefault="007D0CCA" w:rsidP="00EF237F">
            <w:pPr>
              <w:pStyle w:val="Prrafodelista"/>
              <w:numPr>
                <w:ilvl w:val="0"/>
                <w:numId w:val="45"/>
              </w:numPr>
              <w:tabs>
                <w:tab w:val="left" w:pos="284"/>
              </w:tabs>
              <w:spacing w:after="200"/>
              <w:jc w:val="both"/>
              <w:rPr>
                <w:rFonts w:asciiTheme="minorHAnsi" w:hAnsiTheme="minorHAnsi" w:cstheme="minorHAnsi"/>
                <w:bCs/>
                <w:color w:val="000000"/>
              </w:rPr>
            </w:pPr>
            <w:r w:rsidRPr="009E6B2E">
              <w:rPr>
                <w:rFonts w:asciiTheme="minorHAnsi" w:hAnsiTheme="minorHAnsi" w:cstheme="minorHAnsi"/>
                <w:bCs/>
                <w:color w:val="000000"/>
              </w:rPr>
              <w:t>Se debe realizar el cálculo estructural de cada elemento de la estructura metálica (vigas, columnas, piso de mezzanine, pernos y planchas de anclaje o unión, etc.), en función a ello se determinará las secciones, espesores, tamaño de pernos de anclaje, planchas, etc.</w:t>
            </w:r>
          </w:p>
          <w:p w:rsidR="007D0CCA" w:rsidRPr="009E6B2E" w:rsidRDefault="007D0CCA" w:rsidP="00EF237F">
            <w:pPr>
              <w:pStyle w:val="Prrafodelista"/>
              <w:numPr>
                <w:ilvl w:val="0"/>
                <w:numId w:val="45"/>
              </w:numPr>
              <w:tabs>
                <w:tab w:val="left" w:pos="284"/>
              </w:tabs>
              <w:spacing w:after="200"/>
              <w:jc w:val="both"/>
              <w:rPr>
                <w:rFonts w:asciiTheme="minorHAnsi" w:hAnsiTheme="minorHAnsi" w:cstheme="minorHAnsi"/>
                <w:bCs/>
                <w:color w:val="000000"/>
              </w:rPr>
            </w:pPr>
            <w:r w:rsidRPr="009E6B2E">
              <w:rPr>
                <w:rFonts w:asciiTheme="minorHAnsi" w:hAnsiTheme="minorHAnsi" w:cstheme="minorHAnsi"/>
                <w:bCs/>
                <w:color w:val="000000"/>
              </w:rPr>
              <w:t>Para los cálculos estructurales y materiales, utilizar las normas citadas con carácter no limitativo.</w:t>
            </w:r>
          </w:p>
          <w:p w:rsidR="007D0CCA" w:rsidRPr="009E6B2E" w:rsidRDefault="007D0CCA" w:rsidP="00EF237F">
            <w:pPr>
              <w:pStyle w:val="Prrafodelista"/>
              <w:numPr>
                <w:ilvl w:val="0"/>
                <w:numId w:val="45"/>
              </w:numPr>
              <w:tabs>
                <w:tab w:val="left" w:pos="284"/>
              </w:tabs>
              <w:spacing w:after="200"/>
              <w:jc w:val="both"/>
              <w:rPr>
                <w:rFonts w:asciiTheme="minorHAnsi" w:hAnsiTheme="minorHAnsi" w:cstheme="minorHAnsi"/>
                <w:bCs/>
                <w:color w:val="000000"/>
              </w:rPr>
            </w:pPr>
            <w:r w:rsidRPr="009E6B2E">
              <w:rPr>
                <w:rFonts w:asciiTheme="minorHAnsi" w:hAnsiTheme="minorHAnsi" w:cstheme="minorHAnsi"/>
                <w:bCs/>
                <w:color w:val="000000"/>
              </w:rPr>
              <w:t>Acero galvanizado de alta resistencia, con revestimiento zincalum y pintado al horno con pintura epóxica color blanco.</w:t>
            </w:r>
          </w:p>
          <w:p w:rsidR="007D0CCA" w:rsidRPr="009E6B2E" w:rsidRDefault="007D0CCA" w:rsidP="00EF237F">
            <w:pPr>
              <w:pStyle w:val="Prrafodelista"/>
              <w:numPr>
                <w:ilvl w:val="0"/>
                <w:numId w:val="45"/>
              </w:numPr>
              <w:tabs>
                <w:tab w:val="left" w:pos="284"/>
              </w:tabs>
              <w:spacing w:after="200"/>
              <w:jc w:val="both"/>
              <w:rPr>
                <w:rFonts w:asciiTheme="minorHAnsi" w:hAnsiTheme="minorHAnsi" w:cstheme="minorHAnsi"/>
                <w:bCs/>
                <w:color w:val="000000"/>
              </w:rPr>
            </w:pPr>
            <w:r w:rsidRPr="009E6B2E">
              <w:rPr>
                <w:rFonts w:asciiTheme="minorHAnsi" w:hAnsiTheme="minorHAnsi" w:cstheme="minorHAnsi"/>
                <w:bCs/>
                <w:color w:val="000000"/>
              </w:rPr>
              <w:t>Doble perfil en acero galvanizado en viga "C" para sujeción de cubierta (espesor de acuerdo al diseño estructural).</w:t>
            </w:r>
          </w:p>
          <w:p w:rsidR="007D0CCA" w:rsidRPr="009E6B2E" w:rsidRDefault="007D0CCA" w:rsidP="00EF237F">
            <w:pPr>
              <w:pStyle w:val="Prrafodelista"/>
              <w:numPr>
                <w:ilvl w:val="0"/>
                <w:numId w:val="45"/>
              </w:numPr>
              <w:tabs>
                <w:tab w:val="left" w:pos="284"/>
              </w:tabs>
              <w:spacing w:after="200"/>
              <w:jc w:val="both"/>
              <w:rPr>
                <w:rFonts w:asciiTheme="minorHAnsi" w:hAnsiTheme="minorHAnsi" w:cstheme="minorHAnsi"/>
                <w:bCs/>
                <w:color w:val="000000"/>
              </w:rPr>
            </w:pPr>
            <w:r w:rsidRPr="009E6B2E">
              <w:rPr>
                <w:rFonts w:asciiTheme="minorHAnsi" w:hAnsiTheme="minorHAnsi" w:cstheme="minorHAnsi"/>
                <w:bCs/>
                <w:color w:val="000000"/>
                <w:lang w:val="es-BO"/>
              </w:rPr>
              <w:t>Columnas cuadradas en acero galvanizado (espesor y dimensiones de acuerdo al diseño estructural).</w:t>
            </w:r>
          </w:p>
          <w:p w:rsidR="007D0CCA" w:rsidRPr="009E6B2E" w:rsidRDefault="007D0CCA" w:rsidP="00EF237F">
            <w:pPr>
              <w:pStyle w:val="Prrafodelista"/>
              <w:numPr>
                <w:ilvl w:val="0"/>
                <w:numId w:val="76"/>
              </w:numPr>
              <w:autoSpaceDE w:val="0"/>
              <w:autoSpaceDN w:val="0"/>
              <w:adjustRightInd w:val="0"/>
              <w:jc w:val="both"/>
              <w:rPr>
                <w:rFonts w:asciiTheme="minorHAnsi" w:hAnsiTheme="minorHAnsi" w:cstheme="minorHAnsi"/>
                <w:color w:val="000000"/>
              </w:rPr>
            </w:pPr>
            <w:r w:rsidRPr="009E6B2E">
              <w:rPr>
                <w:rFonts w:asciiTheme="minorHAnsi" w:hAnsiTheme="minorHAnsi" w:cstheme="minorHAnsi"/>
                <w:b/>
                <w:color w:val="000000"/>
                <w:lang w:val="es-BO" w:eastAsia="es-BO"/>
              </w:rPr>
              <w:t xml:space="preserve">Mezanine: </w:t>
            </w:r>
          </w:p>
          <w:p w:rsidR="007D0CCA" w:rsidRPr="009E6B2E" w:rsidRDefault="007D0CCA" w:rsidP="002A448F">
            <w:pPr>
              <w:pStyle w:val="Prrafodelista"/>
              <w:autoSpaceDE w:val="0"/>
              <w:autoSpaceDN w:val="0"/>
              <w:adjustRightInd w:val="0"/>
              <w:ind w:left="0"/>
              <w:jc w:val="both"/>
              <w:rPr>
                <w:rFonts w:asciiTheme="minorHAnsi" w:hAnsiTheme="minorHAnsi" w:cstheme="minorHAnsi"/>
                <w:color w:val="000000"/>
              </w:rPr>
            </w:pPr>
          </w:p>
          <w:p w:rsidR="007D0CCA" w:rsidRPr="009E6B2E" w:rsidRDefault="007D0CCA" w:rsidP="00EF237F">
            <w:pPr>
              <w:pStyle w:val="Prrafodelista"/>
              <w:numPr>
                <w:ilvl w:val="0"/>
                <w:numId w:val="46"/>
              </w:numPr>
              <w:autoSpaceDE w:val="0"/>
              <w:autoSpaceDN w:val="0"/>
              <w:adjustRightInd w:val="0"/>
              <w:jc w:val="both"/>
              <w:rPr>
                <w:rFonts w:asciiTheme="minorHAnsi" w:hAnsiTheme="minorHAnsi" w:cstheme="minorHAnsi"/>
                <w:color w:val="000000"/>
              </w:rPr>
            </w:pPr>
            <w:r w:rsidRPr="009E6B2E">
              <w:rPr>
                <w:rFonts w:asciiTheme="minorHAnsi" w:hAnsiTheme="minorHAnsi" w:cstheme="minorHAnsi"/>
                <w:color w:val="000000"/>
              </w:rPr>
              <w:t>En el sector interior con una superficie de 147 m2, el montaje de un Mezzanine con perfilería en acero al carbono estructural, un acabado con chapa antideslizante, además de la baranda con sistema de reja corrediza para el manipuleo de montacargas y una escalera metálica de 2mtrs de ancho x 4.25 mtrs de largo, acabado con chapa antideslizante.</w:t>
            </w:r>
          </w:p>
          <w:p w:rsidR="007D0CCA" w:rsidRPr="009E6B2E" w:rsidRDefault="007D0CCA" w:rsidP="002A448F">
            <w:pPr>
              <w:autoSpaceDE w:val="0"/>
              <w:autoSpaceDN w:val="0"/>
              <w:adjustRightInd w:val="0"/>
              <w:ind w:left="993"/>
              <w:jc w:val="both"/>
              <w:rPr>
                <w:rFonts w:asciiTheme="minorHAnsi" w:hAnsiTheme="minorHAnsi" w:cstheme="minorHAnsi"/>
                <w:color w:val="000000"/>
              </w:rPr>
            </w:pPr>
          </w:p>
          <w:p w:rsidR="007D0CCA" w:rsidRPr="009E6B2E" w:rsidRDefault="007D0CCA" w:rsidP="00EF237F">
            <w:pPr>
              <w:pStyle w:val="Prrafodelista"/>
              <w:numPr>
                <w:ilvl w:val="0"/>
                <w:numId w:val="46"/>
              </w:numPr>
              <w:autoSpaceDE w:val="0"/>
              <w:autoSpaceDN w:val="0"/>
              <w:adjustRightInd w:val="0"/>
              <w:jc w:val="both"/>
              <w:rPr>
                <w:rFonts w:asciiTheme="minorHAnsi" w:hAnsiTheme="minorHAnsi" w:cstheme="minorHAnsi"/>
                <w:color w:val="000000"/>
              </w:rPr>
            </w:pPr>
            <w:r w:rsidRPr="009E6B2E">
              <w:rPr>
                <w:rFonts w:asciiTheme="minorHAnsi" w:hAnsiTheme="minorHAnsi" w:cstheme="minorHAnsi"/>
                <w:color w:val="000000"/>
              </w:rPr>
              <w:t>El peso que se debe tomar en cuenta para el mezzanine es de 10 toneladas, las dimensiones de los elementos y espesores estarán en función al diseño estructural solicitado.</w:t>
            </w:r>
          </w:p>
          <w:p w:rsidR="007D0CCA" w:rsidRPr="009E6B2E" w:rsidRDefault="007D0CCA" w:rsidP="002A448F">
            <w:pPr>
              <w:pStyle w:val="Prrafodelista"/>
              <w:autoSpaceDE w:val="0"/>
              <w:autoSpaceDN w:val="0"/>
              <w:adjustRightInd w:val="0"/>
              <w:ind w:left="1713"/>
              <w:jc w:val="both"/>
              <w:rPr>
                <w:rFonts w:asciiTheme="minorHAnsi" w:hAnsiTheme="minorHAnsi" w:cstheme="minorHAnsi"/>
                <w:color w:val="000000"/>
              </w:rPr>
            </w:pPr>
          </w:p>
          <w:p w:rsidR="007D0CCA" w:rsidRPr="009E6B2E" w:rsidRDefault="007D0CCA" w:rsidP="00EF237F">
            <w:pPr>
              <w:pStyle w:val="Prrafodelista"/>
              <w:numPr>
                <w:ilvl w:val="0"/>
                <w:numId w:val="76"/>
              </w:numPr>
              <w:tabs>
                <w:tab w:val="left" w:pos="709"/>
              </w:tabs>
              <w:jc w:val="both"/>
              <w:rPr>
                <w:rFonts w:asciiTheme="minorHAnsi" w:hAnsiTheme="minorHAnsi" w:cstheme="minorHAnsi"/>
                <w:b/>
                <w:iCs/>
                <w:lang w:val="es-BO"/>
              </w:rPr>
            </w:pPr>
            <w:r w:rsidRPr="009E6B2E">
              <w:rPr>
                <w:rFonts w:asciiTheme="minorHAnsi" w:hAnsiTheme="minorHAnsi" w:cstheme="minorHAnsi"/>
                <w:b/>
                <w:iCs/>
                <w:lang w:val="es-BO"/>
              </w:rPr>
              <w:t>Muros</w:t>
            </w:r>
          </w:p>
          <w:p w:rsidR="007D0CCA" w:rsidRPr="009E6B2E" w:rsidRDefault="007D0CCA" w:rsidP="002A448F">
            <w:pPr>
              <w:pStyle w:val="Prrafodelista"/>
              <w:tabs>
                <w:tab w:val="left" w:pos="709"/>
              </w:tabs>
              <w:ind w:left="1440"/>
              <w:jc w:val="both"/>
              <w:rPr>
                <w:rFonts w:asciiTheme="minorHAnsi" w:hAnsiTheme="minorHAnsi" w:cstheme="minorHAnsi"/>
                <w:b/>
                <w:iCs/>
                <w:lang w:val="es-BO"/>
              </w:rPr>
            </w:pPr>
          </w:p>
          <w:p w:rsidR="007D0CCA" w:rsidRPr="009E6B2E" w:rsidRDefault="007D0CCA" w:rsidP="00EF237F">
            <w:pPr>
              <w:pStyle w:val="Prrafodelista"/>
              <w:numPr>
                <w:ilvl w:val="0"/>
                <w:numId w:val="47"/>
              </w:numPr>
              <w:tabs>
                <w:tab w:val="left" w:pos="284"/>
              </w:tabs>
              <w:spacing w:after="200"/>
              <w:jc w:val="both"/>
              <w:rPr>
                <w:rFonts w:asciiTheme="minorHAnsi" w:hAnsiTheme="minorHAnsi" w:cstheme="minorHAnsi"/>
                <w:bCs/>
              </w:rPr>
            </w:pPr>
            <w:r w:rsidRPr="009E6B2E">
              <w:rPr>
                <w:rFonts w:asciiTheme="minorHAnsi" w:hAnsiTheme="minorHAnsi" w:cstheme="minorHAnsi"/>
                <w:bCs/>
              </w:rPr>
              <w:t>Paneles modulares termo acústicos de poliestireno expandido de 50.00mm de espesor recubiertos en acero galvanizado calibre 25 de 0.50mm de espesor aprox. con esmalte de pintura poliéster de 15 micrones color blanco (ambas caras). De 15.00m de ancho por 7.85m de alto y 20.00m de largo.</w:t>
            </w:r>
          </w:p>
          <w:p w:rsidR="007D0CCA" w:rsidRPr="009E6B2E" w:rsidRDefault="007D0CCA" w:rsidP="00EF237F">
            <w:pPr>
              <w:pStyle w:val="Prrafodelista"/>
              <w:numPr>
                <w:ilvl w:val="0"/>
                <w:numId w:val="47"/>
              </w:numPr>
              <w:tabs>
                <w:tab w:val="left" w:pos="284"/>
              </w:tabs>
              <w:spacing w:after="200"/>
              <w:jc w:val="both"/>
              <w:rPr>
                <w:rFonts w:asciiTheme="minorHAnsi" w:hAnsiTheme="minorHAnsi" w:cstheme="minorHAnsi"/>
                <w:bCs/>
              </w:rPr>
            </w:pPr>
            <w:r w:rsidRPr="009E6B2E">
              <w:rPr>
                <w:rFonts w:asciiTheme="minorHAnsi" w:hAnsiTheme="minorHAnsi" w:cstheme="minorHAnsi"/>
                <w:bCs/>
              </w:rPr>
              <w:t>Acabado fino y estético para cerramientos internos y externos.</w:t>
            </w:r>
          </w:p>
          <w:p w:rsidR="007D0CCA" w:rsidRPr="009E6B2E" w:rsidRDefault="007D0CCA" w:rsidP="007D0CCA">
            <w:pPr>
              <w:tabs>
                <w:tab w:val="left" w:pos="1443"/>
              </w:tabs>
              <w:ind w:left="1443" w:hanging="426"/>
              <w:jc w:val="both"/>
              <w:rPr>
                <w:rFonts w:asciiTheme="minorHAnsi" w:hAnsiTheme="minorHAnsi" w:cstheme="minorHAnsi"/>
                <w:b/>
                <w:iCs/>
                <w:lang w:val="es-BO"/>
              </w:rPr>
            </w:pPr>
            <w:r w:rsidRPr="009E6B2E">
              <w:rPr>
                <w:rFonts w:asciiTheme="minorHAnsi" w:hAnsiTheme="minorHAnsi" w:cstheme="minorHAnsi"/>
                <w:b/>
                <w:iCs/>
                <w:lang w:val="es-BO"/>
              </w:rPr>
              <w:t>d) Carpintería para cerramientos</w:t>
            </w:r>
          </w:p>
          <w:p w:rsidR="007D0CCA" w:rsidRPr="009E6B2E" w:rsidRDefault="007D0CCA" w:rsidP="002A448F">
            <w:pPr>
              <w:tabs>
                <w:tab w:val="left" w:pos="709"/>
              </w:tabs>
              <w:ind w:left="709" w:hanging="709"/>
              <w:jc w:val="both"/>
              <w:rPr>
                <w:rFonts w:asciiTheme="minorHAnsi" w:hAnsiTheme="minorHAnsi" w:cstheme="minorHAnsi"/>
                <w:b/>
                <w:iCs/>
                <w:lang w:val="es-BO"/>
              </w:rPr>
            </w:pPr>
          </w:p>
          <w:p w:rsidR="007D0CCA" w:rsidRPr="009E6B2E" w:rsidRDefault="007D0CCA" w:rsidP="00EF237F">
            <w:pPr>
              <w:pStyle w:val="Prrafodelista"/>
              <w:numPr>
                <w:ilvl w:val="0"/>
                <w:numId w:val="48"/>
              </w:numPr>
              <w:tabs>
                <w:tab w:val="left" w:pos="284"/>
              </w:tabs>
              <w:spacing w:after="100" w:afterAutospacing="1" w:line="360" w:lineRule="auto"/>
              <w:contextualSpacing/>
              <w:jc w:val="both"/>
              <w:rPr>
                <w:rFonts w:asciiTheme="minorHAnsi" w:hAnsiTheme="minorHAnsi" w:cstheme="minorHAnsi"/>
                <w:bCs/>
              </w:rPr>
            </w:pPr>
            <w:r w:rsidRPr="009E6B2E">
              <w:rPr>
                <w:rFonts w:asciiTheme="minorHAnsi" w:hAnsiTheme="minorHAnsi" w:cstheme="minorHAnsi"/>
                <w:bCs/>
                <w:lang w:val="es-BO"/>
              </w:rPr>
              <w:t>5 Ventanas corredizas doble, de aluminio 0.70m x 1.00m</w:t>
            </w:r>
          </w:p>
          <w:p w:rsidR="007D0CCA" w:rsidRPr="009E6B2E" w:rsidRDefault="007D0CCA" w:rsidP="00EF237F">
            <w:pPr>
              <w:pStyle w:val="Prrafodelista"/>
              <w:numPr>
                <w:ilvl w:val="0"/>
                <w:numId w:val="48"/>
              </w:numPr>
              <w:tabs>
                <w:tab w:val="left" w:pos="284"/>
              </w:tabs>
              <w:spacing w:after="100" w:afterAutospacing="1" w:line="360" w:lineRule="auto"/>
              <w:contextualSpacing/>
              <w:jc w:val="both"/>
              <w:rPr>
                <w:rFonts w:asciiTheme="minorHAnsi" w:hAnsiTheme="minorHAnsi" w:cstheme="minorHAnsi"/>
                <w:bCs/>
              </w:rPr>
            </w:pPr>
            <w:r w:rsidRPr="009E6B2E">
              <w:rPr>
                <w:rFonts w:asciiTheme="minorHAnsi" w:hAnsiTheme="minorHAnsi" w:cstheme="minorHAnsi"/>
                <w:bCs/>
                <w:lang w:val="es-BO"/>
              </w:rPr>
              <w:t>3 Puertas termo acústica peatonal interna tipo P1 de 0.80m x 2.00m</w:t>
            </w:r>
          </w:p>
          <w:p w:rsidR="007D0CCA" w:rsidRPr="009E6B2E" w:rsidRDefault="007D0CCA" w:rsidP="00EF237F">
            <w:pPr>
              <w:pStyle w:val="Prrafodelista"/>
              <w:numPr>
                <w:ilvl w:val="0"/>
                <w:numId w:val="48"/>
              </w:numPr>
              <w:tabs>
                <w:tab w:val="left" w:pos="284"/>
              </w:tabs>
              <w:spacing w:after="100" w:afterAutospacing="1" w:line="360" w:lineRule="auto"/>
              <w:contextualSpacing/>
              <w:jc w:val="both"/>
              <w:rPr>
                <w:rFonts w:asciiTheme="minorHAnsi" w:hAnsiTheme="minorHAnsi" w:cstheme="minorHAnsi"/>
                <w:bCs/>
              </w:rPr>
            </w:pPr>
            <w:r w:rsidRPr="009E6B2E">
              <w:rPr>
                <w:rFonts w:asciiTheme="minorHAnsi" w:hAnsiTheme="minorHAnsi" w:cstheme="minorHAnsi"/>
                <w:bCs/>
                <w:lang w:val="es-BO"/>
              </w:rPr>
              <w:t xml:space="preserve">1 Puerta peatonal exterior – sistema antipanico – 2p, termo-acústica doble hoja abatible de 1.60m de ancho por 2.00m de alto </w:t>
            </w:r>
          </w:p>
          <w:p w:rsidR="007D0CCA" w:rsidRPr="009E6B2E" w:rsidRDefault="007D0CCA" w:rsidP="00EF237F">
            <w:pPr>
              <w:pStyle w:val="Prrafodelista"/>
              <w:numPr>
                <w:ilvl w:val="0"/>
                <w:numId w:val="48"/>
              </w:numPr>
              <w:tabs>
                <w:tab w:val="left" w:pos="284"/>
              </w:tabs>
              <w:spacing w:after="100" w:afterAutospacing="1"/>
              <w:contextualSpacing/>
              <w:jc w:val="both"/>
              <w:rPr>
                <w:rFonts w:asciiTheme="minorHAnsi" w:hAnsiTheme="minorHAnsi" w:cstheme="minorHAnsi"/>
                <w:bCs/>
              </w:rPr>
            </w:pPr>
            <w:r w:rsidRPr="009E6B2E">
              <w:rPr>
                <w:rFonts w:asciiTheme="minorHAnsi" w:hAnsiTheme="minorHAnsi" w:cstheme="minorHAnsi"/>
                <w:bCs/>
                <w:lang w:val="es-BO"/>
              </w:rPr>
              <w:lastRenderedPageBreak/>
              <w:t xml:space="preserve">1 Portón corredizo metálico </w:t>
            </w:r>
            <w:r w:rsidRPr="009E6B2E">
              <w:rPr>
                <w:rFonts w:asciiTheme="minorHAnsi" w:hAnsiTheme="minorHAnsi" w:cstheme="minorHAnsi"/>
                <w:lang w:val="es-BO" w:eastAsia="es-BO"/>
              </w:rPr>
              <w:t>de acero galvanizado,</w:t>
            </w:r>
            <w:r w:rsidRPr="009E6B2E">
              <w:rPr>
                <w:rFonts w:asciiTheme="minorHAnsi" w:hAnsiTheme="minorHAnsi" w:cstheme="minorHAnsi"/>
                <w:bCs/>
                <w:lang w:val="es-BO"/>
              </w:rPr>
              <w:t xml:space="preserve"> para acceso principal de 3.00m de ancho por 3.00m de alto, material de acero galvanizado de 0.70mm de espesor aprox. Y estructura de 2.00mm de espesor aprox.</w:t>
            </w:r>
          </w:p>
          <w:p w:rsidR="007D0CCA" w:rsidRPr="009E6B2E" w:rsidRDefault="007D0CCA" w:rsidP="002A448F">
            <w:pPr>
              <w:tabs>
                <w:tab w:val="left" w:pos="709"/>
              </w:tabs>
              <w:ind w:left="720"/>
              <w:jc w:val="both"/>
              <w:rPr>
                <w:rFonts w:asciiTheme="minorHAnsi" w:hAnsiTheme="minorHAnsi" w:cstheme="minorHAnsi"/>
                <w:b/>
                <w:iCs/>
                <w:lang w:val="es-BO"/>
              </w:rPr>
            </w:pPr>
            <w:r w:rsidRPr="009E6B2E">
              <w:rPr>
                <w:rFonts w:asciiTheme="minorHAnsi" w:hAnsiTheme="minorHAnsi" w:cstheme="minorHAnsi"/>
                <w:b/>
                <w:iCs/>
                <w:lang w:val="es-BO"/>
              </w:rPr>
              <w:t>e) Cielo Falso y Aislaciones Térmicas</w:t>
            </w:r>
          </w:p>
          <w:p w:rsidR="007D0CCA" w:rsidRPr="009E6B2E" w:rsidRDefault="007D0CCA" w:rsidP="002A448F">
            <w:pPr>
              <w:tabs>
                <w:tab w:val="left" w:pos="709"/>
              </w:tabs>
              <w:ind w:left="1788"/>
              <w:jc w:val="both"/>
              <w:rPr>
                <w:rFonts w:asciiTheme="minorHAnsi" w:hAnsiTheme="minorHAnsi" w:cstheme="minorHAnsi"/>
                <w:b/>
                <w:iCs/>
                <w:lang w:val="es-BO"/>
              </w:rPr>
            </w:pPr>
          </w:p>
          <w:p w:rsidR="007D0CCA" w:rsidRPr="009E6B2E" w:rsidRDefault="007D0CCA" w:rsidP="00EF237F">
            <w:pPr>
              <w:pStyle w:val="Prrafodelista"/>
              <w:numPr>
                <w:ilvl w:val="0"/>
                <w:numId w:val="49"/>
              </w:numPr>
              <w:tabs>
                <w:tab w:val="left" w:pos="284"/>
              </w:tabs>
              <w:jc w:val="both"/>
              <w:rPr>
                <w:rFonts w:asciiTheme="minorHAnsi" w:hAnsiTheme="minorHAnsi" w:cstheme="minorHAnsi"/>
                <w:bCs/>
              </w:rPr>
            </w:pPr>
            <w:r w:rsidRPr="009E6B2E">
              <w:rPr>
                <w:rFonts w:asciiTheme="minorHAnsi" w:hAnsiTheme="minorHAnsi" w:cstheme="minorHAnsi"/>
                <w:bCs/>
                <w:lang w:val="es-BO"/>
              </w:rPr>
              <w:t>Cielo falso de PVC en 10.00mm de espesor, para toda el área de galpón.</w:t>
            </w:r>
          </w:p>
          <w:p w:rsidR="007D0CCA" w:rsidRPr="009E6B2E" w:rsidRDefault="007D0CCA" w:rsidP="00EF237F">
            <w:pPr>
              <w:pStyle w:val="Prrafodelista"/>
              <w:numPr>
                <w:ilvl w:val="0"/>
                <w:numId w:val="49"/>
              </w:numPr>
              <w:tabs>
                <w:tab w:val="left" w:pos="284"/>
              </w:tabs>
              <w:jc w:val="both"/>
              <w:rPr>
                <w:rFonts w:asciiTheme="minorHAnsi" w:hAnsiTheme="minorHAnsi" w:cstheme="minorHAnsi"/>
                <w:bCs/>
              </w:rPr>
            </w:pPr>
            <w:r w:rsidRPr="009E6B2E">
              <w:rPr>
                <w:rFonts w:asciiTheme="minorHAnsi" w:hAnsiTheme="minorHAnsi" w:cstheme="minorHAnsi"/>
                <w:bCs/>
                <w:lang w:val="es-BO"/>
              </w:rPr>
              <w:t xml:space="preserve">Aislante termo-acústico con burbuja de aluminio </w:t>
            </w:r>
            <w:r w:rsidRPr="009E6B2E">
              <w:rPr>
                <w:rFonts w:asciiTheme="minorHAnsi" w:hAnsiTheme="minorHAnsi" w:cstheme="minorHAnsi"/>
                <w:lang w:val="es-BO" w:eastAsia="es-BO"/>
              </w:rPr>
              <w:t>cubierto en ambas caras y burbujas de aire.</w:t>
            </w:r>
          </w:p>
          <w:p w:rsidR="007D0CCA" w:rsidRPr="009E6B2E" w:rsidRDefault="007D0CCA" w:rsidP="00EF237F">
            <w:pPr>
              <w:pStyle w:val="Prrafodelista"/>
              <w:numPr>
                <w:ilvl w:val="0"/>
                <w:numId w:val="49"/>
              </w:numPr>
              <w:tabs>
                <w:tab w:val="left" w:pos="284"/>
              </w:tabs>
              <w:jc w:val="both"/>
              <w:rPr>
                <w:rFonts w:asciiTheme="minorHAnsi" w:hAnsiTheme="minorHAnsi" w:cstheme="minorHAnsi"/>
                <w:bCs/>
              </w:rPr>
            </w:pPr>
            <w:r w:rsidRPr="009E6B2E">
              <w:rPr>
                <w:rFonts w:asciiTheme="minorHAnsi" w:hAnsiTheme="minorHAnsi" w:cstheme="minorHAnsi"/>
                <w:lang w:val="es-BO" w:eastAsia="es-BO"/>
              </w:rPr>
              <w:t>Revestimiento interno de 15.00m de ancho, 7.85m de alto y 20.00m de largo.</w:t>
            </w:r>
          </w:p>
          <w:p w:rsidR="007D0CCA" w:rsidRPr="009E6B2E" w:rsidRDefault="007D0CCA" w:rsidP="002A448F">
            <w:pPr>
              <w:pStyle w:val="Prrafodelista"/>
              <w:tabs>
                <w:tab w:val="left" w:pos="284"/>
              </w:tabs>
              <w:ind w:left="1440"/>
              <w:jc w:val="both"/>
              <w:rPr>
                <w:rFonts w:asciiTheme="minorHAnsi" w:hAnsiTheme="minorHAnsi" w:cstheme="minorHAnsi"/>
                <w:lang w:val="es-BO" w:eastAsia="es-BO"/>
              </w:rPr>
            </w:pPr>
          </w:p>
          <w:p w:rsidR="007D0CCA" w:rsidRPr="009E6B2E" w:rsidRDefault="007D0CCA" w:rsidP="00EF237F">
            <w:pPr>
              <w:pStyle w:val="Prrafodelista"/>
              <w:numPr>
                <w:ilvl w:val="0"/>
                <w:numId w:val="77"/>
              </w:numPr>
              <w:tabs>
                <w:tab w:val="left" w:pos="709"/>
              </w:tabs>
              <w:jc w:val="both"/>
              <w:rPr>
                <w:rFonts w:asciiTheme="minorHAnsi" w:hAnsiTheme="minorHAnsi" w:cstheme="minorHAnsi"/>
                <w:b/>
                <w:iCs/>
                <w:lang w:val="es-BO"/>
              </w:rPr>
            </w:pPr>
            <w:r w:rsidRPr="009E6B2E">
              <w:rPr>
                <w:rFonts w:asciiTheme="minorHAnsi" w:hAnsiTheme="minorHAnsi" w:cstheme="minorHAnsi"/>
                <w:b/>
                <w:iCs/>
                <w:u w:val="single"/>
                <w:lang w:val="es-BO"/>
              </w:rPr>
              <w:t>INSTALACIÓN ELÉCTRICA, AIRES ACONDICIONADO Y EXTRACTORES</w:t>
            </w:r>
          </w:p>
          <w:p w:rsidR="007D0CCA" w:rsidRPr="009E6B2E" w:rsidRDefault="007D0CCA" w:rsidP="002A448F">
            <w:pPr>
              <w:tabs>
                <w:tab w:val="left" w:pos="709"/>
              </w:tabs>
              <w:jc w:val="both"/>
              <w:rPr>
                <w:rFonts w:asciiTheme="minorHAnsi" w:hAnsiTheme="minorHAnsi" w:cstheme="minorHAnsi"/>
                <w:b/>
                <w:iCs/>
                <w:lang w:val="es-BO"/>
              </w:rPr>
            </w:pPr>
            <w:r w:rsidRPr="009E6B2E">
              <w:rPr>
                <w:rFonts w:asciiTheme="minorHAnsi" w:hAnsiTheme="minorHAnsi" w:cstheme="minorHAnsi"/>
                <w:b/>
                <w:iCs/>
                <w:lang w:val="es-BO"/>
              </w:rPr>
              <w:t xml:space="preserve">   </w:t>
            </w:r>
          </w:p>
          <w:tbl>
            <w:tblPr>
              <w:tblW w:w="7799" w:type="dxa"/>
              <w:jc w:val="center"/>
              <w:tblCellMar>
                <w:left w:w="70" w:type="dxa"/>
                <w:right w:w="70" w:type="dxa"/>
              </w:tblCellMar>
              <w:tblLook w:val="04A0" w:firstRow="1" w:lastRow="0" w:firstColumn="1" w:lastColumn="0" w:noHBand="0" w:noVBand="1"/>
            </w:tblPr>
            <w:tblGrid>
              <w:gridCol w:w="1209"/>
              <w:gridCol w:w="1189"/>
              <w:gridCol w:w="1209"/>
              <w:gridCol w:w="4192"/>
            </w:tblGrid>
            <w:tr w:rsidR="007D0CCA" w:rsidRPr="009E6B2E" w:rsidTr="002A448F">
              <w:trPr>
                <w:trHeight w:val="301"/>
                <w:jc w:val="center"/>
              </w:trPr>
              <w:tc>
                <w:tcPr>
                  <w:tcW w:w="1209" w:type="dxa"/>
                  <w:tcBorders>
                    <w:top w:val="single" w:sz="8" w:space="0" w:color="auto"/>
                    <w:left w:val="single" w:sz="8" w:space="0" w:color="auto"/>
                    <w:bottom w:val="nil"/>
                    <w:right w:val="single" w:sz="8" w:space="0" w:color="auto"/>
                  </w:tcBorders>
                  <w:shd w:val="clear" w:color="000000" w:fill="FFFFFF"/>
                  <w:noWrap/>
                  <w:vAlign w:val="center"/>
                  <w:hideMark/>
                </w:tcPr>
                <w:p w:rsidR="007D0CCA" w:rsidRPr="009E6B2E" w:rsidRDefault="007D0CCA" w:rsidP="002A448F">
                  <w:pPr>
                    <w:jc w:val="center"/>
                    <w:rPr>
                      <w:rFonts w:asciiTheme="minorHAnsi" w:hAnsiTheme="minorHAnsi" w:cstheme="minorHAnsi"/>
                      <w:b/>
                      <w:bCs/>
                      <w:color w:val="000000"/>
                      <w:lang w:val="es-BO" w:eastAsia="es-BO"/>
                    </w:rPr>
                  </w:pPr>
                  <w:r w:rsidRPr="009E6B2E">
                    <w:rPr>
                      <w:rFonts w:asciiTheme="minorHAnsi" w:hAnsiTheme="minorHAnsi" w:cstheme="minorHAnsi"/>
                      <w:b/>
                      <w:bCs/>
                      <w:color w:val="000000"/>
                    </w:rPr>
                    <w:t>ITEM</w:t>
                  </w:r>
                </w:p>
              </w:tc>
              <w:tc>
                <w:tcPr>
                  <w:tcW w:w="1189" w:type="dxa"/>
                  <w:tcBorders>
                    <w:top w:val="single" w:sz="8" w:space="0" w:color="auto"/>
                    <w:left w:val="nil"/>
                    <w:bottom w:val="nil"/>
                    <w:right w:val="single" w:sz="8" w:space="0" w:color="auto"/>
                  </w:tcBorders>
                  <w:shd w:val="clear" w:color="000000" w:fill="FFFFFF"/>
                  <w:noWrap/>
                  <w:vAlign w:val="center"/>
                  <w:hideMark/>
                </w:tcPr>
                <w:p w:rsidR="007D0CCA" w:rsidRPr="009E6B2E" w:rsidRDefault="007D0CCA" w:rsidP="002A448F">
                  <w:pPr>
                    <w:jc w:val="center"/>
                    <w:rPr>
                      <w:rFonts w:asciiTheme="minorHAnsi" w:hAnsiTheme="minorHAnsi" w:cstheme="minorHAnsi"/>
                      <w:b/>
                      <w:bCs/>
                      <w:color w:val="000000"/>
                    </w:rPr>
                  </w:pPr>
                  <w:r w:rsidRPr="009E6B2E">
                    <w:rPr>
                      <w:rFonts w:asciiTheme="minorHAnsi" w:hAnsiTheme="minorHAnsi" w:cstheme="minorHAnsi"/>
                      <w:b/>
                      <w:bCs/>
                      <w:color w:val="000000"/>
                    </w:rPr>
                    <w:t>CANT</w:t>
                  </w:r>
                </w:p>
              </w:tc>
              <w:tc>
                <w:tcPr>
                  <w:tcW w:w="1209" w:type="dxa"/>
                  <w:tcBorders>
                    <w:top w:val="single" w:sz="8" w:space="0" w:color="auto"/>
                    <w:left w:val="nil"/>
                    <w:bottom w:val="nil"/>
                    <w:right w:val="single" w:sz="8" w:space="0" w:color="auto"/>
                  </w:tcBorders>
                  <w:shd w:val="clear" w:color="000000" w:fill="FFFFFF"/>
                  <w:noWrap/>
                  <w:vAlign w:val="center"/>
                  <w:hideMark/>
                </w:tcPr>
                <w:p w:rsidR="007D0CCA" w:rsidRPr="009E6B2E" w:rsidRDefault="007D0CCA" w:rsidP="002A448F">
                  <w:pPr>
                    <w:jc w:val="center"/>
                    <w:rPr>
                      <w:rFonts w:asciiTheme="minorHAnsi" w:hAnsiTheme="minorHAnsi" w:cstheme="minorHAnsi"/>
                      <w:b/>
                      <w:bCs/>
                      <w:color w:val="000000"/>
                    </w:rPr>
                  </w:pPr>
                  <w:r w:rsidRPr="009E6B2E">
                    <w:rPr>
                      <w:rFonts w:asciiTheme="minorHAnsi" w:hAnsiTheme="minorHAnsi" w:cstheme="minorHAnsi"/>
                      <w:b/>
                      <w:bCs/>
                      <w:color w:val="000000"/>
                    </w:rPr>
                    <w:t>UND.</w:t>
                  </w:r>
                </w:p>
              </w:tc>
              <w:tc>
                <w:tcPr>
                  <w:tcW w:w="4192" w:type="dxa"/>
                  <w:tcBorders>
                    <w:top w:val="single" w:sz="8" w:space="0" w:color="auto"/>
                    <w:left w:val="nil"/>
                    <w:bottom w:val="nil"/>
                    <w:right w:val="single" w:sz="8" w:space="0" w:color="auto"/>
                  </w:tcBorders>
                  <w:shd w:val="clear" w:color="000000" w:fill="FFFFFF"/>
                  <w:noWrap/>
                  <w:vAlign w:val="center"/>
                  <w:hideMark/>
                </w:tcPr>
                <w:p w:rsidR="007D0CCA" w:rsidRPr="009E6B2E" w:rsidRDefault="007D0CCA" w:rsidP="002A448F">
                  <w:pPr>
                    <w:jc w:val="center"/>
                    <w:rPr>
                      <w:rFonts w:asciiTheme="minorHAnsi" w:hAnsiTheme="minorHAnsi" w:cstheme="minorHAnsi"/>
                      <w:b/>
                      <w:bCs/>
                      <w:color w:val="000000"/>
                    </w:rPr>
                  </w:pPr>
                  <w:r w:rsidRPr="009E6B2E">
                    <w:rPr>
                      <w:rFonts w:asciiTheme="minorHAnsi" w:hAnsiTheme="minorHAnsi" w:cstheme="minorHAnsi"/>
                      <w:b/>
                      <w:bCs/>
                      <w:color w:val="000000"/>
                    </w:rPr>
                    <w:t>ARTICULO</w:t>
                  </w:r>
                </w:p>
              </w:tc>
            </w:tr>
            <w:tr w:rsidR="007D0CCA" w:rsidRPr="009E6B2E" w:rsidTr="002A448F">
              <w:trPr>
                <w:trHeight w:val="401"/>
                <w:jc w:val="center"/>
              </w:trPr>
              <w:tc>
                <w:tcPr>
                  <w:tcW w:w="1209" w:type="dxa"/>
                  <w:tcBorders>
                    <w:top w:val="single" w:sz="8" w:space="0" w:color="auto"/>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1</w:t>
                  </w:r>
                </w:p>
              </w:tc>
              <w:tc>
                <w:tcPr>
                  <w:tcW w:w="1189" w:type="dxa"/>
                  <w:tcBorders>
                    <w:top w:val="single" w:sz="8" w:space="0" w:color="auto"/>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200</w:t>
                  </w:r>
                </w:p>
              </w:tc>
              <w:tc>
                <w:tcPr>
                  <w:tcW w:w="1209" w:type="dxa"/>
                  <w:tcBorders>
                    <w:top w:val="single" w:sz="8" w:space="0" w:color="auto"/>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ml</w:t>
                  </w:r>
                </w:p>
              </w:tc>
              <w:tc>
                <w:tcPr>
                  <w:tcW w:w="4192" w:type="dxa"/>
                  <w:tcBorders>
                    <w:top w:val="single" w:sz="8" w:space="0" w:color="auto"/>
                    <w:left w:val="nil"/>
                    <w:bottom w:val="nil"/>
                    <w:right w:val="single" w:sz="8" w:space="0" w:color="auto"/>
                  </w:tcBorders>
                  <w:shd w:val="clear" w:color="auto" w:fill="auto"/>
                  <w:vAlign w:val="center"/>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color w:val="000000"/>
                    </w:rPr>
                    <w:t>Acometida Eléctrica trifásica</w:t>
                  </w:r>
                </w:p>
              </w:tc>
            </w:tr>
            <w:tr w:rsidR="007D0CCA" w:rsidRPr="009E6B2E" w:rsidTr="002A448F">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2</w:t>
                  </w:r>
                </w:p>
              </w:tc>
              <w:tc>
                <w:tcPr>
                  <w:tcW w:w="1189" w:type="dxa"/>
                  <w:tcBorders>
                    <w:top w:val="nil"/>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1</w:t>
                  </w:r>
                </w:p>
              </w:tc>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Pza.</w:t>
                  </w:r>
                </w:p>
              </w:tc>
              <w:tc>
                <w:tcPr>
                  <w:tcW w:w="4192" w:type="dxa"/>
                  <w:tcBorders>
                    <w:top w:val="nil"/>
                    <w:left w:val="nil"/>
                    <w:bottom w:val="nil"/>
                    <w:right w:val="single" w:sz="8" w:space="0" w:color="auto"/>
                  </w:tcBorders>
                  <w:shd w:val="clear" w:color="auto" w:fill="auto"/>
                  <w:vAlign w:val="center"/>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color w:val="000000"/>
                    </w:rPr>
                    <w:t>Tablero de distribución</w:t>
                  </w:r>
                </w:p>
              </w:tc>
            </w:tr>
            <w:tr w:rsidR="007D0CCA" w:rsidRPr="009E6B2E" w:rsidTr="002A448F">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3</w:t>
                  </w:r>
                </w:p>
              </w:tc>
              <w:tc>
                <w:tcPr>
                  <w:tcW w:w="1189" w:type="dxa"/>
                  <w:tcBorders>
                    <w:top w:val="nil"/>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11</w:t>
                  </w:r>
                </w:p>
              </w:tc>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Pza.</w:t>
                  </w:r>
                </w:p>
              </w:tc>
              <w:tc>
                <w:tcPr>
                  <w:tcW w:w="4192" w:type="dxa"/>
                  <w:tcBorders>
                    <w:top w:val="nil"/>
                    <w:left w:val="nil"/>
                    <w:bottom w:val="nil"/>
                    <w:right w:val="single" w:sz="8" w:space="0" w:color="auto"/>
                  </w:tcBorders>
                  <w:shd w:val="clear" w:color="auto" w:fill="auto"/>
                  <w:vAlign w:val="center"/>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color w:val="000000"/>
                    </w:rPr>
                    <w:t>Térmicos</w:t>
                  </w:r>
                </w:p>
              </w:tc>
            </w:tr>
            <w:tr w:rsidR="007D0CCA" w:rsidRPr="009E6B2E" w:rsidTr="002A448F">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4</w:t>
                  </w:r>
                </w:p>
              </w:tc>
              <w:tc>
                <w:tcPr>
                  <w:tcW w:w="1189" w:type="dxa"/>
                  <w:tcBorders>
                    <w:top w:val="nil"/>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8</w:t>
                  </w:r>
                </w:p>
              </w:tc>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Pza.</w:t>
                  </w:r>
                </w:p>
              </w:tc>
              <w:tc>
                <w:tcPr>
                  <w:tcW w:w="4192" w:type="dxa"/>
                  <w:tcBorders>
                    <w:top w:val="nil"/>
                    <w:left w:val="nil"/>
                    <w:bottom w:val="nil"/>
                    <w:right w:val="single" w:sz="8" w:space="0" w:color="auto"/>
                  </w:tcBorders>
                  <w:shd w:val="clear" w:color="auto" w:fill="auto"/>
                  <w:vAlign w:val="center"/>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color w:val="000000"/>
                    </w:rPr>
                    <w:t>Disyuntor diferencial</w:t>
                  </w:r>
                </w:p>
              </w:tc>
            </w:tr>
            <w:tr w:rsidR="007D0CCA" w:rsidRPr="009E6B2E" w:rsidTr="002A448F">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5</w:t>
                  </w:r>
                </w:p>
              </w:tc>
              <w:tc>
                <w:tcPr>
                  <w:tcW w:w="1189" w:type="dxa"/>
                  <w:tcBorders>
                    <w:top w:val="nil"/>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17</w:t>
                  </w:r>
                </w:p>
              </w:tc>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Pto.</w:t>
                  </w:r>
                </w:p>
              </w:tc>
              <w:tc>
                <w:tcPr>
                  <w:tcW w:w="4192" w:type="dxa"/>
                  <w:tcBorders>
                    <w:top w:val="nil"/>
                    <w:left w:val="nil"/>
                    <w:bottom w:val="nil"/>
                    <w:right w:val="single" w:sz="8" w:space="0" w:color="auto"/>
                  </w:tcBorders>
                  <w:shd w:val="clear" w:color="auto" w:fill="auto"/>
                  <w:vAlign w:val="center"/>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color w:val="000000"/>
                    </w:rPr>
                    <w:t>Tomacorrientes doble 220V</w:t>
                  </w:r>
                </w:p>
              </w:tc>
            </w:tr>
            <w:tr w:rsidR="007D0CCA" w:rsidRPr="009E6B2E" w:rsidTr="002A448F">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6</w:t>
                  </w:r>
                </w:p>
              </w:tc>
              <w:tc>
                <w:tcPr>
                  <w:tcW w:w="1189" w:type="dxa"/>
                  <w:tcBorders>
                    <w:top w:val="nil"/>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2</w:t>
                  </w:r>
                </w:p>
              </w:tc>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Pto.</w:t>
                  </w:r>
                </w:p>
              </w:tc>
              <w:tc>
                <w:tcPr>
                  <w:tcW w:w="4192" w:type="dxa"/>
                  <w:tcBorders>
                    <w:top w:val="nil"/>
                    <w:left w:val="nil"/>
                    <w:bottom w:val="nil"/>
                    <w:right w:val="single" w:sz="8" w:space="0" w:color="auto"/>
                  </w:tcBorders>
                  <w:shd w:val="clear" w:color="auto" w:fill="auto"/>
                  <w:vAlign w:val="center"/>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color w:val="000000"/>
                    </w:rPr>
                    <w:t>Interruptor doble</w:t>
                  </w:r>
                </w:p>
              </w:tc>
            </w:tr>
            <w:tr w:rsidR="007D0CCA" w:rsidRPr="009E6B2E" w:rsidTr="002A448F">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7</w:t>
                  </w:r>
                </w:p>
              </w:tc>
              <w:tc>
                <w:tcPr>
                  <w:tcW w:w="1189" w:type="dxa"/>
                  <w:tcBorders>
                    <w:top w:val="nil"/>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2</w:t>
                  </w:r>
                </w:p>
              </w:tc>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Pto.</w:t>
                  </w:r>
                </w:p>
              </w:tc>
              <w:tc>
                <w:tcPr>
                  <w:tcW w:w="4192" w:type="dxa"/>
                  <w:tcBorders>
                    <w:top w:val="nil"/>
                    <w:left w:val="nil"/>
                    <w:bottom w:val="nil"/>
                    <w:right w:val="single" w:sz="8" w:space="0" w:color="auto"/>
                  </w:tcBorders>
                  <w:shd w:val="clear" w:color="auto" w:fill="auto"/>
                  <w:vAlign w:val="center"/>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color w:val="000000"/>
                    </w:rPr>
                    <w:t>Interruptor simple</w:t>
                  </w:r>
                </w:p>
              </w:tc>
            </w:tr>
            <w:tr w:rsidR="007D0CCA" w:rsidRPr="009E6B2E" w:rsidTr="002A448F">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8</w:t>
                  </w:r>
                </w:p>
              </w:tc>
              <w:tc>
                <w:tcPr>
                  <w:tcW w:w="1189" w:type="dxa"/>
                  <w:tcBorders>
                    <w:top w:val="nil"/>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37</w:t>
                  </w:r>
                </w:p>
              </w:tc>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Pto.</w:t>
                  </w:r>
                </w:p>
              </w:tc>
              <w:tc>
                <w:tcPr>
                  <w:tcW w:w="4192" w:type="dxa"/>
                  <w:tcBorders>
                    <w:top w:val="nil"/>
                    <w:left w:val="nil"/>
                    <w:bottom w:val="nil"/>
                    <w:right w:val="single" w:sz="8" w:space="0" w:color="auto"/>
                  </w:tcBorders>
                  <w:shd w:val="clear" w:color="auto" w:fill="auto"/>
                  <w:vAlign w:val="center"/>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color w:val="000000"/>
                    </w:rPr>
                    <w:t>Lámpara fluorescente bajo consumo</w:t>
                  </w:r>
                </w:p>
              </w:tc>
            </w:tr>
            <w:tr w:rsidR="007D0CCA" w:rsidRPr="009E6B2E" w:rsidTr="002A448F">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9</w:t>
                  </w:r>
                </w:p>
              </w:tc>
              <w:tc>
                <w:tcPr>
                  <w:tcW w:w="1189" w:type="dxa"/>
                  <w:tcBorders>
                    <w:top w:val="nil"/>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1</w:t>
                  </w:r>
                </w:p>
              </w:tc>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Pza.</w:t>
                  </w:r>
                </w:p>
              </w:tc>
              <w:tc>
                <w:tcPr>
                  <w:tcW w:w="4192" w:type="dxa"/>
                  <w:tcBorders>
                    <w:top w:val="nil"/>
                    <w:left w:val="nil"/>
                    <w:bottom w:val="nil"/>
                    <w:right w:val="single" w:sz="8" w:space="0" w:color="auto"/>
                  </w:tcBorders>
                  <w:shd w:val="clear" w:color="auto" w:fill="auto"/>
                  <w:vAlign w:val="center"/>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color w:val="000000"/>
                    </w:rPr>
                    <w:t>Aire acondicionado de 9,000 BTUH</w:t>
                  </w:r>
                </w:p>
              </w:tc>
            </w:tr>
            <w:tr w:rsidR="007D0CCA" w:rsidRPr="009E6B2E" w:rsidTr="002A448F">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10</w:t>
                  </w:r>
                </w:p>
              </w:tc>
              <w:tc>
                <w:tcPr>
                  <w:tcW w:w="1189" w:type="dxa"/>
                  <w:tcBorders>
                    <w:top w:val="nil"/>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4</w:t>
                  </w:r>
                </w:p>
              </w:tc>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Pza.</w:t>
                  </w:r>
                </w:p>
              </w:tc>
              <w:tc>
                <w:tcPr>
                  <w:tcW w:w="4192" w:type="dxa"/>
                  <w:tcBorders>
                    <w:top w:val="nil"/>
                    <w:left w:val="nil"/>
                    <w:bottom w:val="nil"/>
                    <w:right w:val="single" w:sz="8" w:space="0" w:color="auto"/>
                  </w:tcBorders>
                  <w:shd w:val="clear" w:color="auto" w:fill="auto"/>
                  <w:vAlign w:val="center"/>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color w:val="000000"/>
                    </w:rPr>
                    <w:t>Aire acondicionado de 60,000 BTUH</w:t>
                  </w:r>
                </w:p>
              </w:tc>
            </w:tr>
            <w:tr w:rsidR="007D0CCA" w:rsidRPr="009E6B2E" w:rsidTr="002A448F">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11</w:t>
                  </w:r>
                </w:p>
              </w:tc>
              <w:tc>
                <w:tcPr>
                  <w:tcW w:w="1189" w:type="dxa"/>
                  <w:tcBorders>
                    <w:top w:val="nil"/>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6</w:t>
                  </w:r>
                </w:p>
              </w:tc>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Pto.</w:t>
                  </w:r>
                </w:p>
              </w:tc>
              <w:tc>
                <w:tcPr>
                  <w:tcW w:w="4192" w:type="dxa"/>
                  <w:tcBorders>
                    <w:top w:val="nil"/>
                    <w:left w:val="nil"/>
                    <w:bottom w:val="nil"/>
                    <w:right w:val="single" w:sz="8" w:space="0" w:color="auto"/>
                  </w:tcBorders>
                  <w:shd w:val="clear" w:color="auto" w:fill="auto"/>
                  <w:vAlign w:val="center"/>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color w:val="000000"/>
                    </w:rPr>
                    <w:t>Iluminación externa</w:t>
                  </w:r>
                </w:p>
              </w:tc>
            </w:tr>
            <w:tr w:rsidR="007D0CCA" w:rsidRPr="009E6B2E" w:rsidTr="002A448F">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12</w:t>
                  </w:r>
                </w:p>
              </w:tc>
              <w:tc>
                <w:tcPr>
                  <w:tcW w:w="1189" w:type="dxa"/>
                  <w:tcBorders>
                    <w:top w:val="nil"/>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2</w:t>
                  </w:r>
                </w:p>
              </w:tc>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Pto.</w:t>
                  </w:r>
                </w:p>
              </w:tc>
              <w:tc>
                <w:tcPr>
                  <w:tcW w:w="4192" w:type="dxa"/>
                  <w:tcBorders>
                    <w:top w:val="nil"/>
                    <w:left w:val="nil"/>
                    <w:bottom w:val="nil"/>
                    <w:right w:val="single" w:sz="8" w:space="0" w:color="auto"/>
                  </w:tcBorders>
                  <w:shd w:val="clear" w:color="auto" w:fill="auto"/>
                  <w:vAlign w:val="center"/>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color w:val="000000"/>
                    </w:rPr>
                    <w:t>Punto de voz y dato</w:t>
                  </w:r>
                </w:p>
              </w:tc>
            </w:tr>
            <w:tr w:rsidR="007D0CCA" w:rsidRPr="009E6B2E" w:rsidTr="002A448F">
              <w:trPr>
                <w:trHeight w:val="401"/>
                <w:jc w:val="center"/>
              </w:trPr>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13</w:t>
                  </w:r>
                </w:p>
              </w:tc>
              <w:tc>
                <w:tcPr>
                  <w:tcW w:w="1189" w:type="dxa"/>
                  <w:tcBorders>
                    <w:top w:val="nil"/>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1</w:t>
                  </w:r>
                </w:p>
              </w:tc>
              <w:tc>
                <w:tcPr>
                  <w:tcW w:w="1209"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Pto.</w:t>
                  </w:r>
                </w:p>
              </w:tc>
              <w:tc>
                <w:tcPr>
                  <w:tcW w:w="4192" w:type="dxa"/>
                  <w:tcBorders>
                    <w:top w:val="nil"/>
                    <w:left w:val="nil"/>
                    <w:bottom w:val="nil"/>
                    <w:right w:val="single" w:sz="8" w:space="0" w:color="auto"/>
                  </w:tcBorders>
                  <w:shd w:val="clear" w:color="auto" w:fill="auto"/>
                  <w:vAlign w:val="center"/>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color w:val="000000"/>
                    </w:rPr>
                    <w:t>Extractor de aire</w:t>
                  </w:r>
                </w:p>
              </w:tc>
            </w:tr>
            <w:tr w:rsidR="007D0CCA" w:rsidRPr="009E6B2E" w:rsidTr="002A448F">
              <w:trPr>
                <w:trHeight w:val="401"/>
                <w:jc w:val="center"/>
              </w:trPr>
              <w:tc>
                <w:tcPr>
                  <w:tcW w:w="1209" w:type="dxa"/>
                  <w:tcBorders>
                    <w:top w:val="nil"/>
                    <w:left w:val="single" w:sz="8" w:space="0" w:color="auto"/>
                    <w:bottom w:val="single" w:sz="8" w:space="0" w:color="auto"/>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14</w:t>
                  </w:r>
                </w:p>
              </w:tc>
              <w:tc>
                <w:tcPr>
                  <w:tcW w:w="1189" w:type="dxa"/>
                  <w:tcBorders>
                    <w:top w:val="nil"/>
                    <w:left w:val="nil"/>
                    <w:bottom w:val="single" w:sz="8" w:space="0" w:color="auto"/>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1</w:t>
                  </w:r>
                </w:p>
              </w:tc>
              <w:tc>
                <w:tcPr>
                  <w:tcW w:w="1209" w:type="dxa"/>
                  <w:tcBorders>
                    <w:top w:val="nil"/>
                    <w:left w:val="single" w:sz="8" w:space="0" w:color="auto"/>
                    <w:bottom w:val="single" w:sz="8" w:space="0" w:color="auto"/>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Pza.</w:t>
                  </w:r>
                </w:p>
              </w:tc>
              <w:tc>
                <w:tcPr>
                  <w:tcW w:w="4192" w:type="dxa"/>
                  <w:tcBorders>
                    <w:top w:val="nil"/>
                    <w:left w:val="nil"/>
                    <w:bottom w:val="single" w:sz="8" w:space="0" w:color="auto"/>
                    <w:right w:val="single" w:sz="8" w:space="0" w:color="auto"/>
                  </w:tcBorders>
                  <w:shd w:val="clear" w:color="auto" w:fill="auto"/>
                  <w:vAlign w:val="center"/>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color w:val="000000"/>
                    </w:rPr>
                    <w:t>Javalina eléctrica</w:t>
                  </w:r>
                </w:p>
              </w:tc>
            </w:tr>
          </w:tbl>
          <w:p w:rsidR="007D0CCA" w:rsidRPr="009E6B2E" w:rsidRDefault="007D0CCA" w:rsidP="002A448F">
            <w:pPr>
              <w:tabs>
                <w:tab w:val="left" w:pos="709"/>
              </w:tabs>
              <w:jc w:val="both"/>
              <w:rPr>
                <w:rFonts w:asciiTheme="minorHAnsi" w:hAnsiTheme="minorHAnsi" w:cstheme="minorHAnsi"/>
                <w:b/>
                <w:iCs/>
                <w:color w:val="FF0000"/>
                <w:lang w:val="es-BO"/>
              </w:rPr>
            </w:pPr>
          </w:p>
          <w:p w:rsidR="007D0CCA" w:rsidRPr="009E6B2E" w:rsidRDefault="007D0CCA" w:rsidP="00EF237F">
            <w:pPr>
              <w:numPr>
                <w:ilvl w:val="0"/>
                <w:numId w:val="50"/>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El cableado debe realizarse aproximadamente en zanja de 60 cm (profundidad) x 40 cm (ancho), con cable apto para ser directamente enterrado armado, puede ser aislación XLPE-clase 5-marca MARLEW o equivalente.</w:t>
            </w:r>
          </w:p>
          <w:p w:rsidR="007D0CCA" w:rsidRPr="009E6B2E" w:rsidRDefault="007D0CCA" w:rsidP="00EF237F">
            <w:pPr>
              <w:numPr>
                <w:ilvl w:val="0"/>
                <w:numId w:val="50"/>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 xml:space="preserve"> La tensión en el tablero desde donde se alimentará con energía eléctrica al galpón es de 380/220 VAC - 60 Hz (se considera estos datos para los aires acondicionados, iluminación y demás cargas eléctricas).</w:t>
            </w:r>
          </w:p>
          <w:p w:rsidR="007D0CCA" w:rsidRPr="009E6B2E" w:rsidRDefault="007D0CCA" w:rsidP="00EF237F">
            <w:pPr>
              <w:numPr>
                <w:ilvl w:val="0"/>
                <w:numId w:val="50"/>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El tablero desde donde se alimentarán los galpones debe ser instalado y provisto por la empresa contratada.</w:t>
            </w:r>
          </w:p>
          <w:p w:rsidR="007D0CCA" w:rsidRPr="009E6B2E" w:rsidRDefault="007D0CCA" w:rsidP="00EF237F">
            <w:pPr>
              <w:numPr>
                <w:ilvl w:val="0"/>
                <w:numId w:val="50"/>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 xml:space="preserve">Todo el trabajo, material y demás ítems relacionados con la instalación eléctrica debe ser realizado y provisto por la empresa contratada, esto incluye el tablero de llegada de energía eléctrica, con todas sus protecciones. Debe utilizarse conduit metálico liviano (tipo FEMCO) y accesorios FEMCO para las instalaciones exteriores y también en instalaciones interiores embutidas.     </w:t>
            </w:r>
            <w:r w:rsidRPr="009E6B2E">
              <w:rPr>
                <w:rFonts w:asciiTheme="minorHAnsi" w:hAnsiTheme="minorHAnsi" w:cstheme="minorHAnsi"/>
                <w:bCs/>
                <w:lang w:val="es-BO"/>
              </w:rPr>
              <w:tab/>
            </w:r>
          </w:p>
          <w:p w:rsidR="007D0CCA" w:rsidRPr="009E6B2E" w:rsidRDefault="007D0CCA" w:rsidP="00EF237F">
            <w:pPr>
              <w:numPr>
                <w:ilvl w:val="0"/>
                <w:numId w:val="50"/>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lastRenderedPageBreak/>
              <w:t>Todo el sistema de iluminación, aires acondicionados, tomacorrientes cableados, etc., debe estar a cargo de la empresa contratada, esto incluye los alimentadores principales y secundarios, tableros protecciones, etc.</w:t>
            </w:r>
          </w:p>
          <w:p w:rsidR="007D0CCA" w:rsidRPr="009E6B2E" w:rsidRDefault="007D0CCA" w:rsidP="00EF237F">
            <w:pPr>
              <w:numPr>
                <w:ilvl w:val="0"/>
                <w:numId w:val="50"/>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 xml:space="preserve">El aterramiento (malla de tierra) debe ser ejecutado hasta obtener un valor menor o igual a 5 ohm, luego recién conectarse a la malla principal de la planta en una cámara de inspección de la empresa contratada, previa verificación por personal de YPFB. Los puntos de conexión con la malla de todos los circuitos de tomacorrientes, aires acondicionados, duchas eléctricas, deben tener protección DIFERENCIAL con sensibilidad de 30 m. </w:t>
            </w:r>
          </w:p>
          <w:p w:rsidR="007D0CCA" w:rsidRPr="009E6B2E" w:rsidRDefault="007D0CCA" w:rsidP="00EF237F">
            <w:pPr>
              <w:numPr>
                <w:ilvl w:val="0"/>
                <w:numId w:val="50"/>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Iluminación exterior: deben existir mínimo 6 puntos distribuidos en todo el perímetro como mínimo.</w:t>
            </w:r>
          </w:p>
          <w:p w:rsidR="007D0CCA" w:rsidRPr="009E6B2E" w:rsidRDefault="007D0CCA" w:rsidP="00EF237F">
            <w:pPr>
              <w:pStyle w:val="Prrafodelista"/>
              <w:numPr>
                <w:ilvl w:val="0"/>
                <w:numId w:val="78"/>
              </w:numPr>
              <w:tabs>
                <w:tab w:val="left" w:pos="284"/>
              </w:tabs>
              <w:spacing w:after="200"/>
              <w:jc w:val="both"/>
              <w:rPr>
                <w:rFonts w:asciiTheme="minorHAnsi" w:hAnsiTheme="minorHAnsi" w:cstheme="minorHAnsi"/>
                <w:bCs/>
                <w:lang w:val="es-BO"/>
              </w:rPr>
            </w:pPr>
            <w:r w:rsidRPr="009E6B2E">
              <w:rPr>
                <w:rFonts w:asciiTheme="minorHAnsi" w:hAnsiTheme="minorHAnsi" w:cstheme="minorHAnsi"/>
                <w:b/>
                <w:bCs/>
                <w:lang w:val="es-BO"/>
              </w:rPr>
              <w:t>Tableros principales:</w:t>
            </w:r>
          </w:p>
          <w:p w:rsidR="007D0CCA" w:rsidRPr="009E6B2E" w:rsidRDefault="007D0CCA" w:rsidP="00EF237F">
            <w:pPr>
              <w:numPr>
                <w:ilvl w:val="0"/>
                <w:numId w:val="67"/>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Acometida eléctrica con cable blindado con recubrimiento trifásico y monofásico.</w:t>
            </w:r>
          </w:p>
          <w:p w:rsidR="007D0CCA" w:rsidRPr="009E6B2E" w:rsidRDefault="007D0CCA" w:rsidP="00EF237F">
            <w:pPr>
              <w:numPr>
                <w:ilvl w:val="0"/>
                <w:numId w:val="67"/>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La acometida eléctrica se realizara hasta el tablero principal más cercano del almacén.</w:t>
            </w:r>
          </w:p>
          <w:p w:rsidR="007D0CCA" w:rsidRPr="009E6B2E" w:rsidRDefault="007D0CCA" w:rsidP="00EF237F">
            <w:pPr>
              <w:numPr>
                <w:ilvl w:val="0"/>
                <w:numId w:val="67"/>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Tablero eléctrico metálico para empotrar incluye llaves térmicas y diferenciales con puesta a tierra.</w:t>
            </w:r>
          </w:p>
          <w:p w:rsidR="007D0CCA" w:rsidRPr="009E6B2E" w:rsidRDefault="007D0CCA" w:rsidP="00EF237F">
            <w:pPr>
              <w:numPr>
                <w:ilvl w:val="0"/>
                <w:numId w:val="67"/>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Térmico de industria Europea</w:t>
            </w:r>
          </w:p>
          <w:p w:rsidR="007D0CCA" w:rsidRPr="009E6B2E" w:rsidRDefault="007D0CCA" w:rsidP="00EF237F">
            <w:pPr>
              <w:pStyle w:val="Prrafodelista"/>
              <w:numPr>
                <w:ilvl w:val="0"/>
                <w:numId w:val="78"/>
              </w:numPr>
              <w:tabs>
                <w:tab w:val="left" w:pos="284"/>
              </w:tabs>
              <w:spacing w:after="200"/>
              <w:jc w:val="both"/>
              <w:rPr>
                <w:rFonts w:asciiTheme="minorHAnsi" w:hAnsiTheme="minorHAnsi" w:cstheme="minorHAnsi"/>
                <w:b/>
                <w:bCs/>
                <w:lang w:val="es-BO"/>
              </w:rPr>
            </w:pPr>
            <w:r w:rsidRPr="009E6B2E">
              <w:rPr>
                <w:rFonts w:asciiTheme="minorHAnsi" w:hAnsiTheme="minorHAnsi" w:cstheme="minorHAnsi"/>
                <w:b/>
                <w:bCs/>
                <w:lang w:val="es-BO"/>
              </w:rPr>
              <w:t>Sistema de iluminación interior y exterior</w:t>
            </w:r>
          </w:p>
          <w:p w:rsidR="007D0CCA" w:rsidRPr="009E6B2E" w:rsidRDefault="007D0CCA" w:rsidP="00EF237F">
            <w:pPr>
              <w:numPr>
                <w:ilvl w:val="0"/>
                <w:numId w:val="68"/>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Artefactos de iluminación de 80cm y 1.20cm con difusores de 2 x 36W o 2 x 18W.</w:t>
            </w:r>
          </w:p>
          <w:p w:rsidR="007D0CCA" w:rsidRPr="009E6B2E" w:rsidRDefault="007D0CCA" w:rsidP="00EF237F">
            <w:pPr>
              <w:numPr>
                <w:ilvl w:val="0"/>
                <w:numId w:val="68"/>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Luminarias tipo tortuga de salida en cada una de las puertas de ingreso para señalización e iluminación perimetral.</w:t>
            </w:r>
          </w:p>
          <w:p w:rsidR="007D0CCA" w:rsidRPr="009E6B2E" w:rsidRDefault="007D0CCA" w:rsidP="00EF237F">
            <w:pPr>
              <w:numPr>
                <w:ilvl w:val="0"/>
                <w:numId w:val="68"/>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Plaquetas de iluminación hermética. IP 65</w:t>
            </w:r>
          </w:p>
          <w:p w:rsidR="007D0CCA" w:rsidRPr="009E6B2E" w:rsidRDefault="007D0CCA" w:rsidP="00EF237F">
            <w:pPr>
              <w:numPr>
                <w:ilvl w:val="0"/>
                <w:numId w:val="78"/>
              </w:numPr>
              <w:tabs>
                <w:tab w:val="left" w:pos="284"/>
              </w:tabs>
              <w:spacing w:after="200"/>
              <w:jc w:val="both"/>
              <w:rPr>
                <w:rFonts w:asciiTheme="minorHAnsi" w:hAnsiTheme="minorHAnsi" w:cstheme="minorHAnsi"/>
                <w:b/>
                <w:bCs/>
                <w:lang w:val="es-BO"/>
              </w:rPr>
            </w:pPr>
            <w:r w:rsidRPr="009E6B2E">
              <w:rPr>
                <w:rFonts w:asciiTheme="minorHAnsi" w:hAnsiTheme="minorHAnsi" w:cstheme="minorHAnsi"/>
                <w:b/>
                <w:bCs/>
                <w:lang w:val="es-BO"/>
              </w:rPr>
              <w:t xml:space="preserve">Sistema de tomacorrientes, con toma doble y de tierra. </w:t>
            </w:r>
          </w:p>
          <w:p w:rsidR="007D0CCA" w:rsidRPr="009E6B2E" w:rsidRDefault="007D0CCA" w:rsidP="00EF237F">
            <w:pPr>
              <w:numPr>
                <w:ilvl w:val="0"/>
                <w:numId w:val="69"/>
              </w:numPr>
              <w:spacing w:after="200"/>
              <w:jc w:val="both"/>
              <w:rPr>
                <w:rFonts w:asciiTheme="minorHAnsi" w:hAnsiTheme="minorHAnsi" w:cstheme="minorHAnsi"/>
                <w:bCs/>
                <w:lang w:val="es-BO"/>
              </w:rPr>
            </w:pPr>
            <w:r w:rsidRPr="009E6B2E">
              <w:rPr>
                <w:rFonts w:asciiTheme="minorHAnsi" w:hAnsiTheme="minorHAnsi" w:cstheme="minorHAnsi"/>
                <w:bCs/>
                <w:lang w:val="es-BO"/>
              </w:rPr>
              <w:t>Placas tomacorrientes universales dobles con línea a tierra marca LONDON o equivalente, color blanco.</w:t>
            </w:r>
          </w:p>
          <w:p w:rsidR="007D0CCA" w:rsidRPr="009E6B2E" w:rsidRDefault="007D0CCA" w:rsidP="00EF237F">
            <w:pPr>
              <w:numPr>
                <w:ilvl w:val="0"/>
                <w:numId w:val="69"/>
              </w:numPr>
              <w:spacing w:after="200"/>
              <w:jc w:val="both"/>
              <w:rPr>
                <w:rFonts w:asciiTheme="minorHAnsi" w:hAnsiTheme="minorHAnsi" w:cstheme="minorHAnsi"/>
                <w:bCs/>
                <w:lang w:val="es-BO"/>
              </w:rPr>
            </w:pPr>
            <w:r w:rsidRPr="009E6B2E">
              <w:rPr>
                <w:rFonts w:asciiTheme="minorHAnsi" w:hAnsiTheme="minorHAnsi" w:cstheme="minorHAnsi"/>
                <w:bCs/>
                <w:lang w:val="es-BO"/>
              </w:rPr>
              <w:t>Cables eléctricos marca COBRA o equivalente</w:t>
            </w:r>
          </w:p>
          <w:p w:rsidR="007D0CCA" w:rsidRPr="009E6B2E" w:rsidRDefault="007D0CCA" w:rsidP="00EF237F">
            <w:pPr>
              <w:numPr>
                <w:ilvl w:val="0"/>
                <w:numId w:val="69"/>
              </w:numPr>
              <w:spacing w:after="200"/>
              <w:jc w:val="both"/>
              <w:rPr>
                <w:rFonts w:asciiTheme="minorHAnsi" w:hAnsiTheme="minorHAnsi" w:cstheme="minorHAnsi"/>
                <w:bCs/>
                <w:lang w:val="es-BO"/>
              </w:rPr>
            </w:pPr>
            <w:r w:rsidRPr="009E6B2E">
              <w:rPr>
                <w:rFonts w:asciiTheme="minorHAnsi" w:hAnsiTheme="minorHAnsi" w:cstheme="minorHAnsi"/>
                <w:bCs/>
                <w:lang w:val="es-BO"/>
              </w:rPr>
              <w:t>Placas de interruptores marca LONDON o equivalente, color blanco</w:t>
            </w:r>
          </w:p>
          <w:p w:rsidR="007D0CCA" w:rsidRPr="009E6B2E" w:rsidRDefault="007D0CCA" w:rsidP="00EF237F">
            <w:pPr>
              <w:numPr>
                <w:ilvl w:val="0"/>
                <w:numId w:val="69"/>
              </w:numPr>
              <w:spacing w:after="200"/>
              <w:jc w:val="both"/>
              <w:rPr>
                <w:rFonts w:asciiTheme="minorHAnsi" w:hAnsiTheme="minorHAnsi" w:cstheme="minorHAnsi"/>
                <w:bCs/>
                <w:lang w:val="es-BO"/>
              </w:rPr>
            </w:pPr>
            <w:r w:rsidRPr="009E6B2E">
              <w:rPr>
                <w:rFonts w:asciiTheme="minorHAnsi" w:hAnsiTheme="minorHAnsi" w:cstheme="minorHAnsi"/>
                <w:bCs/>
                <w:lang w:val="es-BO"/>
              </w:rPr>
              <w:t>Salida de tomacorrientes para A/C</w:t>
            </w:r>
          </w:p>
          <w:p w:rsidR="007D0CCA" w:rsidRPr="009E6B2E" w:rsidRDefault="007D0CCA" w:rsidP="00EF237F">
            <w:pPr>
              <w:numPr>
                <w:ilvl w:val="0"/>
                <w:numId w:val="78"/>
              </w:numPr>
              <w:tabs>
                <w:tab w:val="left" w:pos="284"/>
              </w:tabs>
              <w:spacing w:after="200"/>
              <w:jc w:val="both"/>
              <w:rPr>
                <w:rFonts w:asciiTheme="minorHAnsi" w:hAnsiTheme="minorHAnsi" w:cstheme="minorHAnsi"/>
                <w:b/>
                <w:bCs/>
                <w:lang w:val="es-BO"/>
              </w:rPr>
            </w:pPr>
            <w:r w:rsidRPr="009E6B2E">
              <w:rPr>
                <w:rFonts w:asciiTheme="minorHAnsi" w:hAnsiTheme="minorHAnsi" w:cstheme="minorHAnsi"/>
                <w:b/>
                <w:bCs/>
                <w:lang w:val="es-BO"/>
              </w:rPr>
              <w:t>Sistema de Aire Acondicionado</w:t>
            </w:r>
          </w:p>
          <w:p w:rsidR="007D0CCA" w:rsidRPr="009E6B2E" w:rsidRDefault="007D0CCA" w:rsidP="00EF237F">
            <w:pPr>
              <w:numPr>
                <w:ilvl w:val="0"/>
                <w:numId w:val="70"/>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Aire acondicionado frio/calor de 9.000BTUH 50/60Hz marca Westinghouse o equivalente</w:t>
            </w:r>
          </w:p>
          <w:p w:rsidR="007D0CCA" w:rsidRPr="009E6B2E" w:rsidRDefault="007D0CCA" w:rsidP="00EF237F">
            <w:pPr>
              <w:numPr>
                <w:ilvl w:val="0"/>
                <w:numId w:val="70"/>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Aire acondicionado frio/calor de 60.000BTUH 50/60Hz marca Westinghouse o equivalente.</w:t>
            </w:r>
          </w:p>
          <w:p w:rsidR="007D0CCA" w:rsidRPr="009E6B2E" w:rsidRDefault="007D0CCA" w:rsidP="00EF237F">
            <w:pPr>
              <w:numPr>
                <w:ilvl w:val="0"/>
                <w:numId w:val="70"/>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Extractor de aire para baños marca Ulix o equivalente.</w:t>
            </w:r>
          </w:p>
          <w:p w:rsidR="007D0CCA" w:rsidRPr="009E6B2E" w:rsidRDefault="007D0CCA" w:rsidP="00EF237F">
            <w:pPr>
              <w:numPr>
                <w:ilvl w:val="0"/>
                <w:numId w:val="70"/>
              </w:numPr>
              <w:tabs>
                <w:tab w:val="left" w:pos="284"/>
              </w:tabs>
              <w:spacing w:after="200"/>
              <w:jc w:val="both"/>
              <w:rPr>
                <w:rFonts w:asciiTheme="minorHAnsi" w:hAnsiTheme="minorHAnsi" w:cstheme="minorHAnsi"/>
                <w:bCs/>
                <w:lang w:val="es-BO"/>
              </w:rPr>
            </w:pPr>
            <w:r w:rsidRPr="009E6B2E">
              <w:rPr>
                <w:rFonts w:asciiTheme="minorHAnsi" w:hAnsiTheme="minorHAnsi" w:cstheme="minorHAnsi"/>
                <w:bCs/>
                <w:lang w:val="es-BO"/>
              </w:rPr>
              <w:t>Jabalina eléctrica de cobre electrolítico puro con toma cables de bronce en su extremo</w:t>
            </w:r>
          </w:p>
          <w:p w:rsidR="007D0CCA" w:rsidRPr="009E6B2E" w:rsidRDefault="007D0CCA" w:rsidP="002A448F">
            <w:pPr>
              <w:autoSpaceDE w:val="0"/>
              <w:autoSpaceDN w:val="0"/>
              <w:adjustRightInd w:val="0"/>
              <w:ind w:left="567" w:hanging="283"/>
              <w:jc w:val="both"/>
              <w:rPr>
                <w:rFonts w:asciiTheme="minorHAnsi" w:hAnsiTheme="minorHAnsi" w:cstheme="minorHAnsi"/>
                <w:iCs/>
                <w:lang w:val="es-BO"/>
              </w:rPr>
            </w:pPr>
            <w:r w:rsidRPr="009E6B2E">
              <w:rPr>
                <w:rFonts w:asciiTheme="minorHAnsi" w:hAnsiTheme="minorHAnsi" w:cstheme="minorHAnsi"/>
                <w:b/>
                <w:iCs/>
                <w:lang w:val="es-BO"/>
              </w:rPr>
              <w:t xml:space="preserve">* </w:t>
            </w:r>
            <w:r w:rsidR="00C348A8" w:rsidRPr="009E6B2E">
              <w:rPr>
                <w:rFonts w:asciiTheme="minorHAnsi" w:hAnsiTheme="minorHAnsi" w:cstheme="minorHAnsi"/>
                <w:b/>
                <w:iCs/>
                <w:lang w:val="es-BO"/>
              </w:rPr>
              <w:t>Importante. -</w:t>
            </w:r>
            <w:r w:rsidRPr="009E6B2E">
              <w:rPr>
                <w:rFonts w:asciiTheme="minorHAnsi" w:hAnsiTheme="minorHAnsi" w:cstheme="minorHAnsi"/>
                <w:iCs/>
                <w:lang w:val="es-BO"/>
              </w:rPr>
              <w:t xml:space="preserve"> Todos los trabajos de instalaciones eléctricas a realizar deben ser conectados a las instalaciones existentes, y la empresa contratada debe entregar todo funcionando y llave en mano</w:t>
            </w:r>
          </w:p>
          <w:p w:rsidR="007D0CCA" w:rsidRDefault="007D0CCA" w:rsidP="002A448F">
            <w:pPr>
              <w:autoSpaceDE w:val="0"/>
              <w:autoSpaceDN w:val="0"/>
              <w:adjustRightInd w:val="0"/>
              <w:ind w:left="567" w:hanging="283"/>
              <w:jc w:val="both"/>
              <w:rPr>
                <w:rFonts w:asciiTheme="minorHAnsi" w:hAnsiTheme="minorHAnsi" w:cstheme="minorHAnsi"/>
              </w:rPr>
            </w:pPr>
          </w:p>
          <w:p w:rsidR="00C348A8" w:rsidRDefault="00C348A8" w:rsidP="002A448F">
            <w:pPr>
              <w:autoSpaceDE w:val="0"/>
              <w:autoSpaceDN w:val="0"/>
              <w:adjustRightInd w:val="0"/>
              <w:ind w:left="567" w:hanging="283"/>
              <w:jc w:val="both"/>
              <w:rPr>
                <w:rFonts w:asciiTheme="minorHAnsi" w:hAnsiTheme="minorHAnsi" w:cstheme="minorHAnsi"/>
              </w:rPr>
            </w:pPr>
          </w:p>
          <w:p w:rsidR="00C348A8" w:rsidRDefault="00C348A8" w:rsidP="002A448F">
            <w:pPr>
              <w:autoSpaceDE w:val="0"/>
              <w:autoSpaceDN w:val="0"/>
              <w:adjustRightInd w:val="0"/>
              <w:ind w:left="567" w:hanging="283"/>
              <w:jc w:val="both"/>
              <w:rPr>
                <w:rFonts w:asciiTheme="minorHAnsi" w:hAnsiTheme="minorHAnsi" w:cstheme="minorHAnsi"/>
              </w:rPr>
            </w:pPr>
          </w:p>
          <w:p w:rsidR="00C348A8" w:rsidRPr="009E6B2E" w:rsidRDefault="00C348A8" w:rsidP="002A448F">
            <w:pPr>
              <w:autoSpaceDE w:val="0"/>
              <w:autoSpaceDN w:val="0"/>
              <w:adjustRightInd w:val="0"/>
              <w:ind w:left="567" w:hanging="283"/>
              <w:jc w:val="both"/>
              <w:rPr>
                <w:rFonts w:asciiTheme="minorHAnsi" w:hAnsiTheme="minorHAnsi" w:cstheme="minorHAnsi"/>
              </w:rPr>
            </w:pPr>
          </w:p>
          <w:p w:rsidR="007D0CCA" w:rsidRPr="009E6B2E" w:rsidRDefault="007D0CCA" w:rsidP="002A448F">
            <w:pPr>
              <w:tabs>
                <w:tab w:val="left" w:pos="709"/>
              </w:tabs>
              <w:jc w:val="both"/>
              <w:rPr>
                <w:rFonts w:asciiTheme="minorHAnsi" w:hAnsiTheme="minorHAnsi" w:cstheme="minorHAnsi"/>
                <w:b/>
                <w:iCs/>
                <w:lang w:val="es-BO"/>
              </w:rPr>
            </w:pPr>
            <w:r w:rsidRPr="009E6B2E">
              <w:rPr>
                <w:rFonts w:asciiTheme="minorHAnsi" w:hAnsiTheme="minorHAnsi" w:cstheme="minorHAnsi"/>
                <w:b/>
                <w:iCs/>
                <w:lang w:val="es-BO"/>
              </w:rPr>
              <w:lastRenderedPageBreak/>
              <w:t>IV.</w:t>
            </w:r>
            <w:r w:rsidRPr="009E6B2E">
              <w:rPr>
                <w:rFonts w:asciiTheme="minorHAnsi" w:hAnsiTheme="minorHAnsi" w:cstheme="minorHAnsi"/>
                <w:b/>
                <w:iCs/>
                <w:lang w:val="es-BO"/>
              </w:rPr>
              <w:tab/>
              <w:t>INSTALACIONES SISTEMA DE SEGURIDAD</w:t>
            </w:r>
          </w:p>
          <w:p w:rsidR="007D0CCA" w:rsidRPr="009E6B2E" w:rsidRDefault="007D0CCA" w:rsidP="002A448F">
            <w:pPr>
              <w:tabs>
                <w:tab w:val="left" w:pos="709"/>
              </w:tabs>
              <w:ind w:left="1080"/>
              <w:jc w:val="both"/>
              <w:rPr>
                <w:rFonts w:asciiTheme="minorHAnsi" w:hAnsiTheme="minorHAnsi" w:cstheme="minorHAnsi"/>
                <w:b/>
                <w:iCs/>
                <w:lang w:val="es-BO"/>
              </w:rPr>
            </w:pPr>
          </w:p>
          <w:tbl>
            <w:tblPr>
              <w:tblW w:w="9334" w:type="dxa"/>
              <w:tblCellMar>
                <w:left w:w="70" w:type="dxa"/>
                <w:right w:w="70" w:type="dxa"/>
              </w:tblCellMar>
              <w:tblLook w:val="04A0" w:firstRow="1" w:lastRow="0" w:firstColumn="1" w:lastColumn="0" w:noHBand="0" w:noVBand="1"/>
            </w:tblPr>
            <w:tblGrid>
              <w:gridCol w:w="673"/>
              <w:gridCol w:w="794"/>
              <w:gridCol w:w="1053"/>
              <w:gridCol w:w="6355"/>
            </w:tblGrid>
            <w:tr w:rsidR="007D0CCA" w:rsidRPr="009E6B2E" w:rsidTr="002A448F">
              <w:trPr>
                <w:trHeight w:val="315"/>
              </w:trPr>
              <w:tc>
                <w:tcPr>
                  <w:tcW w:w="703" w:type="dxa"/>
                  <w:tcBorders>
                    <w:top w:val="single" w:sz="8" w:space="0" w:color="auto"/>
                    <w:left w:val="single" w:sz="8" w:space="0" w:color="auto"/>
                    <w:bottom w:val="nil"/>
                    <w:right w:val="single" w:sz="8" w:space="0" w:color="auto"/>
                  </w:tcBorders>
                  <w:shd w:val="clear" w:color="auto" w:fill="auto"/>
                  <w:noWrap/>
                  <w:vAlign w:val="bottom"/>
                  <w:hideMark/>
                </w:tcPr>
                <w:p w:rsidR="007D0CCA" w:rsidRPr="009E6B2E" w:rsidRDefault="007D0CCA" w:rsidP="002A448F">
                  <w:pPr>
                    <w:jc w:val="center"/>
                    <w:rPr>
                      <w:rFonts w:asciiTheme="minorHAnsi" w:hAnsiTheme="minorHAnsi" w:cstheme="minorHAnsi"/>
                      <w:b/>
                      <w:bCs/>
                      <w:color w:val="000000"/>
                    </w:rPr>
                  </w:pPr>
                  <w:r w:rsidRPr="009E6B2E">
                    <w:rPr>
                      <w:rFonts w:asciiTheme="minorHAnsi" w:hAnsiTheme="minorHAnsi" w:cstheme="minorHAnsi"/>
                      <w:b/>
                      <w:bCs/>
                      <w:color w:val="000000"/>
                    </w:rPr>
                    <w:t>ITEM</w:t>
                  </w:r>
                </w:p>
              </w:tc>
              <w:tc>
                <w:tcPr>
                  <w:tcW w:w="830" w:type="dxa"/>
                  <w:tcBorders>
                    <w:top w:val="single" w:sz="8" w:space="0" w:color="auto"/>
                    <w:left w:val="nil"/>
                    <w:bottom w:val="nil"/>
                    <w:right w:val="nil"/>
                  </w:tcBorders>
                  <w:shd w:val="clear" w:color="auto" w:fill="auto"/>
                  <w:noWrap/>
                  <w:vAlign w:val="bottom"/>
                  <w:hideMark/>
                </w:tcPr>
                <w:p w:rsidR="007D0CCA" w:rsidRPr="009E6B2E" w:rsidRDefault="007D0CCA" w:rsidP="002A448F">
                  <w:pPr>
                    <w:jc w:val="center"/>
                    <w:rPr>
                      <w:rFonts w:asciiTheme="minorHAnsi" w:hAnsiTheme="minorHAnsi" w:cstheme="minorHAnsi"/>
                      <w:b/>
                      <w:bCs/>
                      <w:color w:val="000000"/>
                    </w:rPr>
                  </w:pPr>
                  <w:r w:rsidRPr="009E6B2E">
                    <w:rPr>
                      <w:rFonts w:asciiTheme="minorHAnsi" w:hAnsiTheme="minorHAnsi" w:cstheme="minorHAnsi"/>
                      <w:b/>
                      <w:bCs/>
                      <w:color w:val="000000"/>
                    </w:rPr>
                    <w:t>CANT.</w:t>
                  </w:r>
                </w:p>
              </w:tc>
              <w:tc>
                <w:tcPr>
                  <w:tcW w:w="1103" w:type="dxa"/>
                  <w:tcBorders>
                    <w:top w:val="single" w:sz="8" w:space="0" w:color="auto"/>
                    <w:left w:val="single" w:sz="8" w:space="0" w:color="auto"/>
                    <w:bottom w:val="nil"/>
                    <w:right w:val="single" w:sz="8" w:space="0" w:color="auto"/>
                  </w:tcBorders>
                  <w:shd w:val="clear" w:color="auto" w:fill="auto"/>
                  <w:noWrap/>
                  <w:vAlign w:val="bottom"/>
                  <w:hideMark/>
                </w:tcPr>
                <w:p w:rsidR="007D0CCA" w:rsidRPr="009E6B2E" w:rsidRDefault="007D0CCA" w:rsidP="002A448F">
                  <w:pPr>
                    <w:jc w:val="center"/>
                    <w:rPr>
                      <w:rFonts w:asciiTheme="minorHAnsi" w:hAnsiTheme="minorHAnsi" w:cstheme="minorHAnsi"/>
                      <w:b/>
                      <w:bCs/>
                      <w:color w:val="000000"/>
                    </w:rPr>
                  </w:pPr>
                  <w:r w:rsidRPr="009E6B2E">
                    <w:rPr>
                      <w:rFonts w:asciiTheme="minorHAnsi" w:hAnsiTheme="minorHAnsi" w:cstheme="minorHAnsi"/>
                      <w:b/>
                      <w:bCs/>
                      <w:color w:val="000000"/>
                    </w:rPr>
                    <w:t>UND.</w:t>
                  </w:r>
                </w:p>
              </w:tc>
              <w:tc>
                <w:tcPr>
                  <w:tcW w:w="6698" w:type="dxa"/>
                  <w:tcBorders>
                    <w:top w:val="single" w:sz="8" w:space="0" w:color="auto"/>
                    <w:left w:val="nil"/>
                    <w:bottom w:val="nil"/>
                    <w:right w:val="single" w:sz="8" w:space="0" w:color="auto"/>
                  </w:tcBorders>
                  <w:shd w:val="clear" w:color="auto" w:fill="auto"/>
                  <w:noWrap/>
                  <w:vAlign w:val="bottom"/>
                  <w:hideMark/>
                </w:tcPr>
                <w:p w:rsidR="007D0CCA" w:rsidRPr="009E6B2E" w:rsidRDefault="007D0CCA" w:rsidP="002A448F">
                  <w:pPr>
                    <w:jc w:val="center"/>
                    <w:rPr>
                      <w:rFonts w:asciiTheme="minorHAnsi" w:hAnsiTheme="minorHAnsi" w:cstheme="minorHAnsi"/>
                      <w:b/>
                      <w:bCs/>
                      <w:color w:val="000000"/>
                    </w:rPr>
                  </w:pPr>
                  <w:r w:rsidRPr="009E6B2E">
                    <w:rPr>
                      <w:rFonts w:asciiTheme="minorHAnsi" w:hAnsiTheme="minorHAnsi" w:cstheme="minorHAnsi"/>
                      <w:b/>
                      <w:bCs/>
                      <w:color w:val="000000"/>
                    </w:rPr>
                    <w:t>ARTICULO</w:t>
                  </w:r>
                </w:p>
              </w:tc>
            </w:tr>
            <w:tr w:rsidR="007D0CCA" w:rsidRPr="009E6B2E" w:rsidTr="002A448F">
              <w:trPr>
                <w:trHeight w:val="945"/>
              </w:trPr>
              <w:tc>
                <w:tcPr>
                  <w:tcW w:w="703" w:type="dxa"/>
                  <w:tcBorders>
                    <w:top w:val="single" w:sz="8" w:space="0" w:color="auto"/>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b/>
                      <w:bCs/>
                      <w:color w:val="000000"/>
                    </w:rPr>
                  </w:pPr>
                  <w:r w:rsidRPr="009E6B2E">
                    <w:rPr>
                      <w:rFonts w:asciiTheme="minorHAnsi" w:hAnsiTheme="minorHAnsi" w:cstheme="minorHAnsi"/>
                      <w:b/>
                      <w:bCs/>
                      <w:color w:val="000000"/>
                    </w:rPr>
                    <w:t>1</w:t>
                  </w:r>
                </w:p>
              </w:tc>
              <w:tc>
                <w:tcPr>
                  <w:tcW w:w="830" w:type="dxa"/>
                  <w:tcBorders>
                    <w:top w:val="single" w:sz="8" w:space="0" w:color="auto"/>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3,00</w:t>
                  </w:r>
                </w:p>
              </w:tc>
              <w:tc>
                <w:tcPr>
                  <w:tcW w:w="1103" w:type="dxa"/>
                  <w:tcBorders>
                    <w:top w:val="single" w:sz="8" w:space="0" w:color="auto"/>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PZA</w:t>
                  </w:r>
                </w:p>
              </w:tc>
              <w:tc>
                <w:tcPr>
                  <w:tcW w:w="6698" w:type="dxa"/>
                  <w:tcBorders>
                    <w:top w:val="single" w:sz="8" w:space="0" w:color="auto"/>
                    <w:left w:val="nil"/>
                    <w:bottom w:val="nil"/>
                    <w:right w:val="single" w:sz="8" w:space="0" w:color="auto"/>
                  </w:tcBorders>
                  <w:shd w:val="clear" w:color="auto" w:fill="auto"/>
                  <w:vAlign w:val="bottom"/>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b/>
                      <w:bCs/>
                      <w:color w:val="000000"/>
                    </w:rPr>
                    <w:t>Sistema Cámaras de Seguridad- VICOM tipo Gran Angular o superior</w:t>
                  </w:r>
                  <w:r w:rsidRPr="009E6B2E">
                    <w:rPr>
                      <w:rFonts w:asciiTheme="minorHAnsi" w:hAnsiTheme="minorHAnsi" w:cstheme="minorHAnsi"/>
                      <w:color w:val="000000"/>
                    </w:rPr>
                    <w:br/>
                    <w:t xml:space="preserve">Sistema de video vigilancia con 3 cámaras de ingreso + DVR (1+ TR de memoria) </w:t>
                  </w:r>
                  <w:r w:rsidRPr="009E6B2E">
                    <w:rPr>
                      <w:rFonts w:asciiTheme="minorHAnsi" w:hAnsiTheme="minorHAnsi" w:cstheme="minorHAnsi"/>
                      <w:color w:val="000000"/>
                    </w:rPr>
                    <w:br/>
                    <w:t>con sistema de poder autodependiente.</w:t>
                  </w:r>
                </w:p>
              </w:tc>
            </w:tr>
            <w:tr w:rsidR="007D0CCA" w:rsidRPr="009E6B2E" w:rsidTr="002A448F">
              <w:trPr>
                <w:trHeight w:val="600"/>
              </w:trPr>
              <w:tc>
                <w:tcPr>
                  <w:tcW w:w="703"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b/>
                      <w:bCs/>
                      <w:color w:val="000000"/>
                    </w:rPr>
                  </w:pPr>
                  <w:r w:rsidRPr="009E6B2E">
                    <w:rPr>
                      <w:rFonts w:asciiTheme="minorHAnsi" w:hAnsiTheme="minorHAnsi" w:cstheme="minorHAnsi"/>
                      <w:b/>
                      <w:bCs/>
                      <w:color w:val="000000"/>
                    </w:rPr>
                    <w:t>2</w:t>
                  </w:r>
                </w:p>
              </w:tc>
              <w:tc>
                <w:tcPr>
                  <w:tcW w:w="830" w:type="dxa"/>
                  <w:tcBorders>
                    <w:top w:val="nil"/>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1,00</w:t>
                  </w:r>
                </w:p>
              </w:tc>
              <w:tc>
                <w:tcPr>
                  <w:tcW w:w="1103"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GBL</w:t>
                  </w:r>
                </w:p>
              </w:tc>
              <w:tc>
                <w:tcPr>
                  <w:tcW w:w="6698" w:type="dxa"/>
                  <w:tcBorders>
                    <w:top w:val="nil"/>
                    <w:left w:val="nil"/>
                    <w:bottom w:val="nil"/>
                    <w:right w:val="single" w:sz="8" w:space="0" w:color="auto"/>
                  </w:tcBorders>
                  <w:shd w:val="clear" w:color="auto" w:fill="auto"/>
                  <w:vAlign w:val="center"/>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b/>
                      <w:bCs/>
                      <w:color w:val="000000"/>
                    </w:rPr>
                    <w:t>Sistema de Alarma Antirrobo</w:t>
                  </w:r>
                  <w:r w:rsidRPr="009E6B2E">
                    <w:rPr>
                      <w:rFonts w:asciiTheme="minorHAnsi" w:hAnsiTheme="minorHAnsi" w:cstheme="minorHAnsi"/>
                      <w:color w:val="000000"/>
                    </w:rPr>
                    <w:br/>
                    <w:t>Sistema Antirrobo en cada ingreso del almacén.</w:t>
                  </w:r>
                </w:p>
              </w:tc>
            </w:tr>
            <w:tr w:rsidR="007D0CCA" w:rsidRPr="009E6B2E" w:rsidTr="002A448F">
              <w:trPr>
                <w:trHeight w:val="600"/>
              </w:trPr>
              <w:tc>
                <w:tcPr>
                  <w:tcW w:w="703"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b/>
                      <w:bCs/>
                      <w:color w:val="000000"/>
                    </w:rPr>
                  </w:pPr>
                  <w:r w:rsidRPr="009E6B2E">
                    <w:rPr>
                      <w:rFonts w:asciiTheme="minorHAnsi" w:hAnsiTheme="minorHAnsi" w:cstheme="minorHAnsi"/>
                      <w:b/>
                      <w:bCs/>
                      <w:color w:val="000000"/>
                    </w:rPr>
                    <w:t>3</w:t>
                  </w:r>
                </w:p>
              </w:tc>
              <w:tc>
                <w:tcPr>
                  <w:tcW w:w="830" w:type="dxa"/>
                  <w:tcBorders>
                    <w:top w:val="nil"/>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8,00</w:t>
                  </w:r>
                </w:p>
              </w:tc>
              <w:tc>
                <w:tcPr>
                  <w:tcW w:w="1103"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PZA</w:t>
                  </w:r>
                </w:p>
              </w:tc>
              <w:tc>
                <w:tcPr>
                  <w:tcW w:w="6698" w:type="dxa"/>
                  <w:tcBorders>
                    <w:top w:val="nil"/>
                    <w:left w:val="nil"/>
                    <w:bottom w:val="nil"/>
                    <w:right w:val="single" w:sz="8" w:space="0" w:color="auto"/>
                  </w:tcBorders>
                  <w:shd w:val="clear" w:color="auto" w:fill="auto"/>
                  <w:vAlign w:val="center"/>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b/>
                      <w:bCs/>
                      <w:color w:val="000000"/>
                    </w:rPr>
                    <w:t>Detectores de humo</w:t>
                  </w:r>
                  <w:r w:rsidRPr="009E6B2E">
                    <w:rPr>
                      <w:rFonts w:asciiTheme="minorHAnsi" w:hAnsiTheme="minorHAnsi" w:cstheme="minorHAnsi"/>
                      <w:color w:val="000000"/>
                    </w:rPr>
                    <w:br/>
                    <w:t>Sistema independiente.</w:t>
                  </w:r>
                </w:p>
              </w:tc>
            </w:tr>
            <w:tr w:rsidR="007D0CCA" w:rsidRPr="009E6B2E" w:rsidTr="002A448F">
              <w:trPr>
                <w:trHeight w:val="600"/>
              </w:trPr>
              <w:tc>
                <w:tcPr>
                  <w:tcW w:w="703"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b/>
                      <w:bCs/>
                      <w:color w:val="000000"/>
                    </w:rPr>
                  </w:pPr>
                  <w:r w:rsidRPr="009E6B2E">
                    <w:rPr>
                      <w:rFonts w:asciiTheme="minorHAnsi" w:hAnsiTheme="minorHAnsi" w:cstheme="minorHAnsi"/>
                      <w:b/>
                      <w:bCs/>
                      <w:color w:val="000000"/>
                    </w:rPr>
                    <w:t>4</w:t>
                  </w:r>
                </w:p>
              </w:tc>
              <w:tc>
                <w:tcPr>
                  <w:tcW w:w="830" w:type="dxa"/>
                  <w:tcBorders>
                    <w:top w:val="nil"/>
                    <w:left w:val="nil"/>
                    <w:bottom w:val="nil"/>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6,00</w:t>
                  </w:r>
                </w:p>
              </w:tc>
              <w:tc>
                <w:tcPr>
                  <w:tcW w:w="1103" w:type="dxa"/>
                  <w:tcBorders>
                    <w:top w:val="nil"/>
                    <w:left w:val="single" w:sz="8" w:space="0" w:color="auto"/>
                    <w:bottom w:val="nil"/>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PZA</w:t>
                  </w:r>
                </w:p>
              </w:tc>
              <w:tc>
                <w:tcPr>
                  <w:tcW w:w="6698" w:type="dxa"/>
                  <w:tcBorders>
                    <w:top w:val="nil"/>
                    <w:left w:val="nil"/>
                    <w:bottom w:val="nil"/>
                    <w:right w:val="single" w:sz="8" w:space="0" w:color="auto"/>
                  </w:tcBorders>
                  <w:shd w:val="clear" w:color="auto" w:fill="auto"/>
                  <w:vAlign w:val="bottom"/>
                  <w:hideMark/>
                </w:tcPr>
                <w:p w:rsidR="007D0CCA" w:rsidRPr="009E6B2E" w:rsidRDefault="007D0CCA" w:rsidP="002A448F">
                  <w:pPr>
                    <w:rPr>
                      <w:rFonts w:asciiTheme="minorHAnsi" w:hAnsiTheme="minorHAnsi" w:cstheme="minorHAnsi"/>
                      <w:color w:val="000000"/>
                    </w:rPr>
                  </w:pPr>
                  <w:r w:rsidRPr="009E6B2E">
                    <w:rPr>
                      <w:rFonts w:asciiTheme="minorHAnsi" w:hAnsiTheme="minorHAnsi" w:cstheme="minorHAnsi"/>
                      <w:b/>
                      <w:bCs/>
                      <w:color w:val="000000"/>
                    </w:rPr>
                    <w:t>Extintores ABC de 20 libras</w:t>
                  </w:r>
                  <w:r w:rsidRPr="009E6B2E">
                    <w:rPr>
                      <w:rFonts w:asciiTheme="minorHAnsi" w:hAnsiTheme="minorHAnsi" w:cstheme="minorHAnsi"/>
                      <w:color w:val="000000"/>
                    </w:rPr>
                    <w:br/>
                    <w:t>Sistema individuales – portátiles.</w:t>
                  </w:r>
                </w:p>
              </w:tc>
            </w:tr>
            <w:tr w:rsidR="007D0CCA" w:rsidRPr="009E6B2E" w:rsidTr="002A448F">
              <w:trPr>
                <w:trHeight w:val="600"/>
              </w:trPr>
              <w:tc>
                <w:tcPr>
                  <w:tcW w:w="703" w:type="dxa"/>
                  <w:tcBorders>
                    <w:top w:val="nil"/>
                    <w:left w:val="single" w:sz="8" w:space="0" w:color="auto"/>
                    <w:bottom w:val="nil"/>
                    <w:right w:val="single" w:sz="8" w:space="0" w:color="auto"/>
                  </w:tcBorders>
                  <w:shd w:val="clear" w:color="auto" w:fill="auto"/>
                  <w:noWrap/>
                  <w:vAlign w:val="center"/>
                </w:tcPr>
                <w:p w:rsidR="007D0CCA" w:rsidRPr="009E6B2E" w:rsidRDefault="007D0CCA" w:rsidP="002A448F">
                  <w:pPr>
                    <w:jc w:val="center"/>
                    <w:rPr>
                      <w:rFonts w:asciiTheme="minorHAnsi" w:hAnsiTheme="minorHAnsi" w:cstheme="minorHAnsi"/>
                      <w:b/>
                      <w:bCs/>
                      <w:color w:val="000000"/>
                    </w:rPr>
                  </w:pPr>
                  <w:r w:rsidRPr="009E6B2E">
                    <w:rPr>
                      <w:rFonts w:asciiTheme="minorHAnsi" w:hAnsiTheme="minorHAnsi" w:cstheme="minorHAnsi"/>
                      <w:b/>
                      <w:bCs/>
                      <w:color w:val="000000"/>
                    </w:rPr>
                    <w:t>5</w:t>
                  </w:r>
                </w:p>
              </w:tc>
              <w:tc>
                <w:tcPr>
                  <w:tcW w:w="830" w:type="dxa"/>
                  <w:tcBorders>
                    <w:top w:val="nil"/>
                    <w:left w:val="nil"/>
                    <w:bottom w:val="nil"/>
                    <w:right w:val="nil"/>
                  </w:tcBorders>
                  <w:shd w:val="clear" w:color="auto" w:fill="auto"/>
                  <w:noWrap/>
                  <w:vAlign w:val="center"/>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4,00</w:t>
                  </w:r>
                </w:p>
              </w:tc>
              <w:tc>
                <w:tcPr>
                  <w:tcW w:w="1103" w:type="dxa"/>
                  <w:tcBorders>
                    <w:top w:val="nil"/>
                    <w:left w:val="single" w:sz="8" w:space="0" w:color="auto"/>
                    <w:bottom w:val="nil"/>
                    <w:right w:val="single" w:sz="8" w:space="0" w:color="auto"/>
                  </w:tcBorders>
                  <w:shd w:val="clear" w:color="auto" w:fill="auto"/>
                  <w:noWrap/>
                  <w:vAlign w:val="center"/>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PZA</w:t>
                  </w:r>
                </w:p>
              </w:tc>
              <w:tc>
                <w:tcPr>
                  <w:tcW w:w="6698" w:type="dxa"/>
                  <w:tcBorders>
                    <w:top w:val="nil"/>
                    <w:left w:val="nil"/>
                    <w:bottom w:val="nil"/>
                    <w:right w:val="single" w:sz="8" w:space="0" w:color="auto"/>
                  </w:tcBorders>
                  <w:shd w:val="clear" w:color="auto" w:fill="auto"/>
                  <w:vAlign w:val="bottom"/>
                </w:tcPr>
                <w:p w:rsidR="007D0CCA" w:rsidRPr="009E6B2E" w:rsidRDefault="007D0CCA" w:rsidP="002A448F">
                  <w:pPr>
                    <w:rPr>
                      <w:rFonts w:asciiTheme="minorHAnsi" w:hAnsiTheme="minorHAnsi" w:cstheme="minorHAnsi"/>
                      <w:b/>
                      <w:bCs/>
                      <w:color w:val="000000"/>
                    </w:rPr>
                  </w:pPr>
                  <w:r w:rsidRPr="009E6B2E">
                    <w:rPr>
                      <w:rFonts w:asciiTheme="minorHAnsi" w:hAnsiTheme="minorHAnsi" w:cstheme="minorHAnsi"/>
                      <w:b/>
                      <w:bCs/>
                      <w:color w:val="000000"/>
                    </w:rPr>
                    <w:t>Extintores BC Gas Carbónico CO2 de 20 libras</w:t>
                  </w:r>
                </w:p>
                <w:p w:rsidR="007D0CCA" w:rsidRPr="009E6B2E" w:rsidRDefault="007D0CCA" w:rsidP="002A448F">
                  <w:pPr>
                    <w:rPr>
                      <w:rFonts w:asciiTheme="minorHAnsi" w:hAnsiTheme="minorHAnsi" w:cstheme="minorHAnsi"/>
                      <w:bCs/>
                      <w:color w:val="000000"/>
                    </w:rPr>
                  </w:pPr>
                  <w:r w:rsidRPr="009E6B2E">
                    <w:rPr>
                      <w:rFonts w:asciiTheme="minorHAnsi" w:hAnsiTheme="minorHAnsi" w:cstheme="minorHAnsi"/>
                      <w:bCs/>
                      <w:color w:val="000000"/>
                    </w:rPr>
                    <w:t>Sistemas individuales – Portátiles.</w:t>
                  </w:r>
                </w:p>
              </w:tc>
            </w:tr>
            <w:tr w:rsidR="007D0CCA" w:rsidRPr="009E6B2E" w:rsidTr="002A448F">
              <w:trPr>
                <w:trHeight w:val="315"/>
              </w:trPr>
              <w:tc>
                <w:tcPr>
                  <w:tcW w:w="703" w:type="dxa"/>
                  <w:tcBorders>
                    <w:top w:val="nil"/>
                    <w:left w:val="single" w:sz="8" w:space="0" w:color="auto"/>
                    <w:bottom w:val="single" w:sz="8" w:space="0" w:color="auto"/>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b/>
                      <w:bCs/>
                      <w:color w:val="000000"/>
                    </w:rPr>
                  </w:pPr>
                  <w:r w:rsidRPr="009E6B2E">
                    <w:rPr>
                      <w:rFonts w:asciiTheme="minorHAnsi" w:hAnsiTheme="minorHAnsi" w:cstheme="minorHAnsi"/>
                      <w:b/>
                      <w:bCs/>
                      <w:color w:val="000000"/>
                    </w:rPr>
                    <w:t>5</w:t>
                  </w:r>
                </w:p>
              </w:tc>
              <w:tc>
                <w:tcPr>
                  <w:tcW w:w="830" w:type="dxa"/>
                  <w:tcBorders>
                    <w:top w:val="nil"/>
                    <w:left w:val="nil"/>
                    <w:bottom w:val="single" w:sz="8" w:space="0" w:color="auto"/>
                    <w:right w:val="nil"/>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1,00</w:t>
                  </w:r>
                </w:p>
              </w:tc>
              <w:tc>
                <w:tcPr>
                  <w:tcW w:w="1103" w:type="dxa"/>
                  <w:tcBorders>
                    <w:top w:val="nil"/>
                    <w:left w:val="single" w:sz="8" w:space="0" w:color="auto"/>
                    <w:bottom w:val="single" w:sz="8" w:space="0" w:color="auto"/>
                    <w:right w:val="single" w:sz="8" w:space="0" w:color="auto"/>
                  </w:tcBorders>
                  <w:shd w:val="clear" w:color="auto" w:fill="auto"/>
                  <w:noWrap/>
                  <w:vAlign w:val="center"/>
                  <w:hideMark/>
                </w:tcPr>
                <w:p w:rsidR="007D0CCA" w:rsidRPr="009E6B2E" w:rsidRDefault="007D0CCA" w:rsidP="002A448F">
                  <w:pPr>
                    <w:jc w:val="center"/>
                    <w:rPr>
                      <w:rFonts w:asciiTheme="minorHAnsi" w:hAnsiTheme="minorHAnsi" w:cstheme="minorHAnsi"/>
                      <w:color w:val="000000"/>
                    </w:rPr>
                  </w:pPr>
                  <w:r w:rsidRPr="009E6B2E">
                    <w:rPr>
                      <w:rFonts w:asciiTheme="minorHAnsi" w:hAnsiTheme="minorHAnsi" w:cstheme="minorHAnsi"/>
                      <w:color w:val="000000"/>
                    </w:rPr>
                    <w:t>GBL</w:t>
                  </w:r>
                </w:p>
              </w:tc>
              <w:tc>
                <w:tcPr>
                  <w:tcW w:w="6698" w:type="dxa"/>
                  <w:tcBorders>
                    <w:top w:val="nil"/>
                    <w:left w:val="nil"/>
                    <w:bottom w:val="single" w:sz="8" w:space="0" w:color="auto"/>
                    <w:right w:val="single" w:sz="8" w:space="0" w:color="auto"/>
                  </w:tcBorders>
                  <w:shd w:val="clear" w:color="auto" w:fill="auto"/>
                  <w:noWrap/>
                  <w:vAlign w:val="bottom"/>
                  <w:hideMark/>
                </w:tcPr>
                <w:p w:rsidR="007D0CCA" w:rsidRPr="009E6B2E" w:rsidRDefault="007D0CCA" w:rsidP="002A448F">
                  <w:pPr>
                    <w:rPr>
                      <w:rFonts w:asciiTheme="minorHAnsi" w:hAnsiTheme="minorHAnsi" w:cstheme="minorHAnsi"/>
                      <w:b/>
                      <w:bCs/>
                      <w:color w:val="000000"/>
                    </w:rPr>
                  </w:pPr>
                  <w:r w:rsidRPr="009E6B2E">
                    <w:rPr>
                      <w:rFonts w:asciiTheme="minorHAnsi" w:hAnsiTheme="minorHAnsi" w:cstheme="minorHAnsi"/>
                      <w:b/>
                      <w:bCs/>
                      <w:color w:val="000000"/>
                    </w:rPr>
                    <w:t>Señalética de Seguridad</w:t>
                  </w:r>
                </w:p>
                <w:p w:rsidR="007D0CCA" w:rsidRPr="009E6B2E" w:rsidRDefault="007D0CCA" w:rsidP="00EF237F">
                  <w:pPr>
                    <w:numPr>
                      <w:ilvl w:val="0"/>
                      <w:numId w:val="72"/>
                    </w:numPr>
                    <w:rPr>
                      <w:rFonts w:asciiTheme="minorHAnsi" w:hAnsiTheme="minorHAnsi" w:cstheme="minorHAnsi"/>
                      <w:bCs/>
                      <w:color w:val="000000"/>
                    </w:rPr>
                  </w:pPr>
                  <w:r w:rsidRPr="009E6B2E">
                    <w:rPr>
                      <w:rFonts w:asciiTheme="minorHAnsi" w:hAnsiTheme="minorHAnsi" w:cstheme="minorHAnsi"/>
                      <w:bCs/>
                      <w:color w:val="000000"/>
                    </w:rPr>
                    <w:t xml:space="preserve">Señalética exterior </w:t>
                  </w:r>
                </w:p>
                <w:p w:rsidR="007D0CCA" w:rsidRPr="009E6B2E" w:rsidRDefault="007D0CCA" w:rsidP="00EF237F">
                  <w:pPr>
                    <w:numPr>
                      <w:ilvl w:val="0"/>
                      <w:numId w:val="74"/>
                    </w:numPr>
                    <w:rPr>
                      <w:rFonts w:asciiTheme="minorHAnsi" w:hAnsiTheme="minorHAnsi" w:cstheme="minorHAnsi"/>
                      <w:bCs/>
                      <w:color w:val="000000"/>
                    </w:rPr>
                  </w:pPr>
                  <w:r w:rsidRPr="009E6B2E">
                    <w:rPr>
                      <w:rFonts w:asciiTheme="minorHAnsi" w:hAnsiTheme="minorHAnsi" w:cstheme="minorHAnsi"/>
                      <w:bCs/>
                      <w:color w:val="000000"/>
                    </w:rPr>
                    <w:t>Depósito de activos</w:t>
                  </w:r>
                </w:p>
                <w:p w:rsidR="007D0CCA" w:rsidRPr="009E6B2E" w:rsidRDefault="007D0CCA" w:rsidP="00EF237F">
                  <w:pPr>
                    <w:numPr>
                      <w:ilvl w:val="0"/>
                      <w:numId w:val="72"/>
                    </w:numPr>
                    <w:rPr>
                      <w:rFonts w:asciiTheme="minorHAnsi" w:hAnsiTheme="minorHAnsi" w:cstheme="minorHAnsi"/>
                      <w:bCs/>
                      <w:color w:val="000000"/>
                    </w:rPr>
                  </w:pPr>
                  <w:r w:rsidRPr="009E6B2E">
                    <w:rPr>
                      <w:rFonts w:asciiTheme="minorHAnsi" w:hAnsiTheme="minorHAnsi" w:cstheme="minorHAnsi"/>
                      <w:bCs/>
                      <w:color w:val="000000"/>
                    </w:rPr>
                    <w:t xml:space="preserve">Señalética interior </w:t>
                  </w:r>
                </w:p>
                <w:p w:rsidR="007D0CCA" w:rsidRPr="009E6B2E" w:rsidRDefault="007D0CCA" w:rsidP="00EF237F">
                  <w:pPr>
                    <w:numPr>
                      <w:ilvl w:val="0"/>
                      <w:numId w:val="73"/>
                    </w:numPr>
                    <w:rPr>
                      <w:rFonts w:asciiTheme="minorHAnsi" w:hAnsiTheme="minorHAnsi" w:cstheme="minorHAnsi"/>
                      <w:bCs/>
                      <w:color w:val="000000"/>
                    </w:rPr>
                  </w:pPr>
                  <w:r w:rsidRPr="009E6B2E">
                    <w:rPr>
                      <w:rFonts w:asciiTheme="minorHAnsi" w:hAnsiTheme="minorHAnsi" w:cstheme="minorHAnsi"/>
                      <w:bCs/>
                      <w:color w:val="000000"/>
                    </w:rPr>
                    <w:t xml:space="preserve">Baño </w:t>
                  </w:r>
                </w:p>
                <w:p w:rsidR="007D0CCA" w:rsidRPr="009E6B2E" w:rsidRDefault="007D0CCA" w:rsidP="00EF237F">
                  <w:pPr>
                    <w:numPr>
                      <w:ilvl w:val="0"/>
                      <w:numId w:val="73"/>
                    </w:numPr>
                    <w:rPr>
                      <w:rFonts w:asciiTheme="minorHAnsi" w:hAnsiTheme="minorHAnsi" w:cstheme="minorHAnsi"/>
                      <w:bCs/>
                      <w:color w:val="000000"/>
                    </w:rPr>
                  </w:pPr>
                  <w:r w:rsidRPr="009E6B2E">
                    <w:rPr>
                      <w:rFonts w:asciiTheme="minorHAnsi" w:hAnsiTheme="minorHAnsi" w:cstheme="minorHAnsi"/>
                      <w:bCs/>
                      <w:color w:val="000000"/>
                    </w:rPr>
                    <w:t xml:space="preserve">Oficina </w:t>
                  </w:r>
                </w:p>
                <w:p w:rsidR="007D0CCA" w:rsidRPr="009E6B2E" w:rsidRDefault="007D0CCA" w:rsidP="00EF237F">
                  <w:pPr>
                    <w:numPr>
                      <w:ilvl w:val="0"/>
                      <w:numId w:val="73"/>
                    </w:numPr>
                    <w:rPr>
                      <w:rFonts w:asciiTheme="minorHAnsi" w:hAnsiTheme="minorHAnsi" w:cstheme="minorHAnsi"/>
                      <w:bCs/>
                      <w:color w:val="000000"/>
                    </w:rPr>
                  </w:pPr>
                  <w:r w:rsidRPr="009E6B2E">
                    <w:rPr>
                      <w:rFonts w:asciiTheme="minorHAnsi" w:hAnsiTheme="minorHAnsi" w:cstheme="minorHAnsi"/>
                      <w:bCs/>
                      <w:color w:val="000000"/>
                    </w:rPr>
                    <w:t>Extintor (10 unidades)</w:t>
                  </w:r>
                </w:p>
                <w:p w:rsidR="007D0CCA" w:rsidRPr="009E6B2E" w:rsidRDefault="007D0CCA" w:rsidP="00EF237F">
                  <w:pPr>
                    <w:numPr>
                      <w:ilvl w:val="0"/>
                      <w:numId w:val="73"/>
                    </w:numPr>
                    <w:rPr>
                      <w:rFonts w:asciiTheme="minorHAnsi" w:hAnsiTheme="minorHAnsi" w:cstheme="minorHAnsi"/>
                      <w:bCs/>
                      <w:color w:val="000000"/>
                    </w:rPr>
                  </w:pPr>
                  <w:r w:rsidRPr="009E6B2E">
                    <w:rPr>
                      <w:rFonts w:asciiTheme="minorHAnsi" w:hAnsiTheme="minorHAnsi" w:cstheme="minorHAnsi"/>
                      <w:bCs/>
                      <w:color w:val="000000"/>
                    </w:rPr>
                    <w:t xml:space="preserve">Riesgo eléctrico </w:t>
                  </w:r>
                </w:p>
                <w:p w:rsidR="007D0CCA" w:rsidRPr="009E6B2E" w:rsidRDefault="007D0CCA" w:rsidP="00EF237F">
                  <w:pPr>
                    <w:numPr>
                      <w:ilvl w:val="0"/>
                      <w:numId w:val="73"/>
                    </w:numPr>
                    <w:rPr>
                      <w:rFonts w:asciiTheme="minorHAnsi" w:hAnsiTheme="minorHAnsi" w:cstheme="minorHAnsi"/>
                      <w:bCs/>
                      <w:color w:val="000000"/>
                    </w:rPr>
                  </w:pPr>
                  <w:r w:rsidRPr="009E6B2E">
                    <w:rPr>
                      <w:rFonts w:asciiTheme="minorHAnsi" w:hAnsiTheme="minorHAnsi" w:cstheme="minorHAnsi"/>
                      <w:bCs/>
                      <w:color w:val="000000"/>
                    </w:rPr>
                    <w:t>Salida de emergencia con flecha derecha</w:t>
                  </w:r>
                </w:p>
                <w:p w:rsidR="007D0CCA" w:rsidRPr="009E6B2E" w:rsidRDefault="007D0CCA" w:rsidP="00EF237F">
                  <w:pPr>
                    <w:numPr>
                      <w:ilvl w:val="0"/>
                      <w:numId w:val="73"/>
                    </w:numPr>
                    <w:rPr>
                      <w:rFonts w:asciiTheme="minorHAnsi" w:hAnsiTheme="minorHAnsi" w:cstheme="minorHAnsi"/>
                      <w:bCs/>
                      <w:color w:val="000000"/>
                    </w:rPr>
                  </w:pPr>
                  <w:r w:rsidRPr="009E6B2E">
                    <w:rPr>
                      <w:rFonts w:asciiTheme="minorHAnsi" w:hAnsiTheme="minorHAnsi" w:cstheme="minorHAnsi"/>
                      <w:bCs/>
                      <w:color w:val="000000"/>
                    </w:rPr>
                    <w:t>Salida de emergencia con fecha izquierda</w:t>
                  </w:r>
                </w:p>
                <w:p w:rsidR="007D0CCA" w:rsidRPr="009E6B2E" w:rsidRDefault="007D0CCA" w:rsidP="00EF237F">
                  <w:pPr>
                    <w:numPr>
                      <w:ilvl w:val="0"/>
                      <w:numId w:val="73"/>
                    </w:numPr>
                    <w:rPr>
                      <w:rFonts w:asciiTheme="minorHAnsi" w:hAnsiTheme="minorHAnsi" w:cstheme="minorHAnsi"/>
                      <w:bCs/>
                      <w:color w:val="000000"/>
                    </w:rPr>
                  </w:pPr>
                  <w:r w:rsidRPr="009E6B2E">
                    <w:rPr>
                      <w:rFonts w:asciiTheme="minorHAnsi" w:hAnsiTheme="minorHAnsi" w:cstheme="minorHAnsi"/>
                      <w:bCs/>
                      <w:color w:val="000000"/>
                    </w:rPr>
                    <w:t>Salida de emergencia</w:t>
                  </w:r>
                </w:p>
                <w:p w:rsidR="007D0CCA" w:rsidRPr="009E6B2E" w:rsidRDefault="007D0CCA" w:rsidP="00EF237F">
                  <w:pPr>
                    <w:numPr>
                      <w:ilvl w:val="0"/>
                      <w:numId w:val="73"/>
                    </w:numPr>
                    <w:rPr>
                      <w:rFonts w:asciiTheme="minorHAnsi" w:hAnsiTheme="minorHAnsi" w:cstheme="minorHAnsi"/>
                      <w:bCs/>
                      <w:color w:val="000000"/>
                    </w:rPr>
                  </w:pPr>
                  <w:r w:rsidRPr="009E6B2E">
                    <w:rPr>
                      <w:rFonts w:asciiTheme="minorHAnsi" w:hAnsiTheme="minorHAnsi" w:cstheme="minorHAnsi"/>
                      <w:bCs/>
                      <w:color w:val="000000"/>
                    </w:rPr>
                    <w:t>Identificación de interruptores (20 unidades)</w:t>
                  </w:r>
                </w:p>
              </w:tc>
            </w:tr>
          </w:tbl>
          <w:p w:rsidR="007D0CCA" w:rsidRPr="009E6B2E" w:rsidRDefault="007D0CCA" w:rsidP="002A448F">
            <w:pPr>
              <w:tabs>
                <w:tab w:val="left" w:pos="709"/>
              </w:tabs>
              <w:ind w:left="709" w:hanging="709"/>
              <w:jc w:val="both"/>
              <w:rPr>
                <w:rFonts w:asciiTheme="minorHAnsi" w:hAnsiTheme="minorHAnsi" w:cstheme="minorHAnsi"/>
                <w:b/>
                <w:iCs/>
                <w:lang w:val="es-BO"/>
              </w:rPr>
            </w:pPr>
          </w:p>
          <w:p w:rsidR="007D0CCA" w:rsidRPr="009E6B2E" w:rsidRDefault="007D0CCA" w:rsidP="002A448F">
            <w:pPr>
              <w:tabs>
                <w:tab w:val="left" w:pos="709"/>
              </w:tabs>
              <w:jc w:val="both"/>
              <w:rPr>
                <w:rFonts w:asciiTheme="minorHAnsi" w:hAnsiTheme="minorHAnsi" w:cstheme="minorHAnsi"/>
                <w:b/>
                <w:iCs/>
                <w:lang w:val="es-BO"/>
              </w:rPr>
            </w:pPr>
            <w:r w:rsidRPr="009E6B2E">
              <w:rPr>
                <w:rFonts w:asciiTheme="minorHAnsi" w:hAnsiTheme="minorHAnsi" w:cstheme="minorHAnsi"/>
                <w:b/>
                <w:iCs/>
                <w:lang w:val="es-BO"/>
              </w:rPr>
              <w:t xml:space="preserve">ESPECIFICACIONES </w:t>
            </w:r>
          </w:p>
          <w:p w:rsidR="007D0CCA" w:rsidRPr="009E6B2E" w:rsidRDefault="007D0CCA" w:rsidP="002A448F">
            <w:pPr>
              <w:tabs>
                <w:tab w:val="left" w:pos="709"/>
              </w:tabs>
              <w:ind w:left="709" w:hanging="709"/>
              <w:jc w:val="both"/>
              <w:rPr>
                <w:rFonts w:asciiTheme="minorHAnsi" w:hAnsiTheme="minorHAnsi" w:cstheme="minorHAnsi"/>
                <w:b/>
                <w:iCs/>
                <w:lang w:val="es-BO"/>
              </w:rPr>
            </w:pPr>
          </w:p>
          <w:p w:rsidR="007D0CCA" w:rsidRPr="009E6B2E" w:rsidRDefault="007D0CCA" w:rsidP="00EF237F">
            <w:pPr>
              <w:numPr>
                <w:ilvl w:val="0"/>
                <w:numId w:val="79"/>
              </w:numPr>
              <w:jc w:val="both"/>
              <w:rPr>
                <w:rFonts w:asciiTheme="minorHAnsi" w:hAnsiTheme="minorHAnsi" w:cstheme="minorHAnsi"/>
                <w:b/>
                <w:iCs/>
                <w:lang w:val="es-BO"/>
              </w:rPr>
            </w:pPr>
            <w:r w:rsidRPr="009E6B2E">
              <w:rPr>
                <w:rFonts w:asciiTheme="minorHAnsi" w:hAnsiTheme="minorHAnsi" w:cstheme="minorHAnsi"/>
                <w:iCs/>
                <w:lang w:val="es-BO"/>
              </w:rPr>
              <w:t>El sistema de seguridad de video vigilancia deberá contar con un mínimo de 3 cámaras de ingreso más el DVR más un TR de memoria, con sistema de poder autodependiente.</w:t>
            </w:r>
          </w:p>
          <w:p w:rsidR="007D0CCA" w:rsidRPr="009E6B2E" w:rsidRDefault="007D0CCA" w:rsidP="00EF237F">
            <w:pPr>
              <w:numPr>
                <w:ilvl w:val="0"/>
                <w:numId w:val="79"/>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El sistema de antirrobo deberá estar instalado en cada ingreso del almacén (galpón)</w:t>
            </w:r>
            <w:r w:rsidRPr="009E6B2E">
              <w:rPr>
                <w:rFonts w:asciiTheme="minorHAnsi" w:hAnsiTheme="minorHAnsi" w:cstheme="minorHAnsi"/>
                <w:b/>
                <w:iCs/>
                <w:lang w:val="es-BO"/>
              </w:rPr>
              <w:t xml:space="preserve">, </w:t>
            </w:r>
            <w:r w:rsidRPr="009E6B2E">
              <w:rPr>
                <w:rFonts w:asciiTheme="minorHAnsi" w:hAnsiTheme="minorHAnsi" w:cstheme="minorHAnsi"/>
                <w:iCs/>
                <w:lang w:val="es-BO"/>
              </w:rPr>
              <w:t>deberá contar con una central de alarmas con las siguientes características:</w:t>
            </w:r>
            <w:r w:rsidRPr="009E6B2E">
              <w:rPr>
                <w:rFonts w:asciiTheme="minorHAnsi" w:hAnsiTheme="minorHAnsi" w:cstheme="minorHAnsi"/>
                <w:b/>
                <w:iCs/>
                <w:lang w:val="es-BO"/>
              </w:rPr>
              <w:t xml:space="preserve"> </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Central de 1 ó 2 bucles.</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Permite conectar 20 puntos por bucle.</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Todos los puntos del bucle son supervisados, excepto el aislador de bucle KABY.</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Capacidad de hasta 32 relés configurables por central</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Permite la programación de 20 zonas por central.</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Historial que almacena hasta 4095 eventos con fecha y hora.</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Salida de sirena retardada programable de 0 a 10 minutos supervisada, identificada como S1.</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Salida de alarma como relé libre de tensión no supervisada, identificada como S2.</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Salida de averí</w:t>
            </w:r>
            <w:r w:rsidRPr="009E6B2E">
              <w:rPr>
                <w:rFonts w:asciiTheme="minorHAnsi" w:hAnsiTheme="minorHAnsi" w:cstheme="minorHAnsi"/>
                <w:iCs/>
                <w:lang w:val="es-BO"/>
              </w:rPr>
              <w:softHyphen/>
              <w:t>a, retardada y supervisada, identificada como S3.</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Permite conectar sirenas direccionables en el bucle.</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Pulsador de evacuación.</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Display LCD retroiluminado de 4 lí</w:t>
            </w:r>
            <w:r w:rsidRPr="009E6B2E">
              <w:rPr>
                <w:rFonts w:asciiTheme="minorHAnsi" w:hAnsiTheme="minorHAnsi" w:cstheme="minorHAnsi"/>
                <w:iCs/>
                <w:lang w:val="es-BO"/>
              </w:rPr>
              <w:softHyphen/>
              <w:t>neas y 40 caracteres.</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Incorpora varios idiomas por defecto (español, inglés, francés y portugués).</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Configurable y manejable mediante el software PC-EASY CoNET.</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Permite conectar un teclado externo (estándar PC-PS2).</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Acceso al teclado del panel mediante un código numérico.</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Permite la conexión de hasta 8 repetidores y/o 8 centrales en red.</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lastRenderedPageBreak/>
              <w:t>Contact ID.</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Medidas: 363 x 331 x 96 mm.</w:t>
            </w:r>
          </w:p>
          <w:p w:rsidR="007D0CCA" w:rsidRPr="009E6B2E" w:rsidRDefault="007D0CCA" w:rsidP="00EF237F">
            <w:pPr>
              <w:numPr>
                <w:ilvl w:val="0"/>
                <w:numId w:val="60"/>
              </w:numPr>
              <w:tabs>
                <w:tab w:val="left" w:pos="709"/>
              </w:tabs>
              <w:jc w:val="both"/>
              <w:rPr>
                <w:rFonts w:asciiTheme="minorHAnsi" w:hAnsiTheme="minorHAnsi" w:cstheme="minorHAnsi"/>
                <w:b/>
                <w:iCs/>
                <w:lang w:val="es-BO"/>
              </w:rPr>
            </w:pPr>
            <w:r w:rsidRPr="009E6B2E">
              <w:rPr>
                <w:rFonts w:asciiTheme="minorHAnsi" w:hAnsiTheme="minorHAnsi" w:cstheme="minorHAnsi"/>
                <w:iCs/>
                <w:lang w:val="es-BO"/>
              </w:rPr>
              <w:t>La instalación deberá realizarse según la Norma EN 54 parte 2 y EN 54 parte 4, y con marcado CE según la Directiva Europea de Productos de la Construcción (UE) N°305/2011.</w:t>
            </w:r>
          </w:p>
          <w:p w:rsidR="007D0CCA" w:rsidRPr="009E6B2E" w:rsidRDefault="007D0CCA" w:rsidP="002A448F">
            <w:pPr>
              <w:tabs>
                <w:tab w:val="left" w:pos="709"/>
              </w:tabs>
              <w:ind w:left="1428"/>
              <w:jc w:val="both"/>
              <w:rPr>
                <w:rFonts w:asciiTheme="minorHAnsi" w:hAnsiTheme="minorHAnsi" w:cstheme="minorHAnsi"/>
                <w:b/>
                <w:iCs/>
                <w:lang w:val="es-BO"/>
              </w:rPr>
            </w:pPr>
          </w:p>
          <w:p w:rsidR="007D0CCA" w:rsidRPr="009E6B2E" w:rsidRDefault="007D0CCA" w:rsidP="00EF237F">
            <w:pPr>
              <w:pStyle w:val="Prrafodelista"/>
              <w:numPr>
                <w:ilvl w:val="0"/>
                <w:numId w:val="79"/>
              </w:numPr>
              <w:tabs>
                <w:tab w:val="left" w:pos="709"/>
              </w:tabs>
              <w:jc w:val="both"/>
              <w:rPr>
                <w:rFonts w:asciiTheme="minorHAnsi" w:hAnsiTheme="minorHAnsi" w:cstheme="minorHAnsi"/>
                <w:iCs/>
                <w:lang w:val="es-BO"/>
              </w:rPr>
            </w:pPr>
            <w:r w:rsidRPr="009E6B2E">
              <w:rPr>
                <w:rFonts w:asciiTheme="minorHAnsi" w:hAnsiTheme="minorHAnsi" w:cstheme="minorHAnsi"/>
                <w:iCs/>
                <w:lang w:val="es-BO"/>
              </w:rPr>
              <w:t xml:space="preserve">Los detectores de humo estarán conectados a la central de Digital de incendios y deberán ser de las siguientes características: </w:t>
            </w:r>
          </w:p>
          <w:p w:rsidR="007D0CCA" w:rsidRPr="009E6B2E" w:rsidRDefault="007D0CCA" w:rsidP="002A448F">
            <w:pPr>
              <w:rPr>
                <w:rFonts w:asciiTheme="minorHAnsi" w:hAnsiTheme="minorHAnsi" w:cstheme="minorHAnsi"/>
                <w:iCs/>
                <w:lang w:val="es-BO"/>
              </w:rPr>
            </w:pPr>
          </w:p>
          <w:p w:rsidR="007D0CCA" w:rsidRPr="009E6B2E" w:rsidRDefault="007D0CCA" w:rsidP="00EF237F">
            <w:pPr>
              <w:numPr>
                <w:ilvl w:val="0"/>
                <w:numId w:val="61"/>
              </w:numPr>
              <w:spacing w:line="276" w:lineRule="auto"/>
              <w:jc w:val="both"/>
              <w:rPr>
                <w:rFonts w:asciiTheme="minorHAnsi" w:hAnsiTheme="minorHAnsi" w:cstheme="minorHAnsi"/>
                <w:iCs/>
                <w:lang w:val="es-BO"/>
              </w:rPr>
            </w:pPr>
            <w:r w:rsidRPr="009E6B2E">
              <w:rPr>
                <w:rFonts w:asciiTheme="minorHAnsi" w:hAnsiTheme="minorHAnsi" w:cstheme="minorHAnsi"/>
                <w:iCs/>
                <w:lang w:val="es-BO"/>
              </w:rPr>
              <w:t>Bajo perfil, altura total menor de 54 mm (incluyendo el zócalo).</w:t>
            </w:r>
          </w:p>
          <w:p w:rsidR="007D0CCA" w:rsidRPr="009E6B2E" w:rsidRDefault="007D0CCA" w:rsidP="00EF237F">
            <w:pPr>
              <w:numPr>
                <w:ilvl w:val="0"/>
                <w:numId w:val="61"/>
              </w:numPr>
              <w:spacing w:line="276" w:lineRule="auto"/>
              <w:jc w:val="both"/>
              <w:rPr>
                <w:rFonts w:asciiTheme="minorHAnsi" w:hAnsiTheme="minorHAnsi" w:cstheme="minorHAnsi"/>
                <w:iCs/>
                <w:lang w:val="es-BO"/>
              </w:rPr>
            </w:pPr>
            <w:r w:rsidRPr="009E6B2E">
              <w:rPr>
                <w:rFonts w:asciiTheme="minorHAnsi" w:hAnsiTheme="minorHAnsi" w:cstheme="minorHAnsi"/>
                <w:iCs/>
                <w:lang w:val="es-BO"/>
              </w:rPr>
              <w:t>También disponible con zócalo alto para tubo de 20 mm.</w:t>
            </w:r>
          </w:p>
          <w:p w:rsidR="007D0CCA" w:rsidRPr="009E6B2E" w:rsidRDefault="007D0CCA" w:rsidP="00EF237F">
            <w:pPr>
              <w:numPr>
                <w:ilvl w:val="0"/>
                <w:numId w:val="61"/>
              </w:numPr>
              <w:spacing w:line="276" w:lineRule="auto"/>
              <w:jc w:val="both"/>
              <w:rPr>
                <w:rFonts w:asciiTheme="minorHAnsi" w:hAnsiTheme="minorHAnsi" w:cstheme="minorHAnsi"/>
                <w:iCs/>
                <w:lang w:val="es-BO"/>
              </w:rPr>
            </w:pPr>
            <w:r w:rsidRPr="009E6B2E">
              <w:rPr>
                <w:rFonts w:asciiTheme="minorHAnsi" w:hAnsiTheme="minorHAnsi" w:cstheme="minorHAnsi"/>
                <w:iCs/>
                <w:lang w:val="es-BO"/>
              </w:rPr>
              <w:t>Doble LED rojo de alarma, que permite identificar el detector en estado de alarma desde cualquier dirección (360º).</w:t>
            </w:r>
          </w:p>
          <w:p w:rsidR="007D0CCA" w:rsidRPr="009E6B2E" w:rsidRDefault="007D0CCA" w:rsidP="00EF237F">
            <w:pPr>
              <w:numPr>
                <w:ilvl w:val="0"/>
                <w:numId w:val="61"/>
              </w:numPr>
              <w:spacing w:line="276" w:lineRule="auto"/>
              <w:jc w:val="both"/>
              <w:rPr>
                <w:rFonts w:asciiTheme="minorHAnsi" w:hAnsiTheme="minorHAnsi" w:cstheme="minorHAnsi"/>
                <w:iCs/>
                <w:lang w:val="es-BO"/>
              </w:rPr>
            </w:pPr>
            <w:r w:rsidRPr="009E6B2E">
              <w:rPr>
                <w:rFonts w:asciiTheme="minorHAnsi" w:hAnsiTheme="minorHAnsi" w:cstheme="minorHAnsi"/>
                <w:iCs/>
                <w:lang w:val="es-BO"/>
              </w:rPr>
              <w:t>Posibilidad de conexión a un indicador de acción remoto.</w:t>
            </w:r>
          </w:p>
          <w:p w:rsidR="007D0CCA" w:rsidRPr="009E6B2E" w:rsidRDefault="007D0CCA" w:rsidP="00EF237F">
            <w:pPr>
              <w:numPr>
                <w:ilvl w:val="0"/>
                <w:numId w:val="61"/>
              </w:numPr>
              <w:spacing w:line="276" w:lineRule="auto"/>
              <w:jc w:val="both"/>
              <w:rPr>
                <w:rFonts w:asciiTheme="minorHAnsi" w:hAnsiTheme="minorHAnsi" w:cstheme="minorHAnsi"/>
                <w:iCs/>
                <w:lang w:val="es-BO"/>
              </w:rPr>
            </w:pPr>
            <w:r w:rsidRPr="009E6B2E">
              <w:rPr>
                <w:rFonts w:asciiTheme="minorHAnsi" w:hAnsiTheme="minorHAnsi" w:cstheme="minorHAnsi"/>
                <w:iCs/>
                <w:lang w:val="es-BO"/>
              </w:rPr>
              <w:t>Fácil conexionado, sin polaridad.</w:t>
            </w:r>
          </w:p>
          <w:p w:rsidR="007D0CCA" w:rsidRPr="009E6B2E" w:rsidRDefault="007D0CCA" w:rsidP="00EF237F">
            <w:pPr>
              <w:numPr>
                <w:ilvl w:val="0"/>
                <w:numId w:val="61"/>
              </w:numPr>
              <w:spacing w:line="276" w:lineRule="auto"/>
              <w:jc w:val="both"/>
              <w:rPr>
                <w:rFonts w:asciiTheme="minorHAnsi" w:hAnsiTheme="minorHAnsi" w:cstheme="minorHAnsi"/>
                <w:iCs/>
                <w:lang w:val="es-BO"/>
              </w:rPr>
            </w:pPr>
            <w:r w:rsidRPr="009E6B2E">
              <w:rPr>
                <w:rFonts w:asciiTheme="minorHAnsi" w:hAnsiTheme="minorHAnsi" w:cstheme="minorHAnsi"/>
                <w:iCs/>
                <w:lang w:val="es-BO"/>
              </w:rPr>
              <w:t>Señalización de estado de suciedad por doble parpadeo de los leds (el detector diferencia entre aumentos rápidos de señal por alarma y pequeños aumentos lentos y sostenidos debidos a la acumulación de polvo y suciedad).</w:t>
            </w:r>
          </w:p>
          <w:p w:rsidR="007D0CCA" w:rsidRPr="009E6B2E" w:rsidRDefault="007D0CCA" w:rsidP="00EF237F">
            <w:pPr>
              <w:numPr>
                <w:ilvl w:val="0"/>
                <w:numId w:val="61"/>
              </w:numPr>
              <w:spacing w:line="276" w:lineRule="auto"/>
              <w:jc w:val="both"/>
              <w:rPr>
                <w:rFonts w:asciiTheme="minorHAnsi" w:hAnsiTheme="minorHAnsi" w:cstheme="minorHAnsi"/>
                <w:iCs/>
                <w:lang w:val="es-BO"/>
              </w:rPr>
            </w:pPr>
            <w:r w:rsidRPr="009E6B2E">
              <w:rPr>
                <w:rFonts w:asciiTheme="minorHAnsi" w:hAnsiTheme="minorHAnsi" w:cstheme="minorHAnsi"/>
                <w:iCs/>
                <w:lang w:val="es-BO"/>
              </w:rPr>
              <w:t>Cabeza y zócalo de fácil instalación, intercambiables en toda la gama A30X, y fabricados en ABS termoresistente blanco.</w:t>
            </w:r>
          </w:p>
          <w:p w:rsidR="007D0CCA" w:rsidRPr="009E6B2E" w:rsidRDefault="007D0CCA" w:rsidP="00EF237F">
            <w:pPr>
              <w:numPr>
                <w:ilvl w:val="0"/>
                <w:numId w:val="61"/>
              </w:numPr>
              <w:spacing w:line="276" w:lineRule="auto"/>
              <w:jc w:val="both"/>
              <w:rPr>
                <w:rFonts w:asciiTheme="minorHAnsi" w:hAnsiTheme="minorHAnsi" w:cstheme="minorHAnsi"/>
                <w:iCs/>
                <w:lang w:val="es-BO"/>
              </w:rPr>
            </w:pPr>
            <w:r w:rsidRPr="009E6B2E">
              <w:rPr>
                <w:rFonts w:asciiTheme="minorHAnsi" w:hAnsiTheme="minorHAnsi" w:cstheme="minorHAnsi"/>
                <w:iCs/>
                <w:lang w:val="es-BO"/>
              </w:rPr>
              <w:t>La Instalación deberá realizarse según la norma EN54- 7 y con marcado CE según el Reglamento Europeo de Productos de la Construcción (UE) Nº305/2011.</w:t>
            </w:r>
          </w:p>
          <w:p w:rsidR="007D0CCA" w:rsidRPr="009E6B2E" w:rsidRDefault="007D0CCA" w:rsidP="00EF237F">
            <w:pPr>
              <w:numPr>
                <w:ilvl w:val="0"/>
                <w:numId w:val="79"/>
              </w:numPr>
              <w:tabs>
                <w:tab w:val="left" w:pos="709"/>
              </w:tabs>
              <w:jc w:val="both"/>
              <w:rPr>
                <w:rFonts w:asciiTheme="minorHAnsi" w:hAnsiTheme="minorHAnsi" w:cstheme="minorHAnsi"/>
                <w:iCs/>
                <w:lang w:val="es-BO"/>
              </w:rPr>
            </w:pPr>
            <w:r w:rsidRPr="009E6B2E">
              <w:rPr>
                <w:rFonts w:asciiTheme="minorHAnsi" w:hAnsiTheme="minorHAnsi" w:cstheme="minorHAnsi"/>
                <w:iCs/>
                <w:lang w:val="es-BO"/>
              </w:rPr>
              <w:t>Extintor MULTIPROPOSITO/POLVO QUIMICO SECO</w:t>
            </w:r>
          </w:p>
          <w:p w:rsidR="007D0CCA" w:rsidRPr="009E6B2E" w:rsidRDefault="007D0CCA" w:rsidP="002A448F">
            <w:pPr>
              <w:tabs>
                <w:tab w:val="left" w:pos="709"/>
              </w:tabs>
              <w:ind w:left="720"/>
              <w:jc w:val="both"/>
              <w:rPr>
                <w:rFonts w:asciiTheme="minorHAnsi" w:hAnsiTheme="minorHAnsi" w:cstheme="minorHAnsi"/>
                <w:iCs/>
                <w:lang w:val="es-BO"/>
              </w:rPr>
            </w:pPr>
            <w:r w:rsidRPr="009E6B2E">
              <w:rPr>
                <w:rFonts w:asciiTheme="minorHAnsi" w:hAnsiTheme="minorHAnsi" w:cstheme="minorHAnsi"/>
                <w:iCs/>
                <w:lang w:val="es-BO"/>
              </w:rPr>
              <w:t>-Capacidad: 20 lb</w:t>
            </w:r>
          </w:p>
          <w:p w:rsidR="007D0CCA" w:rsidRPr="009E6B2E" w:rsidRDefault="007D0CCA" w:rsidP="002A448F">
            <w:pPr>
              <w:tabs>
                <w:tab w:val="left" w:pos="709"/>
              </w:tabs>
              <w:ind w:left="720"/>
              <w:jc w:val="both"/>
              <w:rPr>
                <w:rFonts w:asciiTheme="minorHAnsi" w:hAnsiTheme="minorHAnsi" w:cstheme="minorHAnsi"/>
                <w:iCs/>
                <w:lang w:val="es-BO"/>
              </w:rPr>
            </w:pPr>
            <w:r w:rsidRPr="009E6B2E">
              <w:rPr>
                <w:rFonts w:asciiTheme="minorHAnsi" w:hAnsiTheme="minorHAnsi" w:cstheme="minorHAnsi"/>
                <w:iCs/>
                <w:lang w:val="es-BO"/>
              </w:rPr>
              <w:t>- Clase: ABC</w:t>
            </w:r>
          </w:p>
          <w:p w:rsidR="007D0CCA" w:rsidRPr="009E6B2E" w:rsidRDefault="007D0CCA" w:rsidP="002A448F">
            <w:pPr>
              <w:tabs>
                <w:tab w:val="left" w:pos="709"/>
              </w:tabs>
              <w:ind w:left="720"/>
              <w:jc w:val="both"/>
              <w:rPr>
                <w:rFonts w:asciiTheme="minorHAnsi" w:hAnsiTheme="minorHAnsi" w:cstheme="minorHAnsi"/>
                <w:iCs/>
                <w:lang w:val="es-BO"/>
              </w:rPr>
            </w:pPr>
            <w:r w:rsidRPr="009E6B2E">
              <w:rPr>
                <w:rFonts w:asciiTheme="minorHAnsi" w:hAnsiTheme="minorHAnsi" w:cstheme="minorHAnsi"/>
                <w:iCs/>
                <w:lang w:val="es-BO"/>
              </w:rPr>
              <w:t xml:space="preserve">- Agente extintor: polvo químico a base de fosfato de mono amonio </w:t>
            </w:r>
          </w:p>
          <w:p w:rsidR="007D0CCA" w:rsidRPr="009E6B2E" w:rsidRDefault="007D0CCA" w:rsidP="002A448F">
            <w:pPr>
              <w:tabs>
                <w:tab w:val="left" w:pos="709"/>
              </w:tabs>
              <w:ind w:left="720"/>
              <w:jc w:val="both"/>
              <w:rPr>
                <w:rFonts w:asciiTheme="minorHAnsi" w:hAnsiTheme="minorHAnsi" w:cstheme="minorHAnsi"/>
                <w:iCs/>
                <w:lang w:val="es-BO"/>
              </w:rPr>
            </w:pPr>
            <w:r w:rsidRPr="009E6B2E">
              <w:rPr>
                <w:rFonts w:asciiTheme="minorHAnsi" w:hAnsiTheme="minorHAnsi" w:cstheme="minorHAnsi"/>
                <w:iCs/>
                <w:lang w:val="es-BO"/>
              </w:rPr>
              <w:t>-Agente expulsor: nitrógeno</w:t>
            </w:r>
          </w:p>
          <w:p w:rsidR="007D0CCA" w:rsidRPr="009E6B2E" w:rsidRDefault="007D0CCA" w:rsidP="002A448F">
            <w:pPr>
              <w:tabs>
                <w:tab w:val="left" w:pos="709"/>
              </w:tabs>
              <w:ind w:left="720"/>
              <w:jc w:val="both"/>
              <w:rPr>
                <w:rFonts w:asciiTheme="minorHAnsi" w:hAnsiTheme="minorHAnsi" w:cstheme="minorHAnsi"/>
                <w:iCs/>
                <w:lang w:val="es-BO"/>
              </w:rPr>
            </w:pPr>
            <w:r w:rsidRPr="009E6B2E">
              <w:rPr>
                <w:rFonts w:asciiTheme="minorHAnsi" w:hAnsiTheme="minorHAnsi" w:cstheme="minorHAnsi"/>
                <w:iCs/>
                <w:lang w:val="es-BO"/>
              </w:rPr>
              <w:t>-Presión de operación: 195 psi o 1.4 MPa</w:t>
            </w:r>
          </w:p>
          <w:p w:rsidR="007D0CCA" w:rsidRPr="009E6B2E" w:rsidRDefault="007D0CCA" w:rsidP="002A448F">
            <w:pPr>
              <w:tabs>
                <w:tab w:val="left" w:pos="709"/>
              </w:tabs>
              <w:ind w:left="720"/>
              <w:jc w:val="both"/>
              <w:rPr>
                <w:rFonts w:asciiTheme="minorHAnsi" w:hAnsiTheme="minorHAnsi" w:cstheme="minorHAnsi"/>
                <w:iCs/>
                <w:lang w:val="es-BO"/>
              </w:rPr>
            </w:pPr>
            <w:r w:rsidRPr="009E6B2E">
              <w:rPr>
                <w:rFonts w:asciiTheme="minorHAnsi" w:hAnsiTheme="minorHAnsi" w:cstheme="minorHAnsi"/>
                <w:iCs/>
                <w:lang w:val="es-BO"/>
              </w:rPr>
              <w:t>-Marca: KIDDE o “equivalentes”</w:t>
            </w:r>
          </w:p>
          <w:p w:rsidR="007D0CCA" w:rsidRPr="009E6B2E" w:rsidRDefault="007D0CCA" w:rsidP="002A448F">
            <w:pPr>
              <w:tabs>
                <w:tab w:val="left" w:pos="709"/>
              </w:tabs>
              <w:ind w:left="720"/>
              <w:jc w:val="both"/>
              <w:rPr>
                <w:rFonts w:asciiTheme="minorHAnsi" w:hAnsiTheme="minorHAnsi" w:cstheme="minorHAnsi"/>
                <w:iCs/>
                <w:lang w:val="es-BO"/>
              </w:rPr>
            </w:pPr>
            <w:r w:rsidRPr="009E6B2E">
              <w:rPr>
                <w:rFonts w:asciiTheme="minorHAnsi" w:hAnsiTheme="minorHAnsi" w:cstheme="minorHAnsi"/>
                <w:iCs/>
                <w:lang w:val="es-BO"/>
              </w:rPr>
              <w:t>-Certificación:  UL (Underwriters Laboratories)</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iCs/>
                <w:lang w:val="es-BO"/>
              </w:rPr>
              <w:t>-Incluye: carga y presurizado de extintor; accesorio de seguridad para prevenir “percutado” accidental, precinto, tarjeta y “sticker” de control; certificado de garantía del proveedor por un año calendario por desperfectos de fábrica y baja de presión</w:t>
            </w:r>
          </w:p>
          <w:p w:rsidR="007D0CCA" w:rsidRPr="009E6B2E" w:rsidRDefault="007D0CCA" w:rsidP="002A448F">
            <w:pPr>
              <w:tabs>
                <w:tab w:val="left" w:pos="709"/>
              </w:tabs>
              <w:ind w:left="720"/>
              <w:jc w:val="both"/>
              <w:rPr>
                <w:rFonts w:asciiTheme="minorHAnsi" w:hAnsiTheme="minorHAnsi" w:cstheme="minorHAnsi"/>
                <w:iCs/>
              </w:rPr>
            </w:pPr>
          </w:p>
          <w:p w:rsidR="007D0CCA" w:rsidRPr="009E6B2E" w:rsidRDefault="007D0CCA" w:rsidP="00EF237F">
            <w:pPr>
              <w:numPr>
                <w:ilvl w:val="0"/>
                <w:numId w:val="79"/>
              </w:numPr>
              <w:tabs>
                <w:tab w:val="left" w:pos="709"/>
              </w:tabs>
              <w:jc w:val="both"/>
              <w:rPr>
                <w:rFonts w:asciiTheme="minorHAnsi" w:hAnsiTheme="minorHAnsi" w:cstheme="minorHAnsi"/>
                <w:iCs/>
              </w:rPr>
            </w:pPr>
            <w:r w:rsidRPr="009E6B2E">
              <w:rPr>
                <w:rFonts w:asciiTheme="minorHAnsi" w:hAnsiTheme="minorHAnsi" w:cstheme="minorHAnsi"/>
                <w:iCs/>
              </w:rPr>
              <w:t>EXTINTOR DE DIOXIDO DE CARBONO (CO2)</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iCs/>
              </w:rPr>
              <w:t>-Capacidad: 20 lb</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iCs/>
              </w:rPr>
              <w:t>- Clase: BC</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iCs/>
              </w:rPr>
              <w:t>- Agente extintor: dióxido de carbono bajo presión</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iCs/>
              </w:rPr>
              <w:t>-Agente expulsor: dióxido de carbono bajo presión</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iCs/>
              </w:rPr>
              <w:t>-Presión de operación: 850 psi (referencial)</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iCs/>
              </w:rPr>
              <w:t>-Marca: KIDDE o “equivalentes”</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iCs/>
              </w:rPr>
              <w:t>-Certificación:  UL (Underwriters Laboratories)</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iCs/>
              </w:rPr>
              <w:t>-Incluye: presurizado de extintor con CO2; accesorio de seguridad para prevenir “percutado” accidental, precinto, tarjeta y “sticker” de control; certificado de garantía del proveedor por un año calendario por desperfectos de fábrica y baja de presión</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iCs/>
              </w:rPr>
              <w:t xml:space="preserve">-BASE METALICA Pedestal para extintor de gas carbónico de CO2 20 lb  </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iCs/>
              </w:rPr>
              <w:t>-Estructura: metálica y resistente al peso de extintor</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iCs/>
              </w:rPr>
              <w:t>-Diámetro interno: superior a diámetro externo de cilindro de extintor de polvo químico y CO2</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iCs/>
              </w:rPr>
              <w:t xml:space="preserve">-Base de patas: “gomas”.  </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iCs/>
              </w:rPr>
              <w:t>-Color de pintado: Rojo</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iCs/>
              </w:rPr>
              <w:t>-Marca: fabricación nacional</w:t>
            </w:r>
          </w:p>
          <w:p w:rsidR="007D0CCA"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iCs/>
              </w:rPr>
              <w:t>-Incluye: certificado de garantía del proveedor por un año calendario por desperfectos de fabricación.</w:t>
            </w:r>
          </w:p>
          <w:p w:rsidR="00C348A8" w:rsidRPr="009E6B2E" w:rsidRDefault="00C348A8" w:rsidP="002A448F">
            <w:pPr>
              <w:tabs>
                <w:tab w:val="left" w:pos="709"/>
              </w:tabs>
              <w:ind w:left="720"/>
              <w:jc w:val="both"/>
              <w:rPr>
                <w:rFonts w:asciiTheme="minorHAnsi" w:hAnsiTheme="minorHAnsi" w:cstheme="minorHAnsi"/>
                <w:iCs/>
              </w:rPr>
            </w:pPr>
          </w:p>
          <w:p w:rsidR="007D0CCA" w:rsidRPr="009E6B2E" w:rsidRDefault="007D0CCA" w:rsidP="00EF237F">
            <w:pPr>
              <w:numPr>
                <w:ilvl w:val="0"/>
                <w:numId w:val="79"/>
              </w:numPr>
              <w:tabs>
                <w:tab w:val="left" w:pos="709"/>
              </w:tabs>
              <w:jc w:val="both"/>
              <w:rPr>
                <w:rFonts w:asciiTheme="minorHAnsi" w:hAnsiTheme="minorHAnsi" w:cstheme="minorHAnsi"/>
                <w:iCs/>
              </w:rPr>
            </w:pPr>
            <w:r w:rsidRPr="009E6B2E">
              <w:rPr>
                <w:rFonts w:asciiTheme="minorHAnsi" w:hAnsiTheme="minorHAnsi" w:cstheme="minorHAnsi"/>
                <w:iCs/>
                <w:lang w:val="es-BO"/>
              </w:rPr>
              <w:lastRenderedPageBreak/>
              <w:t>Las señaléticas deberán estar acorde a las características del galpón para el cual se está diseñando:</w:t>
            </w:r>
          </w:p>
          <w:p w:rsidR="007D0CCA" w:rsidRPr="009E6B2E" w:rsidRDefault="007D0CCA" w:rsidP="00EF237F">
            <w:pPr>
              <w:numPr>
                <w:ilvl w:val="0"/>
                <w:numId w:val="62"/>
              </w:numPr>
              <w:tabs>
                <w:tab w:val="left" w:pos="709"/>
              </w:tabs>
              <w:jc w:val="both"/>
              <w:rPr>
                <w:rFonts w:asciiTheme="minorHAnsi" w:hAnsiTheme="minorHAnsi" w:cstheme="minorHAnsi"/>
                <w:iCs/>
              </w:rPr>
            </w:pPr>
            <w:r w:rsidRPr="009E6B2E">
              <w:rPr>
                <w:rFonts w:asciiTheme="minorHAnsi" w:hAnsiTheme="minorHAnsi" w:cstheme="minorHAnsi"/>
                <w:iCs/>
              </w:rPr>
              <w:t>Usar letreros de PELIGRO en lugares donde exista una condición directa o potencial de accidente (letrero color rojo).</w:t>
            </w:r>
          </w:p>
          <w:p w:rsidR="007D0CCA" w:rsidRPr="009E6B2E" w:rsidRDefault="007D0CCA" w:rsidP="00EF237F">
            <w:pPr>
              <w:numPr>
                <w:ilvl w:val="0"/>
                <w:numId w:val="62"/>
              </w:numPr>
              <w:tabs>
                <w:tab w:val="left" w:pos="709"/>
              </w:tabs>
              <w:jc w:val="both"/>
              <w:rPr>
                <w:rFonts w:asciiTheme="minorHAnsi" w:hAnsiTheme="minorHAnsi" w:cstheme="minorHAnsi"/>
                <w:iCs/>
              </w:rPr>
            </w:pPr>
            <w:r w:rsidRPr="009E6B2E">
              <w:rPr>
                <w:rFonts w:asciiTheme="minorHAnsi" w:hAnsiTheme="minorHAnsi" w:cstheme="minorHAnsi"/>
                <w:iCs/>
              </w:rPr>
              <w:t>Usar letreros de INSTRUCCIÓN DE SEGURIDAD donde exista una necesidad de dar instrucciones generales y sugerencias relativas a medidas de seguridad (letrero color azul)</w:t>
            </w:r>
          </w:p>
          <w:p w:rsidR="007D0CCA" w:rsidRPr="009E6B2E" w:rsidRDefault="007D0CCA" w:rsidP="00EF237F">
            <w:pPr>
              <w:numPr>
                <w:ilvl w:val="0"/>
                <w:numId w:val="62"/>
              </w:numPr>
              <w:tabs>
                <w:tab w:val="left" w:pos="709"/>
              </w:tabs>
              <w:jc w:val="both"/>
              <w:rPr>
                <w:rFonts w:asciiTheme="minorHAnsi" w:hAnsiTheme="minorHAnsi" w:cstheme="minorHAnsi"/>
                <w:iCs/>
              </w:rPr>
            </w:pPr>
            <w:r w:rsidRPr="009E6B2E">
              <w:rPr>
                <w:rFonts w:asciiTheme="minorHAnsi" w:hAnsiTheme="minorHAnsi" w:cstheme="minorHAnsi"/>
                <w:iCs/>
              </w:rPr>
              <w:t>Usar letreros DIRECCIONALES para indicar el camino hacia ubicaciones tales como salidas, escapes de incendio, suministros de primeros auxilios (letrero color verde)</w:t>
            </w:r>
          </w:p>
          <w:p w:rsidR="007D0CCA" w:rsidRPr="009E6B2E" w:rsidRDefault="007D0CCA" w:rsidP="00EF237F">
            <w:pPr>
              <w:numPr>
                <w:ilvl w:val="0"/>
                <w:numId w:val="62"/>
              </w:numPr>
              <w:tabs>
                <w:tab w:val="left" w:pos="709"/>
              </w:tabs>
              <w:jc w:val="both"/>
              <w:rPr>
                <w:rFonts w:asciiTheme="minorHAnsi" w:hAnsiTheme="minorHAnsi" w:cstheme="minorHAnsi"/>
                <w:iCs/>
              </w:rPr>
            </w:pPr>
            <w:r w:rsidRPr="009E6B2E">
              <w:rPr>
                <w:rFonts w:asciiTheme="minorHAnsi" w:hAnsiTheme="minorHAnsi" w:cstheme="minorHAnsi"/>
                <w:iCs/>
              </w:rPr>
              <w:t>Los letreros deben ser fabricados en material, resistentes a la intemperie y con esquinas redondeadas o despuntadas y deben estar libres de filos cortantes, nudos y astillas.</w:t>
            </w:r>
          </w:p>
          <w:p w:rsidR="007D0CCA" w:rsidRPr="009E6B2E" w:rsidRDefault="007D0CCA" w:rsidP="00EF237F">
            <w:pPr>
              <w:numPr>
                <w:ilvl w:val="0"/>
                <w:numId w:val="62"/>
              </w:numPr>
              <w:tabs>
                <w:tab w:val="left" w:pos="709"/>
              </w:tabs>
              <w:jc w:val="both"/>
              <w:rPr>
                <w:rFonts w:asciiTheme="minorHAnsi" w:hAnsiTheme="minorHAnsi" w:cstheme="minorHAnsi"/>
                <w:iCs/>
              </w:rPr>
            </w:pPr>
            <w:r w:rsidRPr="009E6B2E">
              <w:rPr>
                <w:rFonts w:asciiTheme="minorHAnsi" w:hAnsiTheme="minorHAnsi" w:cstheme="minorHAnsi"/>
                <w:iCs/>
              </w:rPr>
              <w:t>Los letreros de señalización de escape o evacuación de los lugares de trabajo deben ser verdes reflectivos y entendibles por todo el personal.</w:t>
            </w:r>
          </w:p>
          <w:p w:rsidR="007D0CCA" w:rsidRPr="009E6B2E" w:rsidRDefault="007D0CCA" w:rsidP="00EF237F">
            <w:pPr>
              <w:numPr>
                <w:ilvl w:val="0"/>
                <w:numId w:val="62"/>
              </w:numPr>
              <w:tabs>
                <w:tab w:val="left" w:pos="709"/>
              </w:tabs>
              <w:jc w:val="both"/>
              <w:rPr>
                <w:rFonts w:asciiTheme="minorHAnsi" w:hAnsiTheme="minorHAnsi" w:cstheme="minorHAnsi"/>
                <w:iCs/>
              </w:rPr>
            </w:pPr>
            <w:r w:rsidRPr="009E6B2E">
              <w:rPr>
                <w:rFonts w:asciiTheme="minorHAnsi" w:hAnsiTheme="minorHAnsi" w:cstheme="minorHAnsi"/>
                <w:iCs/>
              </w:rPr>
              <w:t>Los colores utilizados en la señalización deben sujetarse a lo siguiente:</w:t>
            </w:r>
          </w:p>
          <w:p w:rsidR="007D0CCA" w:rsidRPr="009E6B2E" w:rsidRDefault="007D0CCA" w:rsidP="002A448F">
            <w:pPr>
              <w:tabs>
                <w:tab w:val="left" w:pos="709"/>
              </w:tabs>
              <w:ind w:left="720"/>
              <w:jc w:val="both"/>
              <w:rPr>
                <w:rFonts w:asciiTheme="minorHAnsi" w:hAnsiTheme="minorHAnsi" w:cstheme="minorHAnsi"/>
                <w:iCs/>
              </w:rPr>
            </w:pP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b/>
                <w:iCs/>
              </w:rPr>
              <w:t>Rojo:</w:t>
            </w:r>
            <w:r w:rsidRPr="009E6B2E">
              <w:rPr>
                <w:rFonts w:asciiTheme="minorHAnsi" w:hAnsiTheme="minorHAnsi" w:cstheme="minorHAnsi"/>
                <w:iCs/>
              </w:rPr>
              <w:t xml:space="preserve"> Para identificar equipos de protección contra incendios, letreros de peligro, botones o controles de paro y salidas.</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b/>
                <w:iCs/>
              </w:rPr>
              <w:t>Amarillo:</w:t>
            </w:r>
            <w:r w:rsidRPr="009E6B2E">
              <w:rPr>
                <w:rFonts w:asciiTheme="minorHAnsi" w:hAnsiTheme="minorHAnsi" w:cstheme="minorHAnsi"/>
                <w:iCs/>
              </w:rPr>
              <w:t xml:space="preserve"> Identificación y comunicación de la Precaución, además de la marcación de rutas para manejar o caminar como también el equipo pesado.</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b/>
                <w:iCs/>
              </w:rPr>
              <w:t>Verde:</w:t>
            </w:r>
            <w:r w:rsidRPr="009E6B2E">
              <w:rPr>
                <w:rFonts w:asciiTheme="minorHAnsi" w:hAnsiTheme="minorHAnsi" w:cstheme="minorHAnsi"/>
                <w:iCs/>
              </w:rPr>
              <w:t xml:space="preserve"> Color de la seguridad marcación de ubicación del equipo de primeros auxilios, rutas de evacuación o escape (duchas y lavadores de ojos).</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b/>
                <w:iCs/>
              </w:rPr>
              <w:t>Amarillo / Negro:</w:t>
            </w:r>
            <w:r w:rsidRPr="009E6B2E">
              <w:rPr>
                <w:rFonts w:asciiTheme="minorHAnsi" w:hAnsiTheme="minorHAnsi" w:cstheme="minorHAnsi"/>
                <w:iCs/>
              </w:rPr>
              <w:t xml:space="preserve"> Marcación de precaución por obstáculos.</w:t>
            </w:r>
          </w:p>
          <w:p w:rsidR="007D0CCA" w:rsidRPr="009E6B2E" w:rsidRDefault="007D0CCA" w:rsidP="002A448F">
            <w:pPr>
              <w:tabs>
                <w:tab w:val="left" w:pos="709"/>
              </w:tabs>
              <w:ind w:left="720"/>
              <w:jc w:val="both"/>
              <w:rPr>
                <w:rFonts w:asciiTheme="minorHAnsi" w:hAnsiTheme="minorHAnsi" w:cstheme="minorHAnsi"/>
                <w:iCs/>
              </w:rPr>
            </w:pPr>
            <w:r w:rsidRPr="009E6B2E">
              <w:rPr>
                <w:rFonts w:asciiTheme="minorHAnsi" w:hAnsiTheme="minorHAnsi" w:cstheme="minorHAnsi"/>
                <w:b/>
                <w:iCs/>
              </w:rPr>
              <w:t>Azul:</w:t>
            </w:r>
            <w:r w:rsidRPr="009E6B2E">
              <w:rPr>
                <w:rFonts w:asciiTheme="minorHAnsi" w:hAnsiTheme="minorHAnsi" w:cstheme="minorHAnsi"/>
                <w:iCs/>
              </w:rPr>
              <w:t xml:space="preserve"> Utilizado para comunicar la obligación</w:t>
            </w:r>
          </w:p>
          <w:p w:rsidR="007D0CCA" w:rsidRPr="009E6B2E" w:rsidRDefault="007D0CCA" w:rsidP="002A448F">
            <w:pPr>
              <w:autoSpaceDE w:val="0"/>
              <w:autoSpaceDN w:val="0"/>
              <w:adjustRightInd w:val="0"/>
              <w:jc w:val="both"/>
              <w:rPr>
                <w:rFonts w:asciiTheme="minorHAnsi" w:hAnsiTheme="minorHAnsi" w:cstheme="minorHAnsi"/>
              </w:rPr>
            </w:pPr>
          </w:p>
          <w:p w:rsidR="007D0CCA" w:rsidRPr="009E6B2E" w:rsidRDefault="007D0CCA" w:rsidP="002A448F">
            <w:pPr>
              <w:tabs>
                <w:tab w:val="left" w:pos="709"/>
              </w:tabs>
              <w:jc w:val="both"/>
              <w:rPr>
                <w:rFonts w:asciiTheme="minorHAnsi" w:hAnsiTheme="minorHAnsi" w:cstheme="minorHAnsi"/>
                <w:b/>
                <w:iCs/>
                <w:lang w:val="es-BO"/>
              </w:rPr>
            </w:pPr>
            <w:r w:rsidRPr="009E6B2E">
              <w:rPr>
                <w:rFonts w:asciiTheme="minorHAnsi" w:hAnsiTheme="minorHAnsi" w:cstheme="minorHAnsi"/>
                <w:b/>
                <w:iCs/>
                <w:lang w:val="es-BO"/>
              </w:rPr>
              <w:t>V.</w:t>
            </w:r>
            <w:r w:rsidRPr="009E6B2E">
              <w:rPr>
                <w:rFonts w:asciiTheme="minorHAnsi" w:hAnsiTheme="minorHAnsi" w:cstheme="minorHAnsi"/>
                <w:b/>
                <w:iCs/>
                <w:lang w:val="es-BO"/>
              </w:rPr>
              <w:tab/>
              <w:t>INSTALACIÓN HIDRO-SANITARIA</w:t>
            </w:r>
          </w:p>
          <w:p w:rsidR="007D0CCA" w:rsidRPr="009E6B2E" w:rsidRDefault="007D0CCA" w:rsidP="002A448F">
            <w:pPr>
              <w:tabs>
                <w:tab w:val="left" w:pos="709"/>
              </w:tabs>
              <w:ind w:left="709" w:hanging="709"/>
              <w:jc w:val="both"/>
              <w:rPr>
                <w:rFonts w:asciiTheme="minorHAnsi" w:hAnsiTheme="minorHAnsi" w:cstheme="minorHAnsi"/>
                <w:b/>
                <w:iCs/>
                <w:lang w:val="es-BO"/>
              </w:rPr>
            </w:pPr>
          </w:p>
          <w:p w:rsidR="007D0CCA" w:rsidRPr="009E6B2E" w:rsidRDefault="007D0CCA" w:rsidP="002A448F">
            <w:pPr>
              <w:tabs>
                <w:tab w:val="left" w:pos="709"/>
              </w:tabs>
              <w:jc w:val="both"/>
              <w:rPr>
                <w:rFonts w:asciiTheme="minorHAnsi" w:hAnsiTheme="minorHAnsi" w:cstheme="minorHAnsi"/>
                <w:b/>
                <w:iCs/>
                <w:lang w:val="es-BO"/>
              </w:rPr>
            </w:pPr>
            <w:r w:rsidRPr="009E6B2E">
              <w:rPr>
                <w:rFonts w:asciiTheme="minorHAnsi" w:hAnsiTheme="minorHAnsi" w:cstheme="minorHAnsi"/>
                <w:b/>
                <w:iCs/>
                <w:lang w:val="es-BO"/>
              </w:rPr>
              <w:t>ESPECIFICACIONES:</w:t>
            </w:r>
          </w:p>
          <w:p w:rsidR="007D0CCA" w:rsidRPr="009E6B2E" w:rsidRDefault="007D0CCA" w:rsidP="002A448F">
            <w:pPr>
              <w:tabs>
                <w:tab w:val="left" w:pos="709"/>
              </w:tabs>
              <w:ind w:left="709" w:hanging="709"/>
              <w:jc w:val="both"/>
              <w:rPr>
                <w:rFonts w:asciiTheme="minorHAnsi" w:hAnsiTheme="minorHAnsi" w:cstheme="minorHAnsi"/>
                <w:b/>
                <w:iCs/>
                <w:lang w:val="es-BO"/>
              </w:rPr>
            </w:pPr>
          </w:p>
          <w:p w:rsidR="007D0CCA" w:rsidRPr="009E6B2E" w:rsidRDefault="007D0CCA" w:rsidP="00EF237F">
            <w:pPr>
              <w:numPr>
                <w:ilvl w:val="0"/>
                <w:numId w:val="63"/>
              </w:numPr>
              <w:tabs>
                <w:tab w:val="left" w:pos="284"/>
              </w:tabs>
              <w:spacing w:line="276" w:lineRule="auto"/>
              <w:contextualSpacing/>
              <w:jc w:val="both"/>
              <w:rPr>
                <w:rFonts w:asciiTheme="minorHAnsi" w:hAnsiTheme="minorHAnsi" w:cstheme="minorHAnsi"/>
                <w:bCs/>
                <w:lang w:val="es-BO"/>
              </w:rPr>
            </w:pPr>
            <w:r w:rsidRPr="009E6B2E">
              <w:rPr>
                <w:rFonts w:asciiTheme="minorHAnsi" w:hAnsiTheme="minorHAnsi" w:cstheme="minorHAnsi"/>
                <w:bCs/>
                <w:lang w:val="es-BO"/>
              </w:rPr>
              <w:t>La acometida hidrosanitaria de agua será con tubería de pvc de 1" (200 ml aprox), conectada a la red principal existente en el predio de la VPACF- Villa montes.</w:t>
            </w:r>
          </w:p>
          <w:p w:rsidR="007D0CCA" w:rsidRPr="009E6B2E" w:rsidRDefault="007D0CCA" w:rsidP="00EF237F">
            <w:pPr>
              <w:numPr>
                <w:ilvl w:val="0"/>
                <w:numId w:val="63"/>
              </w:numPr>
              <w:tabs>
                <w:tab w:val="left" w:pos="284"/>
              </w:tabs>
              <w:spacing w:line="276" w:lineRule="auto"/>
              <w:contextualSpacing/>
              <w:jc w:val="both"/>
              <w:rPr>
                <w:rFonts w:asciiTheme="minorHAnsi" w:hAnsiTheme="minorHAnsi" w:cstheme="minorHAnsi"/>
                <w:bCs/>
                <w:lang w:val="es-BO"/>
              </w:rPr>
            </w:pPr>
            <w:r w:rsidRPr="009E6B2E">
              <w:rPr>
                <w:rFonts w:asciiTheme="minorHAnsi" w:hAnsiTheme="minorHAnsi" w:cstheme="minorHAnsi"/>
                <w:bCs/>
                <w:lang w:val="es-BO"/>
              </w:rPr>
              <w:t>La red pluvial será de 4" (200 ml aprox) hasta el punto de alcantarillado o red principal existente en el predio de la VPACF- Villa montes.</w:t>
            </w:r>
          </w:p>
          <w:p w:rsidR="007D0CCA" w:rsidRPr="009E6B2E" w:rsidRDefault="007D0CCA" w:rsidP="00EF237F">
            <w:pPr>
              <w:numPr>
                <w:ilvl w:val="0"/>
                <w:numId w:val="63"/>
              </w:numPr>
              <w:tabs>
                <w:tab w:val="left" w:pos="284"/>
              </w:tabs>
              <w:spacing w:line="276" w:lineRule="auto"/>
              <w:contextualSpacing/>
              <w:jc w:val="both"/>
              <w:rPr>
                <w:rFonts w:asciiTheme="minorHAnsi" w:hAnsiTheme="minorHAnsi" w:cstheme="minorHAnsi"/>
                <w:bCs/>
                <w:lang w:val="es-BO"/>
              </w:rPr>
            </w:pPr>
            <w:r w:rsidRPr="009E6B2E">
              <w:rPr>
                <w:rFonts w:asciiTheme="minorHAnsi" w:hAnsiTheme="minorHAnsi" w:cstheme="minorHAnsi"/>
                <w:bCs/>
                <w:lang w:val="es-BO"/>
              </w:rPr>
              <w:t>Tomas o puntos de agua para baterías de baño frío/caliente, con red de distribución interna.</w:t>
            </w:r>
          </w:p>
          <w:p w:rsidR="007D0CCA" w:rsidRPr="009E6B2E" w:rsidRDefault="007D0CCA" w:rsidP="00EF237F">
            <w:pPr>
              <w:numPr>
                <w:ilvl w:val="0"/>
                <w:numId w:val="63"/>
              </w:numPr>
              <w:autoSpaceDE w:val="0"/>
              <w:autoSpaceDN w:val="0"/>
              <w:adjustRightInd w:val="0"/>
              <w:spacing w:line="276" w:lineRule="auto"/>
              <w:contextualSpacing/>
              <w:rPr>
                <w:rFonts w:asciiTheme="minorHAnsi" w:hAnsiTheme="minorHAnsi" w:cstheme="minorHAnsi"/>
                <w:lang w:val="es-BO" w:eastAsia="es-BO"/>
              </w:rPr>
            </w:pPr>
            <w:r w:rsidRPr="009E6B2E">
              <w:rPr>
                <w:rFonts w:asciiTheme="minorHAnsi" w:hAnsiTheme="minorHAnsi" w:cstheme="minorHAnsi"/>
                <w:lang w:val="es-BO" w:eastAsia="es-BO"/>
              </w:rPr>
              <w:t>Las griferías deben ser de marca FV o equivalente.</w:t>
            </w:r>
          </w:p>
          <w:p w:rsidR="007D0CCA" w:rsidRPr="009E6B2E" w:rsidRDefault="007D0CCA" w:rsidP="00EF237F">
            <w:pPr>
              <w:numPr>
                <w:ilvl w:val="0"/>
                <w:numId w:val="63"/>
              </w:numPr>
              <w:autoSpaceDE w:val="0"/>
              <w:autoSpaceDN w:val="0"/>
              <w:adjustRightInd w:val="0"/>
              <w:spacing w:line="276" w:lineRule="auto"/>
              <w:contextualSpacing/>
              <w:rPr>
                <w:rFonts w:asciiTheme="minorHAnsi" w:hAnsiTheme="minorHAnsi" w:cstheme="minorHAnsi"/>
                <w:lang w:val="es-BO" w:eastAsia="es-BO"/>
              </w:rPr>
            </w:pPr>
            <w:r w:rsidRPr="009E6B2E">
              <w:rPr>
                <w:rFonts w:asciiTheme="minorHAnsi" w:hAnsiTheme="minorHAnsi" w:cstheme="minorHAnsi"/>
                <w:lang w:val="es-BO" w:eastAsia="es-BO"/>
              </w:rPr>
              <w:t>Punto de agua fría, para cada accesorio sanitario</w:t>
            </w:r>
          </w:p>
          <w:p w:rsidR="007D0CCA" w:rsidRPr="009E6B2E" w:rsidRDefault="007D0CCA" w:rsidP="00EF237F">
            <w:pPr>
              <w:numPr>
                <w:ilvl w:val="0"/>
                <w:numId w:val="63"/>
              </w:numPr>
              <w:tabs>
                <w:tab w:val="left" w:pos="284"/>
              </w:tabs>
              <w:spacing w:line="276" w:lineRule="auto"/>
              <w:contextualSpacing/>
              <w:jc w:val="both"/>
              <w:rPr>
                <w:rFonts w:asciiTheme="minorHAnsi" w:hAnsiTheme="minorHAnsi" w:cstheme="minorHAnsi"/>
                <w:bCs/>
                <w:lang w:val="es-BO"/>
              </w:rPr>
            </w:pPr>
            <w:r w:rsidRPr="009E6B2E">
              <w:rPr>
                <w:rFonts w:asciiTheme="minorHAnsi" w:hAnsiTheme="minorHAnsi" w:cstheme="minorHAnsi"/>
                <w:bCs/>
                <w:lang w:val="es-BO"/>
              </w:rPr>
              <w:t>Los artefactos serán asentados con pernos de fijación tanto en suelo como en paredes.</w:t>
            </w:r>
          </w:p>
          <w:p w:rsidR="007D0CCA" w:rsidRPr="009E6B2E" w:rsidRDefault="007D0CCA" w:rsidP="00EF237F">
            <w:pPr>
              <w:numPr>
                <w:ilvl w:val="0"/>
                <w:numId w:val="63"/>
              </w:numPr>
              <w:autoSpaceDE w:val="0"/>
              <w:autoSpaceDN w:val="0"/>
              <w:adjustRightInd w:val="0"/>
              <w:spacing w:line="276" w:lineRule="auto"/>
              <w:contextualSpacing/>
              <w:rPr>
                <w:rFonts w:asciiTheme="minorHAnsi" w:hAnsiTheme="minorHAnsi" w:cstheme="minorHAnsi"/>
                <w:lang w:val="es-BO" w:eastAsia="es-BO"/>
              </w:rPr>
            </w:pPr>
            <w:r w:rsidRPr="009E6B2E">
              <w:rPr>
                <w:rFonts w:asciiTheme="minorHAnsi" w:hAnsiTheme="minorHAnsi" w:cstheme="minorHAnsi"/>
                <w:lang w:val="es-BO" w:eastAsia="es-BO"/>
              </w:rPr>
              <w:t>Los artefactos sanitarios serán marca Corona o equivalente, color blanco (1 Lavamanos y 1 Inodoro)</w:t>
            </w:r>
          </w:p>
          <w:p w:rsidR="007D0CCA" w:rsidRPr="009E6B2E" w:rsidRDefault="007D0CCA" w:rsidP="00EF237F">
            <w:pPr>
              <w:numPr>
                <w:ilvl w:val="0"/>
                <w:numId w:val="63"/>
              </w:numPr>
              <w:autoSpaceDE w:val="0"/>
              <w:autoSpaceDN w:val="0"/>
              <w:adjustRightInd w:val="0"/>
              <w:spacing w:line="276" w:lineRule="auto"/>
              <w:contextualSpacing/>
              <w:rPr>
                <w:rFonts w:asciiTheme="minorHAnsi" w:hAnsiTheme="minorHAnsi" w:cstheme="minorHAnsi"/>
                <w:lang w:val="es-BO" w:eastAsia="es-BO"/>
              </w:rPr>
            </w:pPr>
            <w:r w:rsidRPr="009E6B2E">
              <w:rPr>
                <w:rFonts w:asciiTheme="minorHAnsi" w:hAnsiTheme="minorHAnsi" w:cstheme="minorHAnsi"/>
                <w:lang w:val="es-BO" w:eastAsia="es-BO"/>
              </w:rPr>
              <w:t>Accesorios sanitarios incluye: jabonera, espejo, porta toallas, colgador de papel higiénico, etc.</w:t>
            </w:r>
          </w:p>
          <w:p w:rsidR="007D0CCA" w:rsidRPr="009E6B2E" w:rsidRDefault="007D0CCA" w:rsidP="00EF237F">
            <w:pPr>
              <w:numPr>
                <w:ilvl w:val="0"/>
                <w:numId w:val="63"/>
              </w:numPr>
              <w:tabs>
                <w:tab w:val="left" w:pos="284"/>
              </w:tabs>
              <w:spacing w:line="276" w:lineRule="auto"/>
              <w:contextualSpacing/>
              <w:jc w:val="both"/>
              <w:rPr>
                <w:rFonts w:asciiTheme="minorHAnsi" w:hAnsiTheme="minorHAnsi" w:cstheme="minorHAnsi"/>
                <w:bCs/>
                <w:lang w:val="es-BO"/>
              </w:rPr>
            </w:pPr>
            <w:r w:rsidRPr="009E6B2E">
              <w:rPr>
                <w:rFonts w:asciiTheme="minorHAnsi" w:hAnsiTheme="minorHAnsi" w:cstheme="minorHAnsi"/>
                <w:bCs/>
                <w:lang w:val="es-BO"/>
              </w:rPr>
              <w:t>Red de distribución de aguas blancas</w:t>
            </w:r>
          </w:p>
          <w:p w:rsidR="007D0CCA" w:rsidRPr="009E6B2E" w:rsidRDefault="007D0CCA" w:rsidP="00EF237F">
            <w:pPr>
              <w:numPr>
                <w:ilvl w:val="0"/>
                <w:numId w:val="63"/>
              </w:numPr>
              <w:tabs>
                <w:tab w:val="left" w:pos="284"/>
              </w:tabs>
              <w:spacing w:line="276" w:lineRule="auto"/>
              <w:contextualSpacing/>
              <w:jc w:val="both"/>
              <w:rPr>
                <w:rFonts w:asciiTheme="minorHAnsi" w:hAnsiTheme="minorHAnsi" w:cstheme="minorHAnsi"/>
                <w:bCs/>
                <w:lang w:val="es-BO"/>
              </w:rPr>
            </w:pPr>
            <w:r w:rsidRPr="009E6B2E">
              <w:rPr>
                <w:rFonts w:asciiTheme="minorHAnsi" w:hAnsiTheme="minorHAnsi" w:cstheme="minorHAnsi"/>
                <w:bCs/>
                <w:lang w:val="es-BO"/>
              </w:rPr>
              <w:t>La red sanitaria será de PVC de diámetro 2" y 4" según normativa boliviana.</w:t>
            </w:r>
          </w:p>
          <w:p w:rsidR="007D0CCA" w:rsidRPr="009E6B2E" w:rsidRDefault="007D0CCA" w:rsidP="00EF237F">
            <w:pPr>
              <w:numPr>
                <w:ilvl w:val="0"/>
                <w:numId w:val="63"/>
              </w:numPr>
              <w:tabs>
                <w:tab w:val="left" w:pos="284"/>
              </w:tabs>
              <w:spacing w:line="276" w:lineRule="auto"/>
              <w:contextualSpacing/>
              <w:jc w:val="both"/>
              <w:rPr>
                <w:rFonts w:asciiTheme="minorHAnsi" w:hAnsiTheme="minorHAnsi" w:cstheme="minorHAnsi"/>
                <w:bCs/>
                <w:lang w:val="es-BO"/>
              </w:rPr>
            </w:pPr>
            <w:r w:rsidRPr="009E6B2E">
              <w:rPr>
                <w:rFonts w:asciiTheme="minorHAnsi" w:hAnsiTheme="minorHAnsi" w:cstheme="minorHAnsi"/>
                <w:lang w:val="es-BO" w:eastAsia="es-BO"/>
              </w:rPr>
              <w:t>La cámara de inspección será de hormigón armado prefabricada</w:t>
            </w:r>
            <w:r w:rsidRPr="009E6B2E">
              <w:rPr>
                <w:rFonts w:asciiTheme="minorHAnsi" w:hAnsiTheme="minorHAnsi" w:cstheme="minorHAnsi"/>
                <w:bCs/>
                <w:lang w:val="es-BO"/>
              </w:rPr>
              <w:t>.</w:t>
            </w:r>
          </w:p>
          <w:p w:rsidR="007D0CCA" w:rsidRPr="009E6B2E" w:rsidRDefault="007D0CCA" w:rsidP="002A448F">
            <w:pPr>
              <w:autoSpaceDE w:val="0"/>
              <w:autoSpaceDN w:val="0"/>
              <w:adjustRightInd w:val="0"/>
              <w:jc w:val="both"/>
              <w:rPr>
                <w:rFonts w:asciiTheme="minorHAnsi" w:hAnsiTheme="minorHAnsi" w:cstheme="minorHAnsi"/>
                <w:iCs/>
                <w:lang w:val="es-BO"/>
              </w:rPr>
            </w:pPr>
            <w:r w:rsidRPr="009E6B2E">
              <w:rPr>
                <w:rFonts w:asciiTheme="minorHAnsi" w:hAnsiTheme="minorHAnsi" w:cstheme="minorHAnsi"/>
                <w:b/>
                <w:iCs/>
                <w:lang w:val="es-BO"/>
              </w:rPr>
              <w:t>* Importante. -</w:t>
            </w:r>
            <w:r w:rsidRPr="009E6B2E">
              <w:rPr>
                <w:rFonts w:asciiTheme="minorHAnsi" w:hAnsiTheme="minorHAnsi" w:cstheme="minorHAnsi"/>
                <w:iCs/>
                <w:lang w:val="es-BO"/>
              </w:rPr>
              <w:t xml:space="preserve"> Las instalaciones de la VPACF, cuenta con sistema de agua potable y está conectado al sistema de alcantarillado público, la empresa contratada deberá realizar las conexiones necesarias para conectarse a los sistemas existentes y entregar todo funcionando y llave en mano. </w:t>
            </w:r>
          </w:p>
          <w:p w:rsidR="007D0CCA" w:rsidRPr="009E6B2E" w:rsidRDefault="007D0CCA" w:rsidP="002A448F">
            <w:pPr>
              <w:tabs>
                <w:tab w:val="left" w:pos="284"/>
              </w:tabs>
              <w:spacing w:line="276" w:lineRule="auto"/>
              <w:contextualSpacing/>
              <w:jc w:val="both"/>
              <w:rPr>
                <w:rFonts w:asciiTheme="minorHAnsi" w:hAnsiTheme="minorHAnsi" w:cstheme="minorHAnsi"/>
                <w:bCs/>
                <w:lang w:val="es-BO"/>
              </w:rPr>
            </w:pPr>
          </w:p>
          <w:p w:rsidR="007D0CCA" w:rsidRPr="009E6B2E" w:rsidRDefault="007D0CCA" w:rsidP="002A448F">
            <w:pPr>
              <w:autoSpaceDE w:val="0"/>
              <w:autoSpaceDN w:val="0"/>
              <w:adjustRightInd w:val="0"/>
              <w:jc w:val="both"/>
              <w:rPr>
                <w:rFonts w:asciiTheme="minorHAnsi" w:hAnsiTheme="minorHAnsi" w:cstheme="minorHAnsi"/>
                <w:b/>
                <w:bCs/>
              </w:rPr>
            </w:pPr>
            <w:r w:rsidRPr="009E6B2E">
              <w:rPr>
                <w:rFonts w:asciiTheme="minorHAnsi" w:hAnsiTheme="minorHAnsi" w:cstheme="minorHAnsi"/>
                <w:b/>
                <w:bCs/>
              </w:rPr>
              <w:t>Forma de Ejecución</w:t>
            </w:r>
          </w:p>
          <w:p w:rsidR="007D0CCA" w:rsidRPr="009E6B2E" w:rsidRDefault="007D0CCA" w:rsidP="002A448F">
            <w:pPr>
              <w:autoSpaceDE w:val="0"/>
              <w:autoSpaceDN w:val="0"/>
              <w:adjustRightInd w:val="0"/>
              <w:jc w:val="both"/>
              <w:rPr>
                <w:rFonts w:asciiTheme="minorHAnsi" w:hAnsiTheme="minorHAnsi" w:cstheme="minorHAnsi"/>
                <w:b/>
                <w:bCs/>
              </w:rPr>
            </w:pPr>
          </w:p>
          <w:p w:rsidR="007D0CCA" w:rsidRPr="009E6B2E" w:rsidRDefault="007D0CCA" w:rsidP="002A448F">
            <w:pPr>
              <w:tabs>
                <w:tab w:val="left" w:pos="709"/>
              </w:tabs>
              <w:jc w:val="both"/>
              <w:rPr>
                <w:rFonts w:asciiTheme="minorHAnsi" w:hAnsiTheme="minorHAnsi" w:cstheme="minorHAnsi"/>
                <w:iCs/>
                <w:lang w:val="es-BO"/>
              </w:rPr>
            </w:pPr>
            <w:r w:rsidRPr="009E6B2E">
              <w:rPr>
                <w:rFonts w:asciiTheme="minorHAnsi" w:hAnsiTheme="minorHAnsi" w:cstheme="minorHAnsi"/>
                <w:iCs/>
                <w:lang w:val="es-BO"/>
              </w:rPr>
              <w:t xml:space="preserve">La empresa contratada proporcionará todos los materiales, herramientas y equipo necesarios para la ejecución de los trabajos. </w:t>
            </w:r>
          </w:p>
          <w:p w:rsidR="007D0CCA" w:rsidRPr="009E6B2E" w:rsidRDefault="007D0CCA" w:rsidP="002A448F">
            <w:pPr>
              <w:tabs>
                <w:tab w:val="left" w:pos="284"/>
              </w:tabs>
              <w:spacing w:line="276" w:lineRule="auto"/>
              <w:contextualSpacing/>
              <w:jc w:val="both"/>
              <w:rPr>
                <w:rFonts w:asciiTheme="minorHAnsi" w:hAnsiTheme="minorHAnsi" w:cstheme="minorHAnsi"/>
                <w:bCs/>
                <w:lang w:val="es-BO"/>
              </w:rPr>
            </w:pPr>
            <w:r w:rsidRPr="009E6B2E">
              <w:rPr>
                <w:rFonts w:asciiTheme="minorHAnsi" w:hAnsiTheme="minorHAnsi" w:cstheme="minorHAnsi"/>
              </w:rPr>
              <w:t>Todos los materiales que no se hayan especificado en párrafos anteriores y cualquier tipo de herramientas que sean necesarias para la ejecución del mismo, deben ser contemplados por cuenta de la empresa contratada y no se tomará en cuenta para efectos de pago.</w:t>
            </w:r>
          </w:p>
        </w:tc>
      </w:tr>
      <w:tr w:rsidR="007D0CCA" w:rsidRPr="009E6B2E" w:rsidTr="002A448F">
        <w:trPr>
          <w:trHeight w:val="345"/>
        </w:trPr>
        <w:tc>
          <w:tcPr>
            <w:tcW w:w="9339" w:type="dxa"/>
            <w:shd w:val="clear" w:color="auto" w:fill="9CC2E5"/>
          </w:tcPr>
          <w:p w:rsidR="007D0CCA" w:rsidRPr="009E6B2E" w:rsidRDefault="007D0CCA" w:rsidP="002A448F">
            <w:pPr>
              <w:tabs>
                <w:tab w:val="left" w:pos="709"/>
              </w:tabs>
              <w:jc w:val="both"/>
              <w:rPr>
                <w:rFonts w:asciiTheme="minorHAnsi" w:hAnsiTheme="minorHAnsi" w:cstheme="minorHAnsi"/>
                <w:b/>
                <w:iCs/>
                <w:lang w:val="es-BO"/>
              </w:rPr>
            </w:pPr>
            <w:r w:rsidRPr="009E6B2E">
              <w:rPr>
                <w:rFonts w:asciiTheme="minorHAnsi" w:hAnsiTheme="minorHAnsi" w:cstheme="minorHAnsi"/>
                <w:b/>
                <w:lang w:val="es-BO"/>
              </w:rPr>
              <w:lastRenderedPageBreak/>
              <w:t>PLAZO DE ENTREGA</w:t>
            </w:r>
          </w:p>
        </w:tc>
      </w:tr>
      <w:tr w:rsidR="007D0CCA" w:rsidRPr="009E6B2E" w:rsidTr="002A448F">
        <w:trPr>
          <w:trHeight w:val="345"/>
        </w:trPr>
        <w:tc>
          <w:tcPr>
            <w:tcW w:w="9339" w:type="dxa"/>
            <w:shd w:val="clear" w:color="auto" w:fill="auto"/>
            <w:vAlign w:val="center"/>
          </w:tcPr>
          <w:p w:rsidR="007D0CCA" w:rsidRPr="009E6B2E" w:rsidRDefault="007D0CCA" w:rsidP="002A448F">
            <w:pPr>
              <w:autoSpaceDE w:val="0"/>
              <w:autoSpaceDN w:val="0"/>
              <w:adjustRightInd w:val="0"/>
              <w:rPr>
                <w:rFonts w:asciiTheme="minorHAnsi" w:hAnsiTheme="minorHAnsi" w:cstheme="minorHAnsi"/>
                <w:lang w:val="es-BO"/>
              </w:rPr>
            </w:pPr>
            <w:r w:rsidRPr="009E6B2E">
              <w:rPr>
                <w:rFonts w:asciiTheme="minorHAnsi" w:hAnsiTheme="minorHAnsi" w:cstheme="minorHAnsi"/>
                <w:lang w:val="es-BO"/>
              </w:rPr>
              <w:t>El plazo de Entrega será de 70 días calendarios computables a partir la orden de proceder emitida por la Unidad Solicitante.</w:t>
            </w:r>
          </w:p>
        </w:tc>
      </w:tr>
      <w:tr w:rsidR="007D0CCA" w:rsidRPr="009E6B2E" w:rsidTr="002A448F">
        <w:trPr>
          <w:trHeight w:val="345"/>
        </w:trPr>
        <w:tc>
          <w:tcPr>
            <w:tcW w:w="9339" w:type="dxa"/>
            <w:shd w:val="clear" w:color="auto" w:fill="9CC2E5"/>
            <w:vAlign w:val="center"/>
          </w:tcPr>
          <w:p w:rsidR="007D0CCA" w:rsidRPr="009E6B2E" w:rsidRDefault="007D0CCA" w:rsidP="002A448F">
            <w:pPr>
              <w:autoSpaceDE w:val="0"/>
              <w:autoSpaceDN w:val="0"/>
              <w:adjustRightInd w:val="0"/>
              <w:rPr>
                <w:rFonts w:asciiTheme="minorHAnsi" w:hAnsiTheme="minorHAnsi" w:cstheme="minorHAnsi"/>
                <w:lang w:val="es-BO"/>
              </w:rPr>
            </w:pPr>
            <w:r w:rsidRPr="009E6B2E">
              <w:rPr>
                <w:rFonts w:asciiTheme="minorHAnsi" w:hAnsiTheme="minorHAnsi" w:cstheme="minorHAnsi"/>
                <w:b/>
                <w:lang w:val="es-BO"/>
              </w:rPr>
              <w:t>GARANTÍA TÉCNICA</w:t>
            </w:r>
          </w:p>
        </w:tc>
      </w:tr>
      <w:tr w:rsidR="007D0CCA" w:rsidRPr="009E6B2E" w:rsidTr="002A448F">
        <w:trPr>
          <w:trHeight w:val="345"/>
        </w:trPr>
        <w:tc>
          <w:tcPr>
            <w:tcW w:w="9339" w:type="dxa"/>
            <w:shd w:val="clear" w:color="auto" w:fill="auto"/>
            <w:vAlign w:val="center"/>
          </w:tcPr>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Alcance de la garantía: Contra defectos de diseño y/o fabricación, derivado de desperfectos o fallas ajenas al uso normal o habitual del bien, no detectable al momento que se otorgó la conformidad, el mismo deberá ser reemplazado en un plazo máximo de 48 horas de formalizado el reclamo. Corriendo por su cuenta los gastos en los que incurra en el mismo, caso contrario YPFB se reserva el derecho de realizar las gestiones legales y administrativas que correspondan.</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Período de garantía: La garantía del bien adquirido deberá ser por un tiempo (Mínimo) de 12 meses.</w:t>
            </w:r>
          </w:p>
          <w:p w:rsidR="007D0CCA" w:rsidRPr="009E6B2E" w:rsidRDefault="007D0CCA" w:rsidP="002A448F">
            <w:pPr>
              <w:autoSpaceDE w:val="0"/>
              <w:autoSpaceDN w:val="0"/>
              <w:adjustRightInd w:val="0"/>
              <w:rPr>
                <w:rFonts w:asciiTheme="minorHAnsi" w:hAnsiTheme="minorHAnsi" w:cstheme="minorHAnsi"/>
                <w:lang w:val="es-BO"/>
              </w:rPr>
            </w:pPr>
            <w:r w:rsidRPr="009E6B2E">
              <w:rPr>
                <w:rFonts w:asciiTheme="minorHAnsi" w:hAnsiTheme="minorHAnsi" w:cstheme="minorHAnsi"/>
                <w:lang w:val="es-BO"/>
              </w:rPr>
              <w:t>Inicio del cómputo del período de garantía: Sera aplicable a partir de la fecha en la que se otorgue la conformidad de recepción del bien.</w:t>
            </w:r>
          </w:p>
        </w:tc>
      </w:tr>
      <w:tr w:rsidR="007D0CCA" w:rsidRPr="009E6B2E" w:rsidTr="002A448F">
        <w:trPr>
          <w:trHeight w:val="345"/>
        </w:trPr>
        <w:tc>
          <w:tcPr>
            <w:tcW w:w="9339" w:type="dxa"/>
            <w:shd w:val="clear" w:color="auto" w:fill="9CC2E5"/>
            <w:vAlign w:val="center"/>
          </w:tcPr>
          <w:p w:rsidR="007D0CCA" w:rsidRPr="009E6B2E" w:rsidRDefault="007D0CCA" w:rsidP="002A448F">
            <w:pPr>
              <w:autoSpaceDE w:val="0"/>
              <w:autoSpaceDN w:val="0"/>
              <w:adjustRightInd w:val="0"/>
              <w:rPr>
                <w:rFonts w:asciiTheme="minorHAnsi" w:hAnsiTheme="minorHAnsi" w:cstheme="minorHAnsi"/>
                <w:lang w:val="es-BO"/>
              </w:rPr>
            </w:pPr>
            <w:r w:rsidRPr="009E6B2E">
              <w:rPr>
                <w:rFonts w:asciiTheme="minorHAnsi" w:hAnsiTheme="minorHAnsi" w:cstheme="minorHAnsi"/>
                <w:b/>
                <w:lang w:val="es-BO"/>
              </w:rPr>
              <w:t>EXPERIENCIA</w:t>
            </w:r>
          </w:p>
        </w:tc>
      </w:tr>
      <w:tr w:rsidR="007D0CCA" w:rsidRPr="009E6B2E" w:rsidTr="002A448F">
        <w:trPr>
          <w:trHeight w:val="345"/>
        </w:trPr>
        <w:tc>
          <w:tcPr>
            <w:tcW w:w="9339" w:type="dxa"/>
            <w:tcBorders>
              <w:bottom w:val="single" w:sz="4" w:space="0" w:color="auto"/>
            </w:tcBorders>
            <w:shd w:val="clear" w:color="auto" w:fill="auto"/>
            <w:vAlign w:val="center"/>
          </w:tcPr>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 xml:space="preserve">Los proponentes deberán demostrar haber realizado mínimamente 2 provisiones de bienes similares a los requeridos en las especificaciones técnicas (Estructuras de almacenamiento prefabricadas tipo galpones) </w:t>
            </w:r>
          </w:p>
          <w:p w:rsidR="007D0CCA" w:rsidRPr="009E6B2E" w:rsidRDefault="007D0CCA" w:rsidP="002A448F">
            <w:pPr>
              <w:autoSpaceDE w:val="0"/>
              <w:autoSpaceDN w:val="0"/>
              <w:adjustRightInd w:val="0"/>
              <w:rPr>
                <w:rFonts w:asciiTheme="minorHAnsi" w:hAnsiTheme="minorHAnsi" w:cstheme="minorHAnsi"/>
                <w:lang w:val="es-BO"/>
              </w:rPr>
            </w:pPr>
            <w:r w:rsidRPr="009E6B2E">
              <w:rPr>
                <w:rFonts w:asciiTheme="minorHAnsi" w:hAnsiTheme="minorHAnsi" w:cstheme="minorHAnsi"/>
                <w:lang w:val="es-BO"/>
              </w:rPr>
              <w:t>La experiencia del PROPONENTE deberá ser respaldada con la presentación en fotocopia simple de cualquiera de los siguientes documentos:</w:t>
            </w:r>
          </w:p>
          <w:p w:rsidR="007D0CCA" w:rsidRPr="009E6B2E" w:rsidRDefault="007D0CCA" w:rsidP="002A448F">
            <w:pPr>
              <w:autoSpaceDE w:val="0"/>
              <w:autoSpaceDN w:val="0"/>
              <w:adjustRightInd w:val="0"/>
              <w:rPr>
                <w:rFonts w:asciiTheme="minorHAnsi" w:hAnsiTheme="minorHAnsi" w:cstheme="minorHAnsi"/>
                <w:lang w:val="es-BO"/>
              </w:rPr>
            </w:pPr>
            <w:r w:rsidRPr="009E6B2E">
              <w:rPr>
                <w:rFonts w:asciiTheme="minorHAnsi" w:hAnsiTheme="minorHAnsi" w:cstheme="minorHAnsi"/>
                <w:lang w:val="es-BO"/>
              </w:rPr>
              <w:t>-</w:t>
            </w:r>
            <w:r w:rsidRPr="009E6B2E">
              <w:rPr>
                <w:rFonts w:asciiTheme="minorHAnsi" w:hAnsiTheme="minorHAnsi" w:cstheme="minorHAnsi"/>
                <w:lang w:val="es-BO"/>
              </w:rPr>
              <w:tab/>
              <w:t>Contratos y adjuntar Acta de entrega y/o Actas de Recepción definitiva y/o Conclusión de Contrato.</w:t>
            </w:r>
          </w:p>
          <w:p w:rsidR="007D0CCA" w:rsidRPr="009E6B2E" w:rsidRDefault="007D0CCA" w:rsidP="002A448F">
            <w:pPr>
              <w:autoSpaceDE w:val="0"/>
              <w:autoSpaceDN w:val="0"/>
              <w:adjustRightInd w:val="0"/>
              <w:rPr>
                <w:rFonts w:asciiTheme="minorHAnsi" w:hAnsiTheme="minorHAnsi" w:cstheme="minorHAnsi"/>
                <w:lang w:val="es-BO"/>
              </w:rPr>
            </w:pPr>
            <w:r w:rsidRPr="009E6B2E">
              <w:rPr>
                <w:rFonts w:asciiTheme="minorHAnsi" w:hAnsiTheme="minorHAnsi" w:cstheme="minorHAnsi"/>
                <w:lang w:val="es-BO"/>
              </w:rPr>
              <w:t>-</w:t>
            </w:r>
            <w:r w:rsidRPr="009E6B2E">
              <w:rPr>
                <w:rFonts w:asciiTheme="minorHAnsi" w:hAnsiTheme="minorHAnsi" w:cstheme="minorHAnsi"/>
                <w:lang w:val="es-BO"/>
              </w:rPr>
              <w:tab/>
              <w:t>Órdenes de Compra y adjuntar Actas de entrega y/o Actas de Recepción definitiva</w:t>
            </w:r>
          </w:p>
        </w:tc>
      </w:tr>
    </w:tbl>
    <w:p w:rsidR="007D0CCA" w:rsidRPr="009E6B2E" w:rsidRDefault="007D0CCA" w:rsidP="007D0CCA">
      <w:pPr>
        <w:rPr>
          <w:rFonts w:asciiTheme="minorHAnsi" w:hAnsiTheme="minorHAnsi" w:cstheme="minorHAnsi"/>
        </w:rPr>
      </w:pPr>
    </w:p>
    <w:p w:rsidR="007D0CCA" w:rsidRPr="009E6B2E" w:rsidRDefault="007D0CCA" w:rsidP="00EF237F">
      <w:pPr>
        <w:numPr>
          <w:ilvl w:val="0"/>
          <w:numId w:val="64"/>
        </w:numPr>
        <w:contextualSpacing/>
        <w:jc w:val="both"/>
        <w:rPr>
          <w:rFonts w:asciiTheme="minorHAnsi" w:hAnsiTheme="minorHAnsi" w:cstheme="minorHAnsi"/>
          <w:b/>
          <w:bCs/>
          <w:lang w:eastAsia="es-BO"/>
        </w:rPr>
      </w:pPr>
      <w:r w:rsidRPr="009E6B2E">
        <w:rPr>
          <w:rFonts w:asciiTheme="minorHAnsi" w:hAnsiTheme="minorHAnsi" w:cstheme="minorHAnsi"/>
          <w:b/>
          <w:bCs/>
          <w:lang w:eastAsia="es-BO"/>
        </w:rPr>
        <w:t>CONDICIONES REQUERIDAS PARA LA ENTREGA DEL BIEN</w:t>
      </w:r>
    </w:p>
    <w:p w:rsidR="007D0CCA" w:rsidRPr="009E6B2E" w:rsidRDefault="007D0CCA" w:rsidP="007D0CCA">
      <w:pPr>
        <w:ind w:left="708"/>
        <w:jc w:val="both"/>
        <w:rPr>
          <w:rFonts w:asciiTheme="minorHAnsi" w:hAnsiTheme="minorHAnsi" w:cstheme="minorHAnsi"/>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7D0CCA" w:rsidRPr="009E6B2E" w:rsidTr="00C348A8">
        <w:trPr>
          <w:trHeight w:val="397"/>
        </w:trPr>
        <w:tc>
          <w:tcPr>
            <w:tcW w:w="9640" w:type="dxa"/>
            <w:shd w:val="clear" w:color="auto" w:fill="BDD6EE" w:themeFill="accent1" w:themeFillTint="66"/>
            <w:vAlign w:val="center"/>
          </w:tcPr>
          <w:p w:rsidR="007D0CCA" w:rsidRPr="009E6B2E" w:rsidRDefault="007D0CCA" w:rsidP="002A448F">
            <w:pPr>
              <w:autoSpaceDE w:val="0"/>
              <w:autoSpaceDN w:val="0"/>
              <w:adjustRightInd w:val="0"/>
              <w:rPr>
                <w:rFonts w:asciiTheme="minorHAnsi" w:hAnsiTheme="minorHAnsi" w:cstheme="minorHAnsi"/>
                <w:b/>
                <w:bCs/>
                <w:lang w:eastAsia="es-BO"/>
              </w:rPr>
            </w:pPr>
            <w:r w:rsidRPr="009E6B2E">
              <w:rPr>
                <w:rFonts w:asciiTheme="minorHAnsi" w:hAnsiTheme="minorHAnsi" w:cstheme="minorHAnsi"/>
                <w:b/>
                <w:bCs/>
              </w:rPr>
              <w:t>LUGAR DE ENTREGA Y MONTAJE</w:t>
            </w:r>
          </w:p>
        </w:tc>
      </w:tr>
      <w:tr w:rsidR="007D0CCA" w:rsidRPr="009E6B2E" w:rsidTr="002A448F">
        <w:trPr>
          <w:trHeight w:val="694"/>
        </w:trPr>
        <w:tc>
          <w:tcPr>
            <w:tcW w:w="9640" w:type="dxa"/>
            <w:shd w:val="clear" w:color="auto" w:fill="auto"/>
            <w:vAlign w:val="center"/>
          </w:tcPr>
          <w:p w:rsidR="007D0CCA" w:rsidRPr="009E6B2E" w:rsidRDefault="007D0CCA" w:rsidP="002A448F">
            <w:pPr>
              <w:autoSpaceDE w:val="0"/>
              <w:autoSpaceDN w:val="0"/>
              <w:adjustRightInd w:val="0"/>
              <w:jc w:val="both"/>
              <w:rPr>
                <w:rFonts w:asciiTheme="minorHAnsi" w:hAnsiTheme="minorHAnsi" w:cstheme="minorHAnsi"/>
                <w:lang w:eastAsia="es-BO"/>
              </w:rPr>
            </w:pPr>
            <w:r w:rsidRPr="009E6B2E">
              <w:rPr>
                <w:rFonts w:asciiTheme="minorHAnsi" w:hAnsiTheme="minorHAnsi" w:cstheme="minorHAnsi"/>
              </w:rPr>
              <w:t>El lugar de entrega y montaje del galpón desmontable será en los predios del edificio de la VPACF - YPFB, ubicados en el Barrio Bilbao Rioja de la ciudad de Villa Montes departamento de Tarija.</w:t>
            </w:r>
          </w:p>
        </w:tc>
      </w:tr>
      <w:tr w:rsidR="007D0CCA" w:rsidRPr="009E6B2E" w:rsidTr="00C348A8">
        <w:trPr>
          <w:trHeight w:val="349"/>
        </w:trPr>
        <w:tc>
          <w:tcPr>
            <w:tcW w:w="9640" w:type="dxa"/>
            <w:shd w:val="clear" w:color="auto" w:fill="BDD6EE" w:themeFill="accent1" w:themeFillTint="66"/>
            <w:vAlign w:val="center"/>
          </w:tcPr>
          <w:p w:rsidR="007D0CCA" w:rsidRPr="009E6B2E" w:rsidRDefault="007D0CCA" w:rsidP="002A448F">
            <w:pPr>
              <w:autoSpaceDE w:val="0"/>
              <w:autoSpaceDN w:val="0"/>
              <w:adjustRightInd w:val="0"/>
              <w:rPr>
                <w:rFonts w:asciiTheme="minorHAnsi" w:hAnsiTheme="minorHAnsi" w:cstheme="minorHAnsi"/>
                <w:lang w:eastAsia="es-BO"/>
              </w:rPr>
            </w:pPr>
            <w:r w:rsidRPr="009E6B2E">
              <w:rPr>
                <w:rFonts w:asciiTheme="minorHAnsi" w:hAnsiTheme="minorHAnsi" w:cstheme="minorHAnsi"/>
                <w:b/>
                <w:bCs/>
              </w:rPr>
              <w:t xml:space="preserve">FORMA DE PAGO </w:t>
            </w:r>
          </w:p>
        </w:tc>
      </w:tr>
      <w:tr w:rsidR="007D0CCA" w:rsidRPr="009E6B2E" w:rsidTr="002A448F">
        <w:trPr>
          <w:trHeight w:val="310"/>
        </w:trPr>
        <w:tc>
          <w:tcPr>
            <w:tcW w:w="9640" w:type="dxa"/>
            <w:tcBorders>
              <w:bottom w:val="single" w:sz="4" w:space="0" w:color="auto"/>
            </w:tcBorders>
            <w:shd w:val="clear" w:color="auto" w:fill="auto"/>
            <w:vAlign w:val="bottom"/>
          </w:tcPr>
          <w:p w:rsidR="007D0CCA" w:rsidRPr="009E6B2E" w:rsidRDefault="007D0CCA" w:rsidP="002A448F">
            <w:pPr>
              <w:autoSpaceDE w:val="0"/>
              <w:autoSpaceDN w:val="0"/>
              <w:adjustRightInd w:val="0"/>
              <w:jc w:val="both"/>
              <w:rPr>
                <w:rFonts w:asciiTheme="minorHAnsi" w:hAnsiTheme="minorHAnsi" w:cstheme="minorHAnsi"/>
                <w:bCs/>
              </w:rPr>
            </w:pPr>
            <w:r w:rsidRPr="009E6B2E">
              <w:rPr>
                <w:rFonts w:asciiTheme="minorHAnsi" w:hAnsiTheme="minorHAnsi" w:cstheme="minorHAnsi"/>
                <w:bCs/>
              </w:rPr>
              <w:t>El pago será único y se efectuará una vez que el Comité de Recepción, haya efectuado la recepción definitiva y emitido el informe de conformidad.</w:t>
            </w:r>
          </w:p>
          <w:p w:rsidR="007D0CCA" w:rsidRPr="009E6B2E" w:rsidRDefault="007D0CCA" w:rsidP="002A448F">
            <w:pPr>
              <w:autoSpaceDE w:val="0"/>
              <w:autoSpaceDN w:val="0"/>
              <w:adjustRightInd w:val="0"/>
              <w:jc w:val="both"/>
              <w:rPr>
                <w:rFonts w:asciiTheme="minorHAnsi" w:hAnsiTheme="minorHAnsi" w:cstheme="minorHAnsi"/>
                <w:bCs/>
              </w:rPr>
            </w:pPr>
            <w:r w:rsidRPr="009E6B2E">
              <w:rPr>
                <w:rFonts w:asciiTheme="minorHAnsi" w:hAnsiTheme="minorHAnsi" w:cstheme="minorHAnsi"/>
                <w:bCs/>
              </w:rPr>
              <w:t>El pago será vía transferencia bancaria a través del SIGEP.</w:t>
            </w:r>
          </w:p>
          <w:p w:rsidR="007D0CCA" w:rsidRPr="009E6B2E" w:rsidRDefault="007D0CCA" w:rsidP="002A448F">
            <w:pPr>
              <w:autoSpaceDE w:val="0"/>
              <w:autoSpaceDN w:val="0"/>
              <w:adjustRightInd w:val="0"/>
              <w:jc w:val="both"/>
              <w:rPr>
                <w:rFonts w:asciiTheme="minorHAnsi" w:hAnsiTheme="minorHAnsi" w:cstheme="minorHAnsi"/>
                <w:bCs/>
              </w:rPr>
            </w:pPr>
            <w:r w:rsidRPr="009E6B2E">
              <w:rPr>
                <w:rFonts w:asciiTheme="minorHAnsi" w:hAnsiTheme="minorHAnsi" w:cstheme="minorHAnsi"/>
                <w:bCs/>
              </w:rPr>
              <w:t>Por consiguiente, para efectos de la solicitud de pago se deben presentar los siguientes documentos:</w:t>
            </w:r>
          </w:p>
          <w:p w:rsidR="007D0CCA" w:rsidRPr="009E6B2E" w:rsidRDefault="007D0CCA" w:rsidP="002A448F">
            <w:pPr>
              <w:autoSpaceDE w:val="0"/>
              <w:autoSpaceDN w:val="0"/>
              <w:adjustRightInd w:val="0"/>
              <w:jc w:val="both"/>
              <w:rPr>
                <w:rFonts w:asciiTheme="minorHAnsi" w:hAnsiTheme="minorHAnsi" w:cstheme="minorHAnsi"/>
                <w:bCs/>
              </w:rPr>
            </w:pPr>
            <w:r w:rsidRPr="009E6B2E">
              <w:rPr>
                <w:rFonts w:asciiTheme="minorHAnsi" w:hAnsiTheme="minorHAnsi" w:cstheme="minorHAnsi"/>
                <w:bCs/>
              </w:rPr>
              <w:t>-</w:t>
            </w:r>
            <w:r w:rsidRPr="009E6B2E">
              <w:rPr>
                <w:rFonts w:asciiTheme="minorHAnsi" w:hAnsiTheme="minorHAnsi" w:cstheme="minorHAnsi"/>
                <w:bCs/>
              </w:rPr>
              <w:tab/>
              <w:t>Carta solicitud de pago</w:t>
            </w:r>
          </w:p>
          <w:p w:rsidR="007D0CCA" w:rsidRPr="009E6B2E" w:rsidRDefault="007D0CCA" w:rsidP="002A448F">
            <w:pPr>
              <w:autoSpaceDE w:val="0"/>
              <w:autoSpaceDN w:val="0"/>
              <w:adjustRightInd w:val="0"/>
              <w:jc w:val="both"/>
              <w:rPr>
                <w:rFonts w:asciiTheme="minorHAnsi" w:hAnsiTheme="minorHAnsi" w:cstheme="minorHAnsi"/>
                <w:bCs/>
              </w:rPr>
            </w:pPr>
            <w:r w:rsidRPr="009E6B2E">
              <w:rPr>
                <w:rFonts w:asciiTheme="minorHAnsi" w:hAnsiTheme="minorHAnsi" w:cstheme="minorHAnsi"/>
                <w:bCs/>
              </w:rPr>
              <w:t>-</w:t>
            </w:r>
            <w:r w:rsidRPr="009E6B2E">
              <w:rPr>
                <w:rFonts w:asciiTheme="minorHAnsi" w:hAnsiTheme="minorHAnsi" w:cstheme="minorHAnsi"/>
                <w:bCs/>
              </w:rPr>
              <w:tab/>
              <w:t>Nota de entrega (original) debidamente firmada por ambas partes.</w:t>
            </w:r>
          </w:p>
          <w:p w:rsidR="007D0CCA" w:rsidRPr="009E6B2E" w:rsidRDefault="007D0CCA" w:rsidP="002A448F">
            <w:pPr>
              <w:autoSpaceDE w:val="0"/>
              <w:autoSpaceDN w:val="0"/>
              <w:adjustRightInd w:val="0"/>
              <w:jc w:val="both"/>
              <w:rPr>
                <w:rFonts w:asciiTheme="minorHAnsi" w:hAnsiTheme="minorHAnsi" w:cstheme="minorHAnsi"/>
                <w:bCs/>
              </w:rPr>
            </w:pPr>
            <w:r w:rsidRPr="009E6B2E">
              <w:rPr>
                <w:rFonts w:asciiTheme="minorHAnsi" w:hAnsiTheme="minorHAnsi" w:cstheme="minorHAnsi"/>
                <w:bCs/>
              </w:rPr>
              <w:t>-             Garantía Técnica.</w:t>
            </w:r>
          </w:p>
          <w:p w:rsidR="007D0CCA" w:rsidRPr="009E6B2E" w:rsidRDefault="007D0CCA" w:rsidP="002A448F">
            <w:pPr>
              <w:autoSpaceDE w:val="0"/>
              <w:autoSpaceDN w:val="0"/>
              <w:adjustRightInd w:val="0"/>
              <w:jc w:val="both"/>
              <w:rPr>
                <w:rFonts w:asciiTheme="minorHAnsi" w:hAnsiTheme="minorHAnsi" w:cstheme="minorHAnsi"/>
                <w:bCs/>
              </w:rPr>
            </w:pPr>
            <w:r w:rsidRPr="009E6B2E">
              <w:rPr>
                <w:rFonts w:asciiTheme="minorHAnsi" w:hAnsiTheme="minorHAnsi" w:cstheme="minorHAnsi"/>
                <w:bCs/>
              </w:rPr>
              <w:t>-</w:t>
            </w:r>
            <w:r w:rsidRPr="009E6B2E">
              <w:rPr>
                <w:rFonts w:asciiTheme="minorHAnsi" w:hAnsiTheme="minorHAnsi" w:cstheme="minorHAnsi"/>
                <w:bCs/>
              </w:rPr>
              <w:tab/>
              <w:t>Factura Original del Proveedor debidamente registrada en Impuestos Nacionales</w:t>
            </w:r>
          </w:p>
          <w:p w:rsidR="007D0CCA" w:rsidRPr="009E6B2E" w:rsidRDefault="007D0CCA" w:rsidP="002A448F">
            <w:pPr>
              <w:autoSpaceDE w:val="0"/>
              <w:autoSpaceDN w:val="0"/>
              <w:adjustRightInd w:val="0"/>
              <w:jc w:val="both"/>
              <w:rPr>
                <w:rFonts w:asciiTheme="minorHAnsi" w:hAnsiTheme="minorHAnsi" w:cstheme="minorHAnsi"/>
                <w:bCs/>
              </w:rPr>
            </w:pPr>
            <w:r w:rsidRPr="009E6B2E">
              <w:rPr>
                <w:rFonts w:asciiTheme="minorHAnsi" w:hAnsiTheme="minorHAnsi" w:cstheme="minorHAnsi"/>
                <w:bCs/>
              </w:rPr>
              <w:t>-</w:t>
            </w:r>
            <w:r w:rsidRPr="009E6B2E">
              <w:rPr>
                <w:rFonts w:asciiTheme="minorHAnsi" w:hAnsiTheme="minorHAnsi" w:cstheme="minorHAnsi"/>
                <w:bCs/>
              </w:rPr>
              <w:tab/>
              <w:t xml:space="preserve">Fotocopia de NIT </w:t>
            </w:r>
          </w:p>
          <w:p w:rsidR="007D0CCA" w:rsidRPr="009E6B2E" w:rsidRDefault="007D0CCA" w:rsidP="002A448F">
            <w:pPr>
              <w:autoSpaceDE w:val="0"/>
              <w:autoSpaceDN w:val="0"/>
              <w:adjustRightInd w:val="0"/>
              <w:jc w:val="both"/>
              <w:rPr>
                <w:rFonts w:asciiTheme="minorHAnsi" w:hAnsiTheme="minorHAnsi" w:cstheme="minorHAnsi"/>
                <w:bCs/>
              </w:rPr>
            </w:pPr>
            <w:r w:rsidRPr="009E6B2E">
              <w:rPr>
                <w:rFonts w:asciiTheme="minorHAnsi" w:hAnsiTheme="minorHAnsi" w:cstheme="minorHAnsi"/>
                <w:bCs/>
              </w:rPr>
              <w:t>-</w:t>
            </w:r>
            <w:r w:rsidRPr="009E6B2E">
              <w:rPr>
                <w:rFonts w:asciiTheme="minorHAnsi" w:hAnsiTheme="minorHAnsi" w:cstheme="minorHAnsi"/>
                <w:bCs/>
              </w:rPr>
              <w:tab/>
              <w:t>Fotocopia simple del registro de beneficiarios SIGEP.</w:t>
            </w:r>
          </w:p>
          <w:p w:rsidR="007D0CCA" w:rsidRPr="009E6B2E" w:rsidRDefault="007D0CCA" w:rsidP="002A448F">
            <w:pPr>
              <w:autoSpaceDE w:val="0"/>
              <w:autoSpaceDN w:val="0"/>
              <w:adjustRightInd w:val="0"/>
              <w:jc w:val="both"/>
              <w:rPr>
                <w:rFonts w:asciiTheme="minorHAnsi" w:hAnsiTheme="minorHAnsi" w:cstheme="minorHAnsi"/>
                <w:bCs/>
              </w:rPr>
            </w:pPr>
            <w:r w:rsidRPr="009E6B2E">
              <w:rPr>
                <w:rFonts w:asciiTheme="minorHAnsi" w:hAnsiTheme="minorHAnsi" w:cstheme="minorHAnsi"/>
                <w:bCs/>
              </w:rPr>
              <w:t>-</w:t>
            </w:r>
            <w:r w:rsidRPr="009E6B2E">
              <w:rPr>
                <w:rFonts w:asciiTheme="minorHAnsi" w:hAnsiTheme="minorHAnsi" w:cstheme="minorHAnsi"/>
                <w:bCs/>
              </w:rPr>
              <w:tab/>
              <w:t>Fotocopia de la Cedula de Identidad del propietario o representante legal.</w:t>
            </w:r>
          </w:p>
          <w:p w:rsidR="007D0CCA" w:rsidRPr="009E6B2E" w:rsidRDefault="007D0CCA" w:rsidP="002A448F">
            <w:pPr>
              <w:autoSpaceDE w:val="0"/>
              <w:autoSpaceDN w:val="0"/>
              <w:adjustRightInd w:val="0"/>
              <w:jc w:val="both"/>
              <w:rPr>
                <w:rFonts w:asciiTheme="minorHAnsi" w:hAnsiTheme="minorHAnsi" w:cstheme="minorHAnsi"/>
                <w:bCs/>
              </w:rPr>
            </w:pPr>
            <w:r w:rsidRPr="009E6B2E">
              <w:rPr>
                <w:rFonts w:asciiTheme="minorHAnsi" w:hAnsiTheme="minorHAnsi" w:cstheme="minorHAnsi"/>
                <w:bCs/>
              </w:rPr>
              <w:t>-</w:t>
            </w:r>
            <w:r w:rsidRPr="009E6B2E">
              <w:rPr>
                <w:rFonts w:asciiTheme="minorHAnsi" w:hAnsiTheme="minorHAnsi" w:cstheme="minorHAnsi"/>
                <w:bCs/>
              </w:rPr>
              <w:tab/>
              <w:t>Fotocopia simple del contrato.</w:t>
            </w:r>
          </w:p>
          <w:p w:rsidR="007D0CCA" w:rsidRPr="009E6B2E" w:rsidRDefault="007D0CCA" w:rsidP="002A448F">
            <w:pPr>
              <w:autoSpaceDE w:val="0"/>
              <w:autoSpaceDN w:val="0"/>
              <w:adjustRightInd w:val="0"/>
              <w:jc w:val="both"/>
              <w:rPr>
                <w:rFonts w:asciiTheme="minorHAnsi" w:hAnsiTheme="minorHAnsi" w:cstheme="minorHAnsi"/>
                <w:b/>
                <w:bCs/>
              </w:rPr>
            </w:pPr>
            <w:r w:rsidRPr="009E6B2E">
              <w:rPr>
                <w:rFonts w:asciiTheme="minorHAnsi" w:hAnsiTheme="minorHAnsi" w:cstheme="minorHAnsi"/>
                <w:b/>
                <w:bCs/>
              </w:rPr>
              <w:t>Cabe hacer notar que Y.P.F.B no otorgará ningún anticipo.</w:t>
            </w:r>
          </w:p>
          <w:p w:rsidR="007D0CCA" w:rsidRPr="009E6B2E" w:rsidRDefault="007D0CCA" w:rsidP="002A448F">
            <w:pPr>
              <w:autoSpaceDE w:val="0"/>
              <w:autoSpaceDN w:val="0"/>
              <w:adjustRightInd w:val="0"/>
              <w:jc w:val="both"/>
              <w:rPr>
                <w:rFonts w:asciiTheme="minorHAnsi" w:hAnsiTheme="minorHAnsi" w:cstheme="minorHAnsi"/>
              </w:rPr>
            </w:pPr>
          </w:p>
        </w:tc>
      </w:tr>
      <w:tr w:rsidR="007D0CCA" w:rsidRPr="009E6B2E" w:rsidTr="00C348A8">
        <w:trPr>
          <w:trHeight w:val="421"/>
        </w:trPr>
        <w:tc>
          <w:tcPr>
            <w:tcW w:w="964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D0CCA" w:rsidRPr="009E6B2E" w:rsidRDefault="007D0CCA" w:rsidP="002A448F">
            <w:pPr>
              <w:autoSpaceDE w:val="0"/>
              <w:autoSpaceDN w:val="0"/>
              <w:adjustRightInd w:val="0"/>
              <w:rPr>
                <w:rFonts w:asciiTheme="minorHAnsi" w:hAnsiTheme="minorHAnsi" w:cstheme="minorHAnsi"/>
                <w:b/>
                <w:lang w:val="es-BO"/>
              </w:rPr>
            </w:pPr>
            <w:r w:rsidRPr="009E6B2E">
              <w:rPr>
                <w:rFonts w:asciiTheme="minorHAnsi" w:hAnsiTheme="minorHAnsi" w:cstheme="minorHAnsi"/>
                <w:b/>
                <w:lang w:val="es-BO"/>
              </w:rPr>
              <w:t>CLAUSULA SEGURIDAD Y SALUD OCUPACIONAL</w:t>
            </w:r>
          </w:p>
        </w:tc>
      </w:tr>
      <w:tr w:rsidR="007D0CCA" w:rsidRPr="009E6B2E" w:rsidTr="002A448F">
        <w:trPr>
          <w:trHeight w:val="48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b/>
                <w:lang w:val="es-BO"/>
              </w:rPr>
              <w:t>1. 1.</w:t>
            </w:r>
            <w:r w:rsidRPr="009E6B2E">
              <w:rPr>
                <w:rFonts w:asciiTheme="minorHAnsi" w:hAnsiTheme="minorHAnsi" w:cstheme="minorHAnsi"/>
                <w:lang w:val="es-BO"/>
              </w:rPr>
              <w:tab/>
              <w:t xml:space="preserve">Posterior a la firma de contrato/adjudicación, la Empresa adjudicada deberá presentar el siguiente documento para la aprobación de la Dirección de SMS de YPFB: </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 xml:space="preserve">Declaración jurada “Compromiso de SMS” para Cumplimiento de los Requisitos de Seguridad Industrial, Salud Ocupacional y Medio Ambiente para contratistas de YPFB Corporación. </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La empresa Oferente deberá dar estricto cumplimento a la legislación aplicable, vigentes en el Estado Plurinacional de Bolivia; siendo también responsable del cumplimiento por parte de los SUBCONTRATISTAS que intervengan a nombre suyo ante YPFB.</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lastRenderedPageBreak/>
              <w:t>Deberá presentar la “Declaración Jurada” debidamente firmada por el representante legal de la empresa, adjuntando la fotocopia firmada del documento de identificación (pasaporte/CI), con la impresión dactilar del mismo (pulgar derecho y/o izquierdo).</w:t>
            </w:r>
          </w:p>
          <w:p w:rsidR="007D0CCA" w:rsidRPr="009E6B2E" w:rsidRDefault="007D0CCA" w:rsidP="002A448F">
            <w:pPr>
              <w:autoSpaceDE w:val="0"/>
              <w:autoSpaceDN w:val="0"/>
              <w:adjustRightInd w:val="0"/>
              <w:jc w:val="both"/>
              <w:rPr>
                <w:rFonts w:asciiTheme="minorHAnsi" w:hAnsiTheme="minorHAnsi" w:cstheme="minorHAnsi"/>
                <w:b/>
                <w:lang w:val="es-BO"/>
              </w:rPr>
            </w:pPr>
            <w:r w:rsidRPr="009E6B2E">
              <w:rPr>
                <w:rFonts w:asciiTheme="minorHAnsi" w:hAnsiTheme="minorHAnsi" w:cstheme="minorHAnsi"/>
                <w:b/>
                <w:lang w:val="es-BO"/>
              </w:rPr>
              <w:t>2.</w:t>
            </w:r>
            <w:r w:rsidRPr="009E6B2E">
              <w:rPr>
                <w:rFonts w:asciiTheme="minorHAnsi" w:hAnsiTheme="minorHAnsi" w:cstheme="minorHAnsi"/>
                <w:b/>
                <w:lang w:val="es-BO"/>
              </w:rPr>
              <w:tab/>
              <w:t xml:space="preserve">Aspectos Generales: </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La Empresa Adjudicada, deberá dar cumplimiento a la Legislación vigente - DL 16998 – (Ley de Higiene, Seguridad Ocupacional y Bienestar) y Estándares y requisitos de SYSO para Contratistas de YPFB Corporación.</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 xml:space="preserve">La empresa Adjudicada deberá garantizar el cumplimiento de los requisitos y estándares de Seguridad descritos en el Anexo: “REQUISITOS DE SEGURIDAD INDUSTRIAL PARA EMPRESAS CONTRATISTAS”, del PG-1-GSAC/DSIC-15-A, documento elaborado conforme a políticas internas de YPFB y en estricto cumplimiento de la normativa legal vigente (D.L. 16998). </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b/>
                <w:lang w:val="es-BO"/>
              </w:rPr>
              <w:t>3.</w:t>
            </w:r>
            <w:r w:rsidRPr="009E6B2E">
              <w:rPr>
                <w:rFonts w:asciiTheme="minorHAnsi" w:hAnsiTheme="minorHAnsi" w:cstheme="minorHAnsi"/>
                <w:lang w:val="es-BO"/>
              </w:rPr>
              <w:tab/>
              <w:t>Antes del inicio de actividades (instalación/colocación de los bienes), la empresa adjudicada/proveedora debe cumplir con los siguientes requisitos de SMS:</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3.1</w:t>
            </w:r>
            <w:r w:rsidRPr="009E6B2E">
              <w:rPr>
                <w:rFonts w:asciiTheme="minorHAnsi" w:hAnsiTheme="minorHAnsi" w:cstheme="minorHAnsi"/>
                <w:lang w:val="es-BO"/>
              </w:rPr>
              <w:tab/>
              <w:t>Nómina (nombre completo y cédula de identidad) del personal a cargo de los trabajos</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3.2</w:t>
            </w:r>
            <w:r w:rsidRPr="009E6B2E">
              <w:rPr>
                <w:rFonts w:asciiTheme="minorHAnsi" w:hAnsiTheme="minorHAnsi" w:cstheme="minorHAnsi"/>
                <w:lang w:val="es-BO"/>
              </w:rPr>
              <w:tab/>
              <w:t>Registro inducción de SMS y/o charlas de seguridad al 100% del personal inmerso en la actividad, obra y/o servicio (Lo realizara personal de SMS de YPFB).</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3.3</w:t>
            </w:r>
            <w:r w:rsidRPr="009E6B2E">
              <w:rPr>
                <w:rFonts w:asciiTheme="minorHAnsi" w:hAnsiTheme="minorHAnsi" w:cstheme="minorHAnsi"/>
                <w:lang w:val="es-BO"/>
              </w:rPr>
              <w:tab/>
              <w:t>Capacitaciones básicas de SMS: Primeros Auxilios, Manejo de Extintores, Plan de Emergencia, uso de EPP y otros aplicables. Aplica a todo el personal inmerso en el proyecto. (Personal propio, y sub contratistas). (deseable)</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3.4</w:t>
            </w:r>
            <w:r w:rsidRPr="009E6B2E">
              <w:rPr>
                <w:rFonts w:asciiTheme="minorHAnsi" w:hAnsiTheme="minorHAnsi" w:cstheme="minorHAnsi"/>
                <w:lang w:val="es-BO"/>
              </w:rPr>
              <w:tab/>
              <w:t>Copia de póliza contra accidentes personales (que cubre gastos médicos, invalidez parcial permanente, invalidez total permanente y muerte).</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b/>
                <w:lang w:val="es-BO"/>
              </w:rPr>
              <w:t>4.</w:t>
            </w:r>
            <w:r w:rsidRPr="009E6B2E">
              <w:rPr>
                <w:rFonts w:asciiTheme="minorHAnsi" w:hAnsiTheme="minorHAnsi" w:cstheme="minorHAnsi"/>
                <w:lang w:val="es-BO"/>
              </w:rPr>
              <w:tab/>
              <w:t>Al ingreso y durante la actividad, obra y/o servicio la empresa adjudicada deberá cumplir con los siguientes requisitos:</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4.1</w:t>
            </w:r>
            <w:r w:rsidRPr="009E6B2E">
              <w:rPr>
                <w:rFonts w:asciiTheme="minorHAnsi" w:hAnsiTheme="minorHAnsi" w:cstheme="minorHAnsi"/>
                <w:lang w:val="es-BO"/>
              </w:rPr>
              <w:tab/>
              <w:t>Uso obligatorio de EPP (Equipo de Protección Personal, de acuerdo a las actividades específicas)</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4.1.1</w:t>
            </w:r>
            <w:r w:rsidRPr="009E6B2E">
              <w:rPr>
                <w:rFonts w:asciiTheme="minorHAnsi" w:hAnsiTheme="minorHAnsi" w:cstheme="minorHAnsi"/>
                <w:lang w:val="es-BO"/>
              </w:rPr>
              <w:tab/>
              <w:t>Pantalón y camisa jean</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4.1.2</w:t>
            </w:r>
            <w:r w:rsidRPr="009E6B2E">
              <w:rPr>
                <w:rFonts w:asciiTheme="minorHAnsi" w:hAnsiTheme="minorHAnsi" w:cstheme="minorHAnsi"/>
                <w:lang w:val="es-BO"/>
              </w:rPr>
              <w:tab/>
              <w:t>Casco de Seguridad</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4.1.3</w:t>
            </w:r>
            <w:r w:rsidRPr="009E6B2E">
              <w:rPr>
                <w:rFonts w:asciiTheme="minorHAnsi" w:hAnsiTheme="minorHAnsi" w:cstheme="minorHAnsi"/>
                <w:lang w:val="es-BO"/>
              </w:rPr>
              <w:tab/>
              <w:t>Calzados de Seguridad</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4.1.4</w:t>
            </w:r>
            <w:r w:rsidRPr="009E6B2E">
              <w:rPr>
                <w:rFonts w:asciiTheme="minorHAnsi" w:hAnsiTheme="minorHAnsi" w:cstheme="minorHAnsi"/>
                <w:lang w:val="es-BO"/>
              </w:rPr>
              <w:tab/>
              <w:t>Lentes de Seguridad</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4.1.5</w:t>
            </w:r>
            <w:r w:rsidRPr="009E6B2E">
              <w:rPr>
                <w:rFonts w:asciiTheme="minorHAnsi" w:hAnsiTheme="minorHAnsi" w:cstheme="minorHAnsi"/>
                <w:lang w:val="es-BO"/>
              </w:rPr>
              <w:tab/>
              <w:t>Guantes (de acuerdo a las actividades a desarrollar)</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4.1.6</w:t>
            </w:r>
            <w:r w:rsidRPr="009E6B2E">
              <w:rPr>
                <w:rFonts w:asciiTheme="minorHAnsi" w:hAnsiTheme="minorHAnsi" w:cstheme="minorHAnsi"/>
                <w:lang w:val="es-BO"/>
              </w:rPr>
              <w:tab/>
              <w:t>Protector auditivo (en caso de intervenir en lugares con generación de ruido)</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4.1.7</w:t>
            </w:r>
            <w:r w:rsidRPr="009E6B2E">
              <w:rPr>
                <w:rFonts w:asciiTheme="minorHAnsi" w:hAnsiTheme="minorHAnsi" w:cstheme="minorHAnsi"/>
                <w:lang w:val="es-BO"/>
              </w:rPr>
              <w:tab/>
              <w:t>Protector respiratorio (en caso de intervenir en lugares con generación de partículas suspendidas, gases, vapores) EPP para riesgos especiales (según Corresponda)</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4.1.7.1</w:t>
            </w:r>
            <w:r w:rsidRPr="009E6B2E">
              <w:rPr>
                <w:rFonts w:asciiTheme="minorHAnsi" w:hAnsiTheme="minorHAnsi" w:cstheme="minorHAnsi"/>
                <w:lang w:val="es-BO"/>
              </w:rPr>
              <w:tab/>
              <w:t>Trabajos en alturas</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4.1.7.2</w:t>
            </w:r>
            <w:r w:rsidRPr="009E6B2E">
              <w:rPr>
                <w:rFonts w:asciiTheme="minorHAnsi" w:hAnsiTheme="minorHAnsi" w:cstheme="minorHAnsi"/>
                <w:lang w:val="es-BO"/>
              </w:rPr>
              <w:tab/>
              <w:t>Trabajos en caliente</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4.1.7.3</w:t>
            </w:r>
            <w:r w:rsidRPr="009E6B2E">
              <w:rPr>
                <w:rFonts w:asciiTheme="minorHAnsi" w:hAnsiTheme="minorHAnsi" w:cstheme="minorHAnsi"/>
                <w:lang w:val="es-BO"/>
              </w:rPr>
              <w:tab/>
              <w:t>Trabajos eléctricos</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4.2</w:t>
            </w:r>
            <w:r w:rsidRPr="009E6B2E">
              <w:rPr>
                <w:rFonts w:asciiTheme="minorHAnsi" w:hAnsiTheme="minorHAnsi" w:cstheme="minorHAnsi"/>
                <w:lang w:val="es-BO"/>
              </w:rPr>
              <w:tab/>
              <w:t>Uso de señalética en el área o frentes de trabajo.</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4.3</w:t>
            </w:r>
            <w:r w:rsidRPr="009E6B2E">
              <w:rPr>
                <w:rFonts w:asciiTheme="minorHAnsi" w:hAnsiTheme="minorHAnsi" w:cstheme="minorHAnsi"/>
                <w:lang w:val="es-BO"/>
              </w:rPr>
              <w:tab/>
              <w:t>En caso de necesitar el ingreso de vehículos a la actividad, obra y/o servicio:</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4.3.1</w:t>
            </w:r>
            <w:r w:rsidRPr="009E6B2E">
              <w:rPr>
                <w:rFonts w:asciiTheme="minorHAnsi" w:hAnsiTheme="minorHAnsi" w:cstheme="minorHAnsi"/>
                <w:lang w:val="es-BO"/>
              </w:rPr>
              <w:tab/>
              <w:t>Seguro Obligatorio contra Accidentes de Tránsito – SOAT.</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4.3.2</w:t>
            </w:r>
            <w:r w:rsidRPr="009E6B2E">
              <w:rPr>
                <w:rFonts w:asciiTheme="minorHAnsi" w:hAnsiTheme="minorHAnsi" w:cstheme="minorHAnsi"/>
                <w:lang w:val="es-BO"/>
              </w:rPr>
              <w:tab/>
              <w:t>El conductor deberá contar con Licencia de conducir vigente de acuerdo al tipo de vehículo que utilizara la empresa contratista.</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4.3.3</w:t>
            </w:r>
            <w:r w:rsidRPr="009E6B2E">
              <w:rPr>
                <w:rFonts w:asciiTheme="minorHAnsi" w:hAnsiTheme="minorHAnsi" w:cstheme="minorHAnsi"/>
                <w:lang w:val="es-BO"/>
              </w:rPr>
              <w:tab/>
              <w:t>Estar equipados mínimamente con 1 extintor de polvo químico seco tipo ABC de 5 lb mínimamente.</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4.3.4</w:t>
            </w:r>
            <w:r w:rsidRPr="009E6B2E">
              <w:rPr>
                <w:rFonts w:asciiTheme="minorHAnsi" w:hAnsiTheme="minorHAnsi" w:cstheme="minorHAnsi"/>
                <w:lang w:val="es-BO"/>
              </w:rPr>
              <w:tab/>
              <w:t>Tener alarmas audibles de retroceso necesariamente.</w:t>
            </w:r>
          </w:p>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b/>
                <w:lang w:val="es-BO"/>
              </w:rPr>
              <w:t>5.</w:t>
            </w:r>
            <w:r w:rsidRPr="009E6B2E">
              <w:rPr>
                <w:rFonts w:asciiTheme="minorHAnsi" w:hAnsiTheme="minorHAnsi" w:cstheme="minorHAnsi"/>
                <w:lang w:val="es-BO"/>
              </w:rPr>
              <w:tab/>
              <w:t>Durante y/o conclusión de la actividad, obra y/o servicio la empresa contratista deberá hacer disposición final de los residuos originados.</w:t>
            </w:r>
          </w:p>
          <w:p w:rsidR="007D0CCA" w:rsidRPr="009E6B2E" w:rsidRDefault="007D0CCA" w:rsidP="002A448F">
            <w:pPr>
              <w:autoSpaceDE w:val="0"/>
              <w:autoSpaceDN w:val="0"/>
              <w:adjustRightInd w:val="0"/>
              <w:jc w:val="both"/>
              <w:rPr>
                <w:rFonts w:asciiTheme="minorHAnsi" w:hAnsiTheme="minorHAnsi" w:cstheme="minorHAnsi"/>
                <w:highlight w:val="yellow"/>
                <w:lang w:val="es-BO"/>
              </w:rPr>
            </w:pPr>
            <w:r w:rsidRPr="009E6B2E">
              <w:rPr>
                <w:rFonts w:asciiTheme="minorHAnsi" w:hAnsiTheme="minorHAnsi" w:cstheme="minorHAnsi"/>
                <w:b/>
                <w:lang w:val="es-BO"/>
              </w:rPr>
              <w:t>6.</w:t>
            </w:r>
            <w:r w:rsidRPr="009E6B2E">
              <w:rPr>
                <w:rFonts w:asciiTheme="minorHAnsi" w:hAnsiTheme="minorHAnsi" w:cstheme="minorHAnsi"/>
                <w:lang w:val="es-BO"/>
              </w:rPr>
              <w:tab/>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tc>
      </w:tr>
      <w:tr w:rsidR="007D0CCA" w:rsidRPr="009E6B2E" w:rsidTr="00C348A8">
        <w:trPr>
          <w:trHeight w:val="293"/>
        </w:trPr>
        <w:tc>
          <w:tcPr>
            <w:tcW w:w="964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D0CCA" w:rsidRPr="009E6B2E" w:rsidRDefault="007D0CCA" w:rsidP="002A448F">
            <w:pPr>
              <w:autoSpaceDE w:val="0"/>
              <w:autoSpaceDN w:val="0"/>
              <w:adjustRightInd w:val="0"/>
              <w:spacing w:line="360" w:lineRule="auto"/>
              <w:jc w:val="both"/>
              <w:rPr>
                <w:rFonts w:asciiTheme="minorHAnsi" w:hAnsiTheme="minorHAnsi" w:cstheme="minorHAnsi"/>
                <w:b/>
                <w:lang w:val="es-BO"/>
              </w:rPr>
            </w:pPr>
            <w:r w:rsidRPr="009E6B2E">
              <w:rPr>
                <w:rFonts w:asciiTheme="minorHAnsi" w:hAnsiTheme="minorHAnsi" w:cstheme="minorHAnsi"/>
                <w:b/>
                <w:lang w:val="es-BO"/>
              </w:rPr>
              <w:lastRenderedPageBreak/>
              <w:t xml:space="preserve">MULTAS </w:t>
            </w:r>
          </w:p>
        </w:tc>
      </w:tr>
      <w:tr w:rsidR="007D0CCA" w:rsidRPr="009E6B2E" w:rsidTr="002A448F">
        <w:trPr>
          <w:trHeight w:val="1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7D0CCA" w:rsidRPr="009E6B2E" w:rsidRDefault="007D0CCA" w:rsidP="002A448F">
            <w:pPr>
              <w:autoSpaceDE w:val="0"/>
              <w:autoSpaceDN w:val="0"/>
              <w:adjustRightInd w:val="0"/>
              <w:jc w:val="both"/>
              <w:rPr>
                <w:rFonts w:asciiTheme="minorHAnsi" w:hAnsiTheme="minorHAnsi" w:cstheme="minorHAnsi"/>
                <w:lang w:val="es-BO"/>
              </w:rPr>
            </w:pPr>
            <w:r w:rsidRPr="009E6B2E">
              <w:rPr>
                <w:rFonts w:asciiTheme="minorHAnsi" w:hAnsiTheme="minorHAnsi" w:cstheme="minorHAnsi"/>
                <w:lang w:val="es-BO"/>
              </w:rPr>
              <w:t>En caso de incumplimiento en el plazo de entrega, se aplicará una multa equivalente al uno por ciento (1%) del monto total del contrato por cada día calendario que se atrasó, hasta un máximo del veinte por ciento (20%), en cuyo caso la adquisición quedará sin efecto y se procederá con la Resolución del Contrato. Yacimientos Petrolíferos Fiscales Bolivianos se reserva el derecho de iniciar las acciones legales y administrativas que corresponden.</w:t>
            </w:r>
          </w:p>
        </w:tc>
      </w:tr>
      <w:tr w:rsidR="007D0CCA" w:rsidRPr="009E6B2E" w:rsidTr="00C348A8">
        <w:trPr>
          <w:trHeight w:val="257"/>
        </w:trPr>
        <w:tc>
          <w:tcPr>
            <w:tcW w:w="964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D0CCA" w:rsidRPr="009E6B2E" w:rsidRDefault="007D0CCA" w:rsidP="002A448F">
            <w:pPr>
              <w:autoSpaceDE w:val="0"/>
              <w:autoSpaceDN w:val="0"/>
              <w:adjustRightInd w:val="0"/>
              <w:spacing w:line="360" w:lineRule="auto"/>
              <w:jc w:val="both"/>
              <w:rPr>
                <w:rFonts w:asciiTheme="minorHAnsi" w:hAnsiTheme="minorHAnsi" w:cstheme="minorHAnsi"/>
                <w:b/>
                <w:lang w:val="es-BO"/>
              </w:rPr>
            </w:pPr>
            <w:r w:rsidRPr="009E6B2E">
              <w:rPr>
                <w:rFonts w:asciiTheme="minorHAnsi" w:hAnsiTheme="minorHAnsi" w:cstheme="minorHAnsi"/>
                <w:b/>
                <w:lang w:val="es-BO"/>
              </w:rPr>
              <w:lastRenderedPageBreak/>
              <w:t>FACTURACION</w:t>
            </w:r>
          </w:p>
        </w:tc>
      </w:tr>
      <w:tr w:rsidR="007D0CCA" w:rsidRPr="009E6B2E" w:rsidTr="002A448F">
        <w:trPr>
          <w:trHeight w:val="709"/>
        </w:trPr>
        <w:tc>
          <w:tcPr>
            <w:tcW w:w="9640" w:type="dxa"/>
            <w:tcBorders>
              <w:top w:val="single" w:sz="4" w:space="0" w:color="auto"/>
              <w:left w:val="single" w:sz="4" w:space="0" w:color="auto"/>
              <w:bottom w:val="single" w:sz="4" w:space="0" w:color="auto"/>
              <w:right w:val="single" w:sz="4" w:space="0" w:color="auto"/>
            </w:tcBorders>
            <w:shd w:val="clear" w:color="auto" w:fill="auto"/>
          </w:tcPr>
          <w:p w:rsidR="007D0CCA" w:rsidRPr="009E6B2E" w:rsidRDefault="007D0CCA" w:rsidP="002A448F">
            <w:pPr>
              <w:autoSpaceDE w:val="0"/>
              <w:autoSpaceDN w:val="0"/>
              <w:adjustRightInd w:val="0"/>
              <w:spacing w:line="360" w:lineRule="auto"/>
              <w:jc w:val="both"/>
              <w:rPr>
                <w:rFonts w:asciiTheme="minorHAnsi" w:hAnsiTheme="minorHAnsi" w:cstheme="minorHAnsi"/>
                <w:lang w:val="es-BO"/>
              </w:rPr>
            </w:pPr>
            <w:r w:rsidRPr="009E6B2E">
              <w:rPr>
                <w:rFonts w:asciiTheme="minorHAnsi" w:hAnsiTheme="minorHAnsi" w:cstheme="minorHAnsi"/>
                <w:lang w:val="es-BO"/>
              </w:rPr>
              <w:t xml:space="preserve">La factura debe ser emitida de acuerdo a normativa vigente a nombre de Yacimientos Petrolíferos Fiscales Bolivianos consignando el Número de Identificación Tributaria (NIT) 1020269020. </w:t>
            </w:r>
          </w:p>
          <w:p w:rsidR="007D0CCA" w:rsidRPr="009E6B2E" w:rsidRDefault="007D0CCA" w:rsidP="002A448F">
            <w:pPr>
              <w:autoSpaceDE w:val="0"/>
              <w:autoSpaceDN w:val="0"/>
              <w:adjustRightInd w:val="0"/>
              <w:spacing w:line="360" w:lineRule="auto"/>
              <w:jc w:val="both"/>
              <w:rPr>
                <w:rFonts w:asciiTheme="minorHAnsi" w:hAnsiTheme="minorHAnsi" w:cstheme="minorHAnsi"/>
                <w:lang w:val="es-BO"/>
              </w:rPr>
            </w:pPr>
            <w:r w:rsidRPr="009E6B2E">
              <w:rPr>
                <w:rFonts w:asciiTheme="minorHAnsi" w:hAnsiTheme="minorHAnsi" w:cstheme="minorHAnsi"/>
                <w:lang w:val="es-BO"/>
              </w:rPr>
              <w:t>La factura deberá emitirse por el precio contratado, sin deducir las multas ni otros cargos, a momento de la entrega de la totalidad de los bienes conforme lo establecido contractualmente.</w:t>
            </w:r>
          </w:p>
          <w:p w:rsidR="007D0CCA" w:rsidRPr="009E6B2E" w:rsidRDefault="007D0CCA" w:rsidP="00C348A8">
            <w:pPr>
              <w:autoSpaceDE w:val="0"/>
              <w:autoSpaceDN w:val="0"/>
              <w:adjustRightInd w:val="0"/>
              <w:spacing w:line="360" w:lineRule="auto"/>
              <w:jc w:val="both"/>
              <w:rPr>
                <w:rFonts w:asciiTheme="minorHAnsi" w:hAnsiTheme="minorHAnsi" w:cstheme="minorHAnsi"/>
                <w:lang w:val="es-BO"/>
              </w:rPr>
            </w:pPr>
            <w:r w:rsidRPr="009E6B2E">
              <w:rPr>
                <w:rFonts w:asciiTheme="minorHAnsi" w:hAnsiTheme="minorHAnsi" w:cstheme="minorHAnsi"/>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w:t>
            </w:r>
            <w:r w:rsidR="00C348A8">
              <w:rPr>
                <w:rFonts w:asciiTheme="minorHAnsi" w:hAnsiTheme="minorHAnsi" w:cstheme="minorHAnsi"/>
                <w:lang w:val="es-BO"/>
              </w:rPr>
              <w:t>to del proceso de contratación.</w:t>
            </w:r>
            <w:r w:rsidRPr="009E6B2E">
              <w:rPr>
                <w:rFonts w:asciiTheme="minorHAnsi" w:hAnsiTheme="minorHAnsi" w:cstheme="minorHAnsi"/>
                <w:lang w:val="es-BO"/>
              </w:rPr>
              <w:tab/>
            </w:r>
          </w:p>
        </w:tc>
      </w:tr>
      <w:tr w:rsidR="007D0CCA" w:rsidRPr="009E6B2E" w:rsidTr="00C348A8">
        <w:trPr>
          <w:trHeight w:val="317"/>
        </w:trPr>
        <w:tc>
          <w:tcPr>
            <w:tcW w:w="964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7D0CCA" w:rsidRPr="009E6B2E" w:rsidRDefault="007D0CCA" w:rsidP="002A448F">
            <w:pPr>
              <w:autoSpaceDE w:val="0"/>
              <w:autoSpaceDN w:val="0"/>
              <w:adjustRightInd w:val="0"/>
              <w:spacing w:line="360" w:lineRule="auto"/>
              <w:jc w:val="both"/>
              <w:rPr>
                <w:rFonts w:asciiTheme="minorHAnsi" w:hAnsiTheme="minorHAnsi" w:cstheme="minorHAnsi"/>
                <w:b/>
                <w:lang w:val="es-BO"/>
              </w:rPr>
            </w:pPr>
            <w:r w:rsidRPr="009E6B2E">
              <w:rPr>
                <w:rFonts w:asciiTheme="minorHAnsi" w:hAnsiTheme="minorHAnsi" w:cstheme="minorHAnsi"/>
                <w:b/>
                <w:lang w:val="es-BO"/>
              </w:rPr>
              <w:t>TRIBUTOS</w:t>
            </w:r>
          </w:p>
        </w:tc>
      </w:tr>
      <w:tr w:rsidR="007D0CCA" w:rsidRPr="009E6B2E" w:rsidTr="00C348A8">
        <w:trPr>
          <w:trHeight w:val="17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7D0CCA" w:rsidRPr="009E6B2E" w:rsidRDefault="007D0CCA" w:rsidP="00C348A8">
            <w:pPr>
              <w:autoSpaceDE w:val="0"/>
              <w:autoSpaceDN w:val="0"/>
              <w:adjustRightInd w:val="0"/>
              <w:spacing w:line="360" w:lineRule="auto"/>
              <w:rPr>
                <w:rFonts w:asciiTheme="minorHAnsi" w:hAnsiTheme="minorHAnsi" w:cstheme="minorHAnsi"/>
                <w:lang w:val="es-BO"/>
              </w:rPr>
            </w:pPr>
            <w:r w:rsidRPr="009E6B2E">
              <w:rPr>
                <w:rFonts w:asciiTheme="minorHAnsi" w:hAnsiTheme="minorHAnsi" w:cstheme="minorHAnsi"/>
                <w:lang w:val="es-BO"/>
              </w:rPr>
              <w:t>El adjudicado declara que todos los tributos vigentes a la fecha y que puedan originarse directa o indirectamente en aplicación del contrato, son de su responsabilidad, no correspon</w:t>
            </w:r>
            <w:r w:rsidR="00C348A8">
              <w:rPr>
                <w:rFonts w:asciiTheme="minorHAnsi" w:hAnsiTheme="minorHAnsi" w:cstheme="minorHAnsi"/>
                <w:lang w:val="es-BO"/>
              </w:rPr>
              <w:t>diendo ningún reclamo posterior.</w:t>
            </w:r>
          </w:p>
        </w:tc>
      </w:tr>
      <w:tr w:rsidR="007D0CCA" w:rsidRPr="009E6B2E" w:rsidTr="002A448F">
        <w:trPr>
          <w:trHeight w:val="317"/>
        </w:trPr>
        <w:tc>
          <w:tcPr>
            <w:tcW w:w="9640" w:type="dxa"/>
            <w:tcBorders>
              <w:top w:val="single" w:sz="4" w:space="0" w:color="auto"/>
              <w:left w:val="single" w:sz="4" w:space="0" w:color="auto"/>
              <w:bottom w:val="single" w:sz="4" w:space="0" w:color="auto"/>
              <w:right w:val="single" w:sz="4" w:space="0" w:color="auto"/>
            </w:tcBorders>
            <w:shd w:val="clear" w:color="auto" w:fill="9CC2E5"/>
          </w:tcPr>
          <w:p w:rsidR="007D0CCA" w:rsidRPr="009E6B2E" w:rsidRDefault="007D0CCA" w:rsidP="002A448F">
            <w:pPr>
              <w:autoSpaceDE w:val="0"/>
              <w:autoSpaceDN w:val="0"/>
              <w:adjustRightInd w:val="0"/>
              <w:spacing w:line="360" w:lineRule="auto"/>
              <w:jc w:val="both"/>
              <w:rPr>
                <w:rFonts w:asciiTheme="minorHAnsi" w:hAnsiTheme="minorHAnsi" w:cstheme="minorHAnsi"/>
                <w:b/>
                <w:lang w:val="es-BO"/>
              </w:rPr>
            </w:pPr>
            <w:r w:rsidRPr="009E6B2E">
              <w:rPr>
                <w:rFonts w:asciiTheme="minorHAnsi" w:hAnsiTheme="minorHAnsi" w:cstheme="minorHAnsi"/>
                <w:b/>
                <w:lang w:val="es-BO"/>
              </w:rPr>
              <w:t xml:space="preserve">SEGUROS </w:t>
            </w:r>
          </w:p>
        </w:tc>
      </w:tr>
      <w:tr w:rsidR="007D0CCA" w:rsidRPr="009E6B2E" w:rsidTr="002A448F">
        <w:trPr>
          <w:trHeight w:val="317"/>
        </w:trPr>
        <w:tc>
          <w:tcPr>
            <w:tcW w:w="9640" w:type="dxa"/>
            <w:tcBorders>
              <w:top w:val="single" w:sz="4" w:space="0" w:color="auto"/>
              <w:left w:val="single" w:sz="4" w:space="0" w:color="auto"/>
              <w:bottom w:val="single" w:sz="4" w:space="0" w:color="auto"/>
              <w:right w:val="single" w:sz="4" w:space="0" w:color="auto"/>
            </w:tcBorders>
            <w:shd w:val="clear" w:color="auto" w:fill="auto"/>
          </w:tcPr>
          <w:p w:rsidR="007D0CCA" w:rsidRPr="009E6B2E" w:rsidRDefault="007D0CCA" w:rsidP="00EF237F">
            <w:pPr>
              <w:widowControl w:val="0"/>
              <w:numPr>
                <w:ilvl w:val="3"/>
                <w:numId w:val="65"/>
              </w:numPr>
              <w:autoSpaceDE w:val="0"/>
              <w:autoSpaceDN w:val="0"/>
              <w:adjustRightInd w:val="0"/>
              <w:jc w:val="both"/>
              <w:rPr>
                <w:rFonts w:asciiTheme="minorHAnsi" w:hAnsiTheme="minorHAnsi" w:cstheme="minorHAnsi"/>
                <w:b/>
                <w:iCs/>
                <w:lang w:val="es-BO" w:eastAsia="es-BO"/>
              </w:rPr>
            </w:pPr>
            <w:r w:rsidRPr="009E6B2E">
              <w:rPr>
                <w:rFonts w:asciiTheme="minorHAnsi" w:hAnsiTheme="minorHAnsi" w:cstheme="minorHAnsi"/>
                <w:b/>
                <w:iCs/>
                <w:lang w:val="es-BO"/>
              </w:rPr>
              <w:t>CLAUSULA DE SEGUROS</w:t>
            </w:r>
          </w:p>
          <w:p w:rsidR="007D0CCA" w:rsidRPr="009E6B2E" w:rsidRDefault="007D0CCA" w:rsidP="002A448F">
            <w:pPr>
              <w:widowControl w:val="0"/>
              <w:autoSpaceDE w:val="0"/>
              <w:autoSpaceDN w:val="0"/>
              <w:adjustRightInd w:val="0"/>
              <w:jc w:val="both"/>
              <w:rPr>
                <w:rFonts w:asciiTheme="minorHAnsi" w:hAnsiTheme="minorHAnsi" w:cstheme="minorHAnsi"/>
                <w:iCs/>
                <w:lang w:val="es-BO" w:eastAsia="es-BO"/>
              </w:rPr>
            </w:pPr>
            <w:r w:rsidRPr="009E6B2E">
              <w:rPr>
                <w:rFonts w:asciiTheme="minorHAnsi" w:hAnsiTheme="minorHAnsi" w:cstheme="minorHAnsi"/>
                <w:iCs/>
              </w:rPr>
              <w:t>El (los) adjudicado (s), deberá (n) presentar y mantener vigente de forma ininterrumpida durante todo el periodo del contrato, la Póliza de Seguros especificada a continuación:</w:t>
            </w:r>
          </w:p>
          <w:p w:rsidR="007D0CCA" w:rsidRPr="009E6B2E" w:rsidRDefault="007D0CCA" w:rsidP="002A448F">
            <w:pPr>
              <w:widowControl w:val="0"/>
              <w:autoSpaceDE w:val="0"/>
              <w:autoSpaceDN w:val="0"/>
              <w:adjustRightInd w:val="0"/>
              <w:rPr>
                <w:rFonts w:asciiTheme="minorHAnsi" w:hAnsiTheme="minorHAnsi" w:cstheme="minorHAnsi"/>
                <w:iCs/>
              </w:rPr>
            </w:pPr>
          </w:p>
          <w:p w:rsidR="007D0CCA" w:rsidRPr="009E6B2E" w:rsidRDefault="007D0CCA" w:rsidP="00EF237F">
            <w:pPr>
              <w:numPr>
                <w:ilvl w:val="1"/>
                <w:numId w:val="66"/>
              </w:numPr>
              <w:jc w:val="both"/>
              <w:rPr>
                <w:rFonts w:asciiTheme="minorHAnsi" w:hAnsiTheme="minorHAnsi" w:cstheme="minorHAnsi"/>
                <w:b/>
                <w:bCs/>
                <w:lang w:val="es-BO"/>
              </w:rPr>
            </w:pPr>
            <w:r w:rsidRPr="009E6B2E">
              <w:rPr>
                <w:rFonts w:asciiTheme="minorHAnsi" w:hAnsiTheme="minorHAnsi" w:cstheme="minorHAnsi"/>
                <w:b/>
                <w:bCs/>
              </w:rPr>
              <w:t>SEGURO DE RESPONSABILIDAD CIVIL.</w:t>
            </w:r>
          </w:p>
          <w:p w:rsidR="007D0CCA" w:rsidRPr="009E6B2E" w:rsidRDefault="007D0CCA" w:rsidP="002A448F">
            <w:pPr>
              <w:jc w:val="both"/>
              <w:rPr>
                <w:rFonts w:asciiTheme="minorHAnsi" w:hAnsiTheme="minorHAnsi" w:cstheme="minorHAnsi"/>
              </w:rPr>
            </w:pPr>
            <w:r w:rsidRPr="009E6B2E">
              <w:rPr>
                <w:rFonts w:asciiTheme="minorHAnsi" w:hAnsiTheme="minorHAnsi" w:cstheme="minorHAnsi"/>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rsidR="007D0CCA" w:rsidRPr="009E6B2E" w:rsidRDefault="007D0CCA" w:rsidP="002A448F">
            <w:pPr>
              <w:jc w:val="both"/>
              <w:rPr>
                <w:rFonts w:asciiTheme="minorHAnsi" w:hAnsiTheme="minorHAnsi" w:cstheme="minorHAnsi"/>
              </w:rPr>
            </w:pPr>
          </w:p>
          <w:p w:rsidR="007D0CCA" w:rsidRPr="009E6B2E" w:rsidRDefault="007D0CCA" w:rsidP="00EF237F">
            <w:pPr>
              <w:numPr>
                <w:ilvl w:val="1"/>
                <w:numId w:val="66"/>
              </w:numPr>
              <w:jc w:val="both"/>
              <w:rPr>
                <w:rFonts w:asciiTheme="minorHAnsi" w:hAnsiTheme="minorHAnsi" w:cstheme="minorHAnsi"/>
              </w:rPr>
            </w:pPr>
            <w:r w:rsidRPr="009E6B2E">
              <w:rPr>
                <w:rFonts w:asciiTheme="minorHAnsi" w:hAnsiTheme="minorHAnsi" w:cstheme="minorHAnsi"/>
                <w:b/>
                <w:bCs/>
              </w:rPr>
              <w:t>PÓLIZA DE ACCIDENTES PERSONALES.</w:t>
            </w:r>
            <w:r w:rsidRPr="009E6B2E">
              <w:rPr>
                <w:rFonts w:asciiTheme="minorHAnsi" w:hAnsiTheme="minorHAnsi" w:cstheme="minorHAnsi"/>
              </w:rPr>
              <w:t xml:space="preserve"> </w:t>
            </w:r>
          </w:p>
          <w:p w:rsidR="007D0CCA" w:rsidRPr="009E6B2E" w:rsidRDefault="007D0CCA" w:rsidP="002A448F">
            <w:pPr>
              <w:jc w:val="both"/>
              <w:rPr>
                <w:rFonts w:asciiTheme="minorHAnsi" w:hAnsiTheme="minorHAnsi" w:cstheme="minorHAnsi"/>
              </w:rPr>
            </w:pPr>
            <w:r w:rsidRPr="009E6B2E">
              <w:rPr>
                <w:rFonts w:asciiTheme="minorHAnsi" w:hAnsiTheme="minorHAnsi" w:cstheme="minorHAnsi"/>
              </w:rPr>
              <w:t xml:space="preserve">El adjudicado, deberá contratar una Póliza de Seguros de Accidentes Personales </w:t>
            </w:r>
            <w:r w:rsidRPr="009E6B2E">
              <w:rPr>
                <w:rFonts w:asciiTheme="minorHAnsi" w:hAnsiTheme="minorHAnsi" w:cstheme="minorHAnsi"/>
                <w:b/>
                <w:bCs/>
              </w:rPr>
              <w:t>(la Póliza deberá estar emitida por Entidad Aseguradora)</w:t>
            </w:r>
            <w:r w:rsidRPr="009E6B2E">
              <w:rPr>
                <w:rFonts w:asciiTheme="minorHAnsi" w:hAnsiTheme="minorHAnsi" w:cstheme="minorHAnsi"/>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7D0CCA" w:rsidRPr="009E6B2E" w:rsidRDefault="007D0CCA" w:rsidP="002A448F">
            <w:pPr>
              <w:jc w:val="both"/>
              <w:rPr>
                <w:rFonts w:asciiTheme="minorHAnsi" w:hAnsiTheme="minorHAnsi" w:cstheme="minorHAnsi"/>
              </w:rPr>
            </w:pPr>
          </w:p>
          <w:p w:rsidR="007D0CCA" w:rsidRPr="009E6B2E" w:rsidRDefault="007D0CCA" w:rsidP="002A448F">
            <w:pPr>
              <w:jc w:val="both"/>
              <w:rPr>
                <w:rFonts w:asciiTheme="minorHAnsi" w:hAnsiTheme="minorHAnsi" w:cstheme="minorHAnsi"/>
              </w:rPr>
            </w:pPr>
            <w:r w:rsidRPr="009E6B2E">
              <w:rPr>
                <w:rFonts w:asciiTheme="minorHAnsi" w:hAnsiTheme="minorHAnsi" w:cstheme="minorHAnsi"/>
              </w:rPr>
              <w:t xml:space="preserve">En sustitución a la Póliza de Accidentes personales o certificado de seguro opcionalmente pueden presentar el certificado de aportes mensual voluntario al seguro social a corto plazo o una caja de Salud. </w:t>
            </w:r>
          </w:p>
          <w:p w:rsidR="007D0CCA" w:rsidRPr="009E6B2E" w:rsidRDefault="007D0CCA" w:rsidP="002A448F">
            <w:pPr>
              <w:jc w:val="both"/>
              <w:rPr>
                <w:rFonts w:asciiTheme="minorHAnsi" w:hAnsiTheme="minorHAnsi" w:cstheme="minorHAnsi"/>
                <w:b/>
                <w:bCs/>
              </w:rPr>
            </w:pPr>
          </w:p>
          <w:p w:rsidR="007D0CCA" w:rsidRPr="009E6B2E" w:rsidRDefault="007D0CCA" w:rsidP="002A448F">
            <w:pPr>
              <w:jc w:val="both"/>
              <w:rPr>
                <w:rFonts w:asciiTheme="minorHAnsi" w:hAnsiTheme="minorHAnsi" w:cstheme="minorHAnsi"/>
                <w:b/>
                <w:bCs/>
              </w:rPr>
            </w:pPr>
            <w:r w:rsidRPr="009E6B2E">
              <w:rPr>
                <w:rFonts w:asciiTheme="minorHAnsi" w:hAnsiTheme="minorHAnsi" w:cstheme="minorHAnsi"/>
                <w:b/>
                <w:bCs/>
              </w:rPr>
              <w:t>2.-  CONDICIONES ADICIONALES</w:t>
            </w:r>
          </w:p>
          <w:p w:rsidR="007D0CCA" w:rsidRPr="009E6B2E" w:rsidRDefault="007D0CCA" w:rsidP="002A448F">
            <w:pPr>
              <w:jc w:val="both"/>
              <w:rPr>
                <w:rFonts w:asciiTheme="minorHAnsi" w:hAnsiTheme="minorHAnsi" w:cstheme="minorHAnsi"/>
                <w:b/>
                <w:bCs/>
              </w:rPr>
            </w:pPr>
          </w:p>
          <w:p w:rsidR="007D0CCA" w:rsidRPr="009E6B2E" w:rsidRDefault="007D0CCA" w:rsidP="00EF237F">
            <w:pPr>
              <w:numPr>
                <w:ilvl w:val="0"/>
                <w:numId w:val="71"/>
              </w:numPr>
              <w:jc w:val="both"/>
              <w:rPr>
                <w:rFonts w:asciiTheme="minorHAnsi" w:hAnsiTheme="minorHAnsi" w:cstheme="minorHAnsi"/>
              </w:rPr>
            </w:pPr>
            <w:r w:rsidRPr="009E6B2E">
              <w:rPr>
                <w:rFonts w:asciiTheme="minorHAnsi" w:hAnsiTheme="minorHAnsi" w:cstheme="minorHAnsi"/>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7D0CCA" w:rsidRPr="009E6B2E" w:rsidRDefault="007D0CCA" w:rsidP="002A448F">
            <w:pPr>
              <w:jc w:val="both"/>
              <w:rPr>
                <w:rFonts w:asciiTheme="minorHAnsi" w:eastAsia="Calibri" w:hAnsiTheme="minorHAnsi" w:cstheme="minorHAnsi"/>
              </w:rPr>
            </w:pPr>
          </w:p>
          <w:p w:rsidR="007D0CCA" w:rsidRPr="009E6B2E" w:rsidRDefault="007D0CCA" w:rsidP="00EF237F">
            <w:pPr>
              <w:numPr>
                <w:ilvl w:val="0"/>
                <w:numId w:val="71"/>
              </w:numPr>
              <w:jc w:val="both"/>
              <w:rPr>
                <w:rFonts w:asciiTheme="minorHAnsi" w:hAnsiTheme="minorHAnsi" w:cstheme="minorHAnsi"/>
                <w:i/>
                <w:iCs/>
              </w:rPr>
            </w:pPr>
            <w:r w:rsidRPr="009E6B2E">
              <w:rPr>
                <w:rFonts w:asciiTheme="minorHAnsi" w:hAnsiTheme="minorHAnsi" w:cstheme="minorHAnsi"/>
              </w:rPr>
              <w:t>El adjudicado (a), deberá entregar una copia de la citada póliza a YPFB antes de la suscripción del contrato.</w:t>
            </w:r>
          </w:p>
          <w:p w:rsidR="007D0CCA" w:rsidRPr="009E6B2E" w:rsidRDefault="007D0CCA" w:rsidP="002A448F">
            <w:pPr>
              <w:autoSpaceDE w:val="0"/>
              <w:autoSpaceDN w:val="0"/>
              <w:ind w:left="720"/>
              <w:jc w:val="both"/>
              <w:rPr>
                <w:rFonts w:asciiTheme="minorHAnsi" w:hAnsiTheme="minorHAnsi" w:cstheme="minorHAnsi"/>
                <w:iCs/>
              </w:rPr>
            </w:pPr>
          </w:p>
        </w:tc>
      </w:tr>
    </w:tbl>
    <w:p w:rsidR="007D0CCA" w:rsidRPr="009E6B2E" w:rsidRDefault="007D0CCA" w:rsidP="007D0CCA">
      <w:pPr>
        <w:rPr>
          <w:rFonts w:asciiTheme="minorHAnsi" w:hAnsiTheme="minorHAnsi" w:cstheme="minorHAnsi"/>
        </w:rPr>
      </w:pPr>
    </w:p>
    <w:p w:rsidR="007D0CCA" w:rsidRDefault="007D0CCA" w:rsidP="0006711E">
      <w:pPr>
        <w:spacing w:line="360" w:lineRule="auto"/>
        <w:jc w:val="center"/>
        <w:rPr>
          <w:rFonts w:asciiTheme="minorHAnsi" w:hAnsiTheme="minorHAnsi" w:cstheme="minorHAnsi"/>
          <w:b/>
          <w:bCs/>
        </w:rPr>
      </w:pPr>
    </w:p>
    <w:p w:rsidR="007D0CCA" w:rsidRDefault="007D0CCA">
      <w:pPr>
        <w:rPr>
          <w:rFonts w:asciiTheme="minorHAnsi" w:hAnsiTheme="minorHAnsi" w:cstheme="minorHAnsi"/>
          <w:b/>
          <w:bCs/>
        </w:rPr>
      </w:pPr>
      <w:r>
        <w:rPr>
          <w:rFonts w:asciiTheme="minorHAnsi" w:hAnsiTheme="minorHAnsi" w:cstheme="minorHAnsi"/>
          <w:b/>
          <w:bCs/>
        </w:rPr>
        <w:br w:type="page"/>
      </w:r>
    </w:p>
    <w:p w:rsidR="0006711E" w:rsidRDefault="0006711E" w:rsidP="0006711E">
      <w:pPr>
        <w:spacing w:line="360" w:lineRule="auto"/>
        <w:jc w:val="center"/>
        <w:rPr>
          <w:rFonts w:asciiTheme="minorHAnsi" w:hAnsiTheme="minorHAnsi" w:cstheme="minorHAnsi"/>
          <w:b/>
          <w:bCs/>
        </w:rPr>
      </w:pPr>
      <w:r w:rsidRPr="00934CED">
        <w:rPr>
          <w:rFonts w:asciiTheme="minorHAnsi" w:hAnsiTheme="minorHAnsi" w:cstheme="minorHAnsi"/>
          <w:b/>
          <w:bCs/>
        </w:rPr>
        <w:lastRenderedPageBreak/>
        <w:t>INSTRUCCIONES PARA LA EMISION DE INSTRUMENTOS FINANCIEROS -V.3</w:t>
      </w:r>
    </w:p>
    <w:p w:rsidR="0006711E" w:rsidRPr="00934CED" w:rsidRDefault="0006711E" w:rsidP="0006711E">
      <w:pPr>
        <w:jc w:val="both"/>
        <w:rPr>
          <w:rFonts w:asciiTheme="minorHAnsi" w:hAnsiTheme="minorHAnsi" w:cstheme="minorHAnsi"/>
        </w:rPr>
      </w:pPr>
      <w:r w:rsidRPr="00934CED">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934CED">
        <w:rPr>
          <w:rFonts w:asciiTheme="minorHAnsi" w:hAnsiTheme="minorHAnsi" w:cstheme="minorHAnsi"/>
          <w:u w:val="single"/>
        </w:rPr>
        <w:t>cumpliendo obligatoriamente</w:t>
      </w:r>
      <w:r w:rsidRPr="00934CED">
        <w:rPr>
          <w:rFonts w:asciiTheme="minorHAnsi" w:hAnsiTheme="minorHAnsi" w:cstheme="minorHAnsi"/>
        </w:rPr>
        <w:t xml:space="preserve"> con las siguientes condiciones:</w:t>
      </w:r>
    </w:p>
    <w:tbl>
      <w:tblPr>
        <w:tblW w:w="10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7757"/>
      </w:tblGrid>
      <w:tr w:rsidR="0006711E" w:rsidRPr="00934CED" w:rsidTr="00B74C09">
        <w:trPr>
          <w:jc w:val="center"/>
        </w:trPr>
        <w:tc>
          <w:tcPr>
            <w:tcW w:w="2400" w:type="dxa"/>
            <w:shd w:val="clear" w:color="auto" w:fill="D9D9D9"/>
            <w:tcMar>
              <w:top w:w="0" w:type="dxa"/>
              <w:left w:w="108" w:type="dxa"/>
              <w:bottom w:w="0" w:type="dxa"/>
              <w:right w:w="108" w:type="dxa"/>
            </w:tcMar>
            <w:hideMark/>
          </w:tcPr>
          <w:p w:rsidR="0006711E" w:rsidRPr="00934CED" w:rsidRDefault="0006711E" w:rsidP="00B74C09">
            <w:pPr>
              <w:jc w:val="center"/>
              <w:rPr>
                <w:rFonts w:asciiTheme="minorHAnsi" w:hAnsiTheme="minorHAnsi" w:cstheme="minorHAnsi"/>
                <w:b/>
                <w:bCs/>
              </w:rPr>
            </w:pPr>
            <w:r w:rsidRPr="00934CED">
              <w:rPr>
                <w:rFonts w:asciiTheme="minorHAnsi" w:hAnsiTheme="minorHAnsi" w:cstheme="minorHAnsi"/>
                <w:b/>
                <w:bCs/>
              </w:rPr>
              <w:t>VARIABLE</w:t>
            </w:r>
          </w:p>
        </w:tc>
        <w:tc>
          <w:tcPr>
            <w:tcW w:w="7757" w:type="dxa"/>
            <w:shd w:val="clear" w:color="auto" w:fill="D9D9D9"/>
            <w:tcMar>
              <w:top w:w="0" w:type="dxa"/>
              <w:left w:w="108" w:type="dxa"/>
              <w:bottom w:w="0" w:type="dxa"/>
              <w:right w:w="108" w:type="dxa"/>
            </w:tcMar>
            <w:hideMark/>
          </w:tcPr>
          <w:p w:rsidR="0006711E" w:rsidRPr="00934CED" w:rsidRDefault="0006711E" w:rsidP="00B74C09">
            <w:pPr>
              <w:jc w:val="center"/>
              <w:rPr>
                <w:rFonts w:asciiTheme="minorHAnsi" w:hAnsiTheme="minorHAnsi" w:cstheme="minorHAnsi"/>
                <w:b/>
                <w:bCs/>
              </w:rPr>
            </w:pPr>
            <w:r w:rsidRPr="00934CED">
              <w:rPr>
                <w:rFonts w:asciiTheme="minorHAnsi" w:hAnsiTheme="minorHAnsi" w:cstheme="minorHAnsi"/>
                <w:b/>
                <w:bCs/>
              </w:rPr>
              <w:t>INSTRUCCIÓN</w:t>
            </w:r>
          </w:p>
        </w:tc>
      </w:tr>
      <w:tr w:rsidR="0006711E" w:rsidRPr="00934CED" w:rsidTr="00B74C09">
        <w:trPr>
          <w:jc w:val="center"/>
        </w:trPr>
        <w:tc>
          <w:tcPr>
            <w:tcW w:w="2400" w:type="dxa"/>
            <w:tcMar>
              <w:top w:w="0" w:type="dxa"/>
              <w:left w:w="108" w:type="dxa"/>
              <w:bottom w:w="0" w:type="dxa"/>
              <w:right w:w="108" w:type="dxa"/>
            </w:tcMar>
            <w:vAlign w:val="center"/>
            <w:hideMark/>
          </w:tcPr>
          <w:p w:rsidR="0006711E" w:rsidRPr="00934CED" w:rsidRDefault="0006711E" w:rsidP="00B74C09">
            <w:pPr>
              <w:rPr>
                <w:rFonts w:asciiTheme="minorHAnsi" w:hAnsiTheme="minorHAnsi" w:cstheme="minorHAnsi"/>
                <w:b/>
                <w:bCs/>
              </w:rPr>
            </w:pPr>
            <w:r w:rsidRPr="00934CED">
              <w:rPr>
                <w:rFonts w:asciiTheme="minorHAnsi" w:hAnsiTheme="minorHAnsi" w:cstheme="minorHAnsi"/>
                <w:b/>
                <w:bCs/>
              </w:rPr>
              <w:t>INSTRUMENTO DE GARANTIA</w:t>
            </w:r>
          </w:p>
        </w:tc>
        <w:tc>
          <w:tcPr>
            <w:tcW w:w="7757" w:type="dxa"/>
            <w:tcMar>
              <w:top w:w="0" w:type="dxa"/>
              <w:left w:w="108" w:type="dxa"/>
              <w:bottom w:w="0" w:type="dxa"/>
              <w:right w:w="108" w:type="dxa"/>
            </w:tcMar>
            <w:hideMark/>
          </w:tcPr>
          <w:p w:rsidR="0006711E" w:rsidRPr="00934CED" w:rsidRDefault="0006711E" w:rsidP="00B74C09">
            <w:pPr>
              <w:spacing w:before="60" w:after="60"/>
              <w:jc w:val="both"/>
              <w:rPr>
                <w:rFonts w:asciiTheme="minorHAnsi" w:hAnsiTheme="minorHAnsi" w:cstheme="minorHAnsi"/>
              </w:rPr>
            </w:pPr>
            <w:r w:rsidRPr="00934CED">
              <w:rPr>
                <w:rFonts w:asciiTheme="minorHAnsi" w:hAnsiTheme="minorHAnsi" w:cstheme="minorHAnsi"/>
              </w:rPr>
              <w:t xml:space="preserve">Se aceptará </w:t>
            </w:r>
            <w:r w:rsidRPr="00934CED">
              <w:rPr>
                <w:rFonts w:asciiTheme="minorHAnsi" w:hAnsiTheme="minorHAnsi" w:cstheme="minorHAnsi"/>
                <w:b/>
                <w:u w:val="single"/>
              </w:rPr>
              <w:t>únicamente</w:t>
            </w:r>
            <w:r w:rsidRPr="00934CED">
              <w:rPr>
                <w:rFonts w:asciiTheme="minorHAnsi" w:hAnsiTheme="minorHAnsi" w:cstheme="minorHAnsi"/>
              </w:rPr>
              <w:t xml:space="preserve"> los instrumentos detallados en el anexo o acápite de Garantías Financieras.</w:t>
            </w:r>
          </w:p>
          <w:p w:rsidR="0006711E" w:rsidRPr="00934CED" w:rsidRDefault="0006711E" w:rsidP="00B74C09">
            <w:pPr>
              <w:spacing w:before="60" w:after="60"/>
              <w:jc w:val="both"/>
              <w:rPr>
                <w:rFonts w:asciiTheme="minorHAnsi" w:hAnsiTheme="minorHAnsi" w:cstheme="minorHAnsi"/>
                <w:i/>
                <w:iCs/>
              </w:rPr>
            </w:pPr>
            <w:r w:rsidRPr="00934CED">
              <w:rPr>
                <w:rFonts w:asciiTheme="minorHAnsi" w:hAnsiTheme="minorHAnsi" w:cstheme="minorHAnsi"/>
              </w:rPr>
              <w:t xml:space="preserve">En caso de </w:t>
            </w:r>
            <w:r w:rsidRPr="00934CED">
              <w:rPr>
                <w:rFonts w:asciiTheme="minorHAnsi" w:hAnsiTheme="minorHAnsi" w:cstheme="minorHAnsi"/>
                <w:i/>
              </w:rPr>
              <w:t>Póliza de caución a Primer requerimiento para Entidades Públicas</w:t>
            </w:r>
            <w:r w:rsidRPr="00934CED">
              <w:rPr>
                <w:rFonts w:asciiTheme="minorHAnsi" w:hAnsiTheme="minorHAnsi" w:cstheme="minorHAnsi"/>
              </w:rPr>
              <w:t>, se deberá remitir todos los anexos vinculados.</w:t>
            </w:r>
          </w:p>
        </w:tc>
      </w:tr>
      <w:tr w:rsidR="0006711E" w:rsidRPr="00934CED" w:rsidTr="00B74C09">
        <w:trPr>
          <w:jc w:val="center"/>
        </w:trPr>
        <w:tc>
          <w:tcPr>
            <w:tcW w:w="2400" w:type="dxa"/>
            <w:tcMar>
              <w:top w:w="0" w:type="dxa"/>
              <w:left w:w="108" w:type="dxa"/>
              <w:bottom w:w="0" w:type="dxa"/>
              <w:right w:w="108" w:type="dxa"/>
            </w:tcMar>
            <w:vAlign w:val="center"/>
            <w:hideMark/>
          </w:tcPr>
          <w:p w:rsidR="0006711E" w:rsidRPr="00934CED" w:rsidRDefault="0006711E" w:rsidP="00B74C09">
            <w:pPr>
              <w:rPr>
                <w:rFonts w:asciiTheme="minorHAnsi" w:hAnsiTheme="minorHAnsi" w:cstheme="minorHAnsi"/>
                <w:b/>
                <w:bCs/>
              </w:rPr>
            </w:pPr>
            <w:r w:rsidRPr="00934CED">
              <w:rPr>
                <w:rFonts w:asciiTheme="minorHAnsi" w:hAnsiTheme="minorHAnsi" w:cstheme="minorHAnsi"/>
                <w:b/>
                <w:bCs/>
              </w:rPr>
              <w:t>OBJETO DE LA GARANTÍA</w:t>
            </w:r>
          </w:p>
          <w:p w:rsidR="0006711E" w:rsidRPr="00934CED" w:rsidRDefault="0006711E" w:rsidP="00B74C09">
            <w:pPr>
              <w:rPr>
                <w:rFonts w:asciiTheme="minorHAnsi" w:hAnsiTheme="minorHAnsi" w:cstheme="minorHAnsi"/>
                <w:i/>
              </w:rPr>
            </w:pPr>
            <w:r w:rsidRPr="00934CED">
              <w:rPr>
                <w:rFonts w:asciiTheme="minorHAnsi" w:hAnsiTheme="minorHAnsi" w:cstheme="minorHAnsi"/>
                <w:b/>
                <w:bCs/>
              </w:rPr>
              <w:t xml:space="preserve"> (“Para Garantizar:”)</w:t>
            </w:r>
          </w:p>
        </w:tc>
        <w:tc>
          <w:tcPr>
            <w:tcW w:w="7757" w:type="dxa"/>
            <w:tcMar>
              <w:top w:w="0" w:type="dxa"/>
              <w:left w:w="108" w:type="dxa"/>
              <w:bottom w:w="0" w:type="dxa"/>
              <w:right w:w="108" w:type="dxa"/>
            </w:tcMar>
            <w:hideMark/>
          </w:tcPr>
          <w:p w:rsidR="0006711E" w:rsidRPr="00934CED" w:rsidRDefault="0006711E" w:rsidP="00B74C09">
            <w:pPr>
              <w:spacing w:before="60" w:after="60"/>
              <w:jc w:val="both"/>
              <w:rPr>
                <w:rFonts w:asciiTheme="minorHAnsi" w:hAnsiTheme="minorHAnsi" w:cstheme="minorHAnsi"/>
              </w:rPr>
            </w:pPr>
            <w:r w:rsidRPr="00934CED">
              <w:rPr>
                <w:rFonts w:asciiTheme="minorHAnsi" w:hAnsiTheme="minorHAnsi" w:cstheme="minorHAnsi"/>
              </w:rPr>
              <w:t xml:space="preserve">Debe consignar correctamente y de manera explícita, </w:t>
            </w:r>
            <w:r w:rsidRPr="00934CED">
              <w:rPr>
                <w:rFonts w:asciiTheme="minorHAnsi" w:hAnsiTheme="minorHAnsi" w:cstheme="minorHAnsi"/>
                <w:b/>
                <w:u w:val="single"/>
              </w:rPr>
              <w:t>textual</w:t>
            </w:r>
            <w:r w:rsidRPr="00934CED">
              <w:rPr>
                <w:rFonts w:asciiTheme="minorHAnsi" w:hAnsiTheme="minorHAnsi" w:cstheme="minorHAnsi"/>
              </w:rPr>
              <w:t xml:space="preserve"> y </w:t>
            </w:r>
            <w:r w:rsidRPr="00934CED">
              <w:rPr>
                <w:rFonts w:asciiTheme="minorHAnsi" w:hAnsiTheme="minorHAnsi" w:cstheme="minorHAnsi"/>
                <w:b/>
                <w:u w:val="single"/>
              </w:rPr>
              <w:t>completa</w:t>
            </w:r>
            <w:r w:rsidRPr="00934CED">
              <w:rPr>
                <w:rFonts w:asciiTheme="minorHAnsi" w:hAnsiTheme="minorHAnsi" w:cstheme="minorHAnsi"/>
              </w:rPr>
              <w:t xml:space="preserve">: </w:t>
            </w:r>
          </w:p>
          <w:p w:rsidR="0006711E" w:rsidRPr="00934CED" w:rsidRDefault="0006711E" w:rsidP="00EF237F">
            <w:pPr>
              <w:numPr>
                <w:ilvl w:val="0"/>
                <w:numId w:val="26"/>
              </w:numPr>
              <w:spacing w:before="60" w:after="60"/>
              <w:jc w:val="both"/>
              <w:rPr>
                <w:rFonts w:asciiTheme="minorHAnsi" w:hAnsiTheme="minorHAnsi" w:cstheme="minorHAnsi"/>
              </w:rPr>
            </w:pPr>
            <w:r w:rsidRPr="00934CED">
              <w:rPr>
                <w:rFonts w:asciiTheme="minorHAnsi" w:hAnsiTheme="minorHAnsi" w:cstheme="minorHAnsi"/>
                <w:b/>
              </w:rPr>
              <w:t>Objeto a garantizar (“Garantía según el objeto”)</w:t>
            </w:r>
            <w:r w:rsidRPr="00934CED">
              <w:rPr>
                <w:rFonts w:asciiTheme="minorHAnsi" w:hAnsiTheme="minorHAnsi" w:cstheme="minorHAnsi"/>
                <w:b/>
                <w:vertAlign w:val="superscript"/>
              </w:rPr>
              <w:footnoteReference w:id="1"/>
            </w:r>
            <w:r w:rsidRPr="00934CED">
              <w:rPr>
                <w:rFonts w:asciiTheme="minorHAnsi" w:hAnsiTheme="minorHAnsi" w:cstheme="minorHAnsi"/>
              </w:rPr>
              <w:t xml:space="preserve"> conforme lo requerido en el anexo o acápite de Garantías Financieras. </w:t>
            </w:r>
          </w:p>
          <w:p w:rsidR="0006711E" w:rsidRPr="00934CED" w:rsidRDefault="0006711E" w:rsidP="00EF237F">
            <w:pPr>
              <w:numPr>
                <w:ilvl w:val="0"/>
                <w:numId w:val="26"/>
              </w:numPr>
              <w:spacing w:before="60" w:after="60"/>
              <w:jc w:val="both"/>
              <w:rPr>
                <w:rFonts w:asciiTheme="minorHAnsi" w:hAnsiTheme="minorHAnsi" w:cstheme="minorHAnsi"/>
                <w:b/>
              </w:rPr>
            </w:pPr>
            <w:r w:rsidRPr="00934CED">
              <w:rPr>
                <w:rFonts w:asciiTheme="minorHAnsi" w:hAnsiTheme="minorHAnsi" w:cstheme="minorHAnsi"/>
                <w:b/>
              </w:rPr>
              <w:t xml:space="preserve">Nombre (Objeto de la Contratación) y/o código </w:t>
            </w:r>
            <w:r w:rsidRPr="00934CED">
              <w:rPr>
                <w:rFonts w:asciiTheme="minorHAnsi" w:hAnsiTheme="minorHAnsi" w:cstheme="minorHAnsi"/>
              </w:rPr>
              <w:t>del proceso de contratación, conforme al registrado en la página web</w:t>
            </w:r>
            <w:r w:rsidRPr="00934CED">
              <w:rPr>
                <w:rFonts w:asciiTheme="minorHAnsi" w:hAnsiTheme="minorHAnsi" w:cstheme="minorHAnsi"/>
                <w:b/>
              </w:rPr>
              <w:t>:</w:t>
            </w:r>
          </w:p>
          <w:p w:rsidR="0006711E" w:rsidRPr="00934CED" w:rsidRDefault="0006711E" w:rsidP="00B74C09">
            <w:pPr>
              <w:spacing w:before="60" w:after="60"/>
              <w:ind w:left="360"/>
              <w:jc w:val="both"/>
              <w:rPr>
                <w:rFonts w:asciiTheme="minorHAnsi" w:hAnsiTheme="minorHAnsi" w:cstheme="minorHAnsi"/>
                <w:b/>
                <w:i/>
              </w:rPr>
            </w:pPr>
            <w:r w:rsidRPr="00934CED">
              <w:rPr>
                <w:rFonts w:asciiTheme="minorHAnsi" w:hAnsiTheme="minorHAnsi" w:cstheme="minorHAnsi"/>
                <w:b/>
                <w:i/>
              </w:rPr>
              <w:t>http://contrataciones.ypfb.gob.bo/contrataciones/publicacion</w:t>
            </w:r>
          </w:p>
        </w:tc>
      </w:tr>
      <w:tr w:rsidR="0006711E" w:rsidRPr="00934CED" w:rsidTr="00B74C09">
        <w:trPr>
          <w:jc w:val="center"/>
        </w:trPr>
        <w:tc>
          <w:tcPr>
            <w:tcW w:w="2400" w:type="dxa"/>
            <w:tcMar>
              <w:top w:w="0" w:type="dxa"/>
              <w:left w:w="108" w:type="dxa"/>
              <w:bottom w:w="0" w:type="dxa"/>
              <w:right w:w="108" w:type="dxa"/>
            </w:tcMar>
            <w:vAlign w:val="center"/>
            <w:hideMark/>
          </w:tcPr>
          <w:p w:rsidR="0006711E" w:rsidRPr="00934CED" w:rsidRDefault="0006711E" w:rsidP="00B74C09">
            <w:pPr>
              <w:rPr>
                <w:rFonts w:asciiTheme="minorHAnsi" w:hAnsiTheme="minorHAnsi" w:cstheme="minorHAnsi"/>
                <w:b/>
                <w:bCs/>
              </w:rPr>
            </w:pPr>
            <w:r w:rsidRPr="00934CED">
              <w:rPr>
                <w:rFonts w:asciiTheme="minorHAnsi" w:hAnsiTheme="minorHAnsi" w:cstheme="minorHAnsi"/>
                <w:b/>
                <w:bCs/>
              </w:rPr>
              <w:t xml:space="preserve">NOMBRE, RAZÓN SOCIAL O DENOMINACIÓN DEL ORDENANTE </w:t>
            </w:r>
          </w:p>
        </w:tc>
        <w:tc>
          <w:tcPr>
            <w:tcW w:w="7757" w:type="dxa"/>
            <w:tcMar>
              <w:top w:w="0" w:type="dxa"/>
              <w:left w:w="108" w:type="dxa"/>
              <w:bottom w:w="0" w:type="dxa"/>
              <w:right w:w="108" w:type="dxa"/>
            </w:tcMar>
            <w:hideMark/>
          </w:tcPr>
          <w:p w:rsidR="0006711E" w:rsidRPr="00934CED" w:rsidRDefault="0006711E" w:rsidP="00B74C09">
            <w:pPr>
              <w:spacing w:before="120" w:after="120"/>
              <w:jc w:val="both"/>
              <w:rPr>
                <w:rFonts w:asciiTheme="minorHAnsi" w:hAnsiTheme="minorHAnsi" w:cstheme="minorHAnsi"/>
              </w:rPr>
            </w:pPr>
            <w:r w:rsidRPr="00934CED">
              <w:rPr>
                <w:rFonts w:asciiTheme="minorHAnsi" w:hAnsiTheme="minorHAnsi" w:cstheme="minorHAnsi"/>
              </w:rPr>
              <w:t xml:space="preserve">Debe consignar el nombre y tipo societario </w:t>
            </w:r>
            <w:r w:rsidRPr="00934CED">
              <w:rPr>
                <w:rFonts w:asciiTheme="minorHAnsi" w:hAnsiTheme="minorHAnsi" w:cstheme="minorHAnsi"/>
                <w:u w:val="single"/>
              </w:rPr>
              <w:t>conforme</w:t>
            </w:r>
            <w:r w:rsidRPr="00934CED">
              <w:rPr>
                <w:rFonts w:asciiTheme="minorHAnsi" w:hAnsiTheme="minorHAnsi" w:cstheme="minorHAnsi"/>
              </w:rPr>
              <w:t xml:space="preserve"> se encuentre inscrito en el Registro (informático o documental) FUNDEMPRESA -o equivalente en el país de origen-. </w:t>
            </w:r>
          </w:p>
          <w:p w:rsidR="0006711E" w:rsidRPr="00934CED" w:rsidRDefault="0006711E" w:rsidP="00B74C09">
            <w:pPr>
              <w:spacing w:before="120" w:after="120"/>
              <w:jc w:val="both"/>
              <w:rPr>
                <w:rFonts w:asciiTheme="minorHAnsi" w:hAnsiTheme="minorHAnsi" w:cstheme="minorHAnsi"/>
              </w:rPr>
            </w:pPr>
            <w:r w:rsidRPr="00934CED">
              <w:rPr>
                <w:rFonts w:asciiTheme="minorHAnsi" w:hAnsiTheme="minorHAnsi" w:cstheme="minorHAnsi"/>
              </w:rPr>
              <w:t xml:space="preserve">Para </w:t>
            </w:r>
            <w:r w:rsidRPr="00934CED">
              <w:rPr>
                <w:rFonts w:asciiTheme="minorHAnsi" w:hAnsiTheme="minorHAnsi" w:cstheme="minorHAnsi"/>
                <w:u w:val="single"/>
              </w:rPr>
              <w:t>Asociaciones Accidentales,</w:t>
            </w:r>
            <w:r w:rsidRPr="00934CED">
              <w:rPr>
                <w:rFonts w:asciiTheme="minorHAnsi" w:hAnsiTheme="minorHAnsi" w:cstheme="minorHAnsi"/>
              </w:rPr>
              <w:t xml:space="preserve"> podrá figurar el nombre de la Asociación Accidental o de una de las empresas que conforman la misma, concordante con su respectivo Registro FUNDEMPRESA.</w:t>
            </w:r>
          </w:p>
          <w:p w:rsidR="0006711E" w:rsidRPr="00934CED" w:rsidRDefault="0006711E" w:rsidP="00B74C09">
            <w:pPr>
              <w:spacing w:before="120" w:after="120"/>
              <w:jc w:val="both"/>
              <w:rPr>
                <w:rFonts w:asciiTheme="minorHAnsi" w:hAnsiTheme="minorHAnsi" w:cstheme="minorHAnsi"/>
              </w:rPr>
            </w:pPr>
            <w:r w:rsidRPr="00934CED">
              <w:rPr>
                <w:rFonts w:asciiTheme="minorHAnsi" w:hAnsiTheme="minorHAnsi" w:cstheme="minorHAnsi"/>
              </w:rPr>
              <w:t xml:space="preserve">Para </w:t>
            </w:r>
            <w:r w:rsidRPr="00934CED">
              <w:rPr>
                <w:rFonts w:asciiTheme="minorHAnsi" w:hAnsiTheme="minorHAnsi" w:cstheme="minorHAnsi"/>
                <w:u w:val="single"/>
              </w:rPr>
              <w:t>Empresas Unipersonales</w:t>
            </w:r>
            <w:r w:rsidRPr="00934CED">
              <w:rPr>
                <w:rFonts w:asciiTheme="minorHAnsi" w:hAnsiTheme="minorHAnsi" w:cstheme="minorHAnsi"/>
              </w:rPr>
              <w:t>, alternativamente podrá figurar el nombre del Contribuyente (NIT).</w:t>
            </w:r>
          </w:p>
        </w:tc>
      </w:tr>
      <w:tr w:rsidR="0006711E" w:rsidRPr="00934CED" w:rsidTr="00B74C09">
        <w:trPr>
          <w:jc w:val="center"/>
        </w:trPr>
        <w:tc>
          <w:tcPr>
            <w:tcW w:w="2400" w:type="dxa"/>
            <w:tcMar>
              <w:top w:w="0" w:type="dxa"/>
              <w:left w:w="108" w:type="dxa"/>
              <w:bottom w:w="0" w:type="dxa"/>
              <w:right w:w="108" w:type="dxa"/>
            </w:tcMar>
            <w:vAlign w:val="center"/>
            <w:hideMark/>
          </w:tcPr>
          <w:p w:rsidR="0006711E" w:rsidRPr="00934CED" w:rsidRDefault="0006711E" w:rsidP="00B74C09">
            <w:pPr>
              <w:rPr>
                <w:rFonts w:asciiTheme="minorHAnsi" w:hAnsiTheme="minorHAnsi" w:cstheme="minorHAnsi"/>
                <w:b/>
                <w:bCs/>
              </w:rPr>
            </w:pPr>
            <w:r w:rsidRPr="00934CED">
              <w:rPr>
                <w:rFonts w:asciiTheme="minorHAnsi" w:hAnsiTheme="minorHAnsi" w:cstheme="minorHAnsi"/>
                <w:b/>
                <w:bCs/>
              </w:rPr>
              <w:t>NOMBRE DEL BENEFICIARIO</w:t>
            </w:r>
          </w:p>
        </w:tc>
        <w:tc>
          <w:tcPr>
            <w:tcW w:w="7757" w:type="dxa"/>
            <w:tcMar>
              <w:top w:w="0" w:type="dxa"/>
              <w:left w:w="108" w:type="dxa"/>
              <w:bottom w:w="0" w:type="dxa"/>
              <w:right w:w="108" w:type="dxa"/>
            </w:tcMar>
            <w:hideMark/>
          </w:tcPr>
          <w:p w:rsidR="0006711E" w:rsidRPr="00934CED" w:rsidRDefault="0006711E" w:rsidP="00B74C09">
            <w:pPr>
              <w:jc w:val="both"/>
              <w:rPr>
                <w:rFonts w:asciiTheme="minorHAnsi" w:hAnsiTheme="minorHAnsi" w:cstheme="minorHAnsi"/>
              </w:rPr>
            </w:pPr>
            <w:r w:rsidRPr="00934CED">
              <w:rPr>
                <w:rFonts w:asciiTheme="minorHAnsi" w:hAnsiTheme="minorHAnsi" w:cstheme="minorHAnsi"/>
              </w:rPr>
              <w:t>Debe consignar:</w:t>
            </w:r>
          </w:p>
          <w:p w:rsidR="0006711E" w:rsidRPr="00934CED" w:rsidRDefault="0006711E" w:rsidP="00EF237F">
            <w:pPr>
              <w:numPr>
                <w:ilvl w:val="0"/>
                <w:numId w:val="27"/>
              </w:numPr>
              <w:spacing w:line="276" w:lineRule="auto"/>
              <w:ind w:left="357" w:hanging="357"/>
              <w:jc w:val="both"/>
              <w:rPr>
                <w:rFonts w:asciiTheme="minorHAnsi" w:hAnsiTheme="minorHAnsi" w:cstheme="minorHAnsi"/>
                <w:i/>
              </w:rPr>
            </w:pPr>
            <w:r w:rsidRPr="00934CED">
              <w:rPr>
                <w:rFonts w:asciiTheme="minorHAnsi" w:hAnsiTheme="minorHAnsi" w:cstheme="minorHAnsi"/>
              </w:rPr>
              <w:t xml:space="preserve">YACIMIENTOS PETROLIFEROS FISCALES BOLIVIANOS; </w:t>
            </w:r>
            <w:r w:rsidRPr="00934CED">
              <w:rPr>
                <w:rFonts w:asciiTheme="minorHAnsi" w:hAnsiTheme="minorHAnsi" w:cstheme="minorHAnsi"/>
                <w:i/>
              </w:rPr>
              <w:t>YPFB; o ambos.</w:t>
            </w:r>
          </w:p>
        </w:tc>
      </w:tr>
      <w:tr w:rsidR="0006711E" w:rsidRPr="00934CED" w:rsidTr="00B74C09">
        <w:trPr>
          <w:jc w:val="center"/>
        </w:trPr>
        <w:tc>
          <w:tcPr>
            <w:tcW w:w="2400" w:type="dxa"/>
            <w:tcMar>
              <w:top w:w="0" w:type="dxa"/>
              <w:left w:w="108" w:type="dxa"/>
              <w:bottom w:w="0" w:type="dxa"/>
              <w:right w:w="108" w:type="dxa"/>
            </w:tcMar>
            <w:vAlign w:val="center"/>
            <w:hideMark/>
          </w:tcPr>
          <w:p w:rsidR="0006711E" w:rsidRPr="00934CED" w:rsidRDefault="0006711E" w:rsidP="00B74C09">
            <w:pPr>
              <w:rPr>
                <w:rFonts w:asciiTheme="minorHAnsi" w:hAnsiTheme="minorHAnsi" w:cstheme="minorHAnsi"/>
              </w:rPr>
            </w:pPr>
            <w:r w:rsidRPr="00934CED">
              <w:rPr>
                <w:rFonts w:asciiTheme="minorHAnsi" w:hAnsiTheme="minorHAnsi" w:cstheme="minorHAnsi"/>
                <w:b/>
                <w:bCs/>
              </w:rPr>
              <w:t>MONTO GARANTIZADO Y MONEDA</w:t>
            </w:r>
          </w:p>
        </w:tc>
        <w:tc>
          <w:tcPr>
            <w:tcW w:w="7757" w:type="dxa"/>
            <w:tcMar>
              <w:top w:w="0" w:type="dxa"/>
              <w:left w:w="108" w:type="dxa"/>
              <w:bottom w:w="0" w:type="dxa"/>
              <w:right w:w="108" w:type="dxa"/>
            </w:tcMar>
            <w:hideMark/>
          </w:tcPr>
          <w:p w:rsidR="0006711E" w:rsidRPr="00934CED" w:rsidRDefault="0006711E" w:rsidP="00B74C09">
            <w:pPr>
              <w:spacing w:before="60" w:after="60"/>
              <w:jc w:val="both"/>
              <w:rPr>
                <w:rFonts w:asciiTheme="minorHAnsi" w:hAnsiTheme="minorHAnsi" w:cstheme="minorHAnsi"/>
              </w:rPr>
            </w:pPr>
            <w:r w:rsidRPr="00934CED">
              <w:rPr>
                <w:rFonts w:asciiTheme="minorHAnsi" w:hAnsiTheme="minorHAnsi" w:cstheme="minorHAnsi"/>
              </w:rPr>
              <w:t>Debe consignar el valor/importe/monto correctamente calculado conforme el anexo o acápite de Garantías Financieras, la “</w:t>
            </w:r>
            <w:r w:rsidRPr="00934CED">
              <w:rPr>
                <w:rFonts w:asciiTheme="minorHAnsi" w:hAnsiTheme="minorHAnsi" w:cstheme="minorHAnsi"/>
                <w:i/>
              </w:rPr>
              <w:t>Garantía según el objeto</w:t>
            </w:r>
            <w:r w:rsidRPr="00934CED">
              <w:rPr>
                <w:rFonts w:asciiTheme="minorHAnsi" w:hAnsiTheme="minorHAnsi" w:cstheme="minorHAnsi"/>
              </w:rPr>
              <w:t>” y la moneda del proceso de contratación requerido en el DCD.</w:t>
            </w:r>
          </w:p>
          <w:p w:rsidR="0006711E" w:rsidRPr="00934CED" w:rsidRDefault="0006711E" w:rsidP="00B74C09">
            <w:pPr>
              <w:spacing w:before="60" w:after="60"/>
              <w:jc w:val="both"/>
              <w:rPr>
                <w:rFonts w:asciiTheme="minorHAnsi" w:hAnsiTheme="minorHAnsi" w:cstheme="minorHAnsi"/>
              </w:rPr>
            </w:pPr>
            <w:r w:rsidRPr="00934CED">
              <w:rPr>
                <w:rFonts w:asciiTheme="minorHAnsi" w:hAnsiTheme="minorHAnsi" w:cstheme="minorHAnsi"/>
              </w:rPr>
              <w:t>Para adjudicación por ITEMS, LOTES, TRAMOS, PAQUETES, VOLÚMENES O ETAPAS, el “</w:t>
            </w:r>
            <w:r w:rsidRPr="00934CED">
              <w:rPr>
                <w:rFonts w:asciiTheme="minorHAnsi" w:hAnsiTheme="minorHAnsi" w:cstheme="minorHAnsi"/>
                <w:i/>
              </w:rPr>
              <w:t>monto máximo de la contratación”</w:t>
            </w:r>
            <w:r w:rsidRPr="00934CED">
              <w:rPr>
                <w:rFonts w:asciiTheme="minorHAnsi" w:hAnsiTheme="minorHAnsi" w:cstheme="minorHAnsi"/>
              </w:rPr>
              <w:t xml:space="preserve"> corresponderá al registrado en el acápite “P</w:t>
            </w:r>
            <w:r w:rsidRPr="00934CED">
              <w:rPr>
                <w:rFonts w:asciiTheme="minorHAnsi" w:hAnsiTheme="minorHAnsi" w:cstheme="minorHAnsi"/>
                <w:i/>
              </w:rPr>
              <w:t>recio Referencial”</w:t>
            </w:r>
            <w:r w:rsidRPr="00934CED">
              <w:rPr>
                <w:rFonts w:asciiTheme="minorHAnsi" w:hAnsiTheme="minorHAnsi" w:cstheme="minorHAnsi"/>
              </w:rPr>
              <w:t xml:space="preserve"> del DCD.</w:t>
            </w:r>
          </w:p>
        </w:tc>
      </w:tr>
      <w:tr w:rsidR="0006711E" w:rsidRPr="00934CED" w:rsidTr="0006711E">
        <w:trPr>
          <w:trHeight w:val="1718"/>
          <w:jc w:val="center"/>
        </w:trPr>
        <w:tc>
          <w:tcPr>
            <w:tcW w:w="2400" w:type="dxa"/>
            <w:tcMar>
              <w:top w:w="0" w:type="dxa"/>
              <w:left w:w="108" w:type="dxa"/>
              <w:bottom w:w="0" w:type="dxa"/>
              <w:right w:w="108" w:type="dxa"/>
            </w:tcMar>
            <w:vAlign w:val="center"/>
            <w:hideMark/>
          </w:tcPr>
          <w:p w:rsidR="0006711E" w:rsidRPr="00934CED" w:rsidRDefault="0006711E" w:rsidP="00B74C09">
            <w:pPr>
              <w:rPr>
                <w:rFonts w:asciiTheme="minorHAnsi" w:hAnsiTheme="minorHAnsi" w:cstheme="minorHAnsi"/>
              </w:rPr>
            </w:pPr>
            <w:r w:rsidRPr="00934CED">
              <w:rPr>
                <w:rFonts w:asciiTheme="minorHAnsi" w:hAnsiTheme="minorHAnsi" w:cstheme="minorHAnsi"/>
                <w:b/>
                <w:bCs/>
              </w:rPr>
              <w:t>VIGENCIA</w:t>
            </w:r>
          </w:p>
        </w:tc>
        <w:tc>
          <w:tcPr>
            <w:tcW w:w="7757" w:type="dxa"/>
            <w:tcMar>
              <w:top w:w="0" w:type="dxa"/>
              <w:left w:w="108" w:type="dxa"/>
              <w:bottom w:w="0" w:type="dxa"/>
              <w:right w:w="108" w:type="dxa"/>
            </w:tcMar>
            <w:hideMark/>
          </w:tcPr>
          <w:p w:rsidR="0006711E" w:rsidRPr="00934CED" w:rsidRDefault="0006711E" w:rsidP="00B74C09">
            <w:pPr>
              <w:spacing w:before="60" w:after="60"/>
              <w:jc w:val="both"/>
              <w:rPr>
                <w:rFonts w:asciiTheme="minorHAnsi" w:hAnsiTheme="minorHAnsi" w:cstheme="minorHAnsi"/>
              </w:rPr>
            </w:pPr>
            <w:r w:rsidRPr="00934CED">
              <w:rPr>
                <w:rFonts w:asciiTheme="minorHAnsi" w:hAnsiTheme="minorHAnsi" w:cstheme="minorHAnsi"/>
              </w:rPr>
              <w:t xml:space="preserve">Debe consignar una vigencia </w:t>
            </w:r>
            <w:r w:rsidRPr="00934CED">
              <w:rPr>
                <w:rFonts w:asciiTheme="minorHAnsi" w:hAnsiTheme="minorHAnsi" w:cstheme="minorHAnsi"/>
                <w:u w:val="single"/>
              </w:rPr>
              <w:t>igual o mayor</w:t>
            </w:r>
            <w:r w:rsidRPr="00934CED">
              <w:rPr>
                <w:rFonts w:asciiTheme="minorHAnsi" w:hAnsiTheme="minorHAnsi" w:cstheme="minorHAnsi"/>
              </w:rPr>
              <w:t xml:space="preserve"> a la requerida en el Anexo o acápite de Garantías Financieras, </w:t>
            </w:r>
          </w:p>
          <w:p w:rsidR="0006711E" w:rsidRPr="00934CED" w:rsidRDefault="0006711E" w:rsidP="00EF237F">
            <w:pPr>
              <w:numPr>
                <w:ilvl w:val="0"/>
                <w:numId w:val="28"/>
              </w:numPr>
              <w:spacing w:before="60" w:after="60"/>
              <w:jc w:val="both"/>
              <w:rPr>
                <w:rFonts w:asciiTheme="minorHAnsi" w:hAnsiTheme="minorHAnsi" w:cstheme="minorHAnsi"/>
              </w:rPr>
            </w:pPr>
            <w:r w:rsidRPr="00934CED">
              <w:rPr>
                <w:rFonts w:asciiTheme="minorHAnsi" w:hAnsiTheme="minorHAnsi" w:cstheme="minorHAnsi"/>
                <w:b/>
                <w:u w:val="single"/>
              </w:rPr>
              <w:t>Para Garantía de Cumplimiento de Contrato y otras garantías (DS 181):</w:t>
            </w:r>
            <w:r w:rsidRPr="00934CED">
              <w:rPr>
                <w:rFonts w:asciiTheme="minorHAnsi" w:hAnsiTheme="minorHAnsi" w:cstheme="minorHAnsi"/>
                <w:b/>
              </w:rPr>
              <w:t xml:space="preserve"> </w:t>
            </w:r>
            <w:r w:rsidRPr="00934CED">
              <w:rPr>
                <w:rFonts w:asciiTheme="minorHAnsi" w:hAnsiTheme="minorHAnsi" w:cstheme="minorHAnsi"/>
              </w:rPr>
              <w:t>según lo requerido,</w:t>
            </w:r>
            <w:r w:rsidRPr="00934CED">
              <w:rPr>
                <w:rFonts w:asciiTheme="minorHAnsi" w:hAnsiTheme="minorHAnsi" w:cstheme="minorHAnsi"/>
                <w:b/>
              </w:rPr>
              <w:t xml:space="preserve"> </w:t>
            </w:r>
            <w:r w:rsidRPr="00934CED">
              <w:rPr>
                <w:rFonts w:asciiTheme="minorHAnsi" w:hAnsiTheme="minorHAnsi" w:cstheme="minorHAnsi"/>
              </w:rPr>
              <w:t xml:space="preserve">computables a partir de la </w:t>
            </w:r>
            <w:r w:rsidRPr="00934CED">
              <w:rPr>
                <w:rFonts w:asciiTheme="minorHAnsi" w:hAnsiTheme="minorHAnsi" w:cstheme="minorHAnsi"/>
                <w:u w:val="single"/>
              </w:rPr>
              <w:t xml:space="preserve">fecha de emisión del instrumento financiero, </w:t>
            </w:r>
            <w:r w:rsidRPr="00934CED">
              <w:rPr>
                <w:rFonts w:asciiTheme="minorHAnsi" w:hAnsiTheme="minorHAnsi" w:cstheme="minorHAnsi"/>
              </w:rPr>
              <w:t>debiendo exceder en sesenta (60) días calendario al plazo de entrega del objeto de la contratación.</w:t>
            </w:r>
          </w:p>
          <w:p w:rsidR="0006711E" w:rsidRPr="00934CED" w:rsidRDefault="0006711E" w:rsidP="00B74C09">
            <w:pPr>
              <w:spacing w:before="60" w:after="60"/>
              <w:ind w:left="360"/>
              <w:jc w:val="center"/>
              <w:rPr>
                <w:rFonts w:asciiTheme="minorHAnsi" w:hAnsiTheme="minorHAnsi" w:cstheme="minorHAnsi"/>
              </w:rPr>
            </w:pPr>
            <w:r w:rsidRPr="00934CED">
              <w:rPr>
                <w:rFonts w:asciiTheme="minorHAnsi" w:hAnsiTheme="minorHAnsi" w:cstheme="minorHAnsi"/>
              </w:rPr>
              <w:t>Vigencia de la Gtia. = fecha de emisión + Plazo de entrega + 60 días</w:t>
            </w:r>
          </w:p>
        </w:tc>
      </w:tr>
      <w:tr w:rsidR="0006711E" w:rsidRPr="00934CED" w:rsidTr="00B74C09">
        <w:trPr>
          <w:jc w:val="center"/>
        </w:trPr>
        <w:tc>
          <w:tcPr>
            <w:tcW w:w="2400" w:type="dxa"/>
            <w:tcMar>
              <w:top w:w="0" w:type="dxa"/>
              <w:left w:w="108" w:type="dxa"/>
              <w:bottom w:w="0" w:type="dxa"/>
              <w:right w:w="108" w:type="dxa"/>
            </w:tcMar>
            <w:vAlign w:val="center"/>
            <w:hideMark/>
          </w:tcPr>
          <w:p w:rsidR="0006711E" w:rsidRPr="00934CED" w:rsidRDefault="0006711E" w:rsidP="00B74C09">
            <w:pPr>
              <w:rPr>
                <w:rFonts w:asciiTheme="minorHAnsi" w:hAnsiTheme="minorHAnsi" w:cstheme="minorHAnsi"/>
                <w:b/>
                <w:bCs/>
              </w:rPr>
            </w:pPr>
            <w:r w:rsidRPr="00934CED">
              <w:rPr>
                <w:rFonts w:asciiTheme="minorHAnsi" w:hAnsiTheme="minorHAnsi" w:cstheme="minorHAnsi"/>
                <w:b/>
                <w:bCs/>
              </w:rPr>
              <w:t xml:space="preserve">CLÁUSULAS O CONDICIONES  </w:t>
            </w:r>
          </w:p>
        </w:tc>
        <w:tc>
          <w:tcPr>
            <w:tcW w:w="7757" w:type="dxa"/>
            <w:tcMar>
              <w:top w:w="0" w:type="dxa"/>
              <w:left w:w="108" w:type="dxa"/>
              <w:bottom w:w="0" w:type="dxa"/>
              <w:right w:w="108" w:type="dxa"/>
            </w:tcMar>
            <w:hideMark/>
          </w:tcPr>
          <w:p w:rsidR="0006711E" w:rsidRPr="00934CED" w:rsidRDefault="0006711E" w:rsidP="00B74C09">
            <w:pPr>
              <w:spacing w:before="60" w:after="60"/>
              <w:jc w:val="both"/>
              <w:rPr>
                <w:rFonts w:asciiTheme="minorHAnsi" w:hAnsiTheme="minorHAnsi" w:cstheme="minorHAnsi"/>
              </w:rPr>
            </w:pPr>
            <w:r w:rsidRPr="00934CED">
              <w:rPr>
                <w:rFonts w:asciiTheme="minorHAnsi" w:hAnsiTheme="minorHAnsi" w:cstheme="minorHAnsi"/>
              </w:rPr>
              <w:t>Debe incluir las cláusulas de:</w:t>
            </w:r>
          </w:p>
          <w:p w:rsidR="0006711E" w:rsidRPr="00934CED" w:rsidRDefault="0006711E" w:rsidP="00EF237F">
            <w:pPr>
              <w:numPr>
                <w:ilvl w:val="0"/>
                <w:numId w:val="29"/>
              </w:numPr>
              <w:spacing w:before="60" w:after="60"/>
              <w:jc w:val="both"/>
              <w:rPr>
                <w:rFonts w:asciiTheme="minorHAnsi" w:hAnsiTheme="minorHAnsi" w:cstheme="minorHAnsi"/>
              </w:rPr>
            </w:pPr>
            <w:r w:rsidRPr="00934CED">
              <w:rPr>
                <w:rFonts w:asciiTheme="minorHAnsi" w:hAnsiTheme="minorHAnsi" w:cstheme="minorHAnsi"/>
              </w:rPr>
              <w:t xml:space="preserve">Renovable, irrevocable y de </w:t>
            </w:r>
            <w:r w:rsidRPr="00934CED">
              <w:rPr>
                <w:rFonts w:asciiTheme="minorHAnsi" w:hAnsiTheme="minorHAnsi" w:cstheme="minorHAnsi"/>
                <w:u w:val="single"/>
              </w:rPr>
              <w:t>ejecución inmediata</w:t>
            </w:r>
            <w:r w:rsidRPr="00934CED">
              <w:rPr>
                <w:rFonts w:asciiTheme="minorHAnsi" w:hAnsiTheme="minorHAnsi" w:cstheme="minorHAnsi"/>
              </w:rPr>
              <w:t xml:space="preserve"> o </w:t>
            </w:r>
            <w:r w:rsidRPr="00934CED">
              <w:rPr>
                <w:rFonts w:asciiTheme="minorHAnsi" w:hAnsiTheme="minorHAnsi" w:cstheme="minorHAnsi"/>
                <w:u w:val="single"/>
              </w:rPr>
              <w:t>ejecución a primer requerimiento</w:t>
            </w:r>
            <w:r w:rsidRPr="00934CED">
              <w:rPr>
                <w:rFonts w:asciiTheme="minorHAnsi" w:hAnsiTheme="minorHAnsi" w:cstheme="minorHAnsi"/>
              </w:rPr>
              <w:t xml:space="preserve"> según corresponda al Instrumento Financiero requerido. </w:t>
            </w:r>
          </w:p>
        </w:tc>
      </w:tr>
    </w:tbl>
    <w:p w:rsidR="0006711E" w:rsidRPr="00934CED" w:rsidRDefault="0006711E" w:rsidP="0006711E">
      <w:pPr>
        <w:widowControl w:val="0"/>
        <w:jc w:val="both"/>
        <w:rPr>
          <w:rFonts w:asciiTheme="minorHAnsi" w:hAnsiTheme="minorHAnsi" w:cstheme="minorHAnsi"/>
          <w:b/>
        </w:rPr>
      </w:pPr>
    </w:p>
    <w:p w:rsidR="0006711E" w:rsidRPr="0006711E" w:rsidRDefault="0006711E" w:rsidP="0006711E">
      <w:pPr>
        <w:widowControl w:val="0"/>
        <w:ind w:left="-426"/>
        <w:jc w:val="both"/>
        <w:rPr>
          <w:rFonts w:asciiTheme="minorHAnsi" w:hAnsiTheme="minorHAnsi" w:cstheme="minorHAnsi"/>
          <w:b/>
          <w:sz w:val="16"/>
          <w:u w:val="single"/>
        </w:rPr>
      </w:pPr>
      <w:r w:rsidRPr="0006711E">
        <w:rPr>
          <w:rFonts w:asciiTheme="minorHAnsi" w:hAnsiTheme="minorHAnsi" w:cstheme="minorHAnsi"/>
          <w:b/>
          <w:sz w:val="16"/>
        </w:rPr>
        <w:t xml:space="preserve">NOTA: EL INCUMPLIMIENTO DE LOS PARAMETROS ESTABLECIDOS PRECEDENTEMENTE, POR PARTE DEL PROPONENTE O ADJUDICADO, </w:t>
      </w:r>
      <w:r w:rsidRPr="0006711E">
        <w:rPr>
          <w:rFonts w:asciiTheme="minorHAnsi" w:hAnsiTheme="minorHAnsi" w:cstheme="minorHAnsi"/>
          <w:b/>
          <w:sz w:val="16"/>
          <w:u w:val="single"/>
        </w:rPr>
        <w:t>NO DARÁ LUGAR A SUBSANACION ALGUNA.</w:t>
      </w:r>
    </w:p>
    <w:p w:rsidR="0006711E" w:rsidRPr="00934CED" w:rsidRDefault="0006711E" w:rsidP="0006711E">
      <w:pPr>
        <w:rPr>
          <w:rFonts w:asciiTheme="minorHAnsi" w:hAnsiTheme="minorHAnsi" w:cstheme="minorHAnsi"/>
          <w:lang w:eastAsia="es-BO"/>
        </w:rPr>
      </w:pPr>
    </w:p>
    <w:p w:rsidR="00985CAB" w:rsidRDefault="00985CAB">
      <w:pPr>
        <w:rPr>
          <w:rFonts w:ascii="Calibri" w:hAnsi="Calibri" w:cs="Calibri"/>
          <w:b/>
          <w:bCs/>
          <w:sz w:val="22"/>
          <w:szCs w:val="22"/>
        </w:rPr>
      </w:pP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r w:rsidR="003F11F6" w:rsidRPr="00F777DC">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C348A8" w:rsidRDefault="00C348A8" w:rsidP="00C348A8">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C348A8" w:rsidRPr="00D07EF4" w:rsidRDefault="00C348A8" w:rsidP="00C348A8">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C348A8" w:rsidRPr="00D07EF4" w:rsidRDefault="00C348A8" w:rsidP="00C348A8">
      <w:pPr>
        <w:spacing w:after="120"/>
        <w:jc w:val="center"/>
        <w:rPr>
          <w:rFonts w:ascii="Arial" w:hAnsi="Arial" w:cs="Arial"/>
          <w:b/>
          <w:lang w:val="es-BO"/>
        </w:rPr>
      </w:pPr>
      <w:r w:rsidRPr="00D07EF4">
        <w:rPr>
          <w:rFonts w:ascii="Arial" w:hAnsi="Arial" w:cs="Arial"/>
          <w:b/>
          <w:lang w:val="es-BO"/>
        </w:rPr>
        <w:t>MINUTA DE CONTRATO</w:t>
      </w:r>
    </w:p>
    <w:p w:rsidR="00C348A8" w:rsidRPr="00D07EF4" w:rsidRDefault="00C348A8" w:rsidP="00C348A8">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C348A8" w:rsidRPr="000464CC" w:rsidRDefault="00C348A8" w:rsidP="00C348A8">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C348A8" w:rsidRPr="00012AE1" w:rsidRDefault="00C348A8" w:rsidP="00C348A8">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C348A8" w:rsidRPr="00A1371F" w:rsidRDefault="00C348A8" w:rsidP="00EF237F">
      <w:pPr>
        <w:pStyle w:val="Prrafodelista"/>
        <w:numPr>
          <w:ilvl w:val="1"/>
          <w:numId w:val="36"/>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C348A8" w:rsidRPr="005626DC" w:rsidRDefault="00C348A8" w:rsidP="00EF237F">
      <w:pPr>
        <w:pStyle w:val="Prrafodelista"/>
        <w:numPr>
          <w:ilvl w:val="1"/>
          <w:numId w:val="36"/>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C348A8" w:rsidRPr="005626DC" w:rsidRDefault="00C348A8" w:rsidP="00C348A8">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C348A8" w:rsidRPr="005626DC" w:rsidRDefault="00C348A8" w:rsidP="00C348A8">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C348A8" w:rsidRPr="00BE3FE0" w:rsidRDefault="00C348A8" w:rsidP="00C348A8">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C348A8" w:rsidRPr="005626DC" w:rsidRDefault="00C348A8" w:rsidP="00C348A8">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C348A8" w:rsidRPr="005626DC" w:rsidRDefault="00C348A8" w:rsidP="00C348A8">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C348A8" w:rsidRPr="008133F9" w:rsidRDefault="00C348A8" w:rsidP="00C348A8">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348A8" w:rsidRPr="005626DC" w:rsidRDefault="00C348A8" w:rsidP="00C348A8">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C348A8" w:rsidRPr="005626DC" w:rsidTr="002A448F">
        <w:tc>
          <w:tcPr>
            <w:tcW w:w="2522" w:type="dxa"/>
            <w:shd w:val="clear" w:color="auto" w:fill="auto"/>
          </w:tcPr>
          <w:p w:rsidR="00C348A8" w:rsidRPr="003E1452" w:rsidRDefault="00C348A8" w:rsidP="002A448F">
            <w:pPr>
              <w:spacing w:after="120"/>
              <w:rPr>
                <w:rFonts w:ascii="Arial" w:hAnsi="Arial" w:cs="Arial"/>
                <w:b/>
              </w:rPr>
            </w:pPr>
            <w:r w:rsidRPr="003E1452">
              <w:rPr>
                <w:rFonts w:ascii="Arial" w:hAnsi="Arial" w:cs="Arial"/>
                <w:b/>
              </w:rPr>
              <w:lastRenderedPageBreak/>
              <w:t>Adquisición:</w:t>
            </w:r>
          </w:p>
          <w:p w:rsidR="00C348A8" w:rsidRPr="003E1452" w:rsidRDefault="00C348A8" w:rsidP="002A448F">
            <w:pPr>
              <w:spacing w:after="120"/>
              <w:jc w:val="both"/>
              <w:rPr>
                <w:rFonts w:ascii="Arial" w:hAnsi="Arial" w:cs="Arial"/>
              </w:rPr>
            </w:pPr>
          </w:p>
        </w:tc>
        <w:tc>
          <w:tcPr>
            <w:tcW w:w="6237" w:type="dxa"/>
            <w:shd w:val="clear" w:color="auto" w:fill="auto"/>
          </w:tcPr>
          <w:p w:rsidR="00C348A8" w:rsidRPr="003E1452" w:rsidRDefault="00C348A8" w:rsidP="002A448F">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C348A8" w:rsidRPr="005626DC" w:rsidTr="002A448F">
        <w:tc>
          <w:tcPr>
            <w:tcW w:w="2522" w:type="dxa"/>
            <w:shd w:val="clear" w:color="auto" w:fill="auto"/>
          </w:tcPr>
          <w:p w:rsidR="00C348A8" w:rsidRPr="003E1452" w:rsidRDefault="00C348A8" w:rsidP="002A448F">
            <w:pPr>
              <w:spacing w:after="120"/>
              <w:jc w:val="both"/>
              <w:rPr>
                <w:rFonts w:ascii="Arial" w:hAnsi="Arial" w:cs="Arial"/>
                <w:b/>
              </w:rPr>
            </w:pPr>
            <w:r w:rsidRPr="003E1452">
              <w:rPr>
                <w:rFonts w:ascii="Arial" w:hAnsi="Arial" w:cs="Arial"/>
                <w:b/>
              </w:rPr>
              <w:t>Contrato:</w:t>
            </w:r>
          </w:p>
        </w:tc>
        <w:tc>
          <w:tcPr>
            <w:tcW w:w="6237" w:type="dxa"/>
            <w:shd w:val="clear" w:color="auto" w:fill="auto"/>
          </w:tcPr>
          <w:p w:rsidR="00C348A8" w:rsidRPr="003E1452" w:rsidRDefault="00C348A8" w:rsidP="002A448F">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C348A8" w:rsidRPr="005626DC" w:rsidTr="002A448F">
        <w:tc>
          <w:tcPr>
            <w:tcW w:w="2522" w:type="dxa"/>
            <w:shd w:val="clear" w:color="auto" w:fill="auto"/>
          </w:tcPr>
          <w:p w:rsidR="00C348A8" w:rsidRPr="003E1452" w:rsidRDefault="00C348A8" w:rsidP="002A448F">
            <w:pPr>
              <w:spacing w:after="120"/>
              <w:rPr>
                <w:rFonts w:ascii="Arial" w:hAnsi="Arial" w:cs="Arial"/>
                <w:b/>
              </w:rPr>
            </w:pPr>
            <w:r w:rsidRPr="003E1452">
              <w:rPr>
                <w:rFonts w:ascii="Arial" w:hAnsi="Arial" w:cs="Arial"/>
                <w:b/>
              </w:rPr>
              <w:t>Comité de Recepción:</w:t>
            </w:r>
          </w:p>
        </w:tc>
        <w:tc>
          <w:tcPr>
            <w:tcW w:w="6237" w:type="dxa"/>
            <w:shd w:val="clear" w:color="auto" w:fill="auto"/>
          </w:tcPr>
          <w:p w:rsidR="00C348A8" w:rsidRPr="003E1452" w:rsidRDefault="00C348A8" w:rsidP="002A448F">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C348A8" w:rsidRPr="005626DC" w:rsidTr="002A448F">
        <w:tc>
          <w:tcPr>
            <w:tcW w:w="2522" w:type="dxa"/>
            <w:shd w:val="clear" w:color="auto" w:fill="auto"/>
          </w:tcPr>
          <w:p w:rsidR="00C348A8" w:rsidRPr="003069C5" w:rsidRDefault="00C348A8" w:rsidP="002A44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C348A8" w:rsidRPr="003069C5" w:rsidRDefault="00C348A8" w:rsidP="002A448F">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C348A8" w:rsidRPr="005626DC" w:rsidTr="002A448F">
        <w:tc>
          <w:tcPr>
            <w:tcW w:w="2522" w:type="dxa"/>
            <w:shd w:val="clear" w:color="auto" w:fill="auto"/>
          </w:tcPr>
          <w:p w:rsidR="00C348A8" w:rsidRPr="003E1452" w:rsidRDefault="00C348A8" w:rsidP="002A448F">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C348A8" w:rsidRPr="003E1452" w:rsidRDefault="00C348A8" w:rsidP="002A448F">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C348A8" w:rsidRPr="003E4593" w:rsidTr="002A448F">
        <w:tc>
          <w:tcPr>
            <w:tcW w:w="2522" w:type="dxa"/>
            <w:shd w:val="clear" w:color="auto" w:fill="auto"/>
          </w:tcPr>
          <w:p w:rsidR="00C348A8" w:rsidRPr="003E4593" w:rsidRDefault="00C348A8" w:rsidP="002A448F">
            <w:pPr>
              <w:spacing w:after="120"/>
              <w:rPr>
                <w:rFonts w:ascii="Arial" w:hAnsi="Arial" w:cs="Arial"/>
                <w:b/>
              </w:rPr>
            </w:pPr>
            <w:r w:rsidRPr="003E4593">
              <w:rPr>
                <w:rFonts w:ascii="Arial" w:hAnsi="Arial" w:cs="Arial"/>
                <w:b/>
              </w:rPr>
              <w:t>Unidad Solicitante:</w:t>
            </w:r>
          </w:p>
        </w:tc>
        <w:tc>
          <w:tcPr>
            <w:tcW w:w="6237" w:type="dxa"/>
            <w:shd w:val="clear" w:color="auto" w:fill="auto"/>
          </w:tcPr>
          <w:p w:rsidR="00C348A8" w:rsidRPr="003E4593" w:rsidRDefault="00C348A8" w:rsidP="002A448F">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C348A8" w:rsidRPr="003E4593" w:rsidRDefault="00C348A8" w:rsidP="00C348A8">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348A8" w:rsidRPr="003E4593" w:rsidRDefault="00C348A8" w:rsidP="00C348A8">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C348A8" w:rsidRPr="003E4593" w:rsidRDefault="00C348A8" w:rsidP="00C348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C348A8" w:rsidRPr="003E4593" w:rsidRDefault="00C348A8" w:rsidP="00C348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C348A8" w:rsidRPr="003E4593" w:rsidRDefault="00C348A8" w:rsidP="00C348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C348A8" w:rsidRPr="003E4593" w:rsidRDefault="00C348A8" w:rsidP="00C348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C348A8" w:rsidRPr="003E4593" w:rsidRDefault="00C348A8" w:rsidP="00C348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C348A8" w:rsidRPr="003E4593" w:rsidRDefault="00C348A8" w:rsidP="00C348A8">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C348A8" w:rsidRPr="005626DC" w:rsidRDefault="00C348A8" w:rsidP="00C348A8">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C348A8" w:rsidRPr="005626DC" w:rsidRDefault="00C348A8" w:rsidP="00C348A8">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C348A8" w:rsidRPr="005626DC" w:rsidRDefault="00C348A8" w:rsidP="00C348A8">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C348A8" w:rsidRPr="00D07EF4" w:rsidRDefault="00C348A8" w:rsidP="00C348A8">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C348A8" w:rsidRDefault="00C348A8" w:rsidP="00C348A8">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C348A8" w:rsidRPr="00262973" w:rsidRDefault="00C348A8" w:rsidP="00C348A8">
      <w:pPr>
        <w:spacing w:after="120"/>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C348A8" w:rsidRPr="009526D1" w:rsidRDefault="00C348A8" w:rsidP="00C348A8">
      <w:pPr>
        <w:spacing w:after="120"/>
        <w:ind w:left="567"/>
        <w:jc w:val="both"/>
        <w:rPr>
          <w:rFonts w:ascii="Arial" w:hAnsi="Arial" w:cs="Arial"/>
        </w:rPr>
      </w:pPr>
      <w:r w:rsidRPr="00553F3B">
        <w:rPr>
          <w:rFonts w:ascii="Arial" w:hAnsi="Arial" w:cs="Arial"/>
        </w:rPr>
        <w:t>Anexo 3: Formulario resultado de la adjudicación.</w:t>
      </w:r>
    </w:p>
    <w:p w:rsidR="00C348A8" w:rsidRDefault="00C348A8" w:rsidP="00C348A8">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C348A8" w:rsidRDefault="00C348A8" w:rsidP="00C348A8">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C348A8" w:rsidRDefault="00C348A8" w:rsidP="00C348A8">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C348A8" w:rsidRDefault="00C348A8" w:rsidP="00C348A8">
      <w:pPr>
        <w:spacing w:before="120" w:after="120"/>
        <w:jc w:val="both"/>
        <w:rPr>
          <w:rFonts w:ascii="Arial" w:hAnsi="Arial" w:cs="Arial"/>
          <w:i/>
          <w:iCs/>
          <w:lang w:val="es-ES_tradnl"/>
        </w:rPr>
      </w:pPr>
    </w:p>
    <w:p w:rsidR="00C348A8" w:rsidRPr="0072502C" w:rsidRDefault="00C348A8" w:rsidP="00C348A8">
      <w:pPr>
        <w:spacing w:before="120" w:after="120"/>
        <w:jc w:val="both"/>
        <w:rPr>
          <w:rFonts w:ascii="Arial" w:hAnsi="Arial" w:cs="Arial"/>
          <w:b/>
          <w:u w:val="single"/>
          <w:lang w:val="es-ES_tradnl"/>
        </w:rPr>
      </w:pPr>
    </w:p>
    <w:p w:rsidR="00C348A8" w:rsidRPr="005626DC" w:rsidRDefault="00C348A8" w:rsidP="00C348A8">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C348A8" w:rsidRDefault="00C348A8" w:rsidP="00C348A8">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C348A8" w:rsidRPr="005626DC" w:rsidRDefault="00C348A8" w:rsidP="00C348A8">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C348A8" w:rsidRPr="005626DC" w:rsidRDefault="00C348A8" w:rsidP="00C348A8">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C348A8" w:rsidRPr="000A4466" w:rsidRDefault="00C348A8" w:rsidP="00C348A8">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C348A8" w:rsidRPr="005626DC" w:rsidRDefault="00C348A8" w:rsidP="00C348A8">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C348A8" w:rsidRPr="00C644C4" w:rsidRDefault="00C348A8" w:rsidP="00C348A8">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C348A8" w:rsidRPr="00C644C4" w:rsidRDefault="00C348A8" w:rsidP="00C348A8">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C348A8" w:rsidRDefault="00C348A8" w:rsidP="00C348A8">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C348A8" w:rsidRPr="00486DEC" w:rsidRDefault="00C348A8" w:rsidP="00C348A8">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C348A8" w:rsidRPr="00C644C4" w:rsidRDefault="00C348A8" w:rsidP="00C348A8">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C348A8" w:rsidRDefault="00C348A8" w:rsidP="00C348A8">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C348A8" w:rsidRPr="005626DC" w:rsidRDefault="00C348A8" w:rsidP="00C348A8">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C348A8" w:rsidRPr="005626DC" w:rsidRDefault="00C348A8" w:rsidP="00C348A8">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C348A8" w:rsidRPr="005B6701" w:rsidRDefault="00C348A8" w:rsidP="00C348A8">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C348A8" w:rsidRPr="005B6701" w:rsidRDefault="00C348A8" w:rsidP="00C348A8">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C348A8" w:rsidRDefault="00C348A8" w:rsidP="00C348A8">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 xml:space="preserve">a la cuenta bancaria del </w:t>
      </w:r>
      <w:r>
        <w:lastRenderedPageBreak/>
        <w:t>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C348A8" w:rsidRPr="008C3799" w:rsidRDefault="00C348A8" w:rsidP="00C348A8">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C348A8" w:rsidRPr="008C3799" w:rsidRDefault="00C348A8" w:rsidP="00EF237F">
      <w:pPr>
        <w:pStyle w:val="Prrafodelista"/>
        <w:numPr>
          <w:ilvl w:val="0"/>
          <w:numId w:val="32"/>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C348A8" w:rsidRPr="005626DC" w:rsidRDefault="00C348A8" w:rsidP="00EF237F">
      <w:pPr>
        <w:pStyle w:val="Prrafodelista"/>
        <w:numPr>
          <w:ilvl w:val="0"/>
          <w:numId w:val="32"/>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C348A8" w:rsidRPr="005626DC" w:rsidRDefault="00C348A8" w:rsidP="00EF237F">
      <w:pPr>
        <w:pStyle w:val="Prrafodelista"/>
        <w:numPr>
          <w:ilvl w:val="0"/>
          <w:numId w:val="32"/>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C348A8" w:rsidRPr="005626DC" w:rsidRDefault="00C348A8" w:rsidP="00EF237F">
      <w:pPr>
        <w:pStyle w:val="Prrafodelista"/>
        <w:numPr>
          <w:ilvl w:val="0"/>
          <w:numId w:val="32"/>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C348A8" w:rsidRDefault="00C348A8" w:rsidP="00EF237F">
      <w:pPr>
        <w:pStyle w:val="Prrafodelista"/>
        <w:numPr>
          <w:ilvl w:val="0"/>
          <w:numId w:val="32"/>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C348A8" w:rsidRDefault="00C348A8" w:rsidP="00EF237F">
      <w:pPr>
        <w:numPr>
          <w:ilvl w:val="0"/>
          <w:numId w:val="32"/>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C348A8" w:rsidRPr="00553F3B" w:rsidRDefault="00C348A8" w:rsidP="00C348A8">
      <w:pPr>
        <w:spacing w:after="120"/>
        <w:ind w:left="1709"/>
        <w:jc w:val="both"/>
        <w:rPr>
          <w:rFonts w:ascii="Arial" w:hAnsi="Arial" w:cs="Arial"/>
          <w:bCs/>
          <w:lang w:val="es-BO"/>
        </w:rPr>
      </w:pPr>
    </w:p>
    <w:p w:rsidR="00C348A8" w:rsidRPr="005626DC" w:rsidRDefault="00C348A8" w:rsidP="00C348A8">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C348A8" w:rsidRDefault="00C348A8" w:rsidP="00C348A8">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C348A8" w:rsidRDefault="00C348A8" w:rsidP="00C348A8">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C348A8" w:rsidRDefault="00C348A8" w:rsidP="00C348A8">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C348A8" w:rsidRPr="005626DC" w:rsidRDefault="00C348A8" w:rsidP="00C348A8">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C348A8" w:rsidRPr="005626DC" w:rsidRDefault="00C348A8" w:rsidP="00C348A8">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C348A8" w:rsidRPr="005626DC" w:rsidRDefault="00C348A8" w:rsidP="00C348A8">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C348A8" w:rsidRPr="000F5E77" w:rsidRDefault="00C348A8" w:rsidP="00C348A8">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C348A8" w:rsidRPr="000F5E77" w:rsidRDefault="00C348A8" w:rsidP="00C348A8">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C348A8" w:rsidRPr="000F5E77" w:rsidRDefault="00C348A8" w:rsidP="00C348A8">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C348A8" w:rsidRPr="000F5E77" w:rsidRDefault="00C348A8" w:rsidP="00C348A8">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C348A8" w:rsidRPr="000F5E77" w:rsidRDefault="00C348A8" w:rsidP="00C348A8">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C348A8" w:rsidRPr="00DF2F05" w:rsidRDefault="00C348A8" w:rsidP="00C348A8">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C348A8" w:rsidRPr="00DF2F05" w:rsidRDefault="00C348A8" w:rsidP="00C348A8">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C348A8" w:rsidRPr="00DF2F05" w:rsidRDefault="00C348A8" w:rsidP="00C348A8">
      <w:pPr>
        <w:spacing w:after="120"/>
        <w:ind w:left="1134" w:hanging="272"/>
        <w:jc w:val="both"/>
        <w:rPr>
          <w:rFonts w:ascii="Arial" w:hAnsi="Arial" w:cs="Arial"/>
          <w:lang w:val="es-BO"/>
        </w:rPr>
      </w:pPr>
      <w:r w:rsidRPr="00DF2F05">
        <w:rPr>
          <w:rFonts w:ascii="Arial" w:hAnsi="Arial" w:cs="Arial"/>
          <w:b/>
          <w:lang w:val="es-BO"/>
        </w:rPr>
        <w:lastRenderedPageBreak/>
        <w:t>c)</w:t>
      </w:r>
      <w:r w:rsidRPr="00DF2F05">
        <w:rPr>
          <w:rFonts w:ascii="Arial" w:hAnsi="Arial" w:cs="Arial"/>
          <w:lang w:val="es-BO"/>
        </w:rPr>
        <w:t xml:space="preserve"> No realice o niegue la renovación de la boleta de garantía de correcta inversión de anticipo.  </w:t>
      </w:r>
    </w:p>
    <w:p w:rsidR="00C348A8" w:rsidRPr="009C729D" w:rsidRDefault="00C348A8" w:rsidP="00C348A8">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C348A8" w:rsidRPr="000F5E77" w:rsidRDefault="00C348A8" w:rsidP="00C348A8">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C348A8" w:rsidRPr="000F5E77" w:rsidRDefault="00C348A8" w:rsidP="00C348A8">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C348A8" w:rsidRPr="000F5E77" w:rsidRDefault="00C348A8" w:rsidP="00C348A8">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C348A8" w:rsidRPr="006673F3" w:rsidRDefault="00C348A8" w:rsidP="00C348A8">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C348A8" w:rsidRDefault="00C348A8" w:rsidP="00C348A8">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C348A8" w:rsidRPr="006673F3" w:rsidRDefault="00C348A8" w:rsidP="00EF237F">
      <w:pPr>
        <w:numPr>
          <w:ilvl w:val="1"/>
          <w:numId w:val="80"/>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C348A8" w:rsidRDefault="00C348A8" w:rsidP="00EF237F">
      <w:pPr>
        <w:numPr>
          <w:ilvl w:val="2"/>
          <w:numId w:val="81"/>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C348A8" w:rsidRDefault="00C348A8" w:rsidP="00C348A8">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C348A8" w:rsidRPr="005824D1" w:rsidRDefault="00C348A8" w:rsidP="00EF237F">
      <w:pPr>
        <w:numPr>
          <w:ilvl w:val="2"/>
          <w:numId w:val="81"/>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C348A8" w:rsidRPr="005824D1" w:rsidRDefault="00C348A8" w:rsidP="00C348A8">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C348A8" w:rsidRPr="005824D1" w:rsidRDefault="00C348A8" w:rsidP="00C348A8">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C348A8" w:rsidRPr="005824D1" w:rsidRDefault="00C348A8" w:rsidP="00C348A8">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C348A8" w:rsidRDefault="00C348A8" w:rsidP="00C348A8">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C348A8" w:rsidRPr="00F05CF8" w:rsidRDefault="00C348A8" w:rsidP="00C348A8">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C348A8" w:rsidRPr="005626DC" w:rsidRDefault="00C348A8" w:rsidP="00C348A8">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C348A8" w:rsidRDefault="00C348A8" w:rsidP="00C348A8">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sidRPr="004C65DA">
        <w:rPr>
          <w:rFonts w:ascii="Arial" w:hAnsi="Arial" w:cs="Arial"/>
          <w:lang w:val="es-ES_tradnl"/>
        </w:rPr>
        <w:t xml:space="preserve">Las notificaciones que se cursen entre las Partes </w:t>
      </w:r>
      <w:r w:rsidRPr="004C65DA">
        <w:rPr>
          <w:rFonts w:ascii="Arial" w:hAnsi="Arial" w:cs="Arial"/>
        </w:rPr>
        <w:t xml:space="preserve">relacionadas con la administración, seguimiento y ejecución a los asuntos operativos contemplados en este Contrato </w:t>
      </w:r>
      <w:r w:rsidRPr="004C65DA">
        <w:rPr>
          <w:rFonts w:ascii="Arial" w:hAnsi="Arial" w:cs="Arial"/>
          <w:lang w:val="es-ES_tradnl"/>
        </w:rPr>
        <w:t xml:space="preserve">tendrán validez siempre que </w:t>
      </w:r>
      <w:r w:rsidRPr="004C65DA">
        <w:rPr>
          <w:rFonts w:ascii="Arial" w:hAnsi="Arial" w:cs="Arial"/>
          <w:lang w:val="es-ES_tradnl"/>
        </w:rPr>
        <w:lastRenderedPageBreak/>
        <w:t xml:space="preserve">se envíen mediante nota por escrito, </w:t>
      </w:r>
      <w:r w:rsidRPr="004C65DA">
        <w:rPr>
          <w:rFonts w:ascii="Arial" w:hAnsi="Arial" w:cs="Arial"/>
        </w:rPr>
        <w:t xml:space="preserve">entrega personal, </w:t>
      </w:r>
      <w:r w:rsidRPr="004C65DA">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348A8" w:rsidRPr="00B82303" w:rsidTr="002A448F">
        <w:trPr>
          <w:trHeight w:val="237"/>
        </w:trPr>
        <w:tc>
          <w:tcPr>
            <w:tcW w:w="4511" w:type="dxa"/>
            <w:tcBorders>
              <w:top w:val="single" w:sz="4" w:space="0" w:color="auto"/>
              <w:left w:val="single" w:sz="4" w:space="0" w:color="auto"/>
              <w:bottom w:val="single" w:sz="4" w:space="0" w:color="auto"/>
              <w:right w:val="single" w:sz="4" w:space="0" w:color="auto"/>
            </w:tcBorders>
          </w:tcPr>
          <w:p w:rsidR="00C348A8" w:rsidRPr="00B82303" w:rsidRDefault="00C348A8" w:rsidP="002A448F">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348A8" w:rsidRPr="00B82303" w:rsidRDefault="00C348A8" w:rsidP="002A448F">
            <w:pPr>
              <w:widowControl w:val="0"/>
              <w:ind w:left="180" w:hanging="180"/>
              <w:jc w:val="center"/>
              <w:rPr>
                <w:rFonts w:ascii="Arial" w:hAnsi="Arial" w:cs="Arial"/>
                <w:b/>
                <w:lang w:val="es-ES_tradnl"/>
              </w:rPr>
            </w:pPr>
            <w:r>
              <w:rPr>
                <w:rFonts w:ascii="Arial" w:hAnsi="Arial" w:cs="Arial"/>
                <w:b/>
                <w:lang w:val="es-ES_tradnl"/>
              </w:rPr>
              <w:t>PROVEEDOR</w:t>
            </w:r>
          </w:p>
        </w:tc>
      </w:tr>
      <w:tr w:rsidR="00C348A8" w:rsidRPr="005626DC" w:rsidTr="002A448F">
        <w:trPr>
          <w:trHeight w:val="1505"/>
        </w:trPr>
        <w:tc>
          <w:tcPr>
            <w:tcW w:w="4511" w:type="dxa"/>
            <w:tcBorders>
              <w:top w:val="single" w:sz="4" w:space="0" w:color="auto"/>
              <w:left w:val="single" w:sz="4" w:space="0" w:color="auto"/>
              <w:bottom w:val="single" w:sz="4" w:space="0" w:color="auto"/>
              <w:right w:val="single" w:sz="4" w:space="0" w:color="auto"/>
            </w:tcBorders>
          </w:tcPr>
          <w:p w:rsidR="00C348A8" w:rsidRPr="004B02D4" w:rsidRDefault="00C348A8" w:rsidP="002A448F">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C348A8" w:rsidRPr="00801DF5" w:rsidRDefault="00C348A8" w:rsidP="002A448F">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C348A8" w:rsidRPr="00911877" w:rsidRDefault="00C348A8" w:rsidP="002A448F">
            <w:pPr>
              <w:widowControl w:val="0"/>
              <w:ind w:left="180" w:hanging="180"/>
              <w:jc w:val="both"/>
              <w:rPr>
                <w:rFonts w:ascii="Arial" w:hAnsi="Arial" w:cs="Arial"/>
                <w:b/>
                <w:lang w:val="es-BO"/>
              </w:rPr>
            </w:pPr>
            <w:r w:rsidRPr="00911877">
              <w:rPr>
                <w:rFonts w:ascii="Arial" w:hAnsi="Arial" w:cs="Arial"/>
                <w:b/>
                <w:lang w:val="es-BO"/>
              </w:rPr>
              <w:t xml:space="preserve">E-mail: </w:t>
            </w:r>
          </w:p>
          <w:p w:rsidR="00C348A8" w:rsidRDefault="00C348A8" w:rsidP="002A448F">
            <w:pPr>
              <w:widowControl w:val="0"/>
              <w:jc w:val="both"/>
              <w:rPr>
                <w:rFonts w:ascii="Arial" w:hAnsi="Arial" w:cs="Arial"/>
              </w:rPr>
            </w:pPr>
            <w:r w:rsidRPr="008C3799">
              <w:rPr>
                <w:rFonts w:ascii="Arial" w:hAnsi="Arial" w:cs="Arial"/>
                <w:b/>
              </w:rPr>
              <w:t xml:space="preserve">Attn.: </w:t>
            </w:r>
          </w:p>
          <w:p w:rsidR="00C348A8" w:rsidRPr="00B82303" w:rsidRDefault="00C348A8" w:rsidP="002A448F">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C348A8" w:rsidRDefault="00C348A8" w:rsidP="002A448F">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C348A8" w:rsidRPr="00CF693E" w:rsidRDefault="00C348A8" w:rsidP="002A448F">
            <w:pPr>
              <w:widowControl w:val="0"/>
              <w:jc w:val="both"/>
              <w:rPr>
                <w:rFonts w:ascii="Arial" w:hAnsi="Arial" w:cs="Arial"/>
                <w:lang w:val="es-BO"/>
              </w:rPr>
            </w:pPr>
            <w:r w:rsidRPr="00CF693E">
              <w:rPr>
                <w:rFonts w:ascii="Arial" w:hAnsi="Arial" w:cs="Arial"/>
                <w:b/>
                <w:lang w:val="es-BO"/>
              </w:rPr>
              <w:t xml:space="preserve">N° Telf.: </w:t>
            </w:r>
            <w:r w:rsidRPr="00CF693E">
              <w:rPr>
                <w:rFonts w:ascii="Arial" w:hAnsi="Arial" w:cs="Arial"/>
                <w:lang w:val="es-BO"/>
              </w:rPr>
              <w:t>(591 - )</w:t>
            </w:r>
          </w:p>
          <w:p w:rsidR="00C348A8" w:rsidRPr="00CF693E" w:rsidRDefault="00C348A8" w:rsidP="002A448F">
            <w:pPr>
              <w:widowControl w:val="0"/>
              <w:jc w:val="both"/>
              <w:rPr>
                <w:rFonts w:ascii="Arial" w:hAnsi="Arial" w:cs="Arial"/>
                <w:lang w:val="es-BO"/>
              </w:rPr>
            </w:pPr>
            <w:r w:rsidRPr="00CF693E">
              <w:rPr>
                <w:rFonts w:ascii="Arial" w:hAnsi="Arial" w:cs="Arial"/>
                <w:lang w:val="es-BO"/>
              </w:rPr>
              <w:t xml:space="preserve">               (591 - ) </w:t>
            </w:r>
          </w:p>
          <w:p w:rsidR="00C348A8" w:rsidRPr="00CF693E" w:rsidRDefault="00C348A8" w:rsidP="002A448F">
            <w:pPr>
              <w:widowControl w:val="0"/>
              <w:jc w:val="both"/>
              <w:rPr>
                <w:rFonts w:ascii="Arial" w:hAnsi="Arial" w:cs="Arial"/>
                <w:b/>
                <w:lang w:val="es-BO"/>
              </w:rPr>
            </w:pPr>
            <w:r w:rsidRPr="00CF693E">
              <w:rPr>
                <w:rFonts w:ascii="Arial" w:hAnsi="Arial" w:cs="Arial"/>
                <w:b/>
                <w:lang w:val="es-BO"/>
              </w:rPr>
              <w:t xml:space="preserve">Fax: </w:t>
            </w:r>
          </w:p>
          <w:p w:rsidR="00C348A8" w:rsidRPr="00CF693E" w:rsidRDefault="00C348A8" w:rsidP="002A448F">
            <w:pPr>
              <w:autoSpaceDE w:val="0"/>
              <w:autoSpaceDN w:val="0"/>
              <w:adjustRightInd w:val="0"/>
              <w:ind w:left="180" w:hanging="180"/>
              <w:rPr>
                <w:rFonts w:ascii="Arial" w:hAnsi="Arial" w:cs="Arial"/>
                <w:lang w:val="es-BO"/>
              </w:rPr>
            </w:pPr>
            <w:r w:rsidRPr="00CF693E">
              <w:rPr>
                <w:rFonts w:ascii="Arial" w:hAnsi="Arial" w:cs="Arial"/>
                <w:b/>
                <w:lang w:val="es-BO"/>
              </w:rPr>
              <w:t xml:space="preserve">N° Cel.: </w:t>
            </w:r>
          </w:p>
          <w:p w:rsidR="00C348A8" w:rsidRPr="00911877" w:rsidRDefault="00C348A8" w:rsidP="002A448F">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C348A8" w:rsidRPr="0048077C" w:rsidRDefault="00C348A8" w:rsidP="002A448F">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C348A8" w:rsidRPr="005626DC" w:rsidRDefault="00C348A8" w:rsidP="002A448F">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C348A8" w:rsidRPr="004C65DA" w:rsidRDefault="00C348A8" w:rsidP="00C348A8">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r>
      <w:r w:rsidRPr="004C65DA">
        <w:rPr>
          <w:rFonts w:ascii="Arial" w:hAnsi="Arial" w:cs="Arial"/>
          <w:lang w:val="es-ES_tradnl"/>
        </w:rPr>
        <w:t xml:space="preserve">Cualquier comunicación o notificación que tengan que darse las Partes bajo este Contrato y que no estén referidas a su </w:t>
      </w:r>
      <w:r w:rsidRPr="004C65DA">
        <w:rPr>
          <w:rFonts w:ascii="Arial" w:hAnsi="Arial" w:cs="Arial"/>
        </w:rPr>
        <w:t>administración, seguimiento y ejecución a los asuntos operativos</w:t>
      </w:r>
      <w:r w:rsidRPr="004C65DA">
        <w:rPr>
          <w:rFonts w:ascii="Arial" w:hAnsi="Arial" w:cs="Arial"/>
          <w:lang w:val="es-ES_tradnl"/>
        </w:rPr>
        <w:t>, será enviada al domicilio que se hace constar en la Cláusula (Partes Contratantes).</w:t>
      </w:r>
    </w:p>
    <w:p w:rsidR="00C348A8" w:rsidRPr="005626DC" w:rsidRDefault="00C348A8" w:rsidP="00C348A8">
      <w:pPr>
        <w:widowControl w:val="0"/>
        <w:tabs>
          <w:tab w:val="num" w:pos="567"/>
        </w:tabs>
        <w:spacing w:before="120" w:after="120"/>
        <w:ind w:left="567" w:hanging="567"/>
        <w:jc w:val="both"/>
        <w:rPr>
          <w:rFonts w:ascii="Arial" w:hAnsi="Arial" w:cs="Arial"/>
          <w:lang w:val="es-ES_tradnl"/>
        </w:rPr>
      </w:pPr>
    </w:p>
    <w:p w:rsidR="00C348A8" w:rsidRDefault="00C348A8" w:rsidP="00C348A8">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r>
      <w:r>
        <w:rPr>
          <w:rFonts w:ascii="Arial" w:hAnsi="Arial" w:cs="Arial"/>
          <w:color w:val="000000"/>
          <w:lang w:val="es-ES_tradnl"/>
        </w:rPr>
        <w:t>Toda notificación o comunicación del presente Contrato se considerará recibida en la fecha y hora en que se haya realizado.</w:t>
      </w:r>
    </w:p>
    <w:p w:rsidR="00C348A8" w:rsidRDefault="00C348A8" w:rsidP="00C348A8">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16.4</w:t>
      </w:r>
      <w:r>
        <w:rPr>
          <w:rFonts w:ascii="Arial" w:hAnsi="Arial" w:cs="Arial"/>
          <w:b/>
          <w:lang w:val="es-ES_tradnl"/>
        </w:rPr>
        <w:tab/>
      </w:r>
      <w:r>
        <w:rPr>
          <w:rFonts w:ascii="Arial" w:hAnsi="Arial" w:cs="Arial"/>
          <w:color w:val="000000"/>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348A8" w:rsidRPr="004C65DA" w:rsidRDefault="00C348A8" w:rsidP="00C348A8">
      <w:pPr>
        <w:widowControl w:val="0"/>
        <w:tabs>
          <w:tab w:val="num" w:pos="567"/>
        </w:tabs>
        <w:spacing w:after="120"/>
        <w:ind w:left="567" w:hanging="567"/>
        <w:jc w:val="both"/>
        <w:rPr>
          <w:rFonts w:ascii="Arial" w:hAnsi="Arial" w:cs="Arial"/>
          <w:b/>
          <w:bCs/>
          <w:lang w:val="es-ES_tradnl"/>
        </w:rPr>
      </w:pPr>
      <w:r>
        <w:rPr>
          <w:rFonts w:ascii="Arial" w:hAnsi="Arial" w:cs="Arial"/>
          <w:b/>
          <w:lang w:val="es-ES_tradnl"/>
        </w:rPr>
        <w:t>16.5</w:t>
      </w:r>
      <w:r>
        <w:rPr>
          <w:rFonts w:ascii="Arial" w:hAnsi="Arial" w:cs="Arial"/>
          <w:b/>
          <w:lang w:val="es-ES_tradnl"/>
        </w:rPr>
        <w:tab/>
      </w:r>
      <w:r w:rsidRPr="004C65DA">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w:t>
      </w:r>
      <w:r>
        <w:rPr>
          <w:rFonts w:ascii="Arial" w:hAnsi="Arial" w:cs="Arial"/>
          <w:lang w:val="es-ES_tradnl"/>
        </w:rPr>
        <w:t>, y se tendrá por realizada la notificación</w:t>
      </w:r>
      <w:r w:rsidRPr="004C65DA">
        <w:rPr>
          <w:rFonts w:ascii="Arial" w:hAnsi="Arial" w:cs="Arial"/>
          <w:lang w:val="es-ES_tradnl"/>
        </w:rPr>
        <w:t>.</w:t>
      </w:r>
    </w:p>
    <w:p w:rsidR="00C348A8" w:rsidRPr="005626DC" w:rsidRDefault="00C348A8" w:rsidP="00C348A8">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C348A8" w:rsidRPr="005626DC" w:rsidRDefault="00C348A8" w:rsidP="00C348A8">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C348A8" w:rsidRDefault="00C348A8" w:rsidP="00C348A8">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C348A8" w:rsidRPr="00B949A6" w:rsidRDefault="00C348A8" w:rsidP="00C348A8">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C348A8" w:rsidRPr="00B949A6" w:rsidRDefault="00C348A8" w:rsidP="00C348A8">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C348A8" w:rsidRPr="00B949A6" w:rsidRDefault="00C348A8" w:rsidP="00C348A8">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C348A8" w:rsidRPr="00B949A6" w:rsidRDefault="00C348A8" w:rsidP="00C348A8">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C348A8" w:rsidRPr="005626DC" w:rsidRDefault="00C348A8" w:rsidP="00C348A8">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C348A8" w:rsidRPr="005626DC" w:rsidRDefault="00C348A8" w:rsidP="00C348A8">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C348A8" w:rsidRPr="005626DC" w:rsidRDefault="00C348A8" w:rsidP="00C348A8">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w:t>
      </w:r>
      <w:r w:rsidRPr="005626DC">
        <w:rPr>
          <w:rFonts w:ascii="Arial" w:hAnsi="Arial" w:cs="Arial"/>
          <w:lang w:val="es-ES_tradnl"/>
        </w:rPr>
        <w:lastRenderedPageBreak/>
        <w:t>laboral o social.</w:t>
      </w:r>
    </w:p>
    <w:p w:rsidR="00C348A8" w:rsidRPr="005626DC" w:rsidRDefault="00C348A8" w:rsidP="00C348A8">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C348A8" w:rsidRDefault="00C348A8" w:rsidP="00C348A8">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C348A8" w:rsidRPr="005626DC" w:rsidRDefault="00C348A8" w:rsidP="00EF237F">
      <w:pPr>
        <w:numPr>
          <w:ilvl w:val="0"/>
          <w:numId w:val="32"/>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C348A8" w:rsidRPr="005626DC" w:rsidRDefault="00C348A8" w:rsidP="00EF237F">
      <w:pPr>
        <w:numPr>
          <w:ilvl w:val="0"/>
          <w:numId w:val="32"/>
        </w:numPr>
        <w:spacing w:after="120"/>
        <w:ind w:left="1134" w:hanging="425"/>
        <w:jc w:val="both"/>
        <w:rPr>
          <w:rFonts w:ascii="Arial" w:hAnsi="Arial" w:cs="Arial"/>
        </w:rPr>
      </w:pPr>
      <w:r>
        <w:rPr>
          <w:noProof/>
          <w:lang w:val="es-BO" w:eastAsia="es-BO"/>
        </w:rPr>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C348A8" w:rsidRPr="005626DC" w:rsidRDefault="00C348A8" w:rsidP="00EF237F">
      <w:pPr>
        <w:numPr>
          <w:ilvl w:val="0"/>
          <w:numId w:val="32"/>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C348A8" w:rsidRPr="005626DC" w:rsidRDefault="00C348A8" w:rsidP="00EF237F">
      <w:pPr>
        <w:numPr>
          <w:ilvl w:val="0"/>
          <w:numId w:val="32"/>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C348A8" w:rsidRPr="005626DC" w:rsidRDefault="00C348A8" w:rsidP="00EF237F">
      <w:pPr>
        <w:numPr>
          <w:ilvl w:val="0"/>
          <w:numId w:val="32"/>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C348A8" w:rsidRPr="005626DC" w:rsidRDefault="00C348A8" w:rsidP="00EF237F">
      <w:pPr>
        <w:numPr>
          <w:ilvl w:val="0"/>
          <w:numId w:val="33"/>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C348A8" w:rsidRPr="00EC3709" w:rsidRDefault="00C348A8" w:rsidP="00EF237F">
      <w:pPr>
        <w:numPr>
          <w:ilvl w:val="0"/>
          <w:numId w:val="32"/>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C348A8" w:rsidRPr="00EC3709" w:rsidRDefault="00C348A8" w:rsidP="00EF237F">
      <w:pPr>
        <w:numPr>
          <w:ilvl w:val="0"/>
          <w:numId w:val="32"/>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C348A8" w:rsidRPr="00EC3709" w:rsidRDefault="00C348A8" w:rsidP="00EF237F">
      <w:pPr>
        <w:numPr>
          <w:ilvl w:val="0"/>
          <w:numId w:val="32"/>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C348A8" w:rsidRPr="00EC3709" w:rsidRDefault="00C348A8" w:rsidP="00EF237F">
      <w:pPr>
        <w:numPr>
          <w:ilvl w:val="0"/>
          <w:numId w:val="32"/>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C348A8" w:rsidRPr="00EC3709" w:rsidRDefault="00C348A8" w:rsidP="00EF237F">
      <w:pPr>
        <w:numPr>
          <w:ilvl w:val="0"/>
          <w:numId w:val="32"/>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C348A8" w:rsidRPr="00EC3709" w:rsidRDefault="00C348A8" w:rsidP="00EF237F">
      <w:pPr>
        <w:numPr>
          <w:ilvl w:val="0"/>
          <w:numId w:val="32"/>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348A8" w:rsidRPr="00EC3709" w:rsidRDefault="00C348A8" w:rsidP="00EF237F">
      <w:pPr>
        <w:numPr>
          <w:ilvl w:val="0"/>
          <w:numId w:val="32"/>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C348A8" w:rsidRPr="00EC3709" w:rsidRDefault="00C348A8" w:rsidP="00EF237F">
      <w:pPr>
        <w:numPr>
          <w:ilvl w:val="0"/>
          <w:numId w:val="32"/>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w:t>
      </w:r>
      <w:r w:rsidRPr="00EC3709">
        <w:rPr>
          <w:rFonts w:ascii="Arial" w:hAnsi="Arial" w:cs="Arial"/>
        </w:rPr>
        <w:lastRenderedPageBreak/>
        <w:t xml:space="preserve">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C348A8" w:rsidRPr="00EC3709" w:rsidRDefault="00C348A8" w:rsidP="00EF237F">
      <w:pPr>
        <w:numPr>
          <w:ilvl w:val="0"/>
          <w:numId w:val="32"/>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348A8" w:rsidRPr="00EC3709" w:rsidRDefault="00C348A8" w:rsidP="00EF237F">
      <w:pPr>
        <w:numPr>
          <w:ilvl w:val="0"/>
          <w:numId w:val="32"/>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C348A8" w:rsidRPr="00EC3709" w:rsidRDefault="00C348A8" w:rsidP="00EF237F">
      <w:pPr>
        <w:numPr>
          <w:ilvl w:val="0"/>
          <w:numId w:val="32"/>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C348A8" w:rsidRPr="00EC3709" w:rsidRDefault="00C348A8" w:rsidP="00EF237F">
      <w:pPr>
        <w:numPr>
          <w:ilvl w:val="0"/>
          <w:numId w:val="32"/>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C348A8" w:rsidRPr="00EC3709" w:rsidRDefault="00C348A8" w:rsidP="00EF237F">
      <w:pPr>
        <w:numPr>
          <w:ilvl w:val="0"/>
          <w:numId w:val="32"/>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C348A8" w:rsidRPr="00D3436C" w:rsidRDefault="00C348A8" w:rsidP="00EF237F">
      <w:pPr>
        <w:numPr>
          <w:ilvl w:val="0"/>
          <w:numId w:val="32"/>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C348A8" w:rsidRPr="00DB4C14" w:rsidRDefault="00C348A8" w:rsidP="00EF237F">
      <w:pPr>
        <w:numPr>
          <w:ilvl w:val="0"/>
          <w:numId w:val="32"/>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C348A8" w:rsidRDefault="00C348A8" w:rsidP="00EF237F">
      <w:pPr>
        <w:numPr>
          <w:ilvl w:val="0"/>
          <w:numId w:val="32"/>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C348A8" w:rsidRDefault="00C348A8" w:rsidP="00EF237F">
      <w:pPr>
        <w:numPr>
          <w:ilvl w:val="0"/>
          <w:numId w:val="32"/>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C348A8" w:rsidRDefault="00C348A8" w:rsidP="00EF237F">
      <w:pPr>
        <w:numPr>
          <w:ilvl w:val="0"/>
          <w:numId w:val="32"/>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C348A8" w:rsidRPr="00703EED" w:rsidRDefault="00C348A8" w:rsidP="00C348A8">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C348A8" w:rsidRPr="005626DC" w:rsidRDefault="00C348A8" w:rsidP="00C348A8">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C348A8" w:rsidRPr="005626DC" w:rsidRDefault="00C348A8" w:rsidP="00C348A8">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C348A8" w:rsidRPr="005626DC" w:rsidRDefault="00C348A8" w:rsidP="00C348A8">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C348A8" w:rsidRDefault="00C348A8" w:rsidP="00C348A8">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C348A8" w:rsidRPr="005626DC" w:rsidRDefault="00C348A8" w:rsidP="00C348A8">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C348A8" w:rsidRPr="005626DC" w:rsidRDefault="00C348A8" w:rsidP="00C348A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C348A8" w:rsidRPr="005626DC" w:rsidRDefault="00C348A8" w:rsidP="00C348A8">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C348A8" w:rsidRPr="005626DC" w:rsidRDefault="00C348A8" w:rsidP="00C348A8">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w:t>
      </w:r>
      <w:r w:rsidRPr="005626DC">
        <w:rPr>
          <w:rFonts w:ascii="Arial" w:hAnsi="Arial" w:cs="Arial"/>
          <w:sz w:val="20"/>
          <w:lang w:val="es-ES_tradnl" w:eastAsia="es-ES"/>
        </w:rPr>
        <w:lastRenderedPageBreak/>
        <w:t xml:space="preserve">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C348A8" w:rsidRPr="005626DC" w:rsidRDefault="00C348A8" w:rsidP="00C348A8">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348A8" w:rsidRPr="005626DC" w:rsidRDefault="00C348A8" w:rsidP="00C348A8">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C348A8" w:rsidRPr="005626DC" w:rsidRDefault="00C348A8" w:rsidP="00C348A8">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C348A8" w:rsidRPr="005626DC" w:rsidRDefault="00C348A8" w:rsidP="00C348A8">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348A8" w:rsidRPr="005626DC" w:rsidRDefault="00C348A8" w:rsidP="00C348A8">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C348A8" w:rsidRPr="005626DC" w:rsidRDefault="00C348A8" w:rsidP="00C348A8">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C348A8" w:rsidRPr="005626DC" w:rsidRDefault="00C348A8" w:rsidP="00C348A8">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348A8" w:rsidRPr="005626DC" w:rsidRDefault="00C348A8" w:rsidP="00C348A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C348A8" w:rsidRPr="005626DC" w:rsidRDefault="00C348A8" w:rsidP="00C348A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C348A8" w:rsidRPr="005626DC" w:rsidRDefault="00C348A8" w:rsidP="00C348A8">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C348A8" w:rsidRPr="005626DC" w:rsidRDefault="00C348A8" w:rsidP="00EF237F">
      <w:pPr>
        <w:pStyle w:val="Prrafodelista"/>
        <w:numPr>
          <w:ilvl w:val="0"/>
          <w:numId w:val="34"/>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C348A8" w:rsidRPr="005626DC" w:rsidRDefault="00C348A8" w:rsidP="00EF237F">
      <w:pPr>
        <w:numPr>
          <w:ilvl w:val="0"/>
          <w:numId w:val="34"/>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C348A8" w:rsidRPr="005626DC" w:rsidRDefault="00C348A8" w:rsidP="00C348A8">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C348A8" w:rsidRPr="005626DC" w:rsidRDefault="00C348A8" w:rsidP="00C348A8">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348A8" w:rsidRPr="005626DC" w:rsidRDefault="00C348A8" w:rsidP="00C348A8">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348A8" w:rsidRPr="005626DC" w:rsidRDefault="00C348A8" w:rsidP="00C348A8">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C348A8" w:rsidRDefault="00C348A8" w:rsidP="00C348A8">
      <w:pPr>
        <w:spacing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348A8" w:rsidRPr="005626DC" w:rsidRDefault="00C348A8" w:rsidP="00C348A8">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C348A8" w:rsidRPr="005626DC" w:rsidRDefault="00C348A8" w:rsidP="00C348A8">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C348A8" w:rsidRPr="005626DC" w:rsidRDefault="00C348A8" w:rsidP="00EF237F">
      <w:pPr>
        <w:numPr>
          <w:ilvl w:val="0"/>
          <w:numId w:val="31"/>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C348A8" w:rsidRPr="00EC5599" w:rsidRDefault="00C348A8" w:rsidP="00EF237F">
      <w:pPr>
        <w:numPr>
          <w:ilvl w:val="0"/>
          <w:numId w:val="31"/>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C348A8" w:rsidRPr="00EC5599" w:rsidRDefault="00C348A8" w:rsidP="00EF237F">
      <w:pPr>
        <w:numPr>
          <w:ilvl w:val="0"/>
          <w:numId w:val="31"/>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C348A8" w:rsidRPr="005626DC" w:rsidRDefault="00C348A8" w:rsidP="00C348A8">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C348A8" w:rsidRPr="005626DC" w:rsidRDefault="00C348A8" w:rsidP="00C348A8">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C348A8" w:rsidRPr="005626DC" w:rsidRDefault="00C348A8" w:rsidP="00C348A8">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C348A8" w:rsidRPr="005626DC" w:rsidRDefault="00C348A8" w:rsidP="00C348A8">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C348A8" w:rsidRPr="005626DC" w:rsidRDefault="00C348A8" w:rsidP="00C348A8">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C348A8" w:rsidRPr="005626DC" w:rsidRDefault="00C348A8" w:rsidP="00C348A8">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C348A8" w:rsidRPr="00486DEC" w:rsidRDefault="00C348A8" w:rsidP="00C348A8">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C348A8" w:rsidRPr="005626DC" w:rsidRDefault="00C348A8" w:rsidP="00C348A8">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C348A8" w:rsidRPr="005626DC" w:rsidRDefault="00C348A8" w:rsidP="00C348A8">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C348A8" w:rsidRPr="005626DC" w:rsidRDefault="00C348A8" w:rsidP="00C348A8">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C348A8" w:rsidRPr="005626DC" w:rsidRDefault="00C348A8" w:rsidP="00C348A8">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C348A8" w:rsidRPr="005626DC" w:rsidRDefault="00C348A8" w:rsidP="00C348A8">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C348A8" w:rsidRDefault="00C348A8" w:rsidP="00C348A8">
      <w:pPr>
        <w:spacing w:after="120"/>
        <w:ind w:left="851" w:hanging="1273"/>
        <w:jc w:val="both"/>
        <w:rPr>
          <w:rFonts w:ascii="Arial" w:hAnsi="Arial" w:cs="Arial"/>
          <w:lang w:val="es-ES_tradnl"/>
        </w:rPr>
      </w:pPr>
      <w:r w:rsidRPr="005626DC">
        <w:rPr>
          <w:rFonts w:ascii="Arial" w:hAnsi="Arial" w:cs="Arial"/>
          <w:b/>
          <w:lang w:val="es-ES_tradnl"/>
        </w:rPr>
        <w:lastRenderedPageBreak/>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C348A8" w:rsidRPr="005626DC" w:rsidRDefault="00C348A8" w:rsidP="00C348A8">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C348A8" w:rsidRPr="005626DC" w:rsidRDefault="00C348A8" w:rsidP="00C348A8">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C348A8" w:rsidRPr="009D1173" w:rsidRDefault="00C348A8" w:rsidP="00EF237F">
      <w:pPr>
        <w:pStyle w:val="Prrafodelista"/>
        <w:numPr>
          <w:ilvl w:val="0"/>
          <w:numId w:val="30"/>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C348A8" w:rsidRPr="005626DC" w:rsidRDefault="00C348A8" w:rsidP="00EF237F">
      <w:pPr>
        <w:numPr>
          <w:ilvl w:val="0"/>
          <w:numId w:val="3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C348A8" w:rsidRPr="005626DC" w:rsidRDefault="00C348A8" w:rsidP="00EF237F">
      <w:pPr>
        <w:numPr>
          <w:ilvl w:val="0"/>
          <w:numId w:val="3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C348A8" w:rsidRPr="005626DC" w:rsidRDefault="00C348A8" w:rsidP="00EF237F">
      <w:pPr>
        <w:numPr>
          <w:ilvl w:val="0"/>
          <w:numId w:val="3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C348A8" w:rsidRPr="005626DC" w:rsidRDefault="00C348A8" w:rsidP="00EF237F">
      <w:pPr>
        <w:numPr>
          <w:ilvl w:val="0"/>
          <w:numId w:val="30"/>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C348A8" w:rsidRDefault="00C348A8" w:rsidP="00EF237F">
      <w:pPr>
        <w:numPr>
          <w:ilvl w:val="0"/>
          <w:numId w:val="30"/>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C348A8" w:rsidRPr="005626DC" w:rsidRDefault="00C348A8" w:rsidP="00C348A8">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C348A8" w:rsidRPr="005626DC" w:rsidRDefault="00C348A8" w:rsidP="00C348A8">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C348A8" w:rsidRPr="005626DC" w:rsidRDefault="00C348A8" w:rsidP="00EF237F">
      <w:pPr>
        <w:pStyle w:val="Prrafodelista"/>
        <w:numPr>
          <w:ilvl w:val="0"/>
          <w:numId w:val="35"/>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C348A8" w:rsidRPr="005626DC" w:rsidRDefault="00C348A8" w:rsidP="00EF237F">
      <w:pPr>
        <w:pStyle w:val="Prrafodelista"/>
        <w:numPr>
          <w:ilvl w:val="0"/>
          <w:numId w:val="35"/>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C348A8" w:rsidRPr="005626DC" w:rsidRDefault="00C348A8" w:rsidP="00C348A8">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348A8" w:rsidRDefault="00C348A8" w:rsidP="00C348A8">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C348A8" w:rsidRPr="00323C2E" w:rsidRDefault="00C348A8" w:rsidP="00EF237F">
      <w:pPr>
        <w:pStyle w:val="Prrafodelista"/>
        <w:numPr>
          <w:ilvl w:val="2"/>
          <w:numId w:val="82"/>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C348A8" w:rsidRPr="005626DC" w:rsidRDefault="00C348A8" w:rsidP="00C348A8">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C348A8" w:rsidRPr="005626DC" w:rsidRDefault="00C348A8" w:rsidP="00C348A8">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C348A8" w:rsidRPr="005626DC" w:rsidRDefault="00C348A8" w:rsidP="00C348A8">
      <w:pPr>
        <w:spacing w:after="120"/>
        <w:ind w:left="1996"/>
        <w:jc w:val="both"/>
        <w:rPr>
          <w:rFonts w:ascii="Arial" w:hAnsi="Arial" w:cs="Arial"/>
          <w:lang w:val="es-ES_tradnl"/>
        </w:rPr>
      </w:pPr>
      <w:r w:rsidRPr="005626DC">
        <w:rPr>
          <w:rFonts w:ascii="Arial" w:hAnsi="Arial" w:cs="Arial"/>
          <w:lang w:val="es-ES_tradnl"/>
        </w:rPr>
        <w:lastRenderedPageBreak/>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C348A8" w:rsidRPr="005626DC" w:rsidRDefault="00C348A8" w:rsidP="00C348A8">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C348A8" w:rsidRPr="005626DC" w:rsidRDefault="00C348A8" w:rsidP="00C348A8">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C348A8" w:rsidRDefault="00C348A8" w:rsidP="00C348A8">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C348A8" w:rsidRPr="005626DC" w:rsidRDefault="00C348A8" w:rsidP="00C348A8">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C348A8" w:rsidRPr="005626DC" w:rsidRDefault="00C348A8" w:rsidP="00C348A8">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C348A8" w:rsidRPr="00A81C1A" w:rsidRDefault="00C348A8" w:rsidP="00C348A8">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C348A8" w:rsidRPr="005415C8" w:rsidRDefault="00C348A8" w:rsidP="00C348A8">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C348A8" w:rsidRPr="005626DC" w:rsidRDefault="00C348A8" w:rsidP="00C348A8">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C348A8" w:rsidRPr="005626DC" w:rsidRDefault="00C348A8" w:rsidP="00C348A8">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C348A8" w:rsidRPr="005626DC" w:rsidRDefault="00C348A8" w:rsidP="00C348A8">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C348A8" w:rsidRDefault="00C348A8" w:rsidP="00C348A8">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C348A8" w:rsidRDefault="00C348A8" w:rsidP="00C348A8">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C348A8" w:rsidRPr="005626DC" w:rsidRDefault="00C348A8" w:rsidP="00C348A8">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C348A8" w:rsidRPr="00EC5599" w:rsidRDefault="00C348A8" w:rsidP="00C348A8">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C348A8" w:rsidRDefault="00C348A8" w:rsidP="00C348A8">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C348A8" w:rsidRPr="00313774" w:rsidRDefault="00C348A8" w:rsidP="00C348A8">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C348A8" w:rsidRPr="00313774" w:rsidRDefault="00C348A8" w:rsidP="00C348A8">
      <w:pPr>
        <w:spacing w:before="120" w:after="120"/>
        <w:ind w:left="567" w:hanging="567"/>
        <w:jc w:val="both"/>
        <w:rPr>
          <w:rFonts w:ascii="Arial" w:hAnsi="Arial" w:cs="Arial"/>
          <w:lang w:val="es-ES_tradnl"/>
        </w:rPr>
      </w:pPr>
      <w:r w:rsidRPr="00313774">
        <w:rPr>
          <w:rFonts w:ascii="Arial" w:hAnsi="Arial" w:cs="Arial"/>
          <w:b/>
          <w:lang w:val="es-ES_tradnl"/>
        </w:rPr>
        <w:lastRenderedPageBreak/>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C348A8" w:rsidRPr="00486DEC" w:rsidRDefault="00C348A8" w:rsidP="00C348A8">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C348A8" w:rsidRPr="00486DEC" w:rsidRDefault="00C348A8" w:rsidP="00C348A8">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C348A8" w:rsidRPr="00486DEC" w:rsidRDefault="00C348A8" w:rsidP="00C348A8">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C348A8" w:rsidRPr="00EC5599" w:rsidRDefault="00C348A8" w:rsidP="00C348A8">
      <w:pPr>
        <w:spacing w:after="120"/>
        <w:jc w:val="both"/>
        <w:rPr>
          <w:rFonts w:ascii="Arial" w:hAnsi="Arial" w:cs="Arial"/>
          <w:b/>
          <w:u w:val="single"/>
          <w:lang w:val="es-BO"/>
        </w:rPr>
      </w:pPr>
      <w:r>
        <w:rPr>
          <w:noProof/>
          <w:lang w:val="es-BO" w:eastAsia="es-BO"/>
        </w:rPr>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C348A8" w:rsidRPr="00F40C45" w:rsidRDefault="00C348A8" w:rsidP="00C348A8">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C348A8" w:rsidRDefault="00C348A8" w:rsidP="00C348A8">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C348A8" w:rsidRPr="00A5019E" w:rsidRDefault="00C348A8" w:rsidP="00C348A8">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C348A8" w:rsidRPr="00ED1F4A" w:rsidRDefault="00C348A8" w:rsidP="00C348A8">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C348A8" w:rsidRPr="00EC5599" w:rsidRDefault="00C348A8" w:rsidP="00C348A8">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C348A8" w:rsidRDefault="00C348A8" w:rsidP="00C348A8">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C348A8" w:rsidRPr="00487E9E" w:rsidRDefault="00C348A8" w:rsidP="00C348A8">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C348A8" w:rsidRPr="00E0225A" w:rsidRDefault="00C348A8" w:rsidP="00C348A8">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C348A8" w:rsidRPr="00E0225A" w:rsidRDefault="00C348A8" w:rsidP="00C348A8">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C348A8" w:rsidRPr="00E0225A" w:rsidRDefault="00C348A8" w:rsidP="00C348A8">
      <w:pPr>
        <w:spacing w:after="120"/>
        <w:jc w:val="both"/>
        <w:rPr>
          <w:rFonts w:ascii="Arial" w:hAnsi="Arial" w:cs="Arial"/>
          <w:sz w:val="21"/>
          <w:szCs w:val="21"/>
        </w:rPr>
      </w:pPr>
      <w:r w:rsidRPr="00E0225A">
        <w:rPr>
          <w:rFonts w:ascii="Arial" w:hAnsi="Arial" w:cs="Arial"/>
          <w:sz w:val="21"/>
          <w:szCs w:val="21"/>
        </w:rPr>
        <w:t>Originales o fotocopias legalizadas de:</w:t>
      </w:r>
    </w:p>
    <w:p w:rsidR="00C348A8" w:rsidRPr="00E0225A" w:rsidRDefault="00C348A8" w:rsidP="00EF237F">
      <w:pPr>
        <w:numPr>
          <w:ilvl w:val="0"/>
          <w:numId w:val="37"/>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C348A8" w:rsidRPr="00E0225A" w:rsidRDefault="00C348A8" w:rsidP="00EF237F">
      <w:pPr>
        <w:numPr>
          <w:ilvl w:val="0"/>
          <w:numId w:val="37"/>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C348A8" w:rsidRPr="00E0225A" w:rsidRDefault="00C348A8" w:rsidP="00EF237F">
      <w:pPr>
        <w:numPr>
          <w:ilvl w:val="0"/>
          <w:numId w:val="37"/>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C348A8" w:rsidRPr="00E0225A" w:rsidRDefault="00C348A8" w:rsidP="00EF237F">
      <w:pPr>
        <w:numPr>
          <w:ilvl w:val="0"/>
          <w:numId w:val="37"/>
        </w:numPr>
        <w:ind w:left="1134" w:hanging="283"/>
        <w:jc w:val="both"/>
        <w:rPr>
          <w:rFonts w:ascii="Arial" w:hAnsi="Arial" w:cs="Arial"/>
          <w:sz w:val="21"/>
          <w:szCs w:val="21"/>
        </w:rPr>
      </w:pPr>
      <w:r w:rsidRPr="00E0225A">
        <w:rPr>
          <w:rFonts w:ascii="Arial" w:hAnsi="Arial" w:cs="Arial"/>
          <w:sz w:val="21"/>
          <w:szCs w:val="21"/>
        </w:rPr>
        <w:lastRenderedPageBreak/>
        <w:t>Minuta del Contrato</w:t>
      </w:r>
      <w:r>
        <w:rPr>
          <w:rFonts w:ascii="Arial" w:hAnsi="Arial" w:cs="Arial"/>
          <w:sz w:val="21"/>
          <w:szCs w:val="21"/>
        </w:rPr>
        <w:t>.</w:t>
      </w:r>
    </w:p>
    <w:p w:rsidR="00C348A8" w:rsidRPr="00E0225A" w:rsidRDefault="00C348A8" w:rsidP="00C348A8">
      <w:pPr>
        <w:jc w:val="both"/>
        <w:rPr>
          <w:rFonts w:ascii="Arial" w:hAnsi="Arial" w:cs="Arial"/>
          <w:sz w:val="21"/>
          <w:szCs w:val="21"/>
        </w:rPr>
      </w:pPr>
      <w:r w:rsidRPr="00E0225A">
        <w:rPr>
          <w:rFonts w:ascii="Arial" w:hAnsi="Arial" w:cs="Arial"/>
          <w:sz w:val="21"/>
          <w:szCs w:val="21"/>
        </w:rPr>
        <w:t>Fotocopias simples de:</w:t>
      </w:r>
    </w:p>
    <w:p w:rsidR="00C348A8" w:rsidRPr="00E0225A" w:rsidRDefault="00C348A8" w:rsidP="00EF237F">
      <w:pPr>
        <w:numPr>
          <w:ilvl w:val="0"/>
          <w:numId w:val="37"/>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C348A8" w:rsidRPr="00E0225A" w:rsidRDefault="00C348A8" w:rsidP="00EF237F">
      <w:pPr>
        <w:numPr>
          <w:ilvl w:val="0"/>
          <w:numId w:val="37"/>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C348A8" w:rsidRPr="00E0225A" w:rsidRDefault="00C348A8" w:rsidP="00C348A8">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C348A8" w:rsidRPr="005626DC" w:rsidRDefault="00C348A8" w:rsidP="00C348A8">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C348A8" w:rsidRPr="005626DC" w:rsidRDefault="00C348A8" w:rsidP="00C348A8">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C348A8" w:rsidRDefault="00C348A8" w:rsidP="00C348A8">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C348A8" w:rsidRDefault="00C348A8" w:rsidP="00C348A8">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C348A8" w:rsidRDefault="00C348A8" w:rsidP="00C348A8">
      <w:pPr>
        <w:spacing w:before="120" w:after="120"/>
        <w:jc w:val="both"/>
        <w:rPr>
          <w:rFonts w:ascii="Arial" w:hAnsi="Arial" w:cs="Arial"/>
          <w:lang w:val="es-ES_tradnl"/>
        </w:rPr>
      </w:pPr>
    </w:p>
    <w:p w:rsidR="00C348A8" w:rsidRDefault="00C348A8" w:rsidP="00C348A8">
      <w:pPr>
        <w:spacing w:before="120" w:after="120"/>
        <w:jc w:val="both"/>
        <w:rPr>
          <w:rFonts w:ascii="Arial" w:hAnsi="Arial" w:cs="Arial"/>
          <w:lang w:val="es-ES_tradnl"/>
        </w:rPr>
      </w:pPr>
    </w:p>
    <w:p w:rsidR="00C348A8" w:rsidRDefault="00C348A8" w:rsidP="00C348A8">
      <w:pPr>
        <w:spacing w:before="120" w:after="120"/>
        <w:jc w:val="both"/>
        <w:rPr>
          <w:rFonts w:ascii="Arial" w:hAnsi="Arial" w:cs="Arial"/>
          <w:lang w:val="es-ES_tradnl"/>
        </w:rPr>
      </w:pPr>
    </w:p>
    <w:p w:rsidR="00C348A8" w:rsidRPr="0091445A" w:rsidRDefault="00C348A8" w:rsidP="00C348A8">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w:t>
      </w:r>
    </w:p>
    <w:p w:rsidR="00C348A8" w:rsidRPr="00CF693E" w:rsidRDefault="00C348A8" w:rsidP="00C348A8">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CF693E">
        <w:rPr>
          <w:rFonts w:ascii="Arial" w:hAnsi="Arial" w:cs="Arial"/>
          <w:sz w:val="18"/>
          <w:szCs w:val="18"/>
          <w:lang w:val="es-BO"/>
        </w:rPr>
        <w:t xml:space="preserve">Lic. _____________________  </w:t>
      </w:r>
      <w:r w:rsidRPr="00CF693E">
        <w:rPr>
          <w:rFonts w:ascii="Arial" w:hAnsi="Arial" w:cs="Arial"/>
          <w:lang w:val="es-BO"/>
        </w:rPr>
        <w:t xml:space="preserve">                                           </w:t>
      </w:r>
      <w:r w:rsidRPr="00CF693E">
        <w:rPr>
          <w:rFonts w:ascii="Arial" w:hAnsi="Arial" w:cs="Arial"/>
          <w:sz w:val="18"/>
          <w:szCs w:val="18"/>
          <w:lang w:val="es-BO"/>
        </w:rPr>
        <w:t>Sr. _________________________</w:t>
      </w:r>
    </w:p>
    <w:p w:rsidR="00C348A8" w:rsidRPr="000F7B83" w:rsidRDefault="00C348A8" w:rsidP="00C348A8">
      <w:pPr>
        <w:jc w:val="both"/>
        <w:rPr>
          <w:rFonts w:ascii="Arial" w:hAnsi="Arial" w:cs="Arial"/>
          <w:b/>
        </w:rPr>
      </w:pPr>
      <w:r w:rsidRPr="00CF693E">
        <w:rPr>
          <w:rFonts w:ascii="Arial" w:hAnsi="Arial" w:cs="Arial"/>
          <w:lang w:val="es-BO"/>
        </w:rPr>
        <w:t xml:space="preserve">          </w:t>
      </w:r>
      <w:r>
        <w:rPr>
          <w:rFonts w:ascii="Arial" w:hAnsi="Arial" w:cs="Arial"/>
          <w:b/>
        </w:rPr>
        <w:t xml:space="preserve">___________________________________                              </w:t>
      </w:r>
      <w:r>
        <w:rPr>
          <w:rFonts w:ascii="Arial" w:hAnsi="Arial" w:cs="Arial"/>
        </w:rPr>
        <w:t xml:space="preserve">   </w:t>
      </w:r>
      <w:r w:rsidRPr="000F7B83">
        <w:rPr>
          <w:rFonts w:ascii="Arial" w:hAnsi="Arial" w:cs="Arial"/>
          <w:b/>
        </w:rPr>
        <w:t>REPRESENTANTE LEGAL</w:t>
      </w:r>
    </w:p>
    <w:p w:rsidR="00C348A8" w:rsidRDefault="00C348A8" w:rsidP="00C348A8">
      <w:pPr>
        <w:ind w:left="5220" w:hanging="5220"/>
        <w:jc w:val="both"/>
        <w:rPr>
          <w:rFonts w:ascii="Arial" w:hAnsi="Arial" w:cs="Arial"/>
          <w:b/>
          <w:lang w:val="es-ES_tradnl"/>
        </w:rPr>
      </w:pPr>
      <w:r w:rsidRPr="002617B2">
        <w:rPr>
          <w:rFonts w:ascii="Arial" w:hAnsi="Arial" w:cs="Arial"/>
          <w:b/>
          <w:lang w:val="es-BO"/>
        </w:rPr>
        <w:t xml:space="preserve">                                </w:t>
      </w:r>
      <w:r w:rsidRPr="00CF693E">
        <w:rPr>
          <w:rFonts w:ascii="Arial" w:hAnsi="Arial" w:cs="Arial"/>
          <w:b/>
          <w:lang w:val="es-BO"/>
        </w:rPr>
        <w:t xml:space="preserve">YPFB - ENTIDAD ______________                                                                                                            </w:t>
      </w:r>
      <w:r w:rsidRPr="00247B96">
        <w:rPr>
          <w:rFonts w:ascii="Arial" w:hAnsi="Arial" w:cs="Arial"/>
          <w:b/>
          <w:lang w:val="es-ES_tradnl"/>
        </w:rPr>
        <w:t>PROVEEDOR</w:t>
      </w:r>
    </w:p>
    <w:p w:rsidR="00C348A8" w:rsidRDefault="00C348A8" w:rsidP="00C348A8">
      <w:pPr>
        <w:ind w:left="5220" w:hanging="5220"/>
        <w:jc w:val="both"/>
        <w:rPr>
          <w:rFonts w:ascii="Arial" w:hAnsi="Arial" w:cs="Arial"/>
          <w:b/>
          <w:lang w:val="es-ES_tradnl"/>
        </w:rPr>
      </w:pPr>
    </w:p>
    <w:p w:rsidR="00C348A8" w:rsidRDefault="00C348A8" w:rsidP="00C348A8">
      <w:pPr>
        <w:ind w:left="1276"/>
        <w:jc w:val="both"/>
        <w:rPr>
          <w:rFonts w:ascii="Arial" w:hAnsi="Arial" w:cs="Arial"/>
          <w:b/>
          <w:lang w:val="es-ES_tradnl"/>
        </w:rPr>
      </w:pPr>
    </w:p>
    <w:p w:rsidR="00C348A8" w:rsidRDefault="00C348A8" w:rsidP="00C348A8">
      <w:pPr>
        <w:ind w:left="1276"/>
        <w:jc w:val="both"/>
        <w:rPr>
          <w:rFonts w:ascii="Arial" w:hAnsi="Arial" w:cs="Arial"/>
          <w:b/>
          <w:lang w:val="es-ES_tradnl"/>
        </w:rPr>
      </w:pPr>
    </w:p>
    <w:p w:rsidR="00933E4A" w:rsidRDefault="00933E4A" w:rsidP="00933E4A">
      <w:pPr>
        <w:jc w:val="center"/>
        <w:rPr>
          <w:rFonts w:ascii="Calibri" w:hAnsi="Calibri" w:cs="Calibri"/>
          <w:b/>
          <w:bCs/>
          <w:sz w:val="18"/>
          <w:szCs w:val="18"/>
        </w:rPr>
      </w:pPr>
    </w:p>
    <w:sectPr w:rsidR="00933E4A" w:rsidSect="001D6208">
      <w:footerReference w:type="default" r:id="rId1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207" w:rsidRDefault="00960207">
      <w:r>
        <w:separator/>
      </w:r>
    </w:p>
  </w:endnote>
  <w:endnote w:type="continuationSeparator" w:id="0">
    <w:p w:rsidR="00960207" w:rsidRDefault="00960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C09" w:rsidRDefault="00B74C09">
    <w:pPr>
      <w:pStyle w:val="Piedepgina"/>
      <w:jc w:val="right"/>
    </w:pPr>
    <w:r>
      <w:fldChar w:fldCharType="begin"/>
    </w:r>
    <w:r>
      <w:instrText>PAGE   \* MERGEFORMAT</w:instrText>
    </w:r>
    <w:r>
      <w:fldChar w:fldCharType="separate"/>
    </w:r>
    <w:r w:rsidR="00CF693E" w:rsidRPr="00CF693E">
      <w:rPr>
        <w:noProof/>
        <w:lang w:val="es-ES"/>
      </w:rPr>
      <w:t>2</w:t>
    </w:r>
    <w:r>
      <w:fldChar w:fldCharType="end"/>
    </w:r>
  </w:p>
  <w:p w:rsidR="00B74C09" w:rsidRDefault="00B74C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207" w:rsidRDefault="00960207">
      <w:r>
        <w:separator/>
      </w:r>
    </w:p>
  </w:footnote>
  <w:footnote w:type="continuationSeparator" w:id="0">
    <w:p w:rsidR="00960207" w:rsidRDefault="00960207">
      <w:r>
        <w:continuationSeparator/>
      </w:r>
    </w:p>
  </w:footnote>
  <w:footnote w:id="1">
    <w:p w:rsidR="00B74C09" w:rsidRDefault="00B74C09" w:rsidP="0006711E">
      <w:pPr>
        <w:pStyle w:val="Textonotapie"/>
        <w:jc w:val="both"/>
      </w:pPr>
      <w:r w:rsidRPr="0006711E">
        <w:rPr>
          <w:rStyle w:val="Refdenotaalpie"/>
          <w:sz w:val="14"/>
        </w:rPr>
        <w:footnoteRef/>
      </w:r>
      <w:r w:rsidRPr="0006711E">
        <w:rPr>
          <w:sz w:val="14"/>
        </w:rPr>
        <w:t xml:space="preserve"> </w:t>
      </w:r>
      <w:r w:rsidRPr="0006711E">
        <w:rPr>
          <w:rFonts w:ascii="Verdana" w:hAnsi="Verdana" w:cs="Verdana"/>
          <w:bCs/>
          <w:sz w:val="14"/>
          <w:szCs w:val="19"/>
        </w:rPr>
        <w:t>“Cumplimiento de Contrato”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1" w15:restartNumberingAfterBreak="0">
    <w:nsid w:val="04810A0E"/>
    <w:multiLevelType w:val="hybridMultilevel"/>
    <w:tmpl w:val="DC867C86"/>
    <w:lvl w:ilvl="0" w:tplc="400A0017">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A02251C"/>
    <w:multiLevelType w:val="hybridMultilevel"/>
    <w:tmpl w:val="8CECDCEE"/>
    <w:lvl w:ilvl="0" w:tplc="02F0FCF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15:restartNumberingAfterBreak="0">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644"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251000"/>
    <w:multiLevelType w:val="hybridMultilevel"/>
    <w:tmpl w:val="F0268D14"/>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53F3D40"/>
    <w:multiLevelType w:val="hybridMultilevel"/>
    <w:tmpl w:val="FE78CD34"/>
    <w:lvl w:ilvl="0" w:tplc="400A000B">
      <w:start w:val="1"/>
      <w:numFmt w:val="bullet"/>
      <w:lvlText w:val=""/>
      <w:lvlJc w:val="left"/>
      <w:pPr>
        <w:ind w:left="720" w:hanging="360"/>
      </w:pPr>
      <w:rPr>
        <w:rFonts w:ascii="Wingdings" w:hAnsi="Wingding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61276AF"/>
    <w:multiLevelType w:val="hybridMultilevel"/>
    <w:tmpl w:val="E9BC943A"/>
    <w:lvl w:ilvl="0" w:tplc="F1D4F9CE">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1"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1CF5250F"/>
    <w:multiLevelType w:val="hybridMultilevel"/>
    <w:tmpl w:val="8CECDCEE"/>
    <w:lvl w:ilvl="0" w:tplc="02F0FCF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1DEC0FB8"/>
    <w:multiLevelType w:val="hybridMultilevel"/>
    <w:tmpl w:val="6204D258"/>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E851330"/>
    <w:multiLevelType w:val="hybridMultilevel"/>
    <w:tmpl w:val="241EFC22"/>
    <w:lvl w:ilvl="0" w:tplc="400A0001">
      <w:start w:val="1"/>
      <w:numFmt w:val="bullet"/>
      <w:lvlText w:val=""/>
      <w:lvlJc w:val="left"/>
      <w:pPr>
        <w:ind w:left="502"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FF23F90"/>
    <w:multiLevelType w:val="hybridMultilevel"/>
    <w:tmpl w:val="42AE886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22332502"/>
    <w:multiLevelType w:val="hybridMultilevel"/>
    <w:tmpl w:val="DD2200D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22A5441B"/>
    <w:multiLevelType w:val="hybridMultilevel"/>
    <w:tmpl w:val="C73E0C78"/>
    <w:lvl w:ilvl="0" w:tplc="400A0005">
      <w:start w:val="1"/>
      <w:numFmt w:val="bullet"/>
      <w:lvlText w:val=""/>
      <w:lvlJc w:val="left"/>
      <w:pPr>
        <w:ind w:left="1713" w:hanging="360"/>
      </w:pPr>
      <w:rPr>
        <w:rFonts w:ascii="Wingdings" w:hAnsi="Wingdings"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22"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4"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5"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6" w15:restartNumberingAfterBreak="0">
    <w:nsid w:val="2C6B423E"/>
    <w:multiLevelType w:val="hybridMultilevel"/>
    <w:tmpl w:val="4756361A"/>
    <w:lvl w:ilvl="0" w:tplc="E0D61628">
      <w:start w:val="1"/>
      <w:numFmt w:val="lowerLetter"/>
      <w:lvlText w:val="%1)"/>
      <w:lvlJc w:val="left"/>
      <w:pPr>
        <w:ind w:left="1440" w:hanging="360"/>
      </w:pPr>
      <w:rPr>
        <w:rFonts w:ascii="Calibri" w:eastAsia="Times New Roman" w:hAnsi="Calibri" w:cs="Calibri"/>
        <w:b/>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7"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1"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42A7DD2"/>
    <w:multiLevelType w:val="hybridMultilevel"/>
    <w:tmpl w:val="87FE8634"/>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15:restartNumberingAfterBreak="0">
    <w:nsid w:val="36A2343C"/>
    <w:multiLevelType w:val="hybridMultilevel"/>
    <w:tmpl w:val="1DCC66D8"/>
    <w:lvl w:ilvl="0" w:tplc="400A000B">
      <w:start w:val="1"/>
      <w:numFmt w:val="bullet"/>
      <w:lvlText w:val=""/>
      <w:lvlJc w:val="left"/>
      <w:pPr>
        <w:ind w:left="720" w:hanging="360"/>
      </w:pPr>
      <w:rPr>
        <w:rFonts w:ascii="Wingdings" w:hAnsi="Wingding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41D70E58"/>
    <w:multiLevelType w:val="hybridMultilevel"/>
    <w:tmpl w:val="E39A5032"/>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9" w15:restartNumberingAfterBreak="0">
    <w:nsid w:val="4549438F"/>
    <w:multiLevelType w:val="hybridMultilevel"/>
    <w:tmpl w:val="1AE40D9A"/>
    <w:lvl w:ilvl="0" w:tplc="449ECA5A">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0" w15:restartNumberingAfterBreak="0">
    <w:nsid w:val="49A20A5A"/>
    <w:multiLevelType w:val="hybridMultilevel"/>
    <w:tmpl w:val="93E67C52"/>
    <w:lvl w:ilvl="0" w:tplc="400A0005">
      <w:start w:val="1"/>
      <w:numFmt w:val="bullet"/>
      <w:lvlText w:val=""/>
      <w:lvlJc w:val="left"/>
      <w:pPr>
        <w:ind w:left="720" w:hanging="360"/>
      </w:pPr>
      <w:rPr>
        <w:rFonts w:ascii="Wingdings" w:hAnsi="Wingding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5" w15:restartNumberingAfterBreak="0">
    <w:nsid w:val="4DD51E61"/>
    <w:multiLevelType w:val="hybridMultilevel"/>
    <w:tmpl w:val="688E69EC"/>
    <w:lvl w:ilvl="0" w:tplc="17F2E2FA">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6" w15:restartNumberingAfterBreak="0">
    <w:nsid w:val="4F083B6A"/>
    <w:multiLevelType w:val="hybridMultilevel"/>
    <w:tmpl w:val="0010D2E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53F05834"/>
    <w:multiLevelType w:val="hybridMultilevel"/>
    <w:tmpl w:val="DC867C86"/>
    <w:lvl w:ilvl="0" w:tplc="400A0017">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54A4D52"/>
    <w:multiLevelType w:val="hybridMultilevel"/>
    <w:tmpl w:val="CF4C3282"/>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15:restartNumberingAfterBreak="0">
    <w:nsid w:val="56537790"/>
    <w:multiLevelType w:val="hybridMultilevel"/>
    <w:tmpl w:val="37F2BB1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6" w15:restartNumberingAfterBreak="0">
    <w:nsid w:val="5F0D37D3"/>
    <w:multiLevelType w:val="hybridMultilevel"/>
    <w:tmpl w:val="910CDF88"/>
    <w:lvl w:ilvl="0" w:tplc="53927922">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7" w15:restartNumberingAfterBreak="0">
    <w:nsid w:val="5F452D83"/>
    <w:multiLevelType w:val="hybridMultilevel"/>
    <w:tmpl w:val="642A3FE6"/>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5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637B3925"/>
    <w:multiLevelType w:val="hybridMultilevel"/>
    <w:tmpl w:val="4756361A"/>
    <w:lvl w:ilvl="0" w:tplc="E0D61628">
      <w:start w:val="1"/>
      <w:numFmt w:val="lowerLetter"/>
      <w:lvlText w:val="%1)"/>
      <w:lvlJc w:val="left"/>
      <w:pPr>
        <w:ind w:left="1440" w:hanging="360"/>
      </w:pPr>
      <w:rPr>
        <w:rFonts w:ascii="Calibri" w:eastAsia="Times New Roman" w:hAnsi="Calibri" w:cs="Calibri"/>
        <w:b/>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0" w15:restartNumberingAfterBreak="0">
    <w:nsid w:val="66A22ACB"/>
    <w:multiLevelType w:val="hybridMultilevel"/>
    <w:tmpl w:val="910CDF88"/>
    <w:lvl w:ilvl="0" w:tplc="53927922">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3"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15:restartNumberingAfterBreak="0">
    <w:nsid w:val="6FFD7C5F"/>
    <w:multiLevelType w:val="hybridMultilevel"/>
    <w:tmpl w:val="900A760E"/>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5" w15:restartNumberingAfterBreak="0">
    <w:nsid w:val="72BE2496"/>
    <w:multiLevelType w:val="hybridMultilevel"/>
    <w:tmpl w:val="AD4265E8"/>
    <w:lvl w:ilvl="0" w:tplc="400A000B">
      <w:start w:val="1"/>
      <w:numFmt w:val="bullet"/>
      <w:lvlText w:val=""/>
      <w:lvlJc w:val="left"/>
      <w:pPr>
        <w:ind w:left="720" w:hanging="360"/>
      </w:pPr>
      <w:rPr>
        <w:rFonts w:ascii="Wingdings" w:hAnsi="Wingding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7546409C"/>
    <w:multiLevelType w:val="multilevel"/>
    <w:tmpl w:val="9CCA9FC6"/>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7ABC60A5"/>
    <w:multiLevelType w:val="hybridMultilevel"/>
    <w:tmpl w:val="37F2BB1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7ADB7628"/>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DA7381E"/>
    <w:multiLevelType w:val="hybridMultilevel"/>
    <w:tmpl w:val="F232142E"/>
    <w:lvl w:ilvl="0" w:tplc="9C9EFAF4">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num w:numId="1">
    <w:abstractNumId w:val="12"/>
  </w:num>
  <w:num w:numId="2">
    <w:abstractNumId w:val="53"/>
  </w:num>
  <w:num w:numId="3">
    <w:abstractNumId w:val="8"/>
  </w:num>
  <w:num w:numId="4">
    <w:abstractNumId w:val="42"/>
  </w:num>
  <w:num w:numId="5">
    <w:abstractNumId w:val="27"/>
  </w:num>
  <w:num w:numId="6">
    <w:abstractNumId w:val="70"/>
  </w:num>
  <w:num w:numId="7">
    <w:abstractNumId w:val="63"/>
  </w:num>
  <w:num w:numId="8">
    <w:abstractNumId w:val="62"/>
  </w:num>
  <w:num w:numId="9">
    <w:abstractNumId w:val="24"/>
  </w:num>
  <w:num w:numId="10">
    <w:abstractNumId w:val="22"/>
  </w:num>
  <w:num w:numId="11">
    <w:abstractNumId w:val="23"/>
  </w:num>
  <w:num w:numId="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47"/>
  </w:num>
  <w:num w:numId="17">
    <w:abstractNumId w:val="48"/>
  </w:num>
  <w:num w:numId="18">
    <w:abstractNumId w:val="29"/>
  </w:num>
  <w:num w:numId="19">
    <w:abstractNumId w:val="6"/>
  </w:num>
  <w:num w:numId="20">
    <w:abstractNumId w:val="30"/>
  </w:num>
  <w:num w:numId="21">
    <w:abstractNumId w:val="50"/>
  </w:num>
  <w:num w:numId="22">
    <w:abstractNumId w:val="28"/>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43"/>
  </w:num>
  <w:num w:numId="27">
    <w:abstractNumId w:val="61"/>
  </w:num>
  <w:num w:numId="28">
    <w:abstractNumId w:val="11"/>
  </w:num>
  <w:num w:numId="29">
    <w:abstractNumId w:val="34"/>
  </w:num>
  <w:num w:numId="30">
    <w:abstractNumId w:val="0"/>
    <w:lvlOverride w:ilvl="0">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58"/>
  </w:num>
  <w:num w:numId="34">
    <w:abstractNumId w:val="67"/>
  </w:num>
  <w:num w:numId="35">
    <w:abstractNumId w:val="2"/>
  </w:num>
  <w:num w:numId="36">
    <w:abstractNumId w:val="41"/>
  </w:num>
  <w:num w:numId="37">
    <w:abstractNumId w:val="54"/>
  </w:num>
  <w:num w:numId="38">
    <w:abstractNumId w:val="46"/>
  </w:num>
  <w:num w:numId="39">
    <w:abstractNumId w:val="46"/>
  </w:num>
  <w:num w:numId="40">
    <w:abstractNumId w:val="32"/>
  </w:num>
  <w:num w:numId="41">
    <w:abstractNumId w:val="52"/>
  </w:num>
  <w:num w:numId="42">
    <w:abstractNumId w:val="3"/>
  </w:num>
  <w:num w:numId="43">
    <w:abstractNumId w:val="32"/>
  </w:num>
  <w:num w:numId="44">
    <w:abstractNumId w:val="26"/>
  </w:num>
  <w:num w:numId="45">
    <w:abstractNumId w:val="51"/>
  </w:num>
  <w:num w:numId="46">
    <w:abstractNumId w:val="21"/>
  </w:num>
  <w:num w:numId="47">
    <w:abstractNumId w:val="17"/>
  </w:num>
  <w:num w:numId="48">
    <w:abstractNumId w:val="64"/>
  </w:num>
  <w:num w:numId="49">
    <w:abstractNumId w:val="37"/>
  </w:num>
  <w:num w:numId="50">
    <w:abstractNumId w:val="40"/>
  </w:num>
  <w:num w:numId="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
  </w:num>
  <w:num w:numId="58">
    <w:abstractNumId w:val="57"/>
  </w:num>
  <w:num w:numId="59">
    <w:abstractNumId w:val="1"/>
  </w:num>
  <w:num w:numId="60">
    <w:abstractNumId w:val="65"/>
  </w:num>
  <w:num w:numId="61">
    <w:abstractNumId w:val="35"/>
  </w:num>
  <w:num w:numId="62">
    <w:abstractNumId w:val="20"/>
  </w:num>
  <w:num w:numId="63">
    <w:abstractNumId w:val="9"/>
  </w:num>
  <w:num w:numId="64">
    <w:abstractNumId w:val="66"/>
  </w:num>
  <w:num w:numId="6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6"/>
  </w:num>
  <w:num w:numId="67">
    <w:abstractNumId w:val="39"/>
  </w:num>
  <w:num w:numId="68">
    <w:abstractNumId w:val="10"/>
  </w:num>
  <w:num w:numId="69">
    <w:abstractNumId w:val="45"/>
  </w:num>
  <w:num w:numId="70">
    <w:abstractNumId w:val="71"/>
  </w:num>
  <w:num w:numId="7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num>
  <w:num w:numId="73">
    <w:abstractNumId w:val="57"/>
  </w:num>
  <w:num w:numId="74">
    <w:abstractNumId w:val="7"/>
  </w:num>
  <w:num w:numId="75">
    <w:abstractNumId w:val="15"/>
  </w:num>
  <w:num w:numId="76">
    <w:abstractNumId w:val="59"/>
  </w:num>
  <w:num w:numId="77">
    <w:abstractNumId w:val="68"/>
  </w:num>
  <w:num w:numId="78">
    <w:abstractNumId w:val="56"/>
  </w:num>
  <w:num w:numId="79">
    <w:abstractNumId w:val="49"/>
  </w:num>
  <w:num w:numId="80">
    <w:abstractNumId w:val="33"/>
  </w:num>
  <w:num w:numId="81">
    <w:abstractNumId w:val="38"/>
  </w:num>
  <w:num w:numId="82">
    <w:abstractNumId w:val="4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11E"/>
    <w:rsid w:val="00067AB6"/>
    <w:rsid w:val="000708DA"/>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8EA"/>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1D02"/>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3E"/>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3DDA"/>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617"/>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334"/>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0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2C6"/>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0D7B"/>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000"/>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791"/>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8"/>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5D7D"/>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6B5"/>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664"/>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3B91"/>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248"/>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97680"/>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CCA"/>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A5C"/>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46D"/>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207"/>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CAB"/>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4E"/>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17DE5"/>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4C09"/>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8A8"/>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9AF"/>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93E"/>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358"/>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2748"/>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558C"/>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2D1"/>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096E"/>
    <w:rsid w:val="00E91524"/>
    <w:rsid w:val="00E91D2F"/>
    <w:rsid w:val="00E92F6C"/>
    <w:rsid w:val="00E93379"/>
    <w:rsid w:val="00E93CA4"/>
    <w:rsid w:val="00E93E54"/>
    <w:rsid w:val="00E940C4"/>
    <w:rsid w:val="00E941B6"/>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0118"/>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37F"/>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1D"/>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368"/>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7A157A"/>
  <w15:chartTrackingRefBased/>
  <w15:docId w15:val="{6712BA20-3434-4BEE-8384-06CD62C0D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248"/>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uiPriority w:val="99"/>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uiPriority w:val="99"/>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524791"/>
    <w:pPr>
      <w:spacing w:after="240"/>
      <w:ind w:firstLine="720"/>
      <w:jc w:val="both"/>
    </w:pPr>
    <w:rPr>
      <w:rFonts w:ascii="Times New Roman" w:hAnsi="Times New Roman"/>
      <w:sz w:val="24"/>
    </w:rPr>
  </w:style>
  <w:style w:type="character" w:styleId="Hipervnculovisitado">
    <w:name w:val="FollowedHyperlink"/>
    <w:basedOn w:val="Fuentedeprrafopredeter"/>
    <w:uiPriority w:val="99"/>
    <w:semiHidden/>
    <w:unhideWhenUsed/>
    <w:rsid w:val="00B74C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079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40660321">
      <w:bodyDiv w:val="1"/>
      <w:marLeft w:val="0"/>
      <w:marRight w:val="0"/>
      <w:marTop w:val="0"/>
      <w:marBottom w:val="0"/>
      <w:divBdr>
        <w:top w:val="none" w:sz="0" w:space="0" w:color="auto"/>
        <w:left w:val="none" w:sz="0" w:space="0" w:color="auto"/>
        <w:bottom w:val="none" w:sz="0" w:space="0" w:color="auto"/>
        <w:right w:val="none" w:sz="0" w:space="0" w:color="auto"/>
      </w:divBdr>
    </w:div>
    <w:div w:id="203101740">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85084811">
      <w:bodyDiv w:val="1"/>
      <w:marLeft w:val="0"/>
      <w:marRight w:val="0"/>
      <w:marTop w:val="0"/>
      <w:marBottom w:val="0"/>
      <w:divBdr>
        <w:top w:val="none" w:sz="0" w:space="0" w:color="auto"/>
        <w:left w:val="none" w:sz="0" w:space="0" w:color="auto"/>
        <w:bottom w:val="none" w:sz="0" w:space="0" w:color="auto"/>
        <w:right w:val="none" w:sz="0" w:space="0" w:color="auto"/>
      </w:divBdr>
    </w:div>
    <w:div w:id="32362467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5197905">
      <w:bodyDiv w:val="1"/>
      <w:marLeft w:val="0"/>
      <w:marRight w:val="0"/>
      <w:marTop w:val="0"/>
      <w:marBottom w:val="0"/>
      <w:divBdr>
        <w:top w:val="none" w:sz="0" w:space="0" w:color="auto"/>
        <w:left w:val="none" w:sz="0" w:space="0" w:color="auto"/>
        <w:bottom w:val="none" w:sz="0" w:space="0" w:color="auto"/>
        <w:right w:val="none" w:sz="0" w:space="0" w:color="auto"/>
      </w:divBdr>
    </w:div>
    <w:div w:id="470443092">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17562887">
      <w:bodyDiv w:val="1"/>
      <w:marLeft w:val="0"/>
      <w:marRight w:val="0"/>
      <w:marTop w:val="0"/>
      <w:marBottom w:val="0"/>
      <w:divBdr>
        <w:top w:val="none" w:sz="0" w:space="0" w:color="auto"/>
        <w:left w:val="none" w:sz="0" w:space="0" w:color="auto"/>
        <w:bottom w:val="none" w:sz="0" w:space="0" w:color="auto"/>
        <w:right w:val="none" w:sz="0" w:space="0" w:color="auto"/>
      </w:divBdr>
    </w:div>
    <w:div w:id="632517309">
      <w:bodyDiv w:val="1"/>
      <w:marLeft w:val="0"/>
      <w:marRight w:val="0"/>
      <w:marTop w:val="0"/>
      <w:marBottom w:val="0"/>
      <w:divBdr>
        <w:top w:val="none" w:sz="0" w:space="0" w:color="auto"/>
        <w:left w:val="none" w:sz="0" w:space="0" w:color="auto"/>
        <w:bottom w:val="none" w:sz="0" w:space="0" w:color="auto"/>
        <w:right w:val="none" w:sz="0" w:space="0" w:color="auto"/>
      </w:divBdr>
    </w:div>
    <w:div w:id="636036458">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51326889">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750782234">
      <w:bodyDiv w:val="1"/>
      <w:marLeft w:val="0"/>
      <w:marRight w:val="0"/>
      <w:marTop w:val="0"/>
      <w:marBottom w:val="0"/>
      <w:divBdr>
        <w:top w:val="none" w:sz="0" w:space="0" w:color="auto"/>
        <w:left w:val="none" w:sz="0" w:space="0" w:color="auto"/>
        <w:bottom w:val="none" w:sz="0" w:space="0" w:color="auto"/>
        <w:right w:val="none" w:sz="0" w:space="0" w:color="auto"/>
      </w:divBdr>
    </w:div>
    <w:div w:id="810632733">
      <w:bodyDiv w:val="1"/>
      <w:marLeft w:val="0"/>
      <w:marRight w:val="0"/>
      <w:marTop w:val="0"/>
      <w:marBottom w:val="0"/>
      <w:divBdr>
        <w:top w:val="none" w:sz="0" w:space="0" w:color="auto"/>
        <w:left w:val="none" w:sz="0" w:space="0" w:color="auto"/>
        <w:bottom w:val="none" w:sz="0" w:space="0" w:color="auto"/>
        <w:right w:val="none" w:sz="0" w:space="0" w:color="auto"/>
      </w:divBdr>
    </w:div>
    <w:div w:id="825820298">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7639221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96320161">
      <w:bodyDiv w:val="1"/>
      <w:marLeft w:val="0"/>
      <w:marRight w:val="0"/>
      <w:marTop w:val="0"/>
      <w:marBottom w:val="0"/>
      <w:divBdr>
        <w:top w:val="none" w:sz="0" w:space="0" w:color="auto"/>
        <w:left w:val="none" w:sz="0" w:space="0" w:color="auto"/>
        <w:bottom w:val="none" w:sz="0" w:space="0" w:color="auto"/>
        <w:right w:val="none" w:sz="0" w:space="0" w:color="auto"/>
      </w:divBdr>
    </w:div>
    <w:div w:id="1410613630">
      <w:bodyDiv w:val="1"/>
      <w:marLeft w:val="0"/>
      <w:marRight w:val="0"/>
      <w:marTop w:val="0"/>
      <w:marBottom w:val="0"/>
      <w:divBdr>
        <w:top w:val="none" w:sz="0" w:space="0" w:color="auto"/>
        <w:left w:val="none" w:sz="0" w:space="0" w:color="auto"/>
        <w:bottom w:val="none" w:sz="0" w:space="0" w:color="auto"/>
        <w:right w:val="none" w:sz="0" w:space="0" w:color="auto"/>
      </w:divBdr>
    </w:div>
    <w:div w:id="1509566126">
      <w:bodyDiv w:val="1"/>
      <w:marLeft w:val="0"/>
      <w:marRight w:val="0"/>
      <w:marTop w:val="0"/>
      <w:marBottom w:val="0"/>
      <w:divBdr>
        <w:top w:val="none" w:sz="0" w:space="0" w:color="auto"/>
        <w:left w:val="none" w:sz="0" w:space="0" w:color="auto"/>
        <w:bottom w:val="none" w:sz="0" w:space="0" w:color="auto"/>
        <w:right w:val="none" w:sz="0" w:space="0" w:color="auto"/>
      </w:divBdr>
    </w:div>
    <w:div w:id="15518439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50599884">
      <w:bodyDiv w:val="1"/>
      <w:marLeft w:val="0"/>
      <w:marRight w:val="0"/>
      <w:marTop w:val="0"/>
      <w:marBottom w:val="0"/>
      <w:divBdr>
        <w:top w:val="none" w:sz="0" w:space="0" w:color="auto"/>
        <w:left w:val="none" w:sz="0" w:space="0" w:color="auto"/>
        <w:bottom w:val="none" w:sz="0" w:space="0" w:color="auto"/>
        <w:right w:val="none" w:sz="0" w:space="0" w:color="auto"/>
      </w:divBdr>
    </w:div>
    <w:div w:id="1698893465">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12024892">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4108351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 w:id="2125537714">
      <w:bodyDiv w:val="1"/>
      <w:marLeft w:val="0"/>
      <w:marRight w:val="0"/>
      <w:marTop w:val="0"/>
      <w:marBottom w:val="0"/>
      <w:divBdr>
        <w:top w:val="none" w:sz="0" w:space="0" w:color="auto"/>
        <w:left w:val="none" w:sz="0" w:space="0" w:color="auto"/>
        <w:bottom w:val="none" w:sz="0" w:space="0" w:color="auto"/>
        <w:right w:val="none" w:sz="0" w:space="0" w:color="auto"/>
      </w:divBdr>
    </w:div>
    <w:div w:id="213058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jorge@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073C5-A574-4A50-BEBD-A8024D876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Pages>
  <Words>23801</Words>
  <Characters>130910</Characters>
  <Application>Microsoft Office Word</Application>
  <DocSecurity>0</DocSecurity>
  <Lines>1090</Lines>
  <Paragraphs>308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154403</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Jorge Ferrufino</cp:lastModifiedBy>
  <cp:revision>13</cp:revision>
  <cp:lastPrinted>2019-08-26T21:30:00Z</cp:lastPrinted>
  <dcterms:created xsi:type="dcterms:W3CDTF">2019-07-23T19:03:00Z</dcterms:created>
  <dcterms:modified xsi:type="dcterms:W3CDTF">2019-08-30T22:27:00Z</dcterms:modified>
</cp:coreProperties>
</file>