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0761" w:rsidRPr="00DE2AC6" w:rsidRDefault="00846CF0" w:rsidP="00E63E46">
      <w:pPr>
        <w:pStyle w:val="A1"/>
        <w:numPr>
          <w:ilvl w:val="0"/>
          <w:numId w:val="0"/>
        </w:numPr>
        <w:spacing w:before="0"/>
        <w:jc w:val="center"/>
        <w:rPr>
          <w:sz w:val="20"/>
          <w:szCs w:val="20"/>
        </w:rPr>
      </w:pPr>
      <w:r w:rsidRPr="00DE2AC6">
        <w:rPr>
          <w:sz w:val="20"/>
          <w:szCs w:val="20"/>
        </w:rPr>
        <w:t>“SERVICIOS DE REGISTRACIÓN PARA LOS POZOS VMT-X7 y GMR-X1</w:t>
      </w:r>
      <w:r w:rsidR="009A07A7" w:rsidRPr="00DE2AC6">
        <w:rPr>
          <w:sz w:val="20"/>
          <w:szCs w:val="20"/>
        </w:rPr>
        <w:t xml:space="preserve"> IE</w:t>
      </w:r>
      <w:r w:rsidRPr="00DE2AC6">
        <w:rPr>
          <w:sz w:val="20"/>
          <w:szCs w:val="20"/>
        </w:rPr>
        <w:t>”</w:t>
      </w:r>
    </w:p>
    <w:p w:rsidR="00981C6B" w:rsidRPr="00DE2AC6" w:rsidRDefault="00981C6B" w:rsidP="00981C6B">
      <w:pPr>
        <w:pStyle w:val="A1"/>
        <w:numPr>
          <w:ilvl w:val="0"/>
          <w:numId w:val="0"/>
        </w:numPr>
        <w:spacing w:before="0" w:after="0"/>
        <w:rPr>
          <w:b w:val="0"/>
          <w:sz w:val="20"/>
          <w:szCs w:val="20"/>
          <w:u w:val="none"/>
        </w:rPr>
      </w:pPr>
      <w:r w:rsidRPr="00DE2AC6">
        <w:rPr>
          <w:b w:val="0"/>
          <w:sz w:val="20"/>
          <w:szCs w:val="20"/>
          <w:u w:val="none"/>
        </w:rPr>
        <w:t>Por paquete:</w:t>
      </w:r>
    </w:p>
    <w:p w:rsidR="00981C6B" w:rsidRPr="00DE2AC6" w:rsidRDefault="00981C6B" w:rsidP="00981C6B">
      <w:pPr>
        <w:pStyle w:val="A1"/>
        <w:numPr>
          <w:ilvl w:val="0"/>
          <w:numId w:val="0"/>
        </w:numPr>
        <w:spacing w:before="0" w:after="0"/>
        <w:rPr>
          <w:sz w:val="20"/>
          <w:szCs w:val="20"/>
          <w:u w:val="none"/>
        </w:rPr>
      </w:pPr>
    </w:p>
    <w:tbl>
      <w:tblPr>
        <w:tblW w:w="9918" w:type="dxa"/>
        <w:jc w:val="center"/>
        <w:tblCellMar>
          <w:left w:w="70" w:type="dxa"/>
          <w:right w:w="70" w:type="dxa"/>
        </w:tblCellMar>
        <w:tblLook w:val="04A0" w:firstRow="1" w:lastRow="0" w:firstColumn="1" w:lastColumn="0" w:noHBand="0" w:noVBand="1"/>
      </w:tblPr>
      <w:tblGrid>
        <w:gridCol w:w="988"/>
        <w:gridCol w:w="8930"/>
      </w:tblGrid>
      <w:tr w:rsidR="00605B7E" w:rsidTr="00605B7E">
        <w:trPr>
          <w:trHeight w:val="290"/>
          <w:jc w:val="center"/>
        </w:trPr>
        <w:tc>
          <w:tcPr>
            <w:tcW w:w="988" w:type="dxa"/>
            <w:tcBorders>
              <w:top w:val="single" w:sz="4" w:space="0" w:color="auto"/>
              <w:left w:val="single" w:sz="4" w:space="0" w:color="auto"/>
              <w:bottom w:val="single" w:sz="4" w:space="0" w:color="auto"/>
              <w:right w:val="single" w:sz="4" w:space="0" w:color="auto"/>
            </w:tcBorders>
            <w:shd w:val="clear" w:color="000000" w:fill="DEEAF6"/>
            <w:vAlign w:val="center"/>
            <w:hideMark/>
          </w:tcPr>
          <w:p w:rsidR="00605B7E" w:rsidRPr="00605B7E" w:rsidRDefault="00605B7E">
            <w:pPr>
              <w:jc w:val="center"/>
              <w:rPr>
                <w:rFonts w:ascii="Verdana" w:hAnsi="Verdana" w:cs="Calibri"/>
                <w:b/>
                <w:bCs/>
                <w:color w:val="000000"/>
                <w:sz w:val="16"/>
                <w:szCs w:val="18"/>
                <w:lang w:val="es-BO" w:eastAsia="es-BO"/>
              </w:rPr>
            </w:pPr>
            <w:r w:rsidRPr="00605B7E">
              <w:rPr>
                <w:rFonts w:ascii="Verdana" w:hAnsi="Verdana" w:cs="Calibri"/>
                <w:b/>
                <w:bCs/>
                <w:color w:val="000000"/>
                <w:sz w:val="16"/>
                <w:szCs w:val="18"/>
              </w:rPr>
              <w:t>PAQUETE</w:t>
            </w:r>
          </w:p>
        </w:tc>
        <w:tc>
          <w:tcPr>
            <w:tcW w:w="8930" w:type="dxa"/>
            <w:tcBorders>
              <w:top w:val="single" w:sz="4" w:space="0" w:color="auto"/>
              <w:left w:val="nil"/>
              <w:bottom w:val="single" w:sz="4" w:space="0" w:color="auto"/>
              <w:right w:val="single" w:sz="4" w:space="0" w:color="auto"/>
            </w:tcBorders>
            <w:shd w:val="clear" w:color="000000" w:fill="DEEAF6"/>
            <w:noWrap/>
            <w:vAlign w:val="center"/>
            <w:hideMark/>
          </w:tcPr>
          <w:p w:rsidR="00605B7E" w:rsidRPr="00605B7E" w:rsidRDefault="00605B7E">
            <w:pPr>
              <w:jc w:val="center"/>
              <w:rPr>
                <w:rFonts w:ascii="Verdana" w:hAnsi="Verdana" w:cs="Calibri"/>
                <w:b/>
                <w:bCs/>
                <w:color w:val="000000"/>
                <w:sz w:val="16"/>
                <w:szCs w:val="18"/>
              </w:rPr>
            </w:pPr>
            <w:r w:rsidRPr="00605B7E">
              <w:rPr>
                <w:rFonts w:ascii="Verdana" w:hAnsi="Verdana" w:cs="Calibri"/>
                <w:b/>
                <w:bCs/>
                <w:color w:val="000000"/>
                <w:sz w:val="16"/>
                <w:szCs w:val="18"/>
              </w:rPr>
              <w:t xml:space="preserve">DESCRIPCIÓN DETALLADA DEL SERVICIO </w:t>
            </w:r>
          </w:p>
        </w:tc>
      </w:tr>
      <w:tr w:rsidR="00605B7E" w:rsidTr="00605B7E">
        <w:trPr>
          <w:trHeight w:val="290"/>
          <w:jc w:val="center"/>
        </w:trPr>
        <w:tc>
          <w:tcPr>
            <w:tcW w:w="988" w:type="dxa"/>
            <w:vMerge w:val="restart"/>
            <w:tcBorders>
              <w:top w:val="nil"/>
              <w:left w:val="single" w:sz="4" w:space="0" w:color="auto"/>
              <w:bottom w:val="single" w:sz="4" w:space="0" w:color="auto"/>
              <w:right w:val="single" w:sz="4" w:space="0" w:color="auto"/>
            </w:tcBorders>
            <w:shd w:val="clear" w:color="auto" w:fill="auto"/>
            <w:vAlign w:val="center"/>
            <w:hideMark/>
          </w:tcPr>
          <w:p w:rsidR="00605B7E" w:rsidRDefault="00605B7E">
            <w:pPr>
              <w:jc w:val="center"/>
              <w:rPr>
                <w:rFonts w:ascii="Verdana" w:hAnsi="Verdana" w:cs="Calibri"/>
                <w:b/>
                <w:bCs/>
                <w:color w:val="000000"/>
                <w:sz w:val="18"/>
                <w:szCs w:val="18"/>
              </w:rPr>
            </w:pPr>
            <w:r>
              <w:rPr>
                <w:rFonts w:ascii="Verdana" w:hAnsi="Verdana" w:cs="Calibri"/>
                <w:b/>
                <w:bCs/>
                <w:color w:val="000000"/>
                <w:sz w:val="18"/>
                <w:szCs w:val="18"/>
              </w:rPr>
              <w:t>1</w:t>
            </w:r>
          </w:p>
        </w:tc>
        <w:tc>
          <w:tcPr>
            <w:tcW w:w="8930" w:type="dxa"/>
            <w:tcBorders>
              <w:top w:val="nil"/>
              <w:left w:val="nil"/>
              <w:bottom w:val="single" w:sz="4" w:space="0" w:color="auto"/>
              <w:right w:val="single" w:sz="4" w:space="0" w:color="auto"/>
            </w:tcBorders>
            <w:shd w:val="clear" w:color="auto" w:fill="auto"/>
            <w:noWrap/>
            <w:vAlign w:val="center"/>
            <w:hideMark/>
          </w:tcPr>
          <w:p w:rsidR="00605B7E" w:rsidRPr="00605B7E" w:rsidRDefault="00605B7E">
            <w:pPr>
              <w:rPr>
                <w:rFonts w:ascii="Verdana" w:hAnsi="Verdana" w:cs="Calibri"/>
                <w:b/>
                <w:color w:val="000000"/>
                <w:sz w:val="18"/>
                <w:szCs w:val="18"/>
              </w:rPr>
            </w:pPr>
            <w:r w:rsidRPr="00605B7E">
              <w:rPr>
                <w:rFonts w:ascii="Verdana" w:hAnsi="Verdana" w:cs="Calibri"/>
                <w:b/>
                <w:color w:val="000000"/>
                <w:sz w:val="18"/>
                <w:szCs w:val="18"/>
              </w:rPr>
              <w:t>SERVICIO DE MUD LOGGING PARA LOS POZOS VMT-X7 Y GMR-X1 IE</w:t>
            </w:r>
          </w:p>
        </w:tc>
      </w:tr>
      <w:tr w:rsidR="00605B7E" w:rsidTr="00605B7E">
        <w:trPr>
          <w:trHeight w:val="290"/>
          <w:jc w:val="center"/>
        </w:trPr>
        <w:tc>
          <w:tcPr>
            <w:tcW w:w="988" w:type="dxa"/>
            <w:vMerge/>
            <w:tcBorders>
              <w:top w:val="nil"/>
              <w:left w:val="single" w:sz="4" w:space="0" w:color="auto"/>
              <w:bottom w:val="single" w:sz="4" w:space="0" w:color="auto"/>
              <w:right w:val="single" w:sz="4" w:space="0" w:color="auto"/>
            </w:tcBorders>
            <w:vAlign w:val="center"/>
            <w:hideMark/>
          </w:tcPr>
          <w:p w:rsidR="00605B7E" w:rsidRDefault="00605B7E">
            <w:pPr>
              <w:rPr>
                <w:rFonts w:ascii="Verdana" w:hAnsi="Verdana" w:cs="Calibri"/>
                <w:b/>
                <w:bCs/>
                <w:color w:val="000000"/>
                <w:sz w:val="18"/>
                <w:szCs w:val="18"/>
              </w:rPr>
            </w:pPr>
          </w:p>
        </w:tc>
        <w:tc>
          <w:tcPr>
            <w:tcW w:w="8930" w:type="dxa"/>
            <w:tcBorders>
              <w:top w:val="nil"/>
              <w:left w:val="nil"/>
              <w:bottom w:val="single" w:sz="4" w:space="0" w:color="auto"/>
              <w:right w:val="single" w:sz="4" w:space="0" w:color="auto"/>
            </w:tcBorders>
            <w:shd w:val="clear" w:color="auto" w:fill="auto"/>
            <w:noWrap/>
            <w:vAlign w:val="center"/>
            <w:hideMark/>
          </w:tcPr>
          <w:p w:rsidR="00605B7E" w:rsidRDefault="00605B7E">
            <w:pPr>
              <w:rPr>
                <w:rFonts w:ascii="Verdana" w:hAnsi="Verdana" w:cs="Calibri"/>
                <w:color w:val="000000"/>
                <w:sz w:val="18"/>
                <w:szCs w:val="18"/>
              </w:rPr>
            </w:pPr>
            <w:r>
              <w:rPr>
                <w:rFonts w:ascii="Verdana" w:hAnsi="Verdana" w:cs="Calibri"/>
                <w:color w:val="000000"/>
                <w:sz w:val="18"/>
                <w:szCs w:val="18"/>
              </w:rPr>
              <w:t xml:space="preserve">     LOTE 1: POZO VILLAMONTES-X7</w:t>
            </w:r>
          </w:p>
        </w:tc>
      </w:tr>
      <w:tr w:rsidR="00605B7E" w:rsidTr="00605B7E">
        <w:trPr>
          <w:trHeight w:val="290"/>
          <w:jc w:val="center"/>
        </w:trPr>
        <w:tc>
          <w:tcPr>
            <w:tcW w:w="988" w:type="dxa"/>
            <w:vMerge/>
            <w:tcBorders>
              <w:top w:val="nil"/>
              <w:left w:val="single" w:sz="4" w:space="0" w:color="auto"/>
              <w:bottom w:val="single" w:sz="4" w:space="0" w:color="auto"/>
              <w:right w:val="single" w:sz="4" w:space="0" w:color="auto"/>
            </w:tcBorders>
            <w:vAlign w:val="center"/>
            <w:hideMark/>
          </w:tcPr>
          <w:p w:rsidR="00605B7E" w:rsidRDefault="00605B7E">
            <w:pPr>
              <w:rPr>
                <w:rFonts w:ascii="Verdana" w:hAnsi="Verdana" w:cs="Calibri"/>
                <w:b/>
                <w:bCs/>
                <w:color w:val="000000"/>
                <w:sz w:val="18"/>
                <w:szCs w:val="18"/>
              </w:rPr>
            </w:pPr>
          </w:p>
        </w:tc>
        <w:tc>
          <w:tcPr>
            <w:tcW w:w="8930" w:type="dxa"/>
            <w:tcBorders>
              <w:top w:val="nil"/>
              <w:left w:val="nil"/>
              <w:bottom w:val="single" w:sz="4" w:space="0" w:color="auto"/>
              <w:right w:val="single" w:sz="4" w:space="0" w:color="auto"/>
            </w:tcBorders>
            <w:shd w:val="clear" w:color="auto" w:fill="auto"/>
            <w:noWrap/>
            <w:vAlign w:val="center"/>
            <w:hideMark/>
          </w:tcPr>
          <w:p w:rsidR="00605B7E" w:rsidRDefault="00605B7E">
            <w:pPr>
              <w:rPr>
                <w:rFonts w:ascii="Verdana" w:hAnsi="Verdana" w:cs="Calibri"/>
                <w:color w:val="000000"/>
                <w:sz w:val="18"/>
                <w:szCs w:val="18"/>
              </w:rPr>
            </w:pPr>
            <w:r>
              <w:rPr>
                <w:rFonts w:ascii="Verdana" w:hAnsi="Verdana" w:cs="Calibri"/>
                <w:color w:val="000000"/>
                <w:sz w:val="18"/>
                <w:szCs w:val="18"/>
              </w:rPr>
              <w:t xml:space="preserve">     LOTE 2: POZO GOMERO-X1 IE</w:t>
            </w:r>
          </w:p>
        </w:tc>
      </w:tr>
      <w:tr w:rsidR="00605B7E" w:rsidTr="00605B7E">
        <w:trPr>
          <w:trHeight w:val="290"/>
          <w:jc w:val="center"/>
        </w:trPr>
        <w:tc>
          <w:tcPr>
            <w:tcW w:w="988" w:type="dxa"/>
            <w:vMerge w:val="restart"/>
            <w:tcBorders>
              <w:top w:val="nil"/>
              <w:left w:val="single" w:sz="4" w:space="0" w:color="auto"/>
              <w:bottom w:val="single" w:sz="4" w:space="0" w:color="auto"/>
              <w:right w:val="single" w:sz="4" w:space="0" w:color="auto"/>
            </w:tcBorders>
            <w:shd w:val="clear" w:color="auto" w:fill="auto"/>
            <w:vAlign w:val="center"/>
            <w:hideMark/>
          </w:tcPr>
          <w:p w:rsidR="00605B7E" w:rsidRDefault="00605B7E">
            <w:pPr>
              <w:jc w:val="center"/>
              <w:rPr>
                <w:rFonts w:ascii="Verdana" w:hAnsi="Verdana" w:cs="Calibri"/>
                <w:b/>
                <w:bCs/>
                <w:color w:val="000000"/>
                <w:sz w:val="18"/>
                <w:szCs w:val="18"/>
              </w:rPr>
            </w:pPr>
            <w:r>
              <w:rPr>
                <w:rFonts w:ascii="Verdana" w:hAnsi="Verdana" w:cs="Calibri"/>
                <w:b/>
                <w:bCs/>
                <w:color w:val="000000"/>
                <w:sz w:val="18"/>
                <w:szCs w:val="18"/>
              </w:rPr>
              <w:t>2</w:t>
            </w:r>
          </w:p>
        </w:tc>
        <w:tc>
          <w:tcPr>
            <w:tcW w:w="8930" w:type="dxa"/>
            <w:tcBorders>
              <w:top w:val="nil"/>
              <w:left w:val="nil"/>
              <w:bottom w:val="single" w:sz="4" w:space="0" w:color="auto"/>
              <w:right w:val="single" w:sz="4" w:space="0" w:color="auto"/>
            </w:tcBorders>
            <w:shd w:val="clear" w:color="auto" w:fill="auto"/>
            <w:noWrap/>
            <w:vAlign w:val="center"/>
            <w:hideMark/>
          </w:tcPr>
          <w:p w:rsidR="00605B7E" w:rsidRPr="00605B7E" w:rsidRDefault="00605B7E">
            <w:pPr>
              <w:rPr>
                <w:rFonts w:ascii="Verdana" w:hAnsi="Verdana" w:cs="Calibri"/>
                <w:b/>
                <w:color w:val="000000"/>
                <w:sz w:val="18"/>
                <w:szCs w:val="18"/>
              </w:rPr>
            </w:pPr>
            <w:r w:rsidRPr="00605B7E">
              <w:rPr>
                <w:rFonts w:ascii="Verdana" w:hAnsi="Verdana" w:cs="Calibri"/>
                <w:b/>
                <w:color w:val="000000"/>
                <w:sz w:val="18"/>
                <w:szCs w:val="18"/>
              </w:rPr>
              <w:t>SERVICIO DE REGISTROS Y VSP PARA LOS POZOS VMT-X7 Y GMR-X1 IE</w:t>
            </w:r>
          </w:p>
        </w:tc>
      </w:tr>
      <w:tr w:rsidR="00605B7E" w:rsidTr="00605B7E">
        <w:trPr>
          <w:trHeight w:val="290"/>
          <w:jc w:val="center"/>
        </w:trPr>
        <w:tc>
          <w:tcPr>
            <w:tcW w:w="988" w:type="dxa"/>
            <w:vMerge/>
            <w:tcBorders>
              <w:top w:val="nil"/>
              <w:left w:val="single" w:sz="4" w:space="0" w:color="auto"/>
              <w:bottom w:val="single" w:sz="4" w:space="0" w:color="auto"/>
              <w:right w:val="single" w:sz="4" w:space="0" w:color="auto"/>
            </w:tcBorders>
            <w:vAlign w:val="center"/>
            <w:hideMark/>
          </w:tcPr>
          <w:p w:rsidR="00605B7E" w:rsidRDefault="00605B7E">
            <w:pPr>
              <w:rPr>
                <w:rFonts w:ascii="Verdana" w:hAnsi="Verdana" w:cs="Calibri"/>
                <w:b/>
                <w:bCs/>
                <w:color w:val="000000"/>
                <w:sz w:val="18"/>
                <w:szCs w:val="18"/>
              </w:rPr>
            </w:pPr>
          </w:p>
        </w:tc>
        <w:tc>
          <w:tcPr>
            <w:tcW w:w="8930" w:type="dxa"/>
            <w:tcBorders>
              <w:top w:val="nil"/>
              <w:left w:val="nil"/>
              <w:bottom w:val="single" w:sz="4" w:space="0" w:color="auto"/>
              <w:right w:val="single" w:sz="4" w:space="0" w:color="auto"/>
            </w:tcBorders>
            <w:shd w:val="clear" w:color="auto" w:fill="auto"/>
            <w:noWrap/>
            <w:vAlign w:val="center"/>
            <w:hideMark/>
          </w:tcPr>
          <w:p w:rsidR="00605B7E" w:rsidRDefault="00605B7E">
            <w:pPr>
              <w:rPr>
                <w:rFonts w:ascii="Verdana" w:hAnsi="Verdana" w:cs="Calibri"/>
                <w:color w:val="000000"/>
                <w:sz w:val="18"/>
                <w:szCs w:val="18"/>
              </w:rPr>
            </w:pPr>
            <w:r>
              <w:rPr>
                <w:rFonts w:ascii="Verdana" w:hAnsi="Verdana" w:cs="Calibri"/>
                <w:color w:val="000000"/>
                <w:sz w:val="18"/>
                <w:szCs w:val="18"/>
              </w:rPr>
              <w:t xml:space="preserve">     LOTE 1: POZO VILLAMONTES-X7</w:t>
            </w:r>
          </w:p>
        </w:tc>
      </w:tr>
      <w:tr w:rsidR="00605B7E" w:rsidTr="00605B7E">
        <w:trPr>
          <w:trHeight w:val="290"/>
          <w:jc w:val="center"/>
        </w:trPr>
        <w:tc>
          <w:tcPr>
            <w:tcW w:w="988" w:type="dxa"/>
            <w:vMerge/>
            <w:tcBorders>
              <w:top w:val="nil"/>
              <w:left w:val="single" w:sz="4" w:space="0" w:color="auto"/>
              <w:bottom w:val="single" w:sz="4" w:space="0" w:color="auto"/>
              <w:right w:val="single" w:sz="4" w:space="0" w:color="auto"/>
            </w:tcBorders>
            <w:vAlign w:val="center"/>
            <w:hideMark/>
          </w:tcPr>
          <w:p w:rsidR="00605B7E" w:rsidRDefault="00605B7E">
            <w:pPr>
              <w:rPr>
                <w:rFonts w:ascii="Verdana" w:hAnsi="Verdana" w:cs="Calibri"/>
                <w:b/>
                <w:bCs/>
                <w:color w:val="000000"/>
                <w:sz w:val="18"/>
                <w:szCs w:val="18"/>
              </w:rPr>
            </w:pPr>
          </w:p>
        </w:tc>
        <w:tc>
          <w:tcPr>
            <w:tcW w:w="8930" w:type="dxa"/>
            <w:tcBorders>
              <w:top w:val="nil"/>
              <w:left w:val="nil"/>
              <w:bottom w:val="single" w:sz="4" w:space="0" w:color="auto"/>
              <w:right w:val="single" w:sz="4" w:space="0" w:color="auto"/>
            </w:tcBorders>
            <w:shd w:val="clear" w:color="auto" w:fill="auto"/>
            <w:noWrap/>
            <w:vAlign w:val="center"/>
            <w:hideMark/>
          </w:tcPr>
          <w:p w:rsidR="00605B7E" w:rsidRDefault="00605B7E">
            <w:pPr>
              <w:rPr>
                <w:rFonts w:ascii="Verdana" w:hAnsi="Verdana" w:cs="Calibri"/>
                <w:color w:val="000000"/>
                <w:sz w:val="18"/>
                <w:szCs w:val="18"/>
              </w:rPr>
            </w:pPr>
            <w:r>
              <w:rPr>
                <w:rFonts w:ascii="Verdana" w:hAnsi="Verdana" w:cs="Calibri"/>
                <w:color w:val="000000"/>
                <w:sz w:val="18"/>
                <w:szCs w:val="18"/>
              </w:rPr>
              <w:t xml:space="preserve">     LOTE 2: POZO GOMERO-X1 IE</w:t>
            </w:r>
          </w:p>
        </w:tc>
      </w:tr>
      <w:tr w:rsidR="00605B7E" w:rsidTr="00605B7E">
        <w:trPr>
          <w:trHeight w:val="290"/>
          <w:jc w:val="center"/>
        </w:trPr>
        <w:tc>
          <w:tcPr>
            <w:tcW w:w="988" w:type="dxa"/>
            <w:vMerge w:val="restart"/>
            <w:tcBorders>
              <w:top w:val="nil"/>
              <w:left w:val="single" w:sz="4" w:space="0" w:color="auto"/>
              <w:bottom w:val="single" w:sz="4" w:space="0" w:color="auto"/>
              <w:right w:val="single" w:sz="4" w:space="0" w:color="auto"/>
            </w:tcBorders>
            <w:shd w:val="clear" w:color="auto" w:fill="auto"/>
            <w:vAlign w:val="center"/>
            <w:hideMark/>
          </w:tcPr>
          <w:p w:rsidR="00605B7E" w:rsidRDefault="00605B7E">
            <w:pPr>
              <w:jc w:val="center"/>
              <w:rPr>
                <w:rFonts w:ascii="Verdana" w:hAnsi="Verdana" w:cs="Calibri"/>
                <w:b/>
                <w:bCs/>
                <w:color w:val="000000"/>
                <w:sz w:val="18"/>
                <w:szCs w:val="18"/>
              </w:rPr>
            </w:pPr>
            <w:r>
              <w:rPr>
                <w:rFonts w:ascii="Verdana" w:hAnsi="Verdana" w:cs="Calibri"/>
                <w:b/>
                <w:bCs/>
                <w:color w:val="000000"/>
                <w:sz w:val="18"/>
                <w:szCs w:val="18"/>
              </w:rPr>
              <w:t>3</w:t>
            </w:r>
          </w:p>
        </w:tc>
        <w:tc>
          <w:tcPr>
            <w:tcW w:w="8930" w:type="dxa"/>
            <w:tcBorders>
              <w:top w:val="nil"/>
              <w:left w:val="nil"/>
              <w:bottom w:val="single" w:sz="4" w:space="0" w:color="auto"/>
              <w:right w:val="single" w:sz="4" w:space="0" w:color="auto"/>
            </w:tcBorders>
            <w:shd w:val="clear" w:color="auto" w:fill="auto"/>
            <w:noWrap/>
            <w:vAlign w:val="center"/>
            <w:hideMark/>
          </w:tcPr>
          <w:p w:rsidR="00605B7E" w:rsidRPr="00605B7E" w:rsidRDefault="00605B7E">
            <w:pPr>
              <w:rPr>
                <w:rFonts w:ascii="Verdana" w:hAnsi="Verdana" w:cs="Calibri"/>
                <w:b/>
                <w:color w:val="000000"/>
                <w:sz w:val="18"/>
                <w:szCs w:val="18"/>
              </w:rPr>
            </w:pPr>
            <w:r w:rsidRPr="00605B7E">
              <w:rPr>
                <w:rFonts w:ascii="Verdana" w:hAnsi="Verdana" w:cs="Calibri"/>
                <w:b/>
                <w:color w:val="000000"/>
                <w:sz w:val="18"/>
                <w:szCs w:val="18"/>
              </w:rPr>
              <w:t>SERVICIO DE TOMA DE TESTIGOS DE CORONA PARA LOS POZOS VMT-X7 Y GMR-X1 IE</w:t>
            </w:r>
          </w:p>
        </w:tc>
      </w:tr>
      <w:tr w:rsidR="00605B7E" w:rsidTr="00605B7E">
        <w:trPr>
          <w:trHeight w:val="290"/>
          <w:jc w:val="center"/>
        </w:trPr>
        <w:tc>
          <w:tcPr>
            <w:tcW w:w="988" w:type="dxa"/>
            <w:vMerge/>
            <w:tcBorders>
              <w:top w:val="nil"/>
              <w:left w:val="single" w:sz="4" w:space="0" w:color="auto"/>
              <w:bottom w:val="single" w:sz="4" w:space="0" w:color="auto"/>
              <w:right w:val="single" w:sz="4" w:space="0" w:color="auto"/>
            </w:tcBorders>
            <w:vAlign w:val="center"/>
            <w:hideMark/>
          </w:tcPr>
          <w:p w:rsidR="00605B7E" w:rsidRDefault="00605B7E">
            <w:pPr>
              <w:rPr>
                <w:rFonts w:ascii="Verdana" w:hAnsi="Verdana" w:cs="Calibri"/>
                <w:b/>
                <w:bCs/>
                <w:color w:val="000000"/>
                <w:sz w:val="18"/>
                <w:szCs w:val="18"/>
              </w:rPr>
            </w:pPr>
          </w:p>
        </w:tc>
        <w:tc>
          <w:tcPr>
            <w:tcW w:w="8930" w:type="dxa"/>
            <w:tcBorders>
              <w:top w:val="nil"/>
              <w:left w:val="nil"/>
              <w:bottom w:val="single" w:sz="4" w:space="0" w:color="auto"/>
              <w:right w:val="single" w:sz="4" w:space="0" w:color="auto"/>
            </w:tcBorders>
            <w:shd w:val="clear" w:color="auto" w:fill="auto"/>
            <w:noWrap/>
            <w:vAlign w:val="center"/>
            <w:hideMark/>
          </w:tcPr>
          <w:p w:rsidR="00605B7E" w:rsidRDefault="00605B7E">
            <w:pPr>
              <w:rPr>
                <w:rFonts w:ascii="Verdana" w:hAnsi="Verdana" w:cs="Calibri"/>
                <w:color w:val="000000"/>
                <w:sz w:val="18"/>
                <w:szCs w:val="18"/>
              </w:rPr>
            </w:pPr>
            <w:r>
              <w:rPr>
                <w:rFonts w:ascii="Verdana" w:hAnsi="Verdana" w:cs="Calibri"/>
                <w:color w:val="000000"/>
                <w:sz w:val="18"/>
                <w:szCs w:val="18"/>
              </w:rPr>
              <w:t xml:space="preserve">     LOTE 1: POZO VILLAMONTES-X7</w:t>
            </w:r>
          </w:p>
        </w:tc>
      </w:tr>
      <w:tr w:rsidR="00605B7E" w:rsidTr="00605B7E">
        <w:trPr>
          <w:trHeight w:val="290"/>
          <w:jc w:val="center"/>
        </w:trPr>
        <w:tc>
          <w:tcPr>
            <w:tcW w:w="988" w:type="dxa"/>
            <w:vMerge/>
            <w:tcBorders>
              <w:top w:val="nil"/>
              <w:left w:val="single" w:sz="4" w:space="0" w:color="auto"/>
              <w:bottom w:val="single" w:sz="4" w:space="0" w:color="auto"/>
              <w:right w:val="single" w:sz="4" w:space="0" w:color="auto"/>
            </w:tcBorders>
            <w:vAlign w:val="center"/>
            <w:hideMark/>
          </w:tcPr>
          <w:p w:rsidR="00605B7E" w:rsidRDefault="00605B7E">
            <w:pPr>
              <w:rPr>
                <w:rFonts w:ascii="Verdana" w:hAnsi="Verdana" w:cs="Calibri"/>
                <w:b/>
                <w:bCs/>
                <w:color w:val="000000"/>
                <w:sz w:val="18"/>
                <w:szCs w:val="18"/>
              </w:rPr>
            </w:pPr>
          </w:p>
        </w:tc>
        <w:tc>
          <w:tcPr>
            <w:tcW w:w="8930" w:type="dxa"/>
            <w:tcBorders>
              <w:top w:val="nil"/>
              <w:left w:val="nil"/>
              <w:bottom w:val="single" w:sz="4" w:space="0" w:color="auto"/>
              <w:right w:val="single" w:sz="4" w:space="0" w:color="auto"/>
            </w:tcBorders>
            <w:shd w:val="clear" w:color="auto" w:fill="auto"/>
            <w:noWrap/>
            <w:vAlign w:val="center"/>
            <w:hideMark/>
          </w:tcPr>
          <w:p w:rsidR="00605B7E" w:rsidRDefault="00605B7E">
            <w:pPr>
              <w:rPr>
                <w:rFonts w:ascii="Verdana" w:hAnsi="Verdana" w:cs="Calibri"/>
                <w:color w:val="000000"/>
                <w:sz w:val="18"/>
                <w:szCs w:val="18"/>
              </w:rPr>
            </w:pPr>
            <w:r>
              <w:rPr>
                <w:rFonts w:ascii="Verdana" w:hAnsi="Verdana" w:cs="Calibri"/>
                <w:color w:val="000000"/>
                <w:sz w:val="18"/>
                <w:szCs w:val="18"/>
              </w:rPr>
              <w:t xml:space="preserve">     LOTE 2: POZO GOMERO-X1 IE</w:t>
            </w:r>
          </w:p>
        </w:tc>
      </w:tr>
    </w:tbl>
    <w:p w:rsidR="00E571EF" w:rsidRPr="00DE2AC6" w:rsidRDefault="00E571EF" w:rsidP="00D22F15">
      <w:pPr>
        <w:spacing w:line="276" w:lineRule="auto"/>
        <w:jc w:val="center"/>
        <w:rPr>
          <w:rFonts w:ascii="Verdana" w:hAnsi="Verdana" w:cs="Calibri"/>
          <w:b/>
          <w:sz w:val="18"/>
          <w:szCs w:val="18"/>
          <w:u w:val="single"/>
          <w:lang w:val="es-MX"/>
        </w:rPr>
      </w:pPr>
    </w:p>
    <w:p w:rsidR="00640FCF" w:rsidRPr="00DE2AC6" w:rsidRDefault="00CA0761" w:rsidP="001940F3">
      <w:pPr>
        <w:pStyle w:val="A1"/>
        <w:numPr>
          <w:ilvl w:val="0"/>
          <w:numId w:val="0"/>
        </w:numPr>
        <w:spacing w:before="0" w:after="0"/>
        <w:jc w:val="center"/>
        <w:rPr>
          <w:rFonts w:cs="Calibri"/>
          <w:sz w:val="20"/>
          <w:szCs w:val="20"/>
          <w:lang w:val="es-BO"/>
        </w:rPr>
      </w:pPr>
      <w:r w:rsidRPr="00DE2AC6">
        <w:rPr>
          <w:sz w:val="20"/>
          <w:szCs w:val="20"/>
          <w:u w:val="none"/>
          <w:lang w:eastAsia="es-BO"/>
        </w:rPr>
        <w:t xml:space="preserve">PAQUETE 1. </w:t>
      </w:r>
      <w:r w:rsidR="00D5132C" w:rsidRPr="00DE2AC6">
        <w:rPr>
          <w:sz w:val="20"/>
          <w:szCs w:val="20"/>
          <w:lang w:eastAsia="es-BO"/>
        </w:rPr>
        <w:t>“</w:t>
      </w:r>
      <w:r w:rsidR="00E2698B" w:rsidRPr="00DE2AC6">
        <w:rPr>
          <w:rFonts w:cs="Calibri"/>
          <w:sz w:val="20"/>
          <w:szCs w:val="20"/>
          <w:lang w:val="es-BO"/>
        </w:rPr>
        <w:t xml:space="preserve">SERVICIO DE MUD LOGGING </w:t>
      </w:r>
      <w:r w:rsidR="00D5132C" w:rsidRPr="00DE2AC6">
        <w:rPr>
          <w:rFonts w:cs="Calibri"/>
          <w:sz w:val="20"/>
          <w:szCs w:val="20"/>
          <w:lang w:val="es-BO"/>
        </w:rPr>
        <w:t>PARA LOS POZOS</w:t>
      </w:r>
    </w:p>
    <w:p w:rsidR="00CA0761" w:rsidRPr="00DE2AC6" w:rsidRDefault="00D5132C" w:rsidP="001940F3">
      <w:pPr>
        <w:pStyle w:val="A1"/>
        <w:numPr>
          <w:ilvl w:val="0"/>
          <w:numId w:val="0"/>
        </w:numPr>
        <w:spacing w:before="0" w:after="0"/>
        <w:jc w:val="center"/>
        <w:rPr>
          <w:rFonts w:cs="Calibri"/>
          <w:sz w:val="20"/>
          <w:szCs w:val="20"/>
          <w:u w:val="none"/>
          <w:lang w:val="es-BO"/>
        </w:rPr>
      </w:pPr>
      <w:r w:rsidRPr="00DE2AC6">
        <w:rPr>
          <w:rFonts w:cs="Calibri"/>
          <w:sz w:val="20"/>
          <w:szCs w:val="20"/>
          <w:lang w:val="es-BO"/>
        </w:rPr>
        <w:t>VMT-X7 Y GMR-X1 IE”</w:t>
      </w:r>
    </w:p>
    <w:p w:rsidR="000C09EA" w:rsidRPr="00DE2AC6" w:rsidRDefault="000C09EA" w:rsidP="000C09EA">
      <w:pPr>
        <w:pStyle w:val="A1"/>
        <w:numPr>
          <w:ilvl w:val="0"/>
          <w:numId w:val="0"/>
        </w:numPr>
        <w:spacing w:line="360" w:lineRule="auto"/>
        <w:rPr>
          <w:rFonts w:cs="Calibri"/>
          <w:b w:val="0"/>
          <w:u w:val="none"/>
          <w:lang w:val="es-BO"/>
        </w:rPr>
      </w:pPr>
      <w:r w:rsidRPr="00DE2AC6">
        <w:rPr>
          <w:b w:val="0"/>
          <w:u w:val="none"/>
          <w:lang w:val="es-BO"/>
        </w:rPr>
        <w:t xml:space="preserve">YPFB, tiene por objeto contratar </w:t>
      </w:r>
      <w:r w:rsidR="002357D9" w:rsidRPr="00DE2AC6">
        <w:rPr>
          <w:b w:val="0"/>
          <w:u w:val="none"/>
          <w:lang w:val="es-BO"/>
        </w:rPr>
        <w:t xml:space="preserve">una empresa especializada </w:t>
      </w:r>
      <w:r w:rsidRPr="00DE2AC6">
        <w:rPr>
          <w:b w:val="0"/>
          <w:u w:val="none"/>
          <w:lang w:val="es-BO"/>
        </w:rPr>
        <w:t>que preste</w:t>
      </w:r>
      <w:r w:rsidR="002357D9" w:rsidRPr="00DE2AC6">
        <w:rPr>
          <w:b w:val="0"/>
          <w:u w:val="none"/>
          <w:lang w:val="es-BO"/>
        </w:rPr>
        <w:t xml:space="preserve"> el </w:t>
      </w:r>
      <w:r w:rsidRPr="00DE2AC6">
        <w:rPr>
          <w:b w:val="0"/>
          <w:u w:val="none"/>
          <w:lang w:val="es-BO"/>
        </w:rPr>
        <w:t xml:space="preserve">SERVICIO DE MUD LOGGING </w:t>
      </w:r>
      <w:r w:rsidR="00D5132C" w:rsidRPr="00DE2AC6">
        <w:rPr>
          <w:b w:val="0"/>
          <w:u w:val="none"/>
          <w:lang w:val="es-BO"/>
        </w:rPr>
        <w:t xml:space="preserve">PARA LOS </w:t>
      </w:r>
      <w:r w:rsidRPr="00DE2AC6">
        <w:rPr>
          <w:b w:val="0"/>
          <w:u w:val="none"/>
          <w:lang w:val="es-BO"/>
        </w:rPr>
        <w:t>POZO</w:t>
      </w:r>
      <w:r w:rsidR="00D5132C" w:rsidRPr="00DE2AC6">
        <w:rPr>
          <w:b w:val="0"/>
          <w:u w:val="none"/>
          <w:lang w:val="es-BO"/>
        </w:rPr>
        <w:t>S</w:t>
      </w:r>
      <w:r w:rsidRPr="00DE2AC6">
        <w:rPr>
          <w:b w:val="0"/>
          <w:u w:val="none"/>
          <w:lang w:val="es-BO"/>
        </w:rPr>
        <w:t xml:space="preserve"> VMT-X7 Y GMR-X1 IE, </w:t>
      </w:r>
      <w:r w:rsidRPr="00DE2AC6">
        <w:rPr>
          <w:rFonts w:eastAsia="Arial"/>
          <w:b w:val="0"/>
          <w:u w:val="none"/>
          <w:lang w:val="es-BO"/>
        </w:rPr>
        <w:t>de ac</w:t>
      </w:r>
      <w:r w:rsidRPr="00DE2AC6">
        <w:rPr>
          <w:rFonts w:eastAsia="Arial"/>
          <w:b w:val="0"/>
          <w:spacing w:val="-1"/>
          <w:u w:val="none"/>
          <w:lang w:val="es-BO"/>
        </w:rPr>
        <w:t>u</w:t>
      </w:r>
      <w:r w:rsidRPr="00DE2AC6">
        <w:rPr>
          <w:rFonts w:eastAsia="Arial"/>
          <w:b w:val="0"/>
          <w:u w:val="none"/>
          <w:lang w:val="es-BO"/>
        </w:rPr>
        <w:t>erdo</w:t>
      </w:r>
      <w:r w:rsidRPr="00DE2AC6">
        <w:rPr>
          <w:rFonts w:eastAsia="Arial"/>
          <w:b w:val="0"/>
          <w:spacing w:val="3"/>
          <w:u w:val="none"/>
          <w:lang w:val="es-BO"/>
        </w:rPr>
        <w:t xml:space="preserve"> </w:t>
      </w:r>
      <w:r w:rsidRPr="00DE2AC6">
        <w:rPr>
          <w:rFonts w:eastAsia="Arial"/>
          <w:b w:val="0"/>
          <w:u w:val="none"/>
          <w:lang w:val="es-BO"/>
        </w:rPr>
        <w:t>a</w:t>
      </w:r>
      <w:r w:rsidRPr="00DE2AC6">
        <w:rPr>
          <w:rFonts w:eastAsia="Arial"/>
          <w:b w:val="0"/>
          <w:spacing w:val="3"/>
          <w:u w:val="none"/>
          <w:lang w:val="es-BO"/>
        </w:rPr>
        <w:t xml:space="preserve"> </w:t>
      </w:r>
      <w:r w:rsidRPr="00DE2AC6">
        <w:rPr>
          <w:rFonts w:eastAsia="Arial"/>
          <w:b w:val="0"/>
          <w:spacing w:val="-1"/>
          <w:u w:val="none"/>
          <w:lang w:val="es-BO"/>
        </w:rPr>
        <w:t>l</w:t>
      </w:r>
      <w:r w:rsidRPr="00DE2AC6">
        <w:rPr>
          <w:rFonts w:eastAsia="Arial"/>
          <w:b w:val="0"/>
          <w:u w:val="none"/>
          <w:lang w:val="es-BO"/>
        </w:rPr>
        <w:t>as</w:t>
      </w:r>
      <w:r w:rsidRPr="00DE2AC6">
        <w:rPr>
          <w:rFonts w:eastAsia="Arial"/>
          <w:b w:val="0"/>
          <w:spacing w:val="3"/>
          <w:u w:val="none"/>
          <w:lang w:val="es-BO"/>
        </w:rPr>
        <w:t xml:space="preserve"> </w:t>
      </w:r>
      <w:r w:rsidRPr="00DE2AC6">
        <w:rPr>
          <w:rFonts w:eastAsia="Arial"/>
          <w:b w:val="0"/>
          <w:u w:val="none"/>
          <w:lang w:val="es-BO"/>
        </w:rPr>
        <w:t>n</w:t>
      </w:r>
      <w:r w:rsidRPr="00DE2AC6">
        <w:rPr>
          <w:rFonts w:eastAsia="Arial"/>
          <w:b w:val="0"/>
          <w:spacing w:val="-1"/>
          <w:u w:val="none"/>
          <w:lang w:val="es-BO"/>
        </w:rPr>
        <w:t>o</w:t>
      </w:r>
      <w:r w:rsidRPr="00DE2AC6">
        <w:rPr>
          <w:rFonts w:eastAsia="Arial"/>
          <w:b w:val="0"/>
          <w:spacing w:val="-2"/>
          <w:u w:val="none"/>
          <w:lang w:val="es-BO"/>
        </w:rPr>
        <w:t>r</w:t>
      </w:r>
      <w:r w:rsidRPr="00DE2AC6">
        <w:rPr>
          <w:rFonts w:eastAsia="Arial"/>
          <w:b w:val="0"/>
          <w:spacing w:val="1"/>
          <w:u w:val="none"/>
          <w:lang w:val="es-BO"/>
        </w:rPr>
        <w:t>m</w:t>
      </w:r>
      <w:r w:rsidRPr="00DE2AC6">
        <w:rPr>
          <w:rFonts w:eastAsia="Arial"/>
          <w:b w:val="0"/>
          <w:u w:val="none"/>
          <w:lang w:val="es-BO"/>
        </w:rPr>
        <w:t>as</w:t>
      </w:r>
      <w:r w:rsidRPr="00DE2AC6">
        <w:rPr>
          <w:rFonts w:eastAsia="Arial"/>
          <w:b w:val="0"/>
          <w:spacing w:val="3"/>
          <w:u w:val="none"/>
          <w:lang w:val="es-BO"/>
        </w:rPr>
        <w:t xml:space="preserve"> </w:t>
      </w:r>
      <w:r w:rsidR="003D14DB" w:rsidRPr="00DE2AC6">
        <w:rPr>
          <w:rFonts w:eastAsia="Arial"/>
          <w:b w:val="0"/>
          <w:spacing w:val="-3"/>
          <w:u w:val="none"/>
          <w:lang w:val="es-BO"/>
        </w:rPr>
        <w:t>bolivianas</w:t>
      </w:r>
      <w:r w:rsidRPr="00DE2AC6">
        <w:rPr>
          <w:rFonts w:eastAsia="Arial"/>
          <w:b w:val="0"/>
          <w:spacing w:val="5"/>
          <w:u w:val="none"/>
          <w:lang w:val="es-BO"/>
        </w:rPr>
        <w:t xml:space="preserve"> </w:t>
      </w:r>
      <w:r w:rsidRPr="00DE2AC6">
        <w:rPr>
          <w:rFonts w:eastAsia="Arial"/>
          <w:b w:val="0"/>
          <w:u w:val="none"/>
          <w:lang w:val="es-BO"/>
        </w:rPr>
        <w:t>y</w:t>
      </w:r>
      <w:r w:rsidRPr="00DE2AC6">
        <w:rPr>
          <w:rFonts w:eastAsia="Arial"/>
          <w:b w:val="0"/>
          <w:spacing w:val="1"/>
          <w:u w:val="none"/>
          <w:lang w:val="es-BO"/>
        </w:rPr>
        <w:t xml:space="preserve"> </w:t>
      </w:r>
      <w:r w:rsidRPr="00DE2AC6">
        <w:rPr>
          <w:rFonts w:eastAsia="Arial"/>
          <w:b w:val="0"/>
          <w:u w:val="none"/>
          <w:lang w:val="es-BO"/>
        </w:rPr>
        <w:t>prác</w:t>
      </w:r>
      <w:r w:rsidRPr="00DE2AC6">
        <w:rPr>
          <w:rFonts w:eastAsia="Arial"/>
          <w:b w:val="0"/>
          <w:spacing w:val="1"/>
          <w:u w:val="none"/>
          <w:lang w:val="es-BO"/>
        </w:rPr>
        <w:t>t</w:t>
      </w:r>
      <w:r w:rsidRPr="00DE2AC6">
        <w:rPr>
          <w:rFonts w:eastAsia="Arial"/>
          <w:b w:val="0"/>
          <w:spacing w:val="-1"/>
          <w:u w:val="none"/>
          <w:lang w:val="es-BO"/>
        </w:rPr>
        <w:t>i</w:t>
      </w:r>
      <w:r w:rsidRPr="00DE2AC6">
        <w:rPr>
          <w:rFonts w:eastAsia="Arial"/>
          <w:b w:val="0"/>
          <w:u w:val="none"/>
          <w:lang w:val="es-BO"/>
        </w:rPr>
        <w:t>cas</w:t>
      </w:r>
      <w:r w:rsidRPr="00DE2AC6">
        <w:rPr>
          <w:rFonts w:eastAsia="Arial"/>
          <w:b w:val="0"/>
          <w:spacing w:val="3"/>
          <w:u w:val="none"/>
          <w:lang w:val="es-BO"/>
        </w:rPr>
        <w:t xml:space="preserve"> </w:t>
      </w:r>
      <w:r w:rsidRPr="00DE2AC6">
        <w:rPr>
          <w:rFonts w:eastAsia="Arial"/>
          <w:b w:val="0"/>
          <w:u w:val="none"/>
          <w:lang w:val="es-BO"/>
        </w:rPr>
        <w:t xml:space="preserve">de </w:t>
      </w:r>
      <w:r w:rsidRPr="00DE2AC6">
        <w:rPr>
          <w:rFonts w:eastAsia="Arial"/>
          <w:b w:val="0"/>
          <w:spacing w:val="-1"/>
          <w:u w:val="none"/>
          <w:lang w:val="es-BO"/>
        </w:rPr>
        <w:t>l</w:t>
      </w:r>
      <w:r w:rsidRPr="00DE2AC6">
        <w:rPr>
          <w:rFonts w:eastAsia="Arial"/>
          <w:b w:val="0"/>
          <w:u w:val="none"/>
          <w:lang w:val="es-BO"/>
        </w:rPr>
        <w:t>a</w:t>
      </w:r>
      <w:r w:rsidRPr="00DE2AC6">
        <w:rPr>
          <w:rFonts w:eastAsia="Arial"/>
          <w:b w:val="0"/>
          <w:spacing w:val="3"/>
          <w:u w:val="none"/>
          <w:lang w:val="es-BO"/>
        </w:rPr>
        <w:t xml:space="preserve"> </w:t>
      </w:r>
      <w:r w:rsidRPr="00DE2AC6">
        <w:rPr>
          <w:rFonts w:eastAsia="Arial"/>
          <w:b w:val="0"/>
          <w:spacing w:val="1"/>
          <w:u w:val="none"/>
          <w:lang w:val="es-BO"/>
        </w:rPr>
        <w:t>I</w:t>
      </w:r>
      <w:r w:rsidRPr="00DE2AC6">
        <w:rPr>
          <w:rFonts w:eastAsia="Arial"/>
          <w:b w:val="0"/>
          <w:u w:val="none"/>
          <w:lang w:val="es-BO"/>
        </w:rPr>
        <w:t>n</w:t>
      </w:r>
      <w:r w:rsidRPr="00DE2AC6">
        <w:rPr>
          <w:rFonts w:eastAsia="Arial"/>
          <w:b w:val="0"/>
          <w:spacing w:val="-1"/>
          <w:u w:val="none"/>
          <w:lang w:val="es-BO"/>
        </w:rPr>
        <w:t>d</w:t>
      </w:r>
      <w:r w:rsidRPr="00DE2AC6">
        <w:rPr>
          <w:rFonts w:eastAsia="Arial"/>
          <w:b w:val="0"/>
          <w:u w:val="none"/>
          <w:lang w:val="es-BO"/>
        </w:rPr>
        <w:t>ust</w:t>
      </w:r>
      <w:r w:rsidRPr="00DE2AC6">
        <w:rPr>
          <w:rFonts w:eastAsia="Arial"/>
          <w:b w:val="0"/>
          <w:spacing w:val="1"/>
          <w:u w:val="none"/>
          <w:lang w:val="es-BO"/>
        </w:rPr>
        <w:t>r</w:t>
      </w:r>
      <w:r w:rsidRPr="00DE2AC6">
        <w:rPr>
          <w:rFonts w:eastAsia="Arial"/>
          <w:b w:val="0"/>
          <w:spacing w:val="-1"/>
          <w:u w:val="none"/>
          <w:lang w:val="es-BO"/>
        </w:rPr>
        <w:t>i</w:t>
      </w:r>
      <w:r w:rsidRPr="00DE2AC6">
        <w:rPr>
          <w:rFonts w:eastAsia="Arial"/>
          <w:b w:val="0"/>
          <w:u w:val="none"/>
          <w:lang w:val="es-BO"/>
        </w:rPr>
        <w:t>a</w:t>
      </w:r>
      <w:r w:rsidRPr="00DE2AC6">
        <w:rPr>
          <w:rFonts w:eastAsia="Arial"/>
          <w:b w:val="0"/>
          <w:spacing w:val="3"/>
          <w:u w:val="none"/>
          <w:lang w:val="es-BO"/>
        </w:rPr>
        <w:t xml:space="preserve"> </w:t>
      </w:r>
      <w:r w:rsidRPr="00DE2AC6">
        <w:rPr>
          <w:rFonts w:eastAsia="Arial"/>
          <w:b w:val="0"/>
          <w:spacing w:val="-1"/>
          <w:u w:val="none"/>
          <w:lang w:val="es-BO"/>
        </w:rPr>
        <w:t>P</w:t>
      </w:r>
      <w:r w:rsidRPr="00DE2AC6">
        <w:rPr>
          <w:rFonts w:eastAsia="Arial"/>
          <w:b w:val="0"/>
          <w:spacing w:val="-3"/>
          <w:u w:val="none"/>
          <w:lang w:val="es-BO"/>
        </w:rPr>
        <w:t>e</w:t>
      </w:r>
      <w:r w:rsidRPr="00DE2AC6">
        <w:rPr>
          <w:rFonts w:eastAsia="Arial"/>
          <w:b w:val="0"/>
          <w:spacing w:val="1"/>
          <w:u w:val="none"/>
          <w:lang w:val="es-BO"/>
        </w:rPr>
        <w:t>tr</w:t>
      </w:r>
      <w:r w:rsidRPr="00DE2AC6">
        <w:rPr>
          <w:rFonts w:eastAsia="Arial"/>
          <w:b w:val="0"/>
          <w:u w:val="none"/>
          <w:lang w:val="es-BO"/>
        </w:rPr>
        <w:t>o</w:t>
      </w:r>
      <w:r w:rsidRPr="00DE2AC6">
        <w:rPr>
          <w:rFonts w:eastAsia="Arial"/>
          <w:b w:val="0"/>
          <w:spacing w:val="-1"/>
          <w:u w:val="none"/>
          <w:lang w:val="es-BO"/>
        </w:rPr>
        <w:t>l</w:t>
      </w:r>
      <w:r w:rsidRPr="00DE2AC6">
        <w:rPr>
          <w:rFonts w:eastAsia="Arial"/>
          <w:b w:val="0"/>
          <w:u w:val="none"/>
          <w:lang w:val="es-BO"/>
        </w:rPr>
        <w:t>er</w:t>
      </w:r>
      <w:r w:rsidRPr="00DE2AC6">
        <w:rPr>
          <w:rFonts w:eastAsia="Arial"/>
          <w:b w:val="0"/>
          <w:spacing w:val="-2"/>
          <w:u w:val="none"/>
          <w:lang w:val="es-BO"/>
        </w:rPr>
        <w:t>a</w:t>
      </w:r>
      <w:r w:rsidRPr="00DE2AC6">
        <w:rPr>
          <w:rFonts w:eastAsia="Arial"/>
          <w:b w:val="0"/>
          <w:u w:val="none"/>
          <w:lang w:val="es-BO"/>
        </w:rPr>
        <w:t>,</w:t>
      </w:r>
      <w:r w:rsidRPr="00DE2AC6">
        <w:rPr>
          <w:b w:val="0"/>
          <w:u w:val="none"/>
        </w:rPr>
        <w:t xml:space="preserve"> </w:t>
      </w:r>
      <w:r w:rsidRPr="00DE2AC6">
        <w:rPr>
          <w:rFonts w:eastAsia="Arial"/>
          <w:b w:val="0"/>
          <w:u w:val="none"/>
          <w:lang w:val="es-BO"/>
        </w:rPr>
        <w:t>evitando en lo posible todos aquellos actos que representen riesgos para la seguridad del personal, instalaciones y medio ambiente relacionado a la actividad y así lograr entregar a YPFB un servicio conforme a las expectativas técnicas aquí contempladas.</w:t>
      </w:r>
    </w:p>
    <w:p w:rsidR="005C4E56" w:rsidRPr="00DE2AC6" w:rsidRDefault="00F04B0E" w:rsidP="002E34D5">
      <w:pPr>
        <w:pStyle w:val="A1"/>
        <w:rPr>
          <w:rFonts w:cs="Verdana"/>
          <w:szCs w:val="20"/>
          <w:u w:val="none"/>
        </w:rPr>
      </w:pPr>
      <w:r w:rsidRPr="00DE2AC6">
        <w:rPr>
          <w:szCs w:val="20"/>
          <w:u w:val="none"/>
        </w:rPr>
        <w:t>CARACTERÍS</w:t>
      </w:r>
      <w:r w:rsidR="00FD2BA5" w:rsidRPr="00DE2AC6">
        <w:rPr>
          <w:szCs w:val="20"/>
          <w:u w:val="none"/>
        </w:rPr>
        <w:t xml:space="preserve">TICAS </w:t>
      </w:r>
      <w:r w:rsidR="002F1B35" w:rsidRPr="00DE2AC6">
        <w:rPr>
          <w:szCs w:val="20"/>
          <w:u w:val="none"/>
        </w:rPr>
        <w:t>DEL SERVICIO</w:t>
      </w:r>
      <w:r w:rsidR="005C4E56" w:rsidRPr="00DE2AC6">
        <w:rPr>
          <w:szCs w:val="20"/>
          <w:u w:val="none"/>
        </w:rPr>
        <w:t>.</w:t>
      </w:r>
      <w:r w:rsidR="00E76A59" w:rsidRPr="00DE2AC6">
        <w:rPr>
          <w:szCs w:val="20"/>
          <w:u w:val="none"/>
        </w:rPr>
        <w:t xml:space="preserve"> </w:t>
      </w:r>
      <w:r w:rsidR="006351C2" w:rsidRPr="00DE2AC6">
        <w:rPr>
          <w:szCs w:val="20"/>
          <w:u w:val="none"/>
        </w:rPr>
        <w:t>(SUJETO A EVALUACIÓN)</w:t>
      </w:r>
    </w:p>
    <w:p w:rsidR="00562C29" w:rsidRPr="00DE2AC6" w:rsidRDefault="007E7711" w:rsidP="00F23EFF">
      <w:pPr>
        <w:pStyle w:val="A2"/>
      </w:pPr>
      <w:r w:rsidRPr="00DE2AC6">
        <w:t xml:space="preserve">EXPERIENCIA </w:t>
      </w:r>
      <w:r w:rsidR="00D81A9E" w:rsidRPr="00DE2AC6">
        <w:t xml:space="preserve">ESPECÍFICA </w:t>
      </w:r>
      <w:r w:rsidRPr="00DE2AC6">
        <w:t>DE LA EMPRESA.</w:t>
      </w:r>
      <w:r w:rsidR="002516E1" w:rsidRPr="00DE2AC6">
        <w:t xml:space="preserve"> (LOTE 1 Y 2)</w:t>
      </w:r>
    </w:p>
    <w:p w:rsidR="00C62B88" w:rsidRPr="00DE2AC6" w:rsidRDefault="00D81A9E" w:rsidP="00C62B88">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El Proponente deberá certificar su experiencia específica en el servicio de Registro de Mud Logging o Control Geológico de Pozo mínimamente en cinco (5) pozos realizados en los últimos quince (15) años.</w:t>
      </w:r>
    </w:p>
    <w:p w:rsidR="0001602C" w:rsidRPr="00D47B9C" w:rsidRDefault="0001602C" w:rsidP="00D47B9C">
      <w:pPr>
        <w:spacing w:before="240" w:line="360" w:lineRule="auto"/>
        <w:jc w:val="both"/>
        <w:rPr>
          <w:rFonts w:ascii="Verdana" w:hAnsi="Verdana" w:cs="Calibri"/>
          <w:bCs/>
          <w:sz w:val="18"/>
          <w:szCs w:val="18"/>
          <w:lang w:val="es-BO"/>
        </w:rPr>
      </w:pPr>
      <w:r w:rsidRPr="00D47B9C">
        <w:rPr>
          <w:rFonts w:ascii="Verdana" w:hAnsi="Verdana" w:cs="Calibri"/>
          <w:bCs/>
          <w:sz w:val="18"/>
          <w:szCs w:val="18"/>
          <w:lang w:val="es-BO"/>
        </w:rPr>
        <w:t xml:space="preserve">El </w:t>
      </w:r>
      <w:r w:rsidRPr="00D47B9C">
        <w:rPr>
          <w:rFonts w:ascii="Verdana" w:hAnsi="Verdana" w:cs="Calibri"/>
          <w:b/>
          <w:bCs/>
          <w:sz w:val="18"/>
          <w:szCs w:val="18"/>
          <w:lang w:val="es-BO"/>
        </w:rPr>
        <w:t>PROPONENTE</w:t>
      </w:r>
      <w:r w:rsidRPr="00D47B9C">
        <w:rPr>
          <w:rFonts w:ascii="Verdana" w:hAnsi="Verdana" w:cs="Calibri"/>
          <w:bCs/>
          <w:sz w:val="18"/>
          <w:szCs w:val="18"/>
          <w:lang w:val="es-BO"/>
        </w:rPr>
        <w:t xml:space="preserve"> deberá presentar </w:t>
      </w:r>
      <w:r>
        <w:rPr>
          <w:rFonts w:ascii="Verdana" w:hAnsi="Verdana" w:cs="Calibri"/>
          <w:bCs/>
          <w:sz w:val="18"/>
          <w:szCs w:val="18"/>
          <w:lang w:val="es-BO"/>
        </w:rPr>
        <w:t xml:space="preserve">en su propuesta, </w:t>
      </w:r>
      <w:r w:rsidRPr="00D47B9C">
        <w:rPr>
          <w:rFonts w:ascii="Verdana" w:hAnsi="Verdana" w:cs="Calibri"/>
          <w:bCs/>
          <w:sz w:val="18"/>
          <w:szCs w:val="18"/>
          <w:lang w:val="es-BO"/>
        </w:rPr>
        <w:t xml:space="preserve">fotocopia simple toda la documentación que acredite su experiencia adjuntando cualquiera de los siguientes documentos: </w:t>
      </w:r>
    </w:p>
    <w:p w:rsidR="006421B6" w:rsidRDefault="006421B6" w:rsidP="00D47B9C">
      <w:pPr>
        <w:pStyle w:val="Prrafodelista"/>
        <w:numPr>
          <w:ilvl w:val="0"/>
          <w:numId w:val="56"/>
        </w:numPr>
        <w:spacing w:before="240"/>
        <w:jc w:val="both"/>
        <w:rPr>
          <w:rFonts w:ascii="Verdana" w:hAnsi="Verdana" w:cs="Calibri"/>
          <w:bCs/>
          <w:sz w:val="18"/>
          <w:szCs w:val="18"/>
          <w:lang w:val="es-BO"/>
        </w:rPr>
      </w:pPr>
      <w:r w:rsidRPr="006421B6">
        <w:rPr>
          <w:rFonts w:ascii="Verdana" w:hAnsi="Verdana" w:cs="Calibri"/>
          <w:bCs/>
          <w:sz w:val="18"/>
          <w:szCs w:val="18"/>
          <w:lang w:val="es-BO"/>
        </w:rPr>
        <w:t>Contratos</w:t>
      </w:r>
      <w:r w:rsidR="00D81A9E" w:rsidRPr="00D47B9C">
        <w:rPr>
          <w:rFonts w:ascii="Verdana" w:hAnsi="Verdana" w:cs="Calibri"/>
          <w:bCs/>
          <w:sz w:val="18"/>
          <w:szCs w:val="18"/>
          <w:lang w:val="es-BO"/>
        </w:rPr>
        <w:t xml:space="preserve">, </w:t>
      </w:r>
    </w:p>
    <w:p w:rsidR="006421B6" w:rsidRDefault="006421B6" w:rsidP="00D47B9C">
      <w:pPr>
        <w:pStyle w:val="Prrafodelista"/>
        <w:numPr>
          <w:ilvl w:val="0"/>
          <w:numId w:val="56"/>
        </w:numPr>
        <w:spacing w:before="240"/>
        <w:jc w:val="both"/>
        <w:rPr>
          <w:rFonts w:ascii="Verdana" w:hAnsi="Verdana" w:cs="Calibri"/>
          <w:bCs/>
          <w:sz w:val="18"/>
          <w:szCs w:val="18"/>
          <w:lang w:val="es-BO"/>
        </w:rPr>
      </w:pPr>
      <w:r>
        <w:rPr>
          <w:rFonts w:ascii="Verdana" w:hAnsi="Verdana" w:cs="Calibri"/>
          <w:bCs/>
          <w:sz w:val="18"/>
          <w:szCs w:val="18"/>
          <w:lang w:val="es-BO"/>
        </w:rPr>
        <w:t>A</w:t>
      </w:r>
      <w:r w:rsidR="00C62B88" w:rsidRPr="00D47B9C">
        <w:rPr>
          <w:rFonts w:ascii="Verdana" w:hAnsi="Verdana" w:cs="Calibri"/>
          <w:bCs/>
          <w:sz w:val="18"/>
          <w:szCs w:val="18"/>
          <w:lang w:val="es-BO"/>
        </w:rPr>
        <w:t>ctas o informes de conformidad</w:t>
      </w:r>
      <w:r>
        <w:rPr>
          <w:rFonts w:ascii="Verdana" w:hAnsi="Verdana" w:cs="Calibri"/>
          <w:bCs/>
          <w:sz w:val="18"/>
          <w:szCs w:val="18"/>
          <w:lang w:val="es-BO"/>
        </w:rPr>
        <w:t>,</w:t>
      </w:r>
    </w:p>
    <w:p w:rsidR="006421B6" w:rsidRDefault="006421B6" w:rsidP="00D47B9C">
      <w:pPr>
        <w:pStyle w:val="Prrafodelista"/>
        <w:numPr>
          <w:ilvl w:val="0"/>
          <w:numId w:val="56"/>
        </w:numPr>
        <w:spacing w:before="240"/>
        <w:jc w:val="both"/>
        <w:rPr>
          <w:rFonts w:ascii="Verdana" w:hAnsi="Verdana" w:cs="Calibri"/>
          <w:bCs/>
          <w:sz w:val="18"/>
          <w:szCs w:val="18"/>
          <w:lang w:val="es-BO"/>
        </w:rPr>
      </w:pPr>
      <w:r>
        <w:rPr>
          <w:rFonts w:ascii="Verdana" w:hAnsi="Verdana" w:cs="Calibri"/>
          <w:bCs/>
          <w:sz w:val="18"/>
          <w:szCs w:val="18"/>
          <w:lang w:val="es-BO"/>
        </w:rPr>
        <w:t>A</w:t>
      </w:r>
      <w:r w:rsidR="00F23EFF" w:rsidRPr="00D47B9C">
        <w:rPr>
          <w:rFonts w:ascii="Verdana" w:hAnsi="Verdana" w:cs="Calibri"/>
          <w:bCs/>
          <w:sz w:val="18"/>
          <w:szCs w:val="18"/>
          <w:lang w:val="es-BO"/>
        </w:rPr>
        <w:t>ctas o certificados de cumplimiento de contrato</w:t>
      </w:r>
      <w:r>
        <w:rPr>
          <w:rFonts w:ascii="Verdana" w:hAnsi="Verdana" w:cs="Calibri"/>
          <w:bCs/>
          <w:sz w:val="18"/>
          <w:szCs w:val="18"/>
          <w:lang w:val="es-BO"/>
        </w:rPr>
        <w:t>,</w:t>
      </w:r>
    </w:p>
    <w:p w:rsidR="006421B6" w:rsidRDefault="006421B6" w:rsidP="00D47B9C">
      <w:pPr>
        <w:pStyle w:val="Prrafodelista"/>
        <w:numPr>
          <w:ilvl w:val="0"/>
          <w:numId w:val="56"/>
        </w:numPr>
        <w:spacing w:before="240"/>
        <w:jc w:val="both"/>
        <w:rPr>
          <w:rFonts w:ascii="Verdana" w:hAnsi="Verdana" w:cs="Calibri"/>
          <w:bCs/>
          <w:sz w:val="18"/>
          <w:szCs w:val="18"/>
          <w:lang w:val="es-BO"/>
        </w:rPr>
      </w:pPr>
      <w:r>
        <w:rPr>
          <w:rFonts w:ascii="Verdana" w:hAnsi="Verdana" w:cs="Calibri"/>
          <w:bCs/>
          <w:sz w:val="18"/>
          <w:szCs w:val="18"/>
          <w:lang w:val="es-BO"/>
        </w:rPr>
        <w:t>P</w:t>
      </w:r>
      <w:r w:rsidR="001D3736" w:rsidRPr="00D47B9C">
        <w:rPr>
          <w:rFonts w:ascii="Verdana" w:hAnsi="Verdana" w:cs="Calibri"/>
          <w:bCs/>
          <w:sz w:val="18"/>
          <w:szCs w:val="18"/>
          <w:lang w:val="es-BO"/>
        </w:rPr>
        <w:t>erfil de control geológico o equivalentes</w:t>
      </w:r>
      <w:r>
        <w:rPr>
          <w:rFonts w:ascii="Verdana" w:hAnsi="Verdana" w:cs="Calibri"/>
          <w:bCs/>
          <w:sz w:val="18"/>
          <w:szCs w:val="18"/>
          <w:lang w:val="es-BO"/>
        </w:rPr>
        <w:t>,</w:t>
      </w:r>
    </w:p>
    <w:p w:rsidR="00605B7E" w:rsidRPr="00D47B9C" w:rsidRDefault="006421B6" w:rsidP="00D47B9C">
      <w:pPr>
        <w:pStyle w:val="Prrafodelista"/>
        <w:numPr>
          <w:ilvl w:val="0"/>
          <w:numId w:val="56"/>
        </w:numPr>
        <w:spacing w:before="240"/>
        <w:jc w:val="both"/>
        <w:rPr>
          <w:rFonts w:ascii="Verdana" w:hAnsi="Verdana" w:cs="Calibri"/>
          <w:bCs/>
          <w:sz w:val="18"/>
          <w:szCs w:val="18"/>
          <w:lang w:val="es-BO"/>
        </w:rPr>
      </w:pPr>
      <w:r>
        <w:rPr>
          <w:rFonts w:ascii="Verdana" w:hAnsi="Verdana" w:cs="Calibri"/>
          <w:bCs/>
          <w:sz w:val="18"/>
          <w:szCs w:val="18"/>
          <w:lang w:val="es-BO"/>
        </w:rPr>
        <w:t>C</w:t>
      </w:r>
      <w:r w:rsidR="001D3736" w:rsidRPr="00D47B9C">
        <w:rPr>
          <w:rFonts w:ascii="Verdana" w:hAnsi="Verdana" w:cs="Calibri"/>
          <w:bCs/>
          <w:sz w:val="18"/>
          <w:szCs w:val="18"/>
          <w:lang w:val="es-BO"/>
        </w:rPr>
        <w:t>ertificados de trabajo</w:t>
      </w:r>
      <w:r w:rsidR="00C02D93" w:rsidRPr="00D47B9C">
        <w:rPr>
          <w:rFonts w:ascii="Verdana" w:hAnsi="Verdana" w:cs="Calibri"/>
          <w:bCs/>
          <w:sz w:val="18"/>
          <w:szCs w:val="18"/>
          <w:lang w:val="es-BO"/>
        </w:rPr>
        <w:t>.</w:t>
      </w:r>
    </w:p>
    <w:p w:rsidR="00D81A9E" w:rsidRPr="00DE2AC6" w:rsidRDefault="00D81A9E" w:rsidP="00BC24D4">
      <w:pPr>
        <w:spacing w:before="240" w:line="360" w:lineRule="auto"/>
        <w:jc w:val="both"/>
        <w:rPr>
          <w:rFonts w:ascii="Verdana" w:hAnsi="Verdana" w:cs="Calibri"/>
          <w:bCs/>
          <w:sz w:val="18"/>
          <w:szCs w:val="18"/>
          <w:lang w:val="es-BO"/>
        </w:rPr>
      </w:pPr>
      <w:r w:rsidRPr="00DE2AC6">
        <w:rPr>
          <w:rFonts w:ascii="Verdana" w:hAnsi="Verdana" w:cs="Calibri"/>
          <w:bCs/>
          <w:sz w:val="18"/>
          <w:szCs w:val="18"/>
          <w:lang w:val="es-BO"/>
        </w:rPr>
        <w:lastRenderedPageBreak/>
        <w:t xml:space="preserve">En caso de presentar fotocopias simples de contrato como respaldo de la experiencia específica, el proponente deberá adjuntar además por lo menos un reporte diario o informe mensual o informe final, parte o documento equivalente con el que demuestre que se ejecutó el servicio detallado en el contrato, que deberá incluir las firmas correspondientes. </w:t>
      </w:r>
    </w:p>
    <w:p w:rsidR="00640FCF" w:rsidRPr="00DE2AC6" w:rsidRDefault="00640FCF" w:rsidP="00640FCF">
      <w:pPr>
        <w:autoSpaceDE w:val="0"/>
        <w:autoSpaceDN w:val="0"/>
        <w:adjustRightInd w:val="0"/>
        <w:spacing w:after="240" w:line="360" w:lineRule="auto"/>
        <w:jc w:val="both"/>
        <w:rPr>
          <w:rFonts w:ascii="Verdana" w:hAnsi="Verdana" w:cs="Calibri"/>
          <w:b/>
          <w:sz w:val="18"/>
          <w:szCs w:val="22"/>
        </w:rPr>
      </w:pPr>
      <w:r w:rsidRPr="00DE2AC6">
        <w:rPr>
          <w:rFonts w:ascii="Verdana" w:hAnsi="Verdana" w:cs="Calibri"/>
          <w:b/>
          <w:sz w:val="18"/>
          <w:szCs w:val="22"/>
        </w:rPr>
        <w:t xml:space="preserve">Nota. - Se descalificarán las propuestas de las Empresas que no cumplan con la Experiencia Especifica Mínima Requerida y/o no respalden debidamente su experiencia específica. </w:t>
      </w:r>
    </w:p>
    <w:p w:rsidR="00F95027" w:rsidRPr="00DE2AC6" w:rsidRDefault="00F95027" w:rsidP="00F95027">
      <w:pPr>
        <w:pStyle w:val="A2"/>
      </w:pPr>
      <w:r w:rsidRPr="00DE2AC6">
        <w:t>PROPUESTA TÉCNICA</w:t>
      </w:r>
      <w:r w:rsidR="00D22384" w:rsidRPr="00DE2AC6">
        <w:t xml:space="preserve"> (LOTE 1 Y 2)</w:t>
      </w:r>
    </w:p>
    <w:p w:rsidR="00D350AC" w:rsidRPr="00DE2AC6" w:rsidRDefault="00D350AC" w:rsidP="00D350AC">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El PROPONENTE deberá presentar una propuesta técnica en la que describa de forma clara y explícita las características del servicio ofertado en base a las especificaciones técnicas.</w:t>
      </w:r>
    </w:p>
    <w:p w:rsidR="00D05207" w:rsidRPr="00DE2AC6" w:rsidRDefault="00A71325" w:rsidP="00FE111F">
      <w:pPr>
        <w:pStyle w:val="A1"/>
        <w:rPr>
          <w:rFonts w:cs="Verdana"/>
          <w:szCs w:val="20"/>
          <w:u w:val="none"/>
        </w:rPr>
      </w:pPr>
      <w:r w:rsidRPr="00DE2AC6">
        <w:rPr>
          <w:szCs w:val="20"/>
          <w:u w:val="none"/>
          <w:lang w:eastAsia="es-BO"/>
        </w:rPr>
        <w:t>CONDICIONES REQUERIDAS PARA EL SERVICIO</w:t>
      </w:r>
      <w:r w:rsidR="006351C2" w:rsidRPr="00DE2AC6">
        <w:rPr>
          <w:szCs w:val="20"/>
          <w:u w:val="none"/>
          <w:lang w:eastAsia="es-BO"/>
        </w:rPr>
        <w:t xml:space="preserve"> (DE CUMPLIMIENTO OBLIGATORIO POR EL PROPONENTE)</w:t>
      </w:r>
    </w:p>
    <w:p w:rsidR="00F23EFF" w:rsidRPr="00DE2AC6" w:rsidRDefault="00FE111F" w:rsidP="00B31C0C">
      <w:pPr>
        <w:pStyle w:val="A3"/>
        <w:numPr>
          <w:ilvl w:val="1"/>
          <w:numId w:val="18"/>
        </w:numPr>
        <w:spacing w:line="240" w:lineRule="auto"/>
      </w:pPr>
      <w:r w:rsidRPr="00DE2AC6">
        <w:t>ALCANCE DEL SERVICIO</w:t>
      </w:r>
      <w:r w:rsidR="00D22384" w:rsidRPr="00DE2AC6">
        <w:t xml:space="preserve"> (LOTE 1 Y 2)</w:t>
      </w:r>
    </w:p>
    <w:p w:rsidR="00F23EFF" w:rsidRPr="00DE2AC6" w:rsidRDefault="00F23EFF" w:rsidP="00F23EFF">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 xml:space="preserve">El Servicio de Mud Logging </w:t>
      </w:r>
      <w:r w:rsidR="000C09EA" w:rsidRPr="00DE2AC6">
        <w:rPr>
          <w:rFonts w:ascii="Verdana" w:hAnsi="Verdana" w:cs="Calibri"/>
          <w:bCs/>
          <w:sz w:val="18"/>
          <w:szCs w:val="18"/>
          <w:lang w:val="es-BO"/>
        </w:rPr>
        <w:t xml:space="preserve"> para los </w:t>
      </w:r>
      <w:r w:rsidRPr="00DE2AC6">
        <w:rPr>
          <w:rFonts w:ascii="Verdana" w:hAnsi="Verdana" w:cs="Calibri"/>
          <w:bCs/>
          <w:sz w:val="18"/>
          <w:szCs w:val="18"/>
          <w:lang w:val="es-BO"/>
        </w:rPr>
        <w:t>Pozo</w:t>
      </w:r>
      <w:r w:rsidR="000C09EA" w:rsidRPr="00DE2AC6">
        <w:rPr>
          <w:rFonts w:ascii="Verdana" w:hAnsi="Verdana" w:cs="Calibri"/>
          <w:bCs/>
          <w:sz w:val="18"/>
          <w:szCs w:val="18"/>
          <w:lang w:val="es-BO"/>
        </w:rPr>
        <w:t>s</w:t>
      </w:r>
      <w:r w:rsidRPr="00DE2AC6">
        <w:rPr>
          <w:rFonts w:ascii="Verdana" w:hAnsi="Verdana" w:cs="Calibri"/>
          <w:bCs/>
          <w:sz w:val="18"/>
          <w:szCs w:val="18"/>
          <w:lang w:val="es-BO"/>
        </w:rPr>
        <w:t xml:space="preserve"> </w:t>
      </w:r>
      <w:r w:rsidR="00406FD4" w:rsidRPr="00DE2AC6">
        <w:rPr>
          <w:rFonts w:ascii="Verdana" w:hAnsi="Verdana" w:cs="Calibri"/>
          <w:bCs/>
          <w:sz w:val="18"/>
          <w:szCs w:val="18"/>
          <w:lang w:val="es-BO"/>
        </w:rPr>
        <w:t>VMT-X7</w:t>
      </w:r>
      <w:r w:rsidR="000C09EA" w:rsidRPr="00DE2AC6">
        <w:rPr>
          <w:rFonts w:ascii="Verdana" w:hAnsi="Verdana" w:cs="Calibri"/>
          <w:bCs/>
          <w:sz w:val="18"/>
          <w:szCs w:val="18"/>
          <w:lang w:val="es-BO"/>
        </w:rPr>
        <w:t xml:space="preserve"> y GMR-X1 IE</w:t>
      </w:r>
      <w:r w:rsidRPr="00DE2AC6">
        <w:rPr>
          <w:rFonts w:ascii="Verdana" w:hAnsi="Verdana" w:cs="Calibri"/>
          <w:bCs/>
          <w:sz w:val="18"/>
          <w:szCs w:val="18"/>
          <w:lang w:val="es-BO"/>
        </w:rPr>
        <w:t xml:space="preserve">, consistirá básicamente en el suministro y operación de equipos, materiales, logística, transporte y personal técnico necesarios para realizar el servicio </w:t>
      </w:r>
      <w:r w:rsidR="009475CF" w:rsidRPr="00DE2AC6">
        <w:rPr>
          <w:rFonts w:ascii="Verdana" w:hAnsi="Verdana" w:cs="Calibri"/>
          <w:bCs/>
          <w:sz w:val="18"/>
          <w:szCs w:val="18"/>
          <w:lang w:val="es-BO"/>
        </w:rPr>
        <w:t>durante la perforación</w:t>
      </w:r>
      <w:r w:rsidRPr="00DE2AC6">
        <w:rPr>
          <w:rFonts w:ascii="Verdana" w:hAnsi="Verdana" w:cs="Calibri"/>
          <w:bCs/>
          <w:sz w:val="18"/>
          <w:szCs w:val="18"/>
          <w:lang w:val="es-BO"/>
        </w:rPr>
        <w:t>, incluyendo de manera enunciativa y no limitativa el registro de lodos y parámetros de perforación, trabajos de detección de gas en el fluido de perforación, control de los parámetros de perforación, descripción litológica de los recortes de formación, elaboración de registros de lodos, preservación y almacenaje de los recortes</w:t>
      </w:r>
      <w:r w:rsidR="003A1275" w:rsidRPr="00DE2AC6">
        <w:rPr>
          <w:rFonts w:ascii="Verdana" w:hAnsi="Verdana" w:cs="Calibri"/>
          <w:bCs/>
          <w:sz w:val="18"/>
          <w:szCs w:val="18"/>
          <w:lang w:val="es-BO"/>
        </w:rPr>
        <w:t>, provisión de imán (magneto) para captura de viruta metaliza</w:t>
      </w:r>
      <w:r w:rsidRPr="00DE2AC6">
        <w:rPr>
          <w:rFonts w:ascii="Verdana" w:hAnsi="Verdana" w:cs="Calibri"/>
          <w:bCs/>
          <w:sz w:val="18"/>
          <w:szCs w:val="18"/>
          <w:lang w:val="es-BO"/>
        </w:rPr>
        <w:t xml:space="preserve"> y otras operaciones a su cargo que sin estar expresamente mencionadas en este docu</w:t>
      </w:r>
      <w:r w:rsidR="00D85388" w:rsidRPr="00DE2AC6">
        <w:rPr>
          <w:rFonts w:ascii="Verdana" w:hAnsi="Verdana" w:cs="Calibri"/>
          <w:bCs/>
          <w:sz w:val="18"/>
          <w:szCs w:val="18"/>
          <w:lang w:val="es-BO"/>
        </w:rPr>
        <w:t>mento emerjan de este servicio.</w:t>
      </w:r>
    </w:p>
    <w:p w:rsidR="00D85388" w:rsidRPr="00DE2AC6" w:rsidRDefault="00D85388" w:rsidP="00F23EFF">
      <w:pPr>
        <w:autoSpaceDE w:val="0"/>
        <w:autoSpaceDN w:val="0"/>
        <w:adjustRightInd w:val="0"/>
        <w:spacing w:line="360" w:lineRule="auto"/>
        <w:jc w:val="both"/>
        <w:rPr>
          <w:rFonts w:ascii="Verdana" w:hAnsi="Verdana" w:cs="Calibri"/>
          <w:bCs/>
          <w:sz w:val="18"/>
          <w:szCs w:val="18"/>
          <w:lang w:val="es-BO"/>
        </w:rPr>
      </w:pPr>
    </w:p>
    <w:p w:rsidR="00D85388" w:rsidRPr="00DE2AC6" w:rsidRDefault="00D85388" w:rsidP="00D85388">
      <w:pPr>
        <w:autoSpaceDE w:val="0"/>
        <w:autoSpaceDN w:val="0"/>
        <w:adjustRightInd w:val="0"/>
        <w:spacing w:line="360" w:lineRule="auto"/>
        <w:jc w:val="both"/>
        <w:rPr>
          <w:rFonts w:ascii="Verdana" w:hAnsi="Verdana"/>
          <w:bCs/>
          <w:sz w:val="18"/>
          <w:szCs w:val="18"/>
          <w:lang w:val="es-BO"/>
        </w:rPr>
      </w:pPr>
      <w:r w:rsidRPr="00DE2AC6">
        <w:rPr>
          <w:rFonts w:ascii="Verdana" w:hAnsi="Verdana"/>
          <w:bCs/>
          <w:sz w:val="18"/>
          <w:szCs w:val="18"/>
          <w:lang w:val="es-BO"/>
        </w:rPr>
        <w:t>Todos los ítems del contratista, incluyendo los accesorios y el personal técnico requerido y especificados en la presente Especificación Técnica, deberán estar disponibles en la Base Operativa de Bolivia, prestos para trabajar en la locación por el tiempo que dure en Contrato.</w:t>
      </w:r>
    </w:p>
    <w:p w:rsidR="002044D4" w:rsidRPr="00DE2AC6" w:rsidRDefault="002044D4" w:rsidP="002044D4">
      <w:pPr>
        <w:pStyle w:val="A3"/>
        <w:numPr>
          <w:ilvl w:val="1"/>
          <w:numId w:val="18"/>
        </w:numPr>
        <w:spacing w:line="240" w:lineRule="auto"/>
      </w:pPr>
      <w:r w:rsidRPr="00DE2AC6">
        <w:t xml:space="preserve">CARACTERISTICAS TÉCNCIAS DEL SERVICIO </w:t>
      </w:r>
    </w:p>
    <w:p w:rsidR="00D85388" w:rsidRPr="00DE2AC6" w:rsidRDefault="00901BA6" w:rsidP="00D85388">
      <w:pPr>
        <w:autoSpaceDE w:val="0"/>
        <w:autoSpaceDN w:val="0"/>
        <w:adjustRightInd w:val="0"/>
        <w:spacing w:line="360" w:lineRule="auto"/>
        <w:jc w:val="both"/>
        <w:rPr>
          <w:rFonts w:ascii="Verdana" w:hAnsi="Verdana"/>
          <w:bCs/>
          <w:sz w:val="18"/>
          <w:szCs w:val="18"/>
          <w:lang w:val="es-BO"/>
        </w:rPr>
      </w:pPr>
      <w:r w:rsidRPr="00DE2AC6">
        <w:rPr>
          <w:rFonts w:ascii="Verdana" w:hAnsi="Verdana"/>
          <w:bCs/>
          <w:sz w:val="18"/>
          <w:szCs w:val="18"/>
          <w:lang w:val="es-BO"/>
        </w:rPr>
        <w:t xml:space="preserve">El </w:t>
      </w:r>
      <w:r w:rsidR="00D85388" w:rsidRPr="00DE2AC6">
        <w:rPr>
          <w:rFonts w:ascii="Verdana" w:hAnsi="Verdana"/>
          <w:bCs/>
          <w:sz w:val="18"/>
          <w:szCs w:val="18"/>
          <w:lang w:val="es-BO"/>
        </w:rPr>
        <w:t xml:space="preserve">Servicio para los Pozos </w:t>
      </w:r>
      <w:r w:rsidR="00D85388" w:rsidRPr="00DE2AC6">
        <w:rPr>
          <w:rFonts w:ascii="Verdana" w:hAnsi="Verdana" w:cs="Calibri"/>
          <w:sz w:val="18"/>
          <w:szCs w:val="18"/>
          <w:lang w:val="es-BO"/>
        </w:rPr>
        <w:t>VMT-X7 y GMR-X1 IE</w:t>
      </w:r>
      <w:r w:rsidR="00D85388" w:rsidRPr="00DE2AC6">
        <w:rPr>
          <w:rFonts w:ascii="Verdana" w:hAnsi="Verdana"/>
          <w:bCs/>
          <w:sz w:val="18"/>
          <w:szCs w:val="18"/>
          <w:lang w:val="es-BO"/>
        </w:rPr>
        <w:t>, incluye los siguientes componentes:</w:t>
      </w:r>
    </w:p>
    <w:p w:rsidR="00901BA6" w:rsidRPr="00DE2AC6" w:rsidRDefault="00901BA6" w:rsidP="00D85388">
      <w:pPr>
        <w:autoSpaceDE w:val="0"/>
        <w:autoSpaceDN w:val="0"/>
        <w:adjustRightInd w:val="0"/>
        <w:spacing w:line="360" w:lineRule="auto"/>
        <w:jc w:val="both"/>
        <w:rPr>
          <w:rFonts w:ascii="Verdana" w:hAnsi="Verdana"/>
          <w:b/>
          <w:bCs/>
          <w:sz w:val="18"/>
          <w:szCs w:val="18"/>
          <w:lang w:val="es-BO"/>
        </w:rPr>
      </w:pPr>
    </w:p>
    <w:p w:rsidR="00A372D0" w:rsidRPr="00DE2AC6" w:rsidRDefault="00D22384" w:rsidP="00D85388">
      <w:pPr>
        <w:autoSpaceDE w:val="0"/>
        <w:autoSpaceDN w:val="0"/>
        <w:adjustRightInd w:val="0"/>
        <w:spacing w:line="360" w:lineRule="auto"/>
        <w:jc w:val="both"/>
        <w:rPr>
          <w:rFonts w:ascii="Verdana" w:hAnsi="Verdana"/>
          <w:b/>
          <w:bCs/>
          <w:sz w:val="18"/>
          <w:szCs w:val="18"/>
          <w:lang w:val="es-BO"/>
        </w:rPr>
      </w:pPr>
      <w:r w:rsidRPr="00DE2AC6">
        <w:rPr>
          <w:rFonts w:ascii="Verdana" w:hAnsi="Verdana"/>
          <w:b/>
          <w:bCs/>
          <w:sz w:val="18"/>
          <w:szCs w:val="18"/>
          <w:lang w:val="es-BO"/>
        </w:rPr>
        <w:t xml:space="preserve">LOTE 1.- </w:t>
      </w:r>
      <w:r w:rsidR="00A372D0" w:rsidRPr="00DE2AC6">
        <w:rPr>
          <w:rFonts w:ascii="Verdana" w:hAnsi="Verdana"/>
          <w:b/>
          <w:bCs/>
          <w:sz w:val="18"/>
          <w:szCs w:val="18"/>
          <w:lang w:val="es-BO"/>
        </w:rPr>
        <w:t>Servicio de Mud Logging para el Pozo VMT-X7</w:t>
      </w:r>
    </w:p>
    <w:p w:rsidR="005677C2" w:rsidRPr="00DE2AC6" w:rsidRDefault="005677C2" w:rsidP="00D85388">
      <w:pPr>
        <w:autoSpaceDE w:val="0"/>
        <w:autoSpaceDN w:val="0"/>
        <w:adjustRightInd w:val="0"/>
        <w:spacing w:line="360" w:lineRule="auto"/>
        <w:jc w:val="both"/>
        <w:rPr>
          <w:rFonts w:ascii="Verdana" w:hAnsi="Verdana"/>
          <w:b/>
          <w:bCs/>
          <w:sz w:val="18"/>
          <w:szCs w:val="18"/>
          <w:lang w:val="es-BO"/>
        </w:rPr>
      </w:pPr>
    </w:p>
    <w:tbl>
      <w:tblPr>
        <w:tblW w:w="7914" w:type="dxa"/>
        <w:jc w:val="center"/>
        <w:tblCellMar>
          <w:left w:w="70" w:type="dxa"/>
          <w:right w:w="70" w:type="dxa"/>
        </w:tblCellMar>
        <w:tblLook w:val="04A0" w:firstRow="1" w:lastRow="0" w:firstColumn="1" w:lastColumn="0" w:noHBand="0" w:noVBand="1"/>
      </w:tblPr>
      <w:tblGrid>
        <w:gridCol w:w="576"/>
        <w:gridCol w:w="5373"/>
        <w:gridCol w:w="783"/>
        <w:gridCol w:w="1200"/>
      </w:tblGrid>
      <w:tr w:rsidR="00DE2AC6" w:rsidRPr="00DE2AC6" w:rsidTr="005677C2">
        <w:trPr>
          <w:trHeight w:val="290"/>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77C2" w:rsidRPr="00DE2AC6" w:rsidRDefault="005677C2">
            <w:pPr>
              <w:jc w:val="center"/>
              <w:rPr>
                <w:rFonts w:ascii="Verdana" w:hAnsi="Verdana" w:cs="Calibri"/>
                <w:b/>
                <w:bCs/>
                <w:sz w:val="16"/>
                <w:szCs w:val="16"/>
                <w:lang w:val="es-BO" w:eastAsia="es-BO"/>
              </w:rPr>
            </w:pPr>
            <w:r w:rsidRPr="00DE2AC6">
              <w:rPr>
                <w:rFonts w:ascii="Verdana" w:hAnsi="Verdana" w:cs="Calibri"/>
                <w:b/>
                <w:bCs/>
                <w:sz w:val="16"/>
                <w:szCs w:val="16"/>
              </w:rPr>
              <w:t>Ítem</w:t>
            </w:r>
          </w:p>
        </w:tc>
        <w:tc>
          <w:tcPr>
            <w:tcW w:w="5373" w:type="dxa"/>
            <w:tcBorders>
              <w:top w:val="single" w:sz="4" w:space="0" w:color="auto"/>
              <w:left w:val="nil"/>
              <w:bottom w:val="single" w:sz="4" w:space="0" w:color="auto"/>
              <w:right w:val="single" w:sz="4" w:space="0" w:color="auto"/>
            </w:tcBorders>
            <w:shd w:val="clear" w:color="auto" w:fill="auto"/>
            <w:noWrap/>
            <w:vAlign w:val="center"/>
            <w:hideMark/>
          </w:tcPr>
          <w:p w:rsidR="005677C2" w:rsidRPr="00DE2AC6" w:rsidRDefault="005677C2">
            <w:pPr>
              <w:jc w:val="center"/>
              <w:rPr>
                <w:rFonts w:ascii="Verdana" w:hAnsi="Verdana" w:cs="Calibri"/>
                <w:b/>
                <w:bCs/>
                <w:sz w:val="16"/>
                <w:szCs w:val="16"/>
              </w:rPr>
            </w:pPr>
            <w:r w:rsidRPr="00DE2AC6">
              <w:rPr>
                <w:rFonts w:ascii="Verdana" w:hAnsi="Verdana" w:cs="Calibri"/>
                <w:b/>
                <w:bCs/>
                <w:sz w:val="16"/>
                <w:szCs w:val="16"/>
              </w:rPr>
              <w:t>DETALLE</w:t>
            </w:r>
          </w:p>
        </w:tc>
        <w:tc>
          <w:tcPr>
            <w:tcW w:w="765" w:type="dxa"/>
            <w:tcBorders>
              <w:top w:val="single" w:sz="4" w:space="0" w:color="auto"/>
              <w:left w:val="nil"/>
              <w:bottom w:val="single" w:sz="4" w:space="0" w:color="auto"/>
              <w:right w:val="single" w:sz="4" w:space="0" w:color="auto"/>
            </w:tcBorders>
            <w:shd w:val="clear" w:color="auto" w:fill="auto"/>
            <w:noWrap/>
            <w:vAlign w:val="center"/>
            <w:hideMark/>
          </w:tcPr>
          <w:p w:rsidR="005677C2" w:rsidRPr="00DE2AC6" w:rsidRDefault="005677C2">
            <w:pPr>
              <w:jc w:val="center"/>
              <w:rPr>
                <w:rFonts w:ascii="Verdana" w:hAnsi="Verdana" w:cs="Calibri"/>
                <w:b/>
                <w:bCs/>
                <w:sz w:val="16"/>
                <w:szCs w:val="16"/>
              </w:rPr>
            </w:pPr>
            <w:r w:rsidRPr="00DE2AC6">
              <w:rPr>
                <w:rFonts w:ascii="Verdana" w:hAnsi="Verdana" w:cs="Calibri"/>
                <w:b/>
                <w:bCs/>
                <w:sz w:val="16"/>
                <w:szCs w:val="16"/>
              </w:rPr>
              <w:t>Unidad</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5677C2" w:rsidRPr="00DE2AC6" w:rsidRDefault="005677C2">
            <w:pPr>
              <w:jc w:val="center"/>
              <w:rPr>
                <w:rFonts w:ascii="Verdana" w:hAnsi="Verdana" w:cs="Calibri"/>
                <w:b/>
                <w:bCs/>
                <w:sz w:val="16"/>
                <w:szCs w:val="16"/>
              </w:rPr>
            </w:pPr>
            <w:r w:rsidRPr="00DE2AC6">
              <w:rPr>
                <w:rFonts w:ascii="Verdana" w:hAnsi="Verdana" w:cs="Calibri"/>
                <w:b/>
                <w:bCs/>
                <w:sz w:val="16"/>
                <w:szCs w:val="16"/>
              </w:rPr>
              <w:t>Cantidad</w:t>
            </w:r>
          </w:p>
        </w:tc>
      </w:tr>
      <w:tr w:rsidR="00DE2AC6" w:rsidRPr="00DE2AC6" w:rsidTr="005677C2">
        <w:trPr>
          <w:trHeight w:val="40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5677C2" w:rsidRPr="00DE2AC6" w:rsidRDefault="005677C2">
            <w:pPr>
              <w:jc w:val="center"/>
              <w:rPr>
                <w:rFonts w:ascii="Verdana" w:hAnsi="Verdana" w:cs="Calibri"/>
                <w:sz w:val="16"/>
                <w:szCs w:val="16"/>
              </w:rPr>
            </w:pPr>
            <w:r w:rsidRPr="00DE2AC6">
              <w:rPr>
                <w:rFonts w:ascii="Verdana" w:hAnsi="Verdana" w:cs="Calibri"/>
                <w:sz w:val="16"/>
                <w:szCs w:val="16"/>
              </w:rPr>
              <w:t>1</w:t>
            </w:r>
          </w:p>
        </w:tc>
        <w:tc>
          <w:tcPr>
            <w:tcW w:w="5373" w:type="dxa"/>
            <w:tcBorders>
              <w:top w:val="nil"/>
              <w:left w:val="nil"/>
              <w:bottom w:val="single" w:sz="4" w:space="0" w:color="auto"/>
              <w:right w:val="single" w:sz="4" w:space="0" w:color="auto"/>
            </w:tcBorders>
            <w:shd w:val="clear" w:color="auto" w:fill="auto"/>
            <w:vAlign w:val="center"/>
            <w:hideMark/>
          </w:tcPr>
          <w:p w:rsidR="005677C2" w:rsidRPr="00DE2AC6" w:rsidRDefault="005677C2">
            <w:pPr>
              <w:rPr>
                <w:rFonts w:ascii="Verdana" w:hAnsi="Verdana" w:cs="Calibri"/>
                <w:sz w:val="16"/>
                <w:szCs w:val="16"/>
              </w:rPr>
            </w:pPr>
            <w:r w:rsidRPr="00DE2AC6">
              <w:rPr>
                <w:rFonts w:ascii="Verdana" w:hAnsi="Verdana" w:cs="Calibri"/>
                <w:sz w:val="16"/>
                <w:szCs w:val="16"/>
              </w:rPr>
              <w:t>Movilización y Desmovilización Unidad Mud Logging VMT-X7</w:t>
            </w:r>
          </w:p>
        </w:tc>
        <w:tc>
          <w:tcPr>
            <w:tcW w:w="765" w:type="dxa"/>
            <w:tcBorders>
              <w:top w:val="nil"/>
              <w:left w:val="nil"/>
              <w:bottom w:val="single" w:sz="4" w:space="0" w:color="auto"/>
              <w:right w:val="single" w:sz="4" w:space="0" w:color="auto"/>
            </w:tcBorders>
            <w:shd w:val="clear" w:color="auto" w:fill="auto"/>
            <w:noWrap/>
            <w:vAlign w:val="center"/>
            <w:hideMark/>
          </w:tcPr>
          <w:p w:rsidR="005677C2" w:rsidRPr="00DE2AC6" w:rsidRDefault="005677C2">
            <w:pPr>
              <w:jc w:val="center"/>
              <w:rPr>
                <w:rFonts w:ascii="Verdana" w:hAnsi="Verdana" w:cs="Calibri"/>
                <w:sz w:val="16"/>
                <w:szCs w:val="16"/>
              </w:rPr>
            </w:pPr>
            <w:r w:rsidRPr="00DE2AC6">
              <w:rPr>
                <w:rFonts w:ascii="Verdana" w:hAnsi="Verdana" w:cs="Calibri"/>
                <w:sz w:val="16"/>
                <w:szCs w:val="16"/>
              </w:rPr>
              <w:t>Global</w:t>
            </w:r>
          </w:p>
        </w:tc>
        <w:tc>
          <w:tcPr>
            <w:tcW w:w="1200" w:type="dxa"/>
            <w:tcBorders>
              <w:top w:val="nil"/>
              <w:left w:val="nil"/>
              <w:bottom w:val="single" w:sz="4" w:space="0" w:color="auto"/>
              <w:right w:val="single" w:sz="4" w:space="0" w:color="auto"/>
            </w:tcBorders>
            <w:shd w:val="clear" w:color="auto" w:fill="auto"/>
            <w:noWrap/>
            <w:vAlign w:val="center"/>
            <w:hideMark/>
          </w:tcPr>
          <w:p w:rsidR="005677C2" w:rsidRPr="00DE2AC6" w:rsidRDefault="005677C2">
            <w:pPr>
              <w:jc w:val="center"/>
              <w:rPr>
                <w:rFonts w:ascii="Verdana" w:hAnsi="Verdana" w:cs="Calibri"/>
                <w:sz w:val="16"/>
                <w:szCs w:val="16"/>
              </w:rPr>
            </w:pPr>
            <w:r w:rsidRPr="00DE2AC6">
              <w:rPr>
                <w:rFonts w:ascii="Verdana" w:hAnsi="Verdana" w:cs="Calibri"/>
                <w:sz w:val="16"/>
                <w:szCs w:val="16"/>
              </w:rPr>
              <w:t>1</w:t>
            </w:r>
          </w:p>
        </w:tc>
      </w:tr>
      <w:tr w:rsidR="00DE2AC6" w:rsidRPr="00DE2AC6" w:rsidTr="005677C2">
        <w:trPr>
          <w:trHeight w:val="29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5677C2" w:rsidRPr="00DE2AC6" w:rsidRDefault="005677C2">
            <w:pPr>
              <w:jc w:val="center"/>
              <w:rPr>
                <w:rFonts w:ascii="Verdana" w:hAnsi="Verdana" w:cs="Calibri"/>
                <w:sz w:val="16"/>
                <w:szCs w:val="16"/>
              </w:rPr>
            </w:pPr>
            <w:r w:rsidRPr="00DE2AC6">
              <w:rPr>
                <w:rFonts w:ascii="Verdana" w:hAnsi="Verdana" w:cs="Calibri"/>
                <w:sz w:val="16"/>
                <w:szCs w:val="16"/>
              </w:rPr>
              <w:t>2</w:t>
            </w:r>
          </w:p>
        </w:tc>
        <w:tc>
          <w:tcPr>
            <w:tcW w:w="5373" w:type="dxa"/>
            <w:tcBorders>
              <w:top w:val="nil"/>
              <w:left w:val="nil"/>
              <w:bottom w:val="single" w:sz="4" w:space="0" w:color="auto"/>
              <w:right w:val="single" w:sz="4" w:space="0" w:color="auto"/>
            </w:tcBorders>
            <w:shd w:val="clear" w:color="auto" w:fill="auto"/>
            <w:vAlign w:val="center"/>
            <w:hideMark/>
          </w:tcPr>
          <w:p w:rsidR="005677C2" w:rsidRPr="00DE2AC6" w:rsidRDefault="005677C2">
            <w:pPr>
              <w:rPr>
                <w:rFonts w:ascii="Verdana" w:hAnsi="Verdana" w:cs="Calibri"/>
                <w:sz w:val="16"/>
                <w:szCs w:val="16"/>
              </w:rPr>
            </w:pPr>
            <w:r w:rsidRPr="00DE2AC6">
              <w:rPr>
                <w:rFonts w:ascii="Verdana" w:hAnsi="Verdana" w:cs="Calibri"/>
                <w:sz w:val="16"/>
                <w:szCs w:val="16"/>
              </w:rPr>
              <w:t>Montaje y Desmontaje Unidad Mud Logging VMT-X7</w:t>
            </w:r>
          </w:p>
        </w:tc>
        <w:tc>
          <w:tcPr>
            <w:tcW w:w="765" w:type="dxa"/>
            <w:tcBorders>
              <w:top w:val="nil"/>
              <w:left w:val="nil"/>
              <w:bottom w:val="single" w:sz="4" w:space="0" w:color="auto"/>
              <w:right w:val="single" w:sz="4" w:space="0" w:color="auto"/>
            </w:tcBorders>
            <w:shd w:val="clear" w:color="auto" w:fill="auto"/>
            <w:noWrap/>
            <w:vAlign w:val="center"/>
            <w:hideMark/>
          </w:tcPr>
          <w:p w:rsidR="005677C2" w:rsidRPr="00DE2AC6" w:rsidRDefault="005677C2">
            <w:pPr>
              <w:jc w:val="center"/>
              <w:rPr>
                <w:rFonts w:ascii="Verdana" w:hAnsi="Verdana" w:cs="Calibri"/>
                <w:sz w:val="16"/>
                <w:szCs w:val="16"/>
              </w:rPr>
            </w:pPr>
            <w:r w:rsidRPr="00DE2AC6">
              <w:rPr>
                <w:rFonts w:ascii="Verdana" w:hAnsi="Verdana" w:cs="Calibri"/>
                <w:sz w:val="16"/>
                <w:szCs w:val="16"/>
              </w:rPr>
              <w:t>Global</w:t>
            </w:r>
          </w:p>
        </w:tc>
        <w:tc>
          <w:tcPr>
            <w:tcW w:w="1200" w:type="dxa"/>
            <w:tcBorders>
              <w:top w:val="nil"/>
              <w:left w:val="nil"/>
              <w:bottom w:val="single" w:sz="4" w:space="0" w:color="auto"/>
              <w:right w:val="single" w:sz="4" w:space="0" w:color="auto"/>
            </w:tcBorders>
            <w:shd w:val="clear" w:color="auto" w:fill="auto"/>
            <w:noWrap/>
            <w:vAlign w:val="center"/>
            <w:hideMark/>
          </w:tcPr>
          <w:p w:rsidR="005677C2" w:rsidRPr="00DE2AC6" w:rsidRDefault="005677C2">
            <w:pPr>
              <w:jc w:val="center"/>
              <w:rPr>
                <w:rFonts w:ascii="Verdana" w:hAnsi="Verdana" w:cs="Calibri"/>
                <w:sz w:val="16"/>
                <w:szCs w:val="16"/>
              </w:rPr>
            </w:pPr>
            <w:r w:rsidRPr="00DE2AC6">
              <w:rPr>
                <w:rFonts w:ascii="Verdana" w:hAnsi="Verdana" w:cs="Calibri"/>
                <w:sz w:val="16"/>
                <w:szCs w:val="16"/>
              </w:rPr>
              <w:t>1</w:t>
            </w:r>
          </w:p>
        </w:tc>
      </w:tr>
      <w:tr w:rsidR="00DE2AC6" w:rsidRPr="00DE2AC6" w:rsidTr="005677C2">
        <w:trPr>
          <w:trHeight w:val="29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5677C2" w:rsidRPr="00DE2AC6" w:rsidRDefault="005677C2">
            <w:pPr>
              <w:jc w:val="center"/>
              <w:rPr>
                <w:rFonts w:ascii="Verdana" w:hAnsi="Verdana" w:cs="Calibri"/>
                <w:sz w:val="16"/>
                <w:szCs w:val="16"/>
              </w:rPr>
            </w:pPr>
            <w:r w:rsidRPr="00DE2AC6">
              <w:rPr>
                <w:rFonts w:ascii="Verdana" w:hAnsi="Verdana" w:cs="Calibri"/>
                <w:sz w:val="16"/>
                <w:szCs w:val="16"/>
              </w:rPr>
              <w:t>3</w:t>
            </w:r>
          </w:p>
        </w:tc>
        <w:tc>
          <w:tcPr>
            <w:tcW w:w="5373" w:type="dxa"/>
            <w:tcBorders>
              <w:top w:val="nil"/>
              <w:left w:val="nil"/>
              <w:bottom w:val="single" w:sz="4" w:space="0" w:color="auto"/>
              <w:right w:val="single" w:sz="4" w:space="0" w:color="auto"/>
            </w:tcBorders>
            <w:shd w:val="clear" w:color="auto" w:fill="auto"/>
            <w:vAlign w:val="center"/>
            <w:hideMark/>
          </w:tcPr>
          <w:p w:rsidR="005677C2" w:rsidRPr="00DE2AC6" w:rsidRDefault="005677C2">
            <w:pPr>
              <w:rPr>
                <w:rFonts w:ascii="Verdana" w:hAnsi="Verdana" w:cs="Calibri"/>
                <w:sz w:val="16"/>
                <w:szCs w:val="16"/>
              </w:rPr>
            </w:pPr>
            <w:r w:rsidRPr="00DE2AC6">
              <w:rPr>
                <w:rFonts w:ascii="Verdana" w:hAnsi="Verdana" w:cs="Calibri"/>
                <w:sz w:val="16"/>
                <w:szCs w:val="16"/>
              </w:rPr>
              <w:t>Peforación normal</w:t>
            </w:r>
          </w:p>
        </w:tc>
        <w:tc>
          <w:tcPr>
            <w:tcW w:w="765" w:type="dxa"/>
            <w:tcBorders>
              <w:top w:val="nil"/>
              <w:left w:val="nil"/>
              <w:bottom w:val="single" w:sz="4" w:space="0" w:color="auto"/>
              <w:right w:val="single" w:sz="4" w:space="0" w:color="auto"/>
            </w:tcBorders>
            <w:shd w:val="clear" w:color="auto" w:fill="auto"/>
            <w:noWrap/>
            <w:vAlign w:val="center"/>
            <w:hideMark/>
          </w:tcPr>
          <w:p w:rsidR="005677C2" w:rsidRPr="00DE2AC6" w:rsidRDefault="005677C2">
            <w:pPr>
              <w:jc w:val="center"/>
              <w:rPr>
                <w:rFonts w:ascii="Verdana" w:hAnsi="Verdana" w:cs="Calibri"/>
                <w:sz w:val="16"/>
                <w:szCs w:val="16"/>
              </w:rPr>
            </w:pPr>
            <w:r w:rsidRPr="00DE2AC6">
              <w:rPr>
                <w:rFonts w:ascii="Verdana" w:hAnsi="Verdana" w:cs="Calibri"/>
                <w:sz w:val="16"/>
                <w:szCs w:val="16"/>
              </w:rPr>
              <w:t>Días</w:t>
            </w:r>
          </w:p>
        </w:tc>
        <w:tc>
          <w:tcPr>
            <w:tcW w:w="1200" w:type="dxa"/>
            <w:tcBorders>
              <w:top w:val="nil"/>
              <w:left w:val="nil"/>
              <w:bottom w:val="single" w:sz="4" w:space="0" w:color="auto"/>
              <w:right w:val="single" w:sz="4" w:space="0" w:color="auto"/>
            </w:tcBorders>
            <w:shd w:val="clear" w:color="auto" w:fill="auto"/>
            <w:noWrap/>
            <w:vAlign w:val="center"/>
            <w:hideMark/>
          </w:tcPr>
          <w:p w:rsidR="005677C2" w:rsidRPr="00DE2AC6" w:rsidRDefault="005677C2">
            <w:pPr>
              <w:jc w:val="center"/>
              <w:rPr>
                <w:rFonts w:ascii="Verdana" w:hAnsi="Verdana" w:cs="Calibri"/>
                <w:sz w:val="16"/>
                <w:szCs w:val="16"/>
              </w:rPr>
            </w:pPr>
            <w:r w:rsidRPr="00DE2AC6">
              <w:rPr>
                <w:rFonts w:ascii="Verdana" w:hAnsi="Verdana" w:cs="Calibri"/>
                <w:sz w:val="16"/>
                <w:szCs w:val="16"/>
              </w:rPr>
              <w:t>360</w:t>
            </w:r>
          </w:p>
        </w:tc>
      </w:tr>
      <w:tr w:rsidR="00DE2AC6" w:rsidRPr="00DE2AC6" w:rsidTr="005677C2">
        <w:trPr>
          <w:trHeight w:val="29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5677C2" w:rsidRPr="00DE2AC6" w:rsidRDefault="005677C2">
            <w:pPr>
              <w:jc w:val="center"/>
              <w:rPr>
                <w:rFonts w:ascii="Verdana" w:hAnsi="Verdana" w:cs="Calibri"/>
                <w:sz w:val="16"/>
                <w:szCs w:val="16"/>
              </w:rPr>
            </w:pPr>
            <w:r w:rsidRPr="00DE2AC6">
              <w:rPr>
                <w:rFonts w:ascii="Verdana" w:hAnsi="Verdana" w:cs="Calibri"/>
                <w:sz w:val="16"/>
                <w:szCs w:val="16"/>
              </w:rPr>
              <w:lastRenderedPageBreak/>
              <w:t>4</w:t>
            </w:r>
          </w:p>
        </w:tc>
        <w:tc>
          <w:tcPr>
            <w:tcW w:w="5373" w:type="dxa"/>
            <w:tcBorders>
              <w:top w:val="nil"/>
              <w:left w:val="nil"/>
              <w:bottom w:val="single" w:sz="4" w:space="0" w:color="auto"/>
              <w:right w:val="single" w:sz="4" w:space="0" w:color="auto"/>
            </w:tcBorders>
            <w:shd w:val="clear" w:color="auto" w:fill="auto"/>
            <w:vAlign w:val="center"/>
            <w:hideMark/>
          </w:tcPr>
          <w:p w:rsidR="005677C2" w:rsidRPr="00DE2AC6" w:rsidRDefault="005677C2">
            <w:pPr>
              <w:rPr>
                <w:rFonts w:ascii="Verdana" w:hAnsi="Verdana" w:cs="Calibri"/>
                <w:sz w:val="16"/>
                <w:szCs w:val="16"/>
              </w:rPr>
            </w:pPr>
            <w:r w:rsidRPr="00DE2AC6">
              <w:rPr>
                <w:rFonts w:ascii="Verdana" w:hAnsi="Verdana" w:cs="Calibri"/>
                <w:sz w:val="16"/>
                <w:szCs w:val="16"/>
              </w:rPr>
              <w:t>Perforación básica</w:t>
            </w:r>
          </w:p>
        </w:tc>
        <w:tc>
          <w:tcPr>
            <w:tcW w:w="765" w:type="dxa"/>
            <w:tcBorders>
              <w:top w:val="nil"/>
              <w:left w:val="nil"/>
              <w:bottom w:val="single" w:sz="4" w:space="0" w:color="auto"/>
              <w:right w:val="single" w:sz="4" w:space="0" w:color="auto"/>
            </w:tcBorders>
            <w:shd w:val="clear" w:color="auto" w:fill="auto"/>
            <w:noWrap/>
            <w:vAlign w:val="center"/>
            <w:hideMark/>
          </w:tcPr>
          <w:p w:rsidR="005677C2" w:rsidRPr="00DE2AC6" w:rsidRDefault="005677C2">
            <w:pPr>
              <w:jc w:val="center"/>
              <w:rPr>
                <w:rFonts w:ascii="Verdana" w:hAnsi="Verdana" w:cs="Calibri"/>
                <w:sz w:val="16"/>
                <w:szCs w:val="16"/>
              </w:rPr>
            </w:pPr>
            <w:r w:rsidRPr="00DE2AC6">
              <w:rPr>
                <w:rFonts w:ascii="Verdana" w:hAnsi="Verdana" w:cs="Calibri"/>
                <w:sz w:val="16"/>
                <w:szCs w:val="16"/>
              </w:rPr>
              <w:t>Días</w:t>
            </w:r>
          </w:p>
        </w:tc>
        <w:tc>
          <w:tcPr>
            <w:tcW w:w="1200" w:type="dxa"/>
            <w:tcBorders>
              <w:top w:val="nil"/>
              <w:left w:val="nil"/>
              <w:bottom w:val="single" w:sz="4" w:space="0" w:color="auto"/>
              <w:right w:val="single" w:sz="4" w:space="0" w:color="auto"/>
            </w:tcBorders>
            <w:shd w:val="clear" w:color="auto" w:fill="auto"/>
            <w:noWrap/>
            <w:vAlign w:val="center"/>
            <w:hideMark/>
          </w:tcPr>
          <w:p w:rsidR="005677C2" w:rsidRPr="00DE2AC6" w:rsidRDefault="005677C2">
            <w:pPr>
              <w:jc w:val="center"/>
              <w:rPr>
                <w:rFonts w:ascii="Verdana" w:hAnsi="Verdana" w:cs="Calibri"/>
                <w:sz w:val="16"/>
                <w:szCs w:val="16"/>
              </w:rPr>
            </w:pPr>
            <w:r w:rsidRPr="00DE2AC6">
              <w:rPr>
                <w:rFonts w:ascii="Verdana" w:hAnsi="Verdana" w:cs="Calibri"/>
                <w:sz w:val="16"/>
                <w:szCs w:val="16"/>
              </w:rPr>
              <w:t>15</w:t>
            </w:r>
          </w:p>
        </w:tc>
      </w:tr>
      <w:tr w:rsidR="00DE2AC6" w:rsidRPr="00DE2AC6" w:rsidTr="005677C2">
        <w:trPr>
          <w:trHeight w:val="29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5677C2" w:rsidRPr="00DE2AC6" w:rsidRDefault="005677C2">
            <w:pPr>
              <w:jc w:val="center"/>
              <w:rPr>
                <w:rFonts w:ascii="Verdana" w:hAnsi="Verdana" w:cs="Calibri"/>
                <w:sz w:val="16"/>
                <w:szCs w:val="16"/>
              </w:rPr>
            </w:pPr>
            <w:r w:rsidRPr="00DE2AC6">
              <w:rPr>
                <w:rFonts w:ascii="Verdana" w:hAnsi="Verdana" w:cs="Calibri"/>
                <w:sz w:val="16"/>
                <w:szCs w:val="16"/>
              </w:rPr>
              <w:t>5</w:t>
            </w:r>
          </w:p>
        </w:tc>
        <w:tc>
          <w:tcPr>
            <w:tcW w:w="5373" w:type="dxa"/>
            <w:tcBorders>
              <w:top w:val="nil"/>
              <w:left w:val="nil"/>
              <w:bottom w:val="single" w:sz="4" w:space="0" w:color="auto"/>
              <w:right w:val="single" w:sz="4" w:space="0" w:color="auto"/>
            </w:tcBorders>
            <w:shd w:val="clear" w:color="auto" w:fill="auto"/>
            <w:vAlign w:val="center"/>
            <w:hideMark/>
          </w:tcPr>
          <w:p w:rsidR="005677C2" w:rsidRPr="00DE2AC6" w:rsidRDefault="005677C2">
            <w:pPr>
              <w:rPr>
                <w:rFonts w:ascii="Verdana" w:hAnsi="Verdana" w:cs="Calibri"/>
                <w:sz w:val="16"/>
                <w:szCs w:val="16"/>
              </w:rPr>
            </w:pPr>
            <w:r w:rsidRPr="00DE2AC6">
              <w:rPr>
                <w:rFonts w:ascii="Verdana" w:hAnsi="Verdana" w:cs="Calibri"/>
                <w:sz w:val="16"/>
                <w:szCs w:val="16"/>
              </w:rPr>
              <w:t>Registros, Cementación, Completación (Terminación)</w:t>
            </w:r>
          </w:p>
        </w:tc>
        <w:tc>
          <w:tcPr>
            <w:tcW w:w="765" w:type="dxa"/>
            <w:tcBorders>
              <w:top w:val="nil"/>
              <w:left w:val="nil"/>
              <w:bottom w:val="single" w:sz="4" w:space="0" w:color="auto"/>
              <w:right w:val="single" w:sz="4" w:space="0" w:color="auto"/>
            </w:tcBorders>
            <w:shd w:val="clear" w:color="auto" w:fill="auto"/>
            <w:noWrap/>
            <w:vAlign w:val="center"/>
            <w:hideMark/>
          </w:tcPr>
          <w:p w:rsidR="005677C2" w:rsidRPr="00DE2AC6" w:rsidRDefault="005677C2">
            <w:pPr>
              <w:jc w:val="center"/>
              <w:rPr>
                <w:rFonts w:ascii="Verdana" w:hAnsi="Verdana" w:cs="Calibri"/>
                <w:sz w:val="16"/>
                <w:szCs w:val="16"/>
              </w:rPr>
            </w:pPr>
            <w:r w:rsidRPr="00DE2AC6">
              <w:rPr>
                <w:rFonts w:ascii="Verdana" w:hAnsi="Verdana" w:cs="Calibri"/>
                <w:sz w:val="16"/>
                <w:szCs w:val="16"/>
              </w:rPr>
              <w:t>Días</w:t>
            </w:r>
          </w:p>
        </w:tc>
        <w:tc>
          <w:tcPr>
            <w:tcW w:w="1200" w:type="dxa"/>
            <w:tcBorders>
              <w:top w:val="nil"/>
              <w:left w:val="nil"/>
              <w:bottom w:val="single" w:sz="4" w:space="0" w:color="auto"/>
              <w:right w:val="single" w:sz="4" w:space="0" w:color="auto"/>
            </w:tcBorders>
            <w:shd w:val="clear" w:color="auto" w:fill="auto"/>
            <w:noWrap/>
            <w:vAlign w:val="center"/>
            <w:hideMark/>
          </w:tcPr>
          <w:p w:rsidR="005677C2" w:rsidRPr="00DE2AC6" w:rsidRDefault="005677C2">
            <w:pPr>
              <w:jc w:val="center"/>
              <w:rPr>
                <w:rFonts w:ascii="Verdana" w:hAnsi="Verdana" w:cs="Calibri"/>
                <w:sz w:val="16"/>
                <w:szCs w:val="16"/>
              </w:rPr>
            </w:pPr>
            <w:r w:rsidRPr="00DE2AC6">
              <w:rPr>
                <w:rFonts w:ascii="Verdana" w:hAnsi="Verdana" w:cs="Calibri"/>
                <w:sz w:val="16"/>
                <w:szCs w:val="16"/>
              </w:rPr>
              <w:t>12</w:t>
            </w:r>
          </w:p>
        </w:tc>
      </w:tr>
      <w:tr w:rsidR="00DE2AC6" w:rsidRPr="00DE2AC6" w:rsidTr="005677C2">
        <w:trPr>
          <w:trHeight w:val="29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5677C2" w:rsidRPr="00DE2AC6" w:rsidRDefault="005677C2">
            <w:pPr>
              <w:jc w:val="center"/>
              <w:rPr>
                <w:rFonts w:ascii="Verdana" w:hAnsi="Verdana" w:cs="Calibri"/>
                <w:sz w:val="16"/>
                <w:szCs w:val="16"/>
              </w:rPr>
            </w:pPr>
            <w:r w:rsidRPr="00DE2AC6">
              <w:rPr>
                <w:rFonts w:ascii="Verdana" w:hAnsi="Verdana" w:cs="Calibri"/>
                <w:sz w:val="16"/>
                <w:szCs w:val="16"/>
              </w:rPr>
              <w:t>6</w:t>
            </w:r>
          </w:p>
        </w:tc>
        <w:tc>
          <w:tcPr>
            <w:tcW w:w="5373" w:type="dxa"/>
            <w:tcBorders>
              <w:top w:val="nil"/>
              <w:left w:val="nil"/>
              <w:bottom w:val="single" w:sz="4" w:space="0" w:color="auto"/>
              <w:right w:val="single" w:sz="4" w:space="0" w:color="auto"/>
            </w:tcBorders>
            <w:shd w:val="clear" w:color="auto" w:fill="auto"/>
            <w:vAlign w:val="center"/>
            <w:hideMark/>
          </w:tcPr>
          <w:p w:rsidR="005677C2" w:rsidRPr="00DE2AC6" w:rsidRDefault="005677C2">
            <w:pPr>
              <w:rPr>
                <w:rFonts w:ascii="Verdana" w:hAnsi="Verdana" w:cs="Calibri"/>
                <w:sz w:val="16"/>
                <w:szCs w:val="16"/>
              </w:rPr>
            </w:pPr>
            <w:r w:rsidRPr="00DE2AC6">
              <w:rPr>
                <w:rFonts w:ascii="Verdana" w:hAnsi="Verdana" w:cs="Calibri"/>
                <w:sz w:val="16"/>
                <w:szCs w:val="16"/>
              </w:rPr>
              <w:t>Stand By con Personal</w:t>
            </w:r>
          </w:p>
        </w:tc>
        <w:tc>
          <w:tcPr>
            <w:tcW w:w="765" w:type="dxa"/>
            <w:tcBorders>
              <w:top w:val="nil"/>
              <w:left w:val="nil"/>
              <w:bottom w:val="single" w:sz="4" w:space="0" w:color="auto"/>
              <w:right w:val="single" w:sz="4" w:space="0" w:color="auto"/>
            </w:tcBorders>
            <w:shd w:val="clear" w:color="auto" w:fill="auto"/>
            <w:noWrap/>
            <w:vAlign w:val="center"/>
            <w:hideMark/>
          </w:tcPr>
          <w:p w:rsidR="005677C2" w:rsidRPr="00DE2AC6" w:rsidRDefault="005677C2">
            <w:pPr>
              <w:jc w:val="center"/>
              <w:rPr>
                <w:rFonts w:ascii="Verdana" w:hAnsi="Verdana" w:cs="Calibri"/>
                <w:sz w:val="16"/>
                <w:szCs w:val="16"/>
              </w:rPr>
            </w:pPr>
            <w:r w:rsidRPr="00DE2AC6">
              <w:rPr>
                <w:rFonts w:ascii="Verdana" w:hAnsi="Verdana" w:cs="Calibri"/>
                <w:sz w:val="16"/>
                <w:szCs w:val="16"/>
              </w:rPr>
              <w:t>Días</w:t>
            </w:r>
          </w:p>
        </w:tc>
        <w:tc>
          <w:tcPr>
            <w:tcW w:w="1200" w:type="dxa"/>
            <w:tcBorders>
              <w:top w:val="nil"/>
              <w:left w:val="nil"/>
              <w:bottom w:val="single" w:sz="4" w:space="0" w:color="auto"/>
              <w:right w:val="single" w:sz="4" w:space="0" w:color="auto"/>
            </w:tcBorders>
            <w:shd w:val="clear" w:color="auto" w:fill="auto"/>
            <w:noWrap/>
            <w:vAlign w:val="center"/>
            <w:hideMark/>
          </w:tcPr>
          <w:p w:rsidR="005677C2" w:rsidRPr="00DE2AC6" w:rsidRDefault="005677C2">
            <w:pPr>
              <w:jc w:val="center"/>
              <w:rPr>
                <w:rFonts w:ascii="Verdana" w:hAnsi="Verdana" w:cs="Calibri"/>
                <w:sz w:val="16"/>
                <w:szCs w:val="16"/>
              </w:rPr>
            </w:pPr>
            <w:r w:rsidRPr="00DE2AC6">
              <w:rPr>
                <w:rFonts w:ascii="Verdana" w:hAnsi="Verdana" w:cs="Calibri"/>
                <w:sz w:val="16"/>
                <w:szCs w:val="16"/>
              </w:rPr>
              <w:t>5</w:t>
            </w:r>
          </w:p>
        </w:tc>
      </w:tr>
      <w:tr w:rsidR="00DE2AC6" w:rsidRPr="00DE2AC6" w:rsidTr="005677C2">
        <w:trPr>
          <w:trHeight w:val="29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5677C2" w:rsidRPr="00DE2AC6" w:rsidRDefault="005677C2">
            <w:pPr>
              <w:jc w:val="center"/>
              <w:rPr>
                <w:rFonts w:ascii="Verdana" w:hAnsi="Verdana" w:cs="Calibri"/>
                <w:sz w:val="16"/>
                <w:szCs w:val="16"/>
              </w:rPr>
            </w:pPr>
            <w:r w:rsidRPr="00DE2AC6">
              <w:rPr>
                <w:rFonts w:ascii="Verdana" w:hAnsi="Verdana" w:cs="Calibri"/>
                <w:sz w:val="16"/>
                <w:szCs w:val="16"/>
              </w:rPr>
              <w:t>7</w:t>
            </w:r>
          </w:p>
        </w:tc>
        <w:tc>
          <w:tcPr>
            <w:tcW w:w="5373" w:type="dxa"/>
            <w:tcBorders>
              <w:top w:val="nil"/>
              <w:left w:val="nil"/>
              <w:bottom w:val="single" w:sz="4" w:space="0" w:color="auto"/>
              <w:right w:val="single" w:sz="4" w:space="0" w:color="auto"/>
            </w:tcBorders>
            <w:shd w:val="clear" w:color="auto" w:fill="auto"/>
            <w:vAlign w:val="center"/>
            <w:hideMark/>
          </w:tcPr>
          <w:p w:rsidR="005677C2" w:rsidRPr="00DE2AC6" w:rsidRDefault="005677C2">
            <w:pPr>
              <w:rPr>
                <w:rFonts w:ascii="Verdana" w:hAnsi="Verdana" w:cs="Calibri"/>
                <w:sz w:val="16"/>
                <w:szCs w:val="16"/>
              </w:rPr>
            </w:pPr>
            <w:r w:rsidRPr="00DE2AC6">
              <w:rPr>
                <w:rFonts w:ascii="Verdana" w:hAnsi="Verdana" w:cs="Calibri"/>
                <w:sz w:val="16"/>
                <w:szCs w:val="16"/>
              </w:rPr>
              <w:t>Stand By sin Personal</w:t>
            </w:r>
          </w:p>
        </w:tc>
        <w:tc>
          <w:tcPr>
            <w:tcW w:w="765" w:type="dxa"/>
            <w:tcBorders>
              <w:top w:val="nil"/>
              <w:left w:val="nil"/>
              <w:bottom w:val="single" w:sz="4" w:space="0" w:color="auto"/>
              <w:right w:val="single" w:sz="4" w:space="0" w:color="auto"/>
            </w:tcBorders>
            <w:shd w:val="clear" w:color="auto" w:fill="auto"/>
            <w:noWrap/>
            <w:vAlign w:val="center"/>
            <w:hideMark/>
          </w:tcPr>
          <w:p w:rsidR="005677C2" w:rsidRPr="00DE2AC6" w:rsidRDefault="005677C2">
            <w:pPr>
              <w:jc w:val="center"/>
              <w:rPr>
                <w:rFonts w:ascii="Verdana" w:hAnsi="Verdana" w:cs="Calibri"/>
                <w:sz w:val="16"/>
                <w:szCs w:val="16"/>
              </w:rPr>
            </w:pPr>
            <w:r w:rsidRPr="00DE2AC6">
              <w:rPr>
                <w:rFonts w:ascii="Verdana" w:hAnsi="Verdana" w:cs="Calibri"/>
                <w:sz w:val="16"/>
                <w:szCs w:val="16"/>
              </w:rPr>
              <w:t>Días</w:t>
            </w:r>
          </w:p>
        </w:tc>
        <w:tc>
          <w:tcPr>
            <w:tcW w:w="1200" w:type="dxa"/>
            <w:tcBorders>
              <w:top w:val="nil"/>
              <w:left w:val="nil"/>
              <w:bottom w:val="single" w:sz="4" w:space="0" w:color="auto"/>
              <w:right w:val="single" w:sz="4" w:space="0" w:color="auto"/>
            </w:tcBorders>
            <w:shd w:val="clear" w:color="auto" w:fill="auto"/>
            <w:noWrap/>
            <w:vAlign w:val="center"/>
            <w:hideMark/>
          </w:tcPr>
          <w:p w:rsidR="005677C2" w:rsidRPr="00DE2AC6" w:rsidRDefault="005677C2">
            <w:pPr>
              <w:jc w:val="center"/>
              <w:rPr>
                <w:rFonts w:ascii="Verdana" w:hAnsi="Verdana" w:cs="Calibri"/>
                <w:sz w:val="16"/>
                <w:szCs w:val="16"/>
              </w:rPr>
            </w:pPr>
            <w:r w:rsidRPr="00DE2AC6">
              <w:rPr>
                <w:rFonts w:ascii="Verdana" w:hAnsi="Verdana" w:cs="Calibri"/>
                <w:sz w:val="16"/>
                <w:szCs w:val="16"/>
              </w:rPr>
              <w:t>3</w:t>
            </w:r>
          </w:p>
        </w:tc>
      </w:tr>
      <w:tr w:rsidR="00DE2AC6" w:rsidRPr="00DE2AC6" w:rsidTr="005677C2">
        <w:trPr>
          <w:trHeight w:val="29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5677C2" w:rsidRPr="00DE2AC6" w:rsidRDefault="005677C2">
            <w:pPr>
              <w:jc w:val="center"/>
              <w:rPr>
                <w:rFonts w:ascii="Verdana" w:hAnsi="Verdana" w:cs="Calibri"/>
                <w:sz w:val="16"/>
                <w:szCs w:val="16"/>
              </w:rPr>
            </w:pPr>
            <w:r w:rsidRPr="00DE2AC6">
              <w:rPr>
                <w:rFonts w:ascii="Verdana" w:hAnsi="Verdana" w:cs="Calibri"/>
                <w:sz w:val="16"/>
                <w:szCs w:val="16"/>
              </w:rPr>
              <w:t>8</w:t>
            </w:r>
          </w:p>
        </w:tc>
        <w:tc>
          <w:tcPr>
            <w:tcW w:w="5373" w:type="dxa"/>
            <w:tcBorders>
              <w:top w:val="nil"/>
              <w:left w:val="nil"/>
              <w:bottom w:val="single" w:sz="4" w:space="0" w:color="auto"/>
              <w:right w:val="single" w:sz="4" w:space="0" w:color="auto"/>
            </w:tcBorders>
            <w:shd w:val="clear" w:color="auto" w:fill="auto"/>
            <w:vAlign w:val="center"/>
            <w:hideMark/>
          </w:tcPr>
          <w:p w:rsidR="005677C2" w:rsidRPr="00DE2AC6" w:rsidRDefault="005677C2">
            <w:pPr>
              <w:rPr>
                <w:rFonts w:ascii="Verdana" w:hAnsi="Verdana" w:cs="Calibri"/>
                <w:sz w:val="16"/>
                <w:szCs w:val="16"/>
              </w:rPr>
            </w:pPr>
            <w:r w:rsidRPr="00DE2AC6">
              <w:rPr>
                <w:rFonts w:ascii="Verdana" w:hAnsi="Verdana" w:cs="Calibri"/>
                <w:sz w:val="16"/>
                <w:szCs w:val="16"/>
              </w:rPr>
              <w:t>Pruebas DST</w:t>
            </w:r>
          </w:p>
        </w:tc>
        <w:tc>
          <w:tcPr>
            <w:tcW w:w="765" w:type="dxa"/>
            <w:tcBorders>
              <w:top w:val="nil"/>
              <w:left w:val="nil"/>
              <w:bottom w:val="single" w:sz="4" w:space="0" w:color="auto"/>
              <w:right w:val="single" w:sz="4" w:space="0" w:color="auto"/>
            </w:tcBorders>
            <w:shd w:val="clear" w:color="auto" w:fill="auto"/>
            <w:noWrap/>
            <w:vAlign w:val="center"/>
            <w:hideMark/>
          </w:tcPr>
          <w:p w:rsidR="005677C2" w:rsidRPr="00DE2AC6" w:rsidRDefault="005677C2">
            <w:pPr>
              <w:jc w:val="center"/>
              <w:rPr>
                <w:rFonts w:ascii="Verdana" w:hAnsi="Verdana" w:cs="Calibri"/>
                <w:sz w:val="16"/>
                <w:szCs w:val="16"/>
              </w:rPr>
            </w:pPr>
            <w:r w:rsidRPr="00DE2AC6">
              <w:rPr>
                <w:rFonts w:ascii="Verdana" w:hAnsi="Verdana" w:cs="Calibri"/>
                <w:sz w:val="16"/>
                <w:szCs w:val="16"/>
              </w:rPr>
              <w:t>Días</w:t>
            </w:r>
          </w:p>
        </w:tc>
        <w:tc>
          <w:tcPr>
            <w:tcW w:w="1200" w:type="dxa"/>
            <w:tcBorders>
              <w:top w:val="nil"/>
              <w:left w:val="nil"/>
              <w:bottom w:val="single" w:sz="4" w:space="0" w:color="auto"/>
              <w:right w:val="single" w:sz="4" w:space="0" w:color="auto"/>
            </w:tcBorders>
            <w:shd w:val="clear" w:color="auto" w:fill="auto"/>
            <w:noWrap/>
            <w:vAlign w:val="center"/>
            <w:hideMark/>
          </w:tcPr>
          <w:p w:rsidR="005677C2" w:rsidRPr="00DE2AC6" w:rsidRDefault="005677C2">
            <w:pPr>
              <w:jc w:val="center"/>
              <w:rPr>
                <w:rFonts w:ascii="Verdana" w:hAnsi="Verdana" w:cs="Calibri"/>
                <w:sz w:val="16"/>
                <w:szCs w:val="16"/>
              </w:rPr>
            </w:pPr>
            <w:r w:rsidRPr="00DE2AC6">
              <w:rPr>
                <w:rFonts w:ascii="Verdana" w:hAnsi="Verdana" w:cs="Calibri"/>
                <w:sz w:val="16"/>
                <w:szCs w:val="16"/>
              </w:rPr>
              <w:t>60</w:t>
            </w:r>
          </w:p>
        </w:tc>
      </w:tr>
      <w:tr w:rsidR="00DE2AC6" w:rsidRPr="00DE2AC6" w:rsidTr="005677C2">
        <w:trPr>
          <w:trHeight w:val="29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5677C2" w:rsidRPr="00DE2AC6" w:rsidRDefault="005677C2">
            <w:pPr>
              <w:jc w:val="center"/>
              <w:rPr>
                <w:rFonts w:ascii="Verdana" w:hAnsi="Verdana" w:cs="Calibri"/>
                <w:sz w:val="16"/>
                <w:szCs w:val="16"/>
              </w:rPr>
            </w:pPr>
            <w:r w:rsidRPr="00DE2AC6">
              <w:rPr>
                <w:rFonts w:ascii="Verdana" w:hAnsi="Verdana" w:cs="Calibri"/>
                <w:sz w:val="16"/>
                <w:szCs w:val="16"/>
              </w:rPr>
              <w:t>9</w:t>
            </w:r>
          </w:p>
        </w:tc>
        <w:tc>
          <w:tcPr>
            <w:tcW w:w="5373" w:type="dxa"/>
            <w:tcBorders>
              <w:top w:val="nil"/>
              <w:left w:val="nil"/>
              <w:bottom w:val="single" w:sz="4" w:space="0" w:color="auto"/>
              <w:right w:val="single" w:sz="4" w:space="0" w:color="auto"/>
            </w:tcBorders>
            <w:shd w:val="clear" w:color="auto" w:fill="auto"/>
            <w:vAlign w:val="center"/>
            <w:hideMark/>
          </w:tcPr>
          <w:p w:rsidR="005677C2" w:rsidRPr="00DE2AC6" w:rsidRDefault="005677C2">
            <w:pPr>
              <w:rPr>
                <w:rFonts w:ascii="Verdana" w:hAnsi="Verdana" w:cs="Calibri"/>
                <w:sz w:val="16"/>
                <w:szCs w:val="16"/>
              </w:rPr>
            </w:pPr>
            <w:r w:rsidRPr="00DE2AC6">
              <w:rPr>
                <w:rFonts w:ascii="Verdana" w:hAnsi="Verdana" w:cs="Calibri"/>
                <w:sz w:val="16"/>
                <w:szCs w:val="16"/>
              </w:rPr>
              <w:t>Magnetos</w:t>
            </w:r>
          </w:p>
        </w:tc>
        <w:tc>
          <w:tcPr>
            <w:tcW w:w="765" w:type="dxa"/>
            <w:tcBorders>
              <w:top w:val="nil"/>
              <w:left w:val="nil"/>
              <w:bottom w:val="single" w:sz="4" w:space="0" w:color="auto"/>
              <w:right w:val="single" w:sz="4" w:space="0" w:color="auto"/>
            </w:tcBorders>
            <w:shd w:val="clear" w:color="auto" w:fill="auto"/>
            <w:noWrap/>
            <w:vAlign w:val="center"/>
            <w:hideMark/>
          </w:tcPr>
          <w:p w:rsidR="005677C2" w:rsidRPr="00DE2AC6" w:rsidRDefault="005677C2">
            <w:pPr>
              <w:jc w:val="center"/>
              <w:rPr>
                <w:rFonts w:ascii="Verdana" w:hAnsi="Verdana" w:cs="Calibri"/>
                <w:sz w:val="16"/>
                <w:szCs w:val="16"/>
              </w:rPr>
            </w:pPr>
            <w:r w:rsidRPr="00DE2AC6">
              <w:rPr>
                <w:rFonts w:ascii="Verdana" w:hAnsi="Verdana" w:cs="Calibri"/>
                <w:sz w:val="16"/>
                <w:szCs w:val="16"/>
              </w:rPr>
              <w:t>Días</w:t>
            </w:r>
          </w:p>
        </w:tc>
        <w:tc>
          <w:tcPr>
            <w:tcW w:w="1200" w:type="dxa"/>
            <w:tcBorders>
              <w:top w:val="nil"/>
              <w:left w:val="nil"/>
              <w:bottom w:val="single" w:sz="4" w:space="0" w:color="auto"/>
              <w:right w:val="single" w:sz="4" w:space="0" w:color="auto"/>
            </w:tcBorders>
            <w:shd w:val="clear" w:color="auto" w:fill="auto"/>
            <w:noWrap/>
            <w:vAlign w:val="center"/>
            <w:hideMark/>
          </w:tcPr>
          <w:p w:rsidR="005677C2" w:rsidRPr="00DE2AC6" w:rsidRDefault="005677C2">
            <w:pPr>
              <w:jc w:val="center"/>
              <w:rPr>
                <w:rFonts w:ascii="Verdana" w:hAnsi="Verdana" w:cs="Calibri"/>
                <w:sz w:val="16"/>
                <w:szCs w:val="16"/>
              </w:rPr>
            </w:pPr>
            <w:r w:rsidRPr="00DE2AC6">
              <w:rPr>
                <w:rFonts w:ascii="Verdana" w:hAnsi="Verdana" w:cs="Calibri"/>
                <w:sz w:val="16"/>
                <w:szCs w:val="16"/>
              </w:rPr>
              <w:t>100</w:t>
            </w:r>
          </w:p>
        </w:tc>
      </w:tr>
      <w:tr w:rsidR="00DE2AC6" w:rsidRPr="00DE2AC6" w:rsidTr="005677C2">
        <w:trPr>
          <w:trHeight w:val="29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5677C2" w:rsidRPr="00DE2AC6" w:rsidRDefault="005677C2">
            <w:pPr>
              <w:jc w:val="center"/>
              <w:rPr>
                <w:rFonts w:ascii="Verdana" w:hAnsi="Verdana" w:cs="Calibri"/>
                <w:sz w:val="16"/>
                <w:szCs w:val="16"/>
              </w:rPr>
            </w:pPr>
            <w:r w:rsidRPr="00DE2AC6">
              <w:rPr>
                <w:rFonts w:ascii="Verdana" w:hAnsi="Verdana" w:cs="Calibri"/>
                <w:sz w:val="16"/>
                <w:szCs w:val="16"/>
              </w:rPr>
              <w:t>10</w:t>
            </w:r>
          </w:p>
        </w:tc>
        <w:tc>
          <w:tcPr>
            <w:tcW w:w="5373" w:type="dxa"/>
            <w:tcBorders>
              <w:top w:val="nil"/>
              <w:left w:val="nil"/>
              <w:bottom w:val="single" w:sz="4" w:space="0" w:color="auto"/>
              <w:right w:val="single" w:sz="4" w:space="0" w:color="auto"/>
            </w:tcBorders>
            <w:shd w:val="clear" w:color="auto" w:fill="auto"/>
            <w:vAlign w:val="center"/>
            <w:hideMark/>
          </w:tcPr>
          <w:p w:rsidR="005677C2" w:rsidRPr="00DE2AC6" w:rsidRDefault="005677C2">
            <w:pPr>
              <w:rPr>
                <w:rFonts w:ascii="Verdana" w:hAnsi="Verdana" w:cs="Calibri"/>
                <w:sz w:val="16"/>
                <w:szCs w:val="16"/>
              </w:rPr>
            </w:pPr>
            <w:r w:rsidRPr="00DE2AC6">
              <w:rPr>
                <w:rFonts w:ascii="Verdana" w:hAnsi="Verdana" w:cs="Calibri"/>
                <w:sz w:val="16"/>
                <w:szCs w:val="16"/>
              </w:rPr>
              <w:t>Cámara de video</w:t>
            </w:r>
          </w:p>
        </w:tc>
        <w:tc>
          <w:tcPr>
            <w:tcW w:w="765" w:type="dxa"/>
            <w:tcBorders>
              <w:top w:val="nil"/>
              <w:left w:val="nil"/>
              <w:bottom w:val="single" w:sz="4" w:space="0" w:color="auto"/>
              <w:right w:val="single" w:sz="4" w:space="0" w:color="auto"/>
            </w:tcBorders>
            <w:shd w:val="clear" w:color="auto" w:fill="auto"/>
            <w:noWrap/>
            <w:vAlign w:val="center"/>
            <w:hideMark/>
          </w:tcPr>
          <w:p w:rsidR="005677C2" w:rsidRPr="00DE2AC6" w:rsidRDefault="005677C2">
            <w:pPr>
              <w:jc w:val="center"/>
              <w:rPr>
                <w:rFonts w:ascii="Verdana" w:hAnsi="Verdana" w:cs="Calibri"/>
                <w:sz w:val="16"/>
                <w:szCs w:val="16"/>
              </w:rPr>
            </w:pPr>
            <w:r w:rsidRPr="00DE2AC6">
              <w:rPr>
                <w:rFonts w:ascii="Verdana" w:hAnsi="Verdana" w:cs="Calibri"/>
                <w:sz w:val="16"/>
                <w:szCs w:val="16"/>
              </w:rPr>
              <w:t>Cámara</w:t>
            </w:r>
          </w:p>
        </w:tc>
        <w:tc>
          <w:tcPr>
            <w:tcW w:w="1200" w:type="dxa"/>
            <w:tcBorders>
              <w:top w:val="nil"/>
              <w:left w:val="nil"/>
              <w:bottom w:val="single" w:sz="4" w:space="0" w:color="auto"/>
              <w:right w:val="single" w:sz="4" w:space="0" w:color="auto"/>
            </w:tcBorders>
            <w:shd w:val="clear" w:color="auto" w:fill="auto"/>
            <w:noWrap/>
            <w:vAlign w:val="center"/>
            <w:hideMark/>
          </w:tcPr>
          <w:p w:rsidR="005677C2" w:rsidRPr="00DE2AC6" w:rsidRDefault="005677C2">
            <w:pPr>
              <w:jc w:val="center"/>
              <w:rPr>
                <w:rFonts w:ascii="Verdana" w:hAnsi="Verdana" w:cs="Calibri"/>
                <w:sz w:val="16"/>
                <w:szCs w:val="16"/>
              </w:rPr>
            </w:pPr>
            <w:r w:rsidRPr="00DE2AC6">
              <w:rPr>
                <w:rFonts w:ascii="Verdana" w:hAnsi="Verdana" w:cs="Calibri"/>
                <w:sz w:val="16"/>
                <w:szCs w:val="16"/>
              </w:rPr>
              <w:t>420</w:t>
            </w:r>
          </w:p>
        </w:tc>
      </w:tr>
      <w:tr w:rsidR="00DE2AC6" w:rsidRPr="00DE2AC6" w:rsidTr="005677C2">
        <w:trPr>
          <w:trHeight w:val="40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5677C2" w:rsidRPr="00DE2AC6" w:rsidRDefault="005677C2">
            <w:pPr>
              <w:jc w:val="center"/>
              <w:rPr>
                <w:rFonts w:ascii="Verdana" w:hAnsi="Verdana" w:cs="Calibri"/>
                <w:sz w:val="16"/>
                <w:szCs w:val="16"/>
              </w:rPr>
            </w:pPr>
            <w:r w:rsidRPr="00DE2AC6">
              <w:rPr>
                <w:rFonts w:ascii="Verdana" w:hAnsi="Verdana" w:cs="Calibri"/>
                <w:sz w:val="16"/>
                <w:szCs w:val="16"/>
              </w:rPr>
              <w:t>11</w:t>
            </w:r>
          </w:p>
        </w:tc>
        <w:tc>
          <w:tcPr>
            <w:tcW w:w="5373" w:type="dxa"/>
            <w:tcBorders>
              <w:top w:val="nil"/>
              <w:left w:val="nil"/>
              <w:bottom w:val="single" w:sz="4" w:space="0" w:color="auto"/>
              <w:right w:val="single" w:sz="4" w:space="0" w:color="auto"/>
            </w:tcBorders>
            <w:shd w:val="clear" w:color="auto" w:fill="auto"/>
            <w:vAlign w:val="center"/>
            <w:hideMark/>
          </w:tcPr>
          <w:p w:rsidR="005677C2" w:rsidRPr="00DE2AC6" w:rsidRDefault="005677C2">
            <w:pPr>
              <w:rPr>
                <w:rFonts w:ascii="Verdana" w:hAnsi="Verdana" w:cs="Calibri"/>
                <w:sz w:val="16"/>
                <w:szCs w:val="16"/>
              </w:rPr>
            </w:pPr>
            <w:r w:rsidRPr="00DE2AC6">
              <w:rPr>
                <w:rFonts w:ascii="Verdana" w:hAnsi="Verdana" w:cs="Calibri"/>
                <w:sz w:val="16"/>
                <w:szCs w:val="16"/>
              </w:rPr>
              <w:t>Dataciones Palinológicas de Recortes de Perforación (cada 10 m)</w:t>
            </w:r>
          </w:p>
        </w:tc>
        <w:tc>
          <w:tcPr>
            <w:tcW w:w="765" w:type="dxa"/>
            <w:tcBorders>
              <w:top w:val="nil"/>
              <w:left w:val="nil"/>
              <w:bottom w:val="single" w:sz="4" w:space="0" w:color="auto"/>
              <w:right w:val="single" w:sz="4" w:space="0" w:color="auto"/>
            </w:tcBorders>
            <w:shd w:val="clear" w:color="auto" w:fill="auto"/>
            <w:noWrap/>
            <w:vAlign w:val="center"/>
            <w:hideMark/>
          </w:tcPr>
          <w:p w:rsidR="005677C2" w:rsidRPr="00DE2AC6" w:rsidRDefault="005677C2">
            <w:pPr>
              <w:jc w:val="center"/>
              <w:rPr>
                <w:rFonts w:ascii="Verdana" w:hAnsi="Verdana" w:cs="Calibri"/>
                <w:sz w:val="16"/>
                <w:szCs w:val="16"/>
              </w:rPr>
            </w:pPr>
            <w:r w:rsidRPr="00DE2AC6">
              <w:rPr>
                <w:rFonts w:ascii="Verdana" w:hAnsi="Verdana" w:cs="Calibri"/>
                <w:sz w:val="16"/>
                <w:szCs w:val="16"/>
              </w:rPr>
              <w:t>Muestra</w:t>
            </w:r>
          </w:p>
        </w:tc>
        <w:tc>
          <w:tcPr>
            <w:tcW w:w="1200" w:type="dxa"/>
            <w:tcBorders>
              <w:top w:val="nil"/>
              <w:left w:val="nil"/>
              <w:bottom w:val="single" w:sz="4" w:space="0" w:color="auto"/>
              <w:right w:val="single" w:sz="4" w:space="0" w:color="auto"/>
            </w:tcBorders>
            <w:shd w:val="clear" w:color="auto" w:fill="auto"/>
            <w:noWrap/>
            <w:vAlign w:val="center"/>
            <w:hideMark/>
          </w:tcPr>
          <w:p w:rsidR="005677C2" w:rsidRPr="00DE2AC6" w:rsidRDefault="005677C2">
            <w:pPr>
              <w:jc w:val="center"/>
              <w:rPr>
                <w:rFonts w:ascii="Verdana" w:hAnsi="Verdana" w:cs="Calibri"/>
                <w:sz w:val="16"/>
                <w:szCs w:val="16"/>
              </w:rPr>
            </w:pPr>
            <w:r w:rsidRPr="00DE2AC6">
              <w:rPr>
                <w:rFonts w:ascii="Verdana" w:hAnsi="Verdana" w:cs="Calibri"/>
                <w:sz w:val="16"/>
                <w:szCs w:val="16"/>
              </w:rPr>
              <w:t>400</w:t>
            </w:r>
          </w:p>
        </w:tc>
      </w:tr>
      <w:tr w:rsidR="00DE2AC6" w:rsidRPr="00DE2AC6" w:rsidTr="005677C2">
        <w:trPr>
          <w:trHeight w:val="40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5677C2" w:rsidRPr="00DE2AC6" w:rsidRDefault="005677C2">
            <w:pPr>
              <w:jc w:val="center"/>
              <w:rPr>
                <w:rFonts w:ascii="Verdana" w:hAnsi="Verdana" w:cs="Calibri"/>
                <w:sz w:val="16"/>
                <w:szCs w:val="16"/>
              </w:rPr>
            </w:pPr>
            <w:r w:rsidRPr="00DE2AC6">
              <w:rPr>
                <w:rFonts w:ascii="Verdana" w:hAnsi="Verdana" w:cs="Calibri"/>
                <w:sz w:val="16"/>
                <w:szCs w:val="16"/>
              </w:rPr>
              <w:t>12</w:t>
            </w:r>
          </w:p>
        </w:tc>
        <w:tc>
          <w:tcPr>
            <w:tcW w:w="5373" w:type="dxa"/>
            <w:tcBorders>
              <w:top w:val="nil"/>
              <w:left w:val="nil"/>
              <w:bottom w:val="single" w:sz="4" w:space="0" w:color="auto"/>
              <w:right w:val="single" w:sz="4" w:space="0" w:color="auto"/>
            </w:tcBorders>
            <w:shd w:val="clear" w:color="auto" w:fill="auto"/>
            <w:vAlign w:val="center"/>
            <w:hideMark/>
          </w:tcPr>
          <w:p w:rsidR="005677C2" w:rsidRPr="00DE2AC6" w:rsidRDefault="005677C2">
            <w:pPr>
              <w:rPr>
                <w:rFonts w:ascii="Verdana" w:hAnsi="Verdana" w:cs="Calibri"/>
                <w:sz w:val="16"/>
                <w:szCs w:val="16"/>
              </w:rPr>
            </w:pPr>
            <w:r w:rsidRPr="00DE2AC6">
              <w:rPr>
                <w:rFonts w:ascii="Verdana" w:hAnsi="Verdana" w:cs="Calibri"/>
                <w:sz w:val="16"/>
                <w:szCs w:val="16"/>
              </w:rPr>
              <w:t xml:space="preserve">Medidor de volumen de recortes de perforación (Incluye Personal, movilización/desmovilización, instalación) </w:t>
            </w:r>
          </w:p>
        </w:tc>
        <w:tc>
          <w:tcPr>
            <w:tcW w:w="765" w:type="dxa"/>
            <w:tcBorders>
              <w:top w:val="nil"/>
              <w:left w:val="nil"/>
              <w:bottom w:val="single" w:sz="4" w:space="0" w:color="auto"/>
              <w:right w:val="single" w:sz="4" w:space="0" w:color="auto"/>
            </w:tcBorders>
            <w:shd w:val="clear" w:color="auto" w:fill="auto"/>
            <w:noWrap/>
            <w:vAlign w:val="center"/>
            <w:hideMark/>
          </w:tcPr>
          <w:p w:rsidR="005677C2" w:rsidRPr="00DE2AC6" w:rsidRDefault="005677C2">
            <w:pPr>
              <w:jc w:val="center"/>
              <w:rPr>
                <w:rFonts w:ascii="Verdana" w:hAnsi="Verdana" w:cs="Calibri"/>
                <w:sz w:val="16"/>
                <w:szCs w:val="16"/>
              </w:rPr>
            </w:pPr>
            <w:r w:rsidRPr="00DE2AC6">
              <w:rPr>
                <w:rFonts w:ascii="Verdana" w:hAnsi="Verdana" w:cs="Calibri"/>
                <w:sz w:val="16"/>
                <w:szCs w:val="16"/>
              </w:rPr>
              <w:t>Día</w:t>
            </w:r>
          </w:p>
        </w:tc>
        <w:tc>
          <w:tcPr>
            <w:tcW w:w="1200" w:type="dxa"/>
            <w:tcBorders>
              <w:top w:val="nil"/>
              <w:left w:val="nil"/>
              <w:bottom w:val="single" w:sz="4" w:space="0" w:color="auto"/>
              <w:right w:val="single" w:sz="4" w:space="0" w:color="auto"/>
            </w:tcBorders>
            <w:shd w:val="clear" w:color="auto" w:fill="auto"/>
            <w:noWrap/>
            <w:vAlign w:val="center"/>
            <w:hideMark/>
          </w:tcPr>
          <w:p w:rsidR="005677C2" w:rsidRPr="00DE2AC6" w:rsidRDefault="00B50424">
            <w:pPr>
              <w:jc w:val="center"/>
              <w:rPr>
                <w:rFonts w:ascii="Verdana" w:hAnsi="Verdana" w:cs="Calibri"/>
                <w:sz w:val="16"/>
                <w:szCs w:val="16"/>
              </w:rPr>
            </w:pPr>
            <w:r w:rsidRPr="00DE2AC6">
              <w:rPr>
                <w:rFonts w:ascii="Verdana" w:hAnsi="Verdana" w:cs="Calibri"/>
                <w:sz w:val="16"/>
                <w:szCs w:val="16"/>
              </w:rPr>
              <w:t>304</w:t>
            </w:r>
          </w:p>
        </w:tc>
      </w:tr>
      <w:tr w:rsidR="00DE2AC6" w:rsidRPr="00DE2AC6" w:rsidTr="005677C2">
        <w:trPr>
          <w:trHeight w:val="29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5677C2" w:rsidRPr="00DE2AC6" w:rsidRDefault="005677C2">
            <w:pPr>
              <w:jc w:val="center"/>
              <w:rPr>
                <w:rFonts w:ascii="Verdana" w:hAnsi="Verdana" w:cs="Calibri"/>
                <w:sz w:val="16"/>
                <w:szCs w:val="16"/>
              </w:rPr>
            </w:pPr>
            <w:r w:rsidRPr="00DE2AC6">
              <w:rPr>
                <w:rFonts w:ascii="Verdana" w:hAnsi="Verdana" w:cs="Calibri"/>
                <w:sz w:val="16"/>
                <w:szCs w:val="16"/>
              </w:rPr>
              <w:t>13</w:t>
            </w:r>
          </w:p>
        </w:tc>
        <w:tc>
          <w:tcPr>
            <w:tcW w:w="5373" w:type="dxa"/>
            <w:tcBorders>
              <w:top w:val="nil"/>
              <w:left w:val="nil"/>
              <w:bottom w:val="single" w:sz="4" w:space="0" w:color="auto"/>
              <w:right w:val="single" w:sz="4" w:space="0" w:color="auto"/>
            </w:tcBorders>
            <w:shd w:val="clear" w:color="auto" w:fill="auto"/>
            <w:vAlign w:val="center"/>
            <w:hideMark/>
          </w:tcPr>
          <w:p w:rsidR="005677C2" w:rsidRPr="00DE2AC6" w:rsidRDefault="005677C2">
            <w:pPr>
              <w:rPr>
                <w:rFonts w:ascii="Verdana" w:hAnsi="Verdana" w:cs="Calibri"/>
                <w:sz w:val="16"/>
                <w:szCs w:val="16"/>
              </w:rPr>
            </w:pPr>
            <w:r w:rsidRPr="00DE2AC6">
              <w:rPr>
                <w:rFonts w:ascii="Verdana" w:hAnsi="Verdana" w:cs="Calibri"/>
                <w:sz w:val="16"/>
                <w:szCs w:val="16"/>
              </w:rPr>
              <w:t>Sistema de detección de ganancias o pérdidas de fluido</w:t>
            </w:r>
          </w:p>
        </w:tc>
        <w:tc>
          <w:tcPr>
            <w:tcW w:w="765" w:type="dxa"/>
            <w:tcBorders>
              <w:top w:val="nil"/>
              <w:left w:val="nil"/>
              <w:bottom w:val="single" w:sz="4" w:space="0" w:color="auto"/>
              <w:right w:val="single" w:sz="4" w:space="0" w:color="auto"/>
            </w:tcBorders>
            <w:shd w:val="clear" w:color="auto" w:fill="auto"/>
            <w:noWrap/>
            <w:vAlign w:val="center"/>
            <w:hideMark/>
          </w:tcPr>
          <w:p w:rsidR="005677C2" w:rsidRPr="00DE2AC6" w:rsidRDefault="005677C2">
            <w:pPr>
              <w:jc w:val="center"/>
              <w:rPr>
                <w:rFonts w:ascii="Verdana" w:hAnsi="Verdana" w:cs="Calibri"/>
                <w:sz w:val="16"/>
                <w:szCs w:val="16"/>
              </w:rPr>
            </w:pPr>
            <w:r w:rsidRPr="00DE2AC6">
              <w:rPr>
                <w:rFonts w:ascii="Verdana" w:hAnsi="Verdana" w:cs="Calibri"/>
                <w:sz w:val="16"/>
                <w:szCs w:val="16"/>
              </w:rPr>
              <w:t>Día</w:t>
            </w:r>
          </w:p>
        </w:tc>
        <w:tc>
          <w:tcPr>
            <w:tcW w:w="1200" w:type="dxa"/>
            <w:tcBorders>
              <w:top w:val="nil"/>
              <w:left w:val="nil"/>
              <w:bottom w:val="single" w:sz="4" w:space="0" w:color="auto"/>
              <w:right w:val="single" w:sz="4" w:space="0" w:color="auto"/>
            </w:tcBorders>
            <w:shd w:val="clear" w:color="auto" w:fill="auto"/>
            <w:noWrap/>
            <w:vAlign w:val="center"/>
            <w:hideMark/>
          </w:tcPr>
          <w:p w:rsidR="005677C2" w:rsidRPr="00DE2AC6" w:rsidRDefault="005677C2">
            <w:pPr>
              <w:jc w:val="center"/>
              <w:rPr>
                <w:rFonts w:ascii="Verdana" w:hAnsi="Verdana" w:cs="Calibri"/>
                <w:sz w:val="16"/>
                <w:szCs w:val="16"/>
              </w:rPr>
            </w:pPr>
            <w:r w:rsidRPr="00DE2AC6">
              <w:rPr>
                <w:rFonts w:ascii="Verdana" w:hAnsi="Verdana" w:cs="Calibri"/>
                <w:sz w:val="16"/>
                <w:szCs w:val="16"/>
              </w:rPr>
              <w:t>360</w:t>
            </w:r>
          </w:p>
        </w:tc>
      </w:tr>
      <w:tr w:rsidR="00DE2AC6" w:rsidRPr="00DE2AC6" w:rsidTr="005677C2">
        <w:trPr>
          <w:trHeight w:val="29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5677C2" w:rsidRPr="00DE2AC6" w:rsidRDefault="005677C2">
            <w:pPr>
              <w:jc w:val="center"/>
              <w:rPr>
                <w:rFonts w:ascii="Verdana" w:hAnsi="Verdana" w:cs="Calibri"/>
                <w:sz w:val="16"/>
                <w:szCs w:val="16"/>
              </w:rPr>
            </w:pPr>
            <w:r w:rsidRPr="00DE2AC6">
              <w:rPr>
                <w:rFonts w:ascii="Verdana" w:hAnsi="Verdana" w:cs="Calibri"/>
                <w:sz w:val="16"/>
                <w:szCs w:val="16"/>
              </w:rPr>
              <w:t>14</w:t>
            </w:r>
          </w:p>
        </w:tc>
        <w:tc>
          <w:tcPr>
            <w:tcW w:w="5373" w:type="dxa"/>
            <w:tcBorders>
              <w:top w:val="nil"/>
              <w:left w:val="nil"/>
              <w:bottom w:val="single" w:sz="4" w:space="0" w:color="auto"/>
              <w:right w:val="single" w:sz="4" w:space="0" w:color="auto"/>
            </w:tcBorders>
            <w:shd w:val="clear" w:color="auto" w:fill="auto"/>
            <w:vAlign w:val="center"/>
            <w:hideMark/>
          </w:tcPr>
          <w:p w:rsidR="005677C2" w:rsidRPr="00DE2AC6" w:rsidRDefault="005677C2">
            <w:pPr>
              <w:rPr>
                <w:rFonts w:ascii="Verdana" w:hAnsi="Verdana" w:cs="Calibri"/>
                <w:sz w:val="16"/>
                <w:szCs w:val="16"/>
              </w:rPr>
            </w:pPr>
            <w:r w:rsidRPr="00DE2AC6">
              <w:rPr>
                <w:rFonts w:ascii="Verdana" w:hAnsi="Verdana" w:cs="Calibri"/>
                <w:sz w:val="16"/>
                <w:szCs w:val="16"/>
              </w:rPr>
              <w:t>Medición de COT</w:t>
            </w:r>
          </w:p>
        </w:tc>
        <w:tc>
          <w:tcPr>
            <w:tcW w:w="765" w:type="dxa"/>
            <w:tcBorders>
              <w:top w:val="nil"/>
              <w:left w:val="nil"/>
              <w:bottom w:val="single" w:sz="4" w:space="0" w:color="auto"/>
              <w:right w:val="single" w:sz="4" w:space="0" w:color="auto"/>
            </w:tcBorders>
            <w:shd w:val="clear" w:color="auto" w:fill="auto"/>
            <w:noWrap/>
            <w:vAlign w:val="center"/>
            <w:hideMark/>
          </w:tcPr>
          <w:p w:rsidR="005677C2" w:rsidRPr="00DE2AC6" w:rsidRDefault="005677C2">
            <w:pPr>
              <w:jc w:val="center"/>
              <w:rPr>
                <w:rFonts w:ascii="Verdana" w:hAnsi="Verdana" w:cs="Calibri"/>
                <w:sz w:val="16"/>
                <w:szCs w:val="16"/>
              </w:rPr>
            </w:pPr>
            <w:r w:rsidRPr="00DE2AC6">
              <w:rPr>
                <w:rFonts w:ascii="Verdana" w:hAnsi="Verdana" w:cs="Calibri"/>
                <w:sz w:val="16"/>
                <w:szCs w:val="16"/>
              </w:rPr>
              <w:t>Muestra</w:t>
            </w:r>
          </w:p>
        </w:tc>
        <w:tc>
          <w:tcPr>
            <w:tcW w:w="1200" w:type="dxa"/>
            <w:tcBorders>
              <w:top w:val="nil"/>
              <w:left w:val="nil"/>
              <w:bottom w:val="single" w:sz="4" w:space="0" w:color="auto"/>
              <w:right w:val="single" w:sz="4" w:space="0" w:color="auto"/>
            </w:tcBorders>
            <w:shd w:val="clear" w:color="auto" w:fill="auto"/>
            <w:noWrap/>
            <w:vAlign w:val="center"/>
            <w:hideMark/>
          </w:tcPr>
          <w:p w:rsidR="005677C2" w:rsidRPr="00DE2AC6" w:rsidRDefault="005677C2">
            <w:pPr>
              <w:jc w:val="center"/>
              <w:rPr>
                <w:rFonts w:ascii="Verdana" w:hAnsi="Verdana" w:cs="Calibri"/>
                <w:sz w:val="16"/>
                <w:szCs w:val="16"/>
              </w:rPr>
            </w:pPr>
            <w:r w:rsidRPr="00DE2AC6">
              <w:rPr>
                <w:rFonts w:ascii="Verdana" w:hAnsi="Verdana" w:cs="Calibri"/>
                <w:sz w:val="16"/>
                <w:szCs w:val="16"/>
              </w:rPr>
              <w:t>400</w:t>
            </w:r>
          </w:p>
        </w:tc>
      </w:tr>
      <w:tr w:rsidR="00DE2AC6" w:rsidRPr="00DE2AC6" w:rsidTr="005677C2">
        <w:trPr>
          <w:trHeight w:val="29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5677C2" w:rsidRPr="00DE2AC6" w:rsidRDefault="005677C2">
            <w:pPr>
              <w:jc w:val="center"/>
              <w:rPr>
                <w:rFonts w:ascii="Verdana" w:hAnsi="Verdana" w:cs="Calibri"/>
                <w:sz w:val="16"/>
                <w:szCs w:val="16"/>
              </w:rPr>
            </w:pPr>
            <w:r w:rsidRPr="00DE2AC6">
              <w:rPr>
                <w:rFonts w:ascii="Verdana" w:hAnsi="Verdana" w:cs="Calibri"/>
                <w:sz w:val="16"/>
                <w:szCs w:val="16"/>
              </w:rPr>
              <w:t>15</w:t>
            </w:r>
          </w:p>
        </w:tc>
        <w:tc>
          <w:tcPr>
            <w:tcW w:w="5373" w:type="dxa"/>
            <w:tcBorders>
              <w:top w:val="nil"/>
              <w:left w:val="nil"/>
              <w:bottom w:val="single" w:sz="4" w:space="0" w:color="auto"/>
              <w:right w:val="single" w:sz="4" w:space="0" w:color="auto"/>
            </w:tcBorders>
            <w:shd w:val="clear" w:color="auto" w:fill="auto"/>
            <w:vAlign w:val="center"/>
            <w:hideMark/>
          </w:tcPr>
          <w:p w:rsidR="005677C2" w:rsidRPr="00DE2AC6" w:rsidRDefault="005677C2">
            <w:pPr>
              <w:rPr>
                <w:rFonts w:ascii="Verdana" w:hAnsi="Verdana" w:cs="Calibri"/>
                <w:sz w:val="16"/>
                <w:szCs w:val="16"/>
              </w:rPr>
            </w:pPr>
            <w:r w:rsidRPr="00DE2AC6">
              <w:rPr>
                <w:rFonts w:ascii="Verdana" w:hAnsi="Verdana" w:cs="Calibri"/>
                <w:sz w:val="16"/>
                <w:szCs w:val="16"/>
              </w:rPr>
              <w:t xml:space="preserve">Sobres de papel muestras secas </w:t>
            </w:r>
          </w:p>
        </w:tc>
        <w:tc>
          <w:tcPr>
            <w:tcW w:w="765" w:type="dxa"/>
            <w:tcBorders>
              <w:top w:val="nil"/>
              <w:left w:val="nil"/>
              <w:bottom w:val="single" w:sz="4" w:space="0" w:color="auto"/>
              <w:right w:val="single" w:sz="4" w:space="0" w:color="auto"/>
            </w:tcBorders>
            <w:shd w:val="clear" w:color="auto" w:fill="auto"/>
            <w:noWrap/>
            <w:vAlign w:val="center"/>
            <w:hideMark/>
          </w:tcPr>
          <w:p w:rsidR="005677C2" w:rsidRPr="00DE2AC6" w:rsidRDefault="005677C2">
            <w:pPr>
              <w:jc w:val="center"/>
              <w:rPr>
                <w:rFonts w:ascii="Verdana" w:hAnsi="Verdana" w:cs="Calibri"/>
                <w:sz w:val="16"/>
                <w:szCs w:val="16"/>
              </w:rPr>
            </w:pPr>
            <w:r w:rsidRPr="00DE2AC6">
              <w:rPr>
                <w:rFonts w:ascii="Verdana" w:hAnsi="Verdana" w:cs="Calibri"/>
                <w:sz w:val="16"/>
                <w:szCs w:val="16"/>
              </w:rPr>
              <w:t>sobre</w:t>
            </w:r>
          </w:p>
        </w:tc>
        <w:tc>
          <w:tcPr>
            <w:tcW w:w="1200" w:type="dxa"/>
            <w:tcBorders>
              <w:top w:val="nil"/>
              <w:left w:val="nil"/>
              <w:bottom w:val="single" w:sz="4" w:space="0" w:color="auto"/>
              <w:right w:val="single" w:sz="4" w:space="0" w:color="auto"/>
            </w:tcBorders>
            <w:shd w:val="clear" w:color="auto" w:fill="auto"/>
            <w:noWrap/>
            <w:vAlign w:val="center"/>
            <w:hideMark/>
          </w:tcPr>
          <w:p w:rsidR="005677C2" w:rsidRPr="00DE2AC6" w:rsidRDefault="005677C2">
            <w:pPr>
              <w:jc w:val="center"/>
              <w:rPr>
                <w:rFonts w:ascii="Verdana" w:hAnsi="Verdana" w:cs="Calibri"/>
                <w:sz w:val="16"/>
                <w:szCs w:val="16"/>
              </w:rPr>
            </w:pPr>
            <w:r w:rsidRPr="00DE2AC6">
              <w:rPr>
                <w:rFonts w:ascii="Verdana" w:hAnsi="Verdana" w:cs="Calibri"/>
                <w:sz w:val="16"/>
                <w:szCs w:val="16"/>
              </w:rPr>
              <w:t>3000</w:t>
            </w:r>
          </w:p>
        </w:tc>
      </w:tr>
      <w:tr w:rsidR="00DE2AC6" w:rsidRPr="00DE2AC6" w:rsidTr="005677C2">
        <w:trPr>
          <w:trHeight w:val="29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5677C2" w:rsidRPr="00DE2AC6" w:rsidRDefault="005677C2">
            <w:pPr>
              <w:jc w:val="center"/>
              <w:rPr>
                <w:rFonts w:ascii="Verdana" w:hAnsi="Verdana" w:cs="Calibri"/>
                <w:sz w:val="16"/>
                <w:szCs w:val="16"/>
              </w:rPr>
            </w:pPr>
            <w:r w:rsidRPr="00DE2AC6">
              <w:rPr>
                <w:rFonts w:ascii="Verdana" w:hAnsi="Verdana" w:cs="Calibri"/>
                <w:sz w:val="16"/>
                <w:szCs w:val="16"/>
              </w:rPr>
              <w:t>16</w:t>
            </w:r>
          </w:p>
        </w:tc>
        <w:tc>
          <w:tcPr>
            <w:tcW w:w="5373" w:type="dxa"/>
            <w:tcBorders>
              <w:top w:val="nil"/>
              <w:left w:val="nil"/>
              <w:bottom w:val="single" w:sz="4" w:space="0" w:color="auto"/>
              <w:right w:val="single" w:sz="4" w:space="0" w:color="auto"/>
            </w:tcBorders>
            <w:shd w:val="clear" w:color="auto" w:fill="auto"/>
            <w:vAlign w:val="center"/>
            <w:hideMark/>
          </w:tcPr>
          <w:p w:rsidR="005677C2" w:rsidRPr="00DE2AC6" w:rsidRDefault="005677C2">
            <w:pPr>
              <w:rPr>
                <w:rFonts w:ascii="Verdana" w:hAnsi="Verdana" w:cs="Calibri"/>
                <w:sz w:val="16"/>
                <w:szCs w:val="16"/>
              </w:rPr>
            </w:pPr>
            <w:r w:rsidRPr="00DE2AC6">
              <w:rPr>
                <w:rFonts w:ascii="Verdana" w:hAnsi="Verdana" w:cs="Calibri"/>
                <w:sz w:val="16"/>
                <w:szCs w:val="16"/>
              </w:rPr>
              <w:t xml:space="preserve">Cajas de cartón para sobres de papel </w:t>
            </w:r>
          </w:p>
        </w:tc>
        <w:tc>
          <w:tcPr>
            <w:tcW w:w="765" w:type="dxa"/>
            <w:tcBorders>
              <w:top w:val="nil"/>
              <w:left w:val="nil"/>
              <w:bottom w:val="single" w:sz="4" w:space="0" w:color="auto"/>
              <w:right w:val="single" w:sz="4" w:space="0" w:color="auto"/>
            </w:tcBorders>
            <w:shd w:val="clear" w:color="auto" w:fill="auto"/>
            <w:noWrap/>
            <w:vAlign w:val="center"/>
            <w:hideMark/>
          </w:tcPr>
          <w:p w:rsidR="005677C2" w:rsidRPr="00DE2AC6" w:rsidRDefault="005677C2">
            <w:pPr>
              <w:jc w:val="center"/>
              <w:rPr>
                <w:rFonts w:ascii="Verdana" w:hAnsi="Verdana" w:cs="Calibri"/>
                <w:sz w:val="16"/>
                <w:szCs w:val="16"/>
              </w:rPr>
            </w:pPr>
            <w:r w:rsidRPr="00DE2AC6">
              <w:rPr>
                <w:rFonts w:ascii="Verdana" w:hAnsi="Verdana" w:cs="Calibri"/>
                <w:sz w:val="16"/>
                <w:szCs w:val="16"/>
              </w:rPr>
              <w:t>Caja</w:t>
            </w:r>
          </w:p>
        </w:tc>
        <w:tc>
          <w:tcPr>
            <w:tcW w:w="1200" w:type="dxa"/>
            <w:tcBorders>
              <w:top w:val="nil"/>
              <w:left w:val="nil"/>
              <w:bottom w:val="single" w:sz="4" w:space="0" w:color="auto"/>
              <w:right w:val="single" w:sz="4" w:space="0" w:color="auto"/>
            </w:tcBorders>
            <w:shd w:val="clear" w:color="auto" w:fill="auto"/>
            <w:noWrap/>
            <w:vAlign w:val="center"/>
            <w:hideMark/>
          </w:tcPr>
          <w:p w:rsidR="005677C2" w:rsidRPr="00DE2AC6" w:rsidRDefault="005677C2">
            <w:pPr>
              <w:jc w:val="center"/>
              <w:rPr>
                <w:rFonts w:ascii="Verdana" w:hAnsi="Verdana" w:cs="Calibri"/>
                <w:sz w:val="16"/>
                <w:szCs w:val="16"/>
              </w:rPr>
            </w:pPr>
            <w:r w:rsidRPr="00DE2AC6">
              <w:rPr>
                <w:rFonts w:ascii="Verdana" w:hAnsi="Verdana" w:cs="Calibri"/>
                <w:sz w:val="16"/>
                <w:szCs w:val="16"/>
              </w:rPr>
              <w:t>60</w:t>
            </w:r>
          </w:p>
        </w:tc>
      </w:tr>
      <w:tr w:rsidR="00DE2AC6" w:rsidRPr="00DE2AC6" w:rsidTr="005677C2">
        <w:trPr>
          <w:trHeight w:val="29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5677C2" w:rsidRPr="00DE2AC6" w:rsidRDefault="005677C2">
            <w:pPr>
              <w:jc w:val="center"/>
              <w:rPr>
                <w:rFonts w:ascii="Verdana" w:hAnsi="Verdana" w:cs="Calibri"/>
                <w:sz w:val="16"/>
                <w:szCs w:val="16"/>
              </w:rPr>
            </w:pPr>
            <w:r w:rsidRPr="00DE2AC6">
              <w:rPr>
                <w:rFonts w:ascii="Verdana" w:hAnsi="Verdana" w:cs="Calibri"/>
                <w:sz w:val="16"/>
                <w:szCs w:val="16"/>
              </w:rPr>
              <w:t>17</w:t>
            </w:r>
          </w:p>
        </w:tc>
        <w:tc>
          <w:tcPr>
            <w:tcW w:w="5373" w:type="dxa"/>
            <w:tcBorders>
              <w:top w:val="nil"/>
              <w:left w:val="nil"/>
              <w:bottom w:val="single" w:sz="4" w:space="0" w:color="auto"/>
              <w:right w:val="single" w:sz="4" w:space="0" w:color="auto"/>
            </w:tcBorders>
            <w:shd w:val="clear" w:color="auto" w:fill="auto"/>
            <w:vAlign w:val="center"/>
            <w:hideMark/>
          </w:tcPr>
          <w:p w:rsidR="005677C2" w:rsidRPr="00DE2AC6" w:rsidRDefault="005677C2">
            <w:pPr>
              <w:rPr>
                <w:rFonts w:ascii="Verdana" w:hAnsi="Verdana" w:cs="Calibri"/>
                <w:sz w:val="16"/>
                <w:szCs w:val="16"/>
              </w:rPr>
            </w:pPr>
            <w:r w:rsidRPr="00DE2AC6">
              <w:rPr>
                <w:rFonts w:ascii="Verdana" w:hAnsi="Verdana" w:cs="Calibri"/>
                <w:sz w:val="16"/>
                <w:szCs w:val="16"/>
              </w:rPr>
              <w:t>Cajas plásticas</w:t>
            </w:r>
          </w:p>
        </w:tc>
        <w:tc>
          <w:tcPr>
            <w:tcW w:w="765" w:type="dxa"/>
            <w:tcBorders>
              <w:top w:val="nil"/>
              <w:left w:val="nil"/>
              <w:bottom w:val="single" w:sz="4" w:space="0" w:color="auto"/>
              <w:right w:val="single" w:sz="4" w:space="0" w:color="auto"/>
            </w:tcBorders>
            <w:shd w:val="clear" w:color="auto" w:fill="auto"/>
            <w:noWrap/>
            <w:vAlign w:val="center"/>
            <w:hideMark/>
          </w:tcPr>
          <w:p w:rsidR="005677C2" w:rsidRPr="00DE2AC6" w:rsidRDefault="005677C2">
            <w:pPr>
              <w:jc w:val="center"/>
              <w:rPr>
                <w:rFonts w:ascii="Verdana" w:hAnsi="Verdana" w:cs="Calibri"/>
                <w:sz w:val="16"/>
                <w:szCs w:val="16"/>
              </w:rPr>
            </w:pPr>
            <w:r w:rsidRPr="00DE2AC6">
              <w:rPr>
                <w:rFonts w:ascii="Verdana" w:hAnsi="Verdana" w:cs="Calibri"/>
                <w:sz w:val="16"/>
                <w:szCs w:val="16"/>
              </w:rPr>
              <w:t>Caja</w:t>
            </w:r>
          </w:p>
        </w:tc>
        <w:tc>
          <w:tcPr>
            <w:tcW w:w="1200" w:type="dxa"/>
            <w:tcBorders>
              <w:top w:val="nil"/>
              <w:left w:val="nil"/>
              <w:bottom w:val="single" w:sz="4" w:space="0" w:color="auto"/>
              <w:right w:val="single" w:sz="4" w:space="0" w:color="auto"/>
            </w:tcBorders>
            <w:shd w:val="clear" w:color="auto" w:fill="auto"/>
            <w:noWrap/>
            <w:vAlign w:val="center"/>
            <w:hideMark/>
          </w:tcPr>
          <w:p w:rsidR="005677C2" w:rsidRPr="00DE2AC6" w:rsidRDefault="005677C2">
            <w:pPr>
              <w:jc w:val="center"/>
              <w:rPr>
                <w:rFonts w:ascii="Verdana" w:hAnsi="Verdana" w:cs="Calibri"/>
                <w:sz w:val="16"/>
                <w:szCs w:val="16"/>
              </w:rPr>
            </w:pPr>
            <w:r w:rsidRPr="00DE2AC6">
              <w:rPr>
                <w:rFonts w:ascii="Verdana" w:hAnsi="Verdana" w:cs="Calibri"/>
                <w:sz w:val="16"/>
                <w:szCs w:val="16"/>
              </w:rPr>
              <w:t>200</w:t>
            </w:r>
          </w:p>
        </w:tc>
      </w:tr>
      <w:tr w:rsidR="00DE2AC6" w:rsidRPr="00DE2AC6" w:rsidTr="005677C2">
        <w:trPr>
          <w:trHeight w:val="29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5677C2" w:rsidRPr="00DE2AC6" w:rsidRDefault="005677C2">
            <w:pPr>
              <w:jc w:val="center"/>
              <w:rPr>
                <w:rFonts w:ascii="Verdana" w:hAnsi="Verdana" w:cs="Calibri"/>
                <w:sz w:val="16"/>
                <w:szCs w:val="16"/>
              </w:rPr>
            </w:pPr>
            <w:r w:rsidRPr="00DE2AC6">
              <w:rPr>
                <w:rFonts w:ascii="Verdana" w:hAnsi="Verdana" w:cs="Calibri"/>
                <w:sz w:val="16"/>
                <w:szCs w:val="16"/>
              </w:rPr>
              <w:t>18</w:t>
            </w:r>
          </w:p>
        </w:tc>
        <w:tc>
          <w:tcPr>
            <w:tcW w:w="5373" w:type="dxa"/>
            <w:tcBorders>
              <w:top w:val="nil"/>
              <w:left w:val="nil"/>
              <w:bottom w:val="single" w:sz="4" w:space="0" w:color="auto"/>
              <w:right w:val="single" w:sz="4" w:space="0" w:color="auto"/>
            </w:tcBorders>
            <w:shd w:val="clear" w:color="auto" w:fill="auto"/>
            <w:vAlign w:val="center"/>
            <w:hideMark/>
          </w:tcPr>
          <w:p w:rsidR="005677C2" w:rsidRPr="00DE2AC6" w:rsidRDefault="005677C2">
            <w:pPr>
              <w:rPr>
                <w:rFonts w:ascii="Verdana" w:hAnsi="Verdana" w:cs="Calibri"/>
                <w:sz w:val="16"/>
                <w:szCs w:val="16"/>
              </w:rPr>
            </w:pPr>
            <w:r w:rsidRPr="00DE2AC6">
              <w:rPr>
                <w:rFonts w:ascii="Verdana" w:hAnsi="Verdana" w:cs="Calibri"/>
                <w:sz w:val="16"/>
                <w:szCs w:val="16"/>
              </w:rPr>
              <w:t>Bolsas de tela</w:t>
            </w:r>
          </w:p>
        </w:tc>
        <w:tc>
          <w:tcPr>
            <w:tcW w:w="765" w:type="dxa"/>
            <w:tcBorders>
              <w:top w:val="nil"/>
              <w:left w:val="nil"/>
              <w:bottom w:val="single" w:sz="4" w:space="0" w:color="auto"/>
              <w:right w:val="single" w:sz="4" w:space="0" w:color="auto"/>
            </w:tcBorders>
            <w:shd w:val="clear" w:color="auto" w:fill="auto"/>
            <w:noWrap/>
            <w:vAlign w:val="center"/>
            <w:hideMark/>
          </w:tcPr>
          <w:p w:rsidR="005677C2" w:rsidRPr="00DE2AC6" w:rsidRDefault="005677C2">
            <w:pPr>
              <w:jc w:val="center"/>
              <w:rPr>
                <w:rFonts w:ascii="Verdana" w:hAnsi="Verdana" w:cs="Calibri"/>
                <w:sz w:val="16"/>
                <w:szCs w:val="16"/>
              </w:rPr>
            </w:pPr>
            <w:r w:rsidRPr="00DE2AC6">
              <w:rPr>
                <w:rFonts w:ascii="Verdana" w:hAnsi="Verdana" w:cs="Calibri"/>
                <w:sz w:val="16"/>
                <w:szCs w:val="16"/>
              </w:rPr>
              <w:t>Bolsa</w:t>
            </w:r>
          </w:p>
        </w:tc>
        <w:tc>
          <w:tcPr>
            <w:tcW w:w="1200" w:type="dxa"/>
            <w:tcBorders>
              <w:top w:val="nil"/>
              <w:left w:val="nil"/>
              <w:bottom w:val="single" w:sz="4" w:space="0" w:color="auto"/>
              <w:right w:val="single" w:sz="4" w:space="0" w:color="auto"/>
            </w:tcBorders>
            <w:shd w:val="clear" w:color="auto" w:fill="auto"/>
            <w:noWrap/>
            <w:vAlign w:val="center"/>
            <w:hideMark/>
          </w:tcPr>
          <w:p w:rsidR="005677C2" w:rsidRPr="00DE2AC6" w:rsidRDefault="005677C2">
            <w:pPr>
              <w:jc w:val="center"/>
              <w:rPr>
                <w:rFonts w:ascii="Verdana" w:hAnsi="Verdana" w:cs="Calibri"/>
                <w:sz w:val="16"/>
                <w:szCs w:val="16"/>
              </w:rPr>
            </w:pPr>
            <w:r w:rsidRPr="00DE2AC6">
              <w:rPr>
                <w:rFonts w:ascii="Verdana" w:hAnsi="Verdana" w:cs="Calibri"/>
                <w:sz w:val="16"/>
                <w:szCs w:val="16"/>
              </w:rPr>
              <w:t>200</w:t>
            </w:r>
          </w:p>
        </w:tc>
      </w:tr>
      <w:tr w:rsidR="00DE2AC6" w:rsidRPr="00DE2AC6" w:rsidTr="005677C2">
        <w:trPr>
          <w:trHeight w:val="29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5677C2" w:rsidRPr="00DE2AC6" w:rsidRDefault="005677C2">
            <w:pPr>
              <w:jc w:val="center"/>
              <w:rPr>
                <w:rFonts w:ascii="Verdana" w:hAnsi="Verdana" w:cs="Calibri"/>
                <w:sz w:val="16"/>
                <w:szCs w:val="16"/>
              </w:rPr>
            </w:pPr>
            <w:r w:rsidRPr="00DE2AC6">
              <w:rPr>
                <w:rFonts w:ascii="Verdana" w:hAnsi="Verdana" w:cs="Calibri"/>
                <w:sz w:val="16"/>
                <w:szCs w:val="16"/>
              </w:rPr>
              <w:t>19</w:t>
            </w:r>
          </w:p>
        </w:tc>
        <w:tc>
          <w:tcPr>
            <w:tcW w:w="5373" w:type="dxa"/>
            <w:tcBorders>
              <w:top w:val="nil"/>
              <w:left w:val="nil"/>
              <w:bottom w:val="single" w:sz="4" w:space="0" w:color="auto"/>
              <w:right w:val="single" w:sz="4" w:space="0" w:color="auto"/>
            </w:tcBorders>
            <w:shd w:val="clear" w:color="auto" w:fill="auto"/>
            <w:vAlign w:val="center"/>
            <w:hideMark/>
          </w:tcPr>
          <w:p w:rsidR="005677C2" w:rsidRPr="00DE2AC6" w:rsidRDefault="005677C2">
            <w:pPr>
              <w:rPr>
                <w:rFonts w:ascii="Verdana" w:hAnsi="Verdana" w:cs="Calibri"/>
                <w:sz w:val="16"/>
                <w:szCs w:val="16"/>
              </w:rPr>
            </w:pPr>
            <w:r w:rsidRPr="00DE2AC6">
              <w:rPr>
                <w:rFonts w:ascii="Verdana" w:hAnsi="Verdana" w:cs="Calibri"/>
                <w:sz w:val="16"/>
                <w:szCs w:val="16"/>
              </w:rPr>
              <w:t>Bolsas plásticas para muestras húmedas de geoquímica</w:t>
            </w:r>
          </w:p>
        </w:tc>
        <w:tc>
          <w:tcPr>
            <w:tcW w:w="765" w:type="dxa"/>
            <w:tcBorders>
              <w:top w:val="nil"/>
              <w:left w:val="nil"/>
              <w:bottom w:val="single" w:sz="4" w:space="0" w:color="auto"/>
              <w:right w:val="single" w:sz="4" w:space="0" w:color="auto"/>
            </w:tcBorders>
            <w:shd w:val="clear" w:color="auto" w:fill="auto"/>
            <w:noWrap/>
            <w:vAlign w:val="center"/>
            <w:hideMark/>
          </w:tcPr>
          <w:p w:rsidR="005677C2" w:rsidRPr="00DE2AC6" w:rsidRDefault="005677C2">
            <w:pPr>
              <w:jc w:val="center"/>
              <w:rPr>
                <w:rFonts w:ascii="Verdana" w:hAnsi="Verdana" w:cs="Calibri"/>
                <w:sz w:val="16"/>
                <w:szCs w:val="16"/>
              </w:rPr>
            </w:pPr>
            <w:r w:rsidRPr="00DE2AC6">
              <w:rPr>
                <w:rFonts w:ascii="Verdana" w:hAnsi="Verdana" w:cs="Calibri"/>
                <w:sz w:val="16"/>
                <w:szCs w:val="16"/>
              </w:rPr>
              <w:t>Bolsa</w:t>
            </w:r>
          </w:p>
        </w:tc>
        <w:tc>
          <w:tcPr>
            <w:tcW w:w="1200" w:type="dxa"/>
            <w:tcBorders>
              <w:top w:val="nil"/>
              <w:left w:val="nil"/>
              <w:bottom w:val="single" w:sz="4" w:space="0" w:color="auto"/>
              <w:right w:val="single" w:sz="4" w:space="0" w:color="auto"/>
            </w:tcBorders>
            <w:shd w:val="clear" w:color="auto" w:fill="auto"/>
            <w:noWrap/>
            <w:vAlign w:val="center"/>
            <w:hideMark/>
          </w:tcPr>
          <w:p w:rsidR="005677C2" w:rsidRPr="00DE2AC6" w:rsidRDefault="005677C2">
            <w:pPr>
              <w:jc w:val="center"/>
              <w:rPr>
                <w:rFonts w:ascii="Verdana" w:hAnsi="Verdana" w:cs="Calibri"/>
                <w:sz w:val="16"/>
                <w:szCs w:val="16"/>
              </w:rPr>
            </w:pPr>
            <w:r w:rsidRPr="00DE2AC6">
              <w:rPr>
                <w:rFonts w:ascii="Verdana" w:hAnsi="Verdana" w:cs="Calibri"/>
                <w:sz w:val="16"/>
                <w:szCs w:val="16"/>
              </w:rPr>
              <w:t>200</w:t>
            </w:r>
          </w:p>
        </w:tc>
      </w:tr>
    </w:tbl>
    <w:p w:rsidR="00D85388" w:rsidRPr="00DE2AC6" w:rsidRDefault="00D85388" w:rsidP="00D85388">
      <w:pPr>
        <w:autoSpaceDE w:val="0"/>
        <w:autoSpaceDN w:val="0"/>
        <w:adjustRightInd w:val="0"/>
        <w:spacing w:line="360" w:lineRule="auto"/>
        <w:jc w:val="both"/>
        <w:rPr>
          <w:rFonts w:ascii="Verdana" w:hAnsi="Verdana"/>
          <w:bCs/>
          <w:sz w:val="18"/>
          <w:szCs w:val="18"/>
          <w:lang w:val="es-BO"/>
        </w:rPr>
      </w:pPr>
    </w:p>
    <w:p w:rsidR="00983510" w:rsidRPr="00DE2AC6" w:rsidRDefault="007B3D18" w:rsidP="00983510">
      <w:pPr>
        <w:autoSpaceDE w:val="0"/>
        <w:autoSpaceDN w:val="0"/>
        <w:adjustRightInd w:val="0"/>
        <w:spacing w:line="360" w:lineRule="auto"/>
        <w:jc w:val="both"/>
        <w:rPr>
          <w:rFonts w:ascii="Verdana" w:hAnsi="Verdana"/>
          <w:b/>
          <w:bCs/>
          <w:sz w:val="18"/>
          <w:szCs w:val="18"/>
          <w:lang w:val="es-BO"/>
        </w:rPr>
      </w:pPr>
      <w:r w:rsidRPr="00DE2AC6">
        <w:rPr>
          <w:rFonts w:ascii="Verdana" w:hAnsi="Verdana"/>
          <w:b/>
          <w:bCs/>
          <w:sz w:val="18"/>
          <w:szCs w:val="18"/>
          <w:lang w:val="es-BO"/>
        </w:rPr>
        <w:t xml:space="preserve">LOTE 2.- </w:t>
      </w:r>
      <w:r w:rsidR="00983510" w:rsidRPr="00DE2AC6">
        <w:rPr>
          <w:rFonts w:ascii="Verdana" w:hAnsi="Verdana"/>
          <w:b/>
          <w:bCs/>
          <w:sz w:val="18"/>
          <w:szCs w:val="18"/>
          <w:lang w:val="es-BO"/>
        </w:rPr>
        <w:t>Servicio de Mud Logging para el Pozo GMR-X1 IE</w:t>
      </w:r>
    </w:p>
    <w:tbl>
      <w:tblPr>
        <w:tblW w:w="8022" w:type="dxa"/>
        <w:jc w:val="center"/>
        <w:tblCellMar>
          <w:left w:w="70" w:type="dxa"/>
          <w:right w:w="70" w:type="dxa"/>
        </w:tblCellMar>
        <w:tblLook w:val="04A0" w:firstRow="1" w:lastRow="0" w:firstColumn="1" w:lastColumn="0" w:noHBand="0" w:noVBand="1"/>
      </w:tblPr>
      <w:tblGrid>
        <w:gridCol w:w="576"/>
        <w:gridCol w:w="5670"/>
        <w:gridCol w:w="783"/>
        <w:gridCol w:w="993"/>
      </w:tblGrid>
      <w:tr w:rsidR="00DE2AC6" w:rsidRPr="00DE2AC6" w:rsidTr="002917E9">
        <w:trPr>
          <w:trHeight w:val="290"/>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0620" w:rsidRPr="00DE2AC6" w:rsidRDefault="00D30620">
            <w:pPr>
              <w:jc w:val="center"/>
              <w:rPr>
                <w:rFonts w:ascii="Verdana" w:hAnsi="Verdana" w:cs="Calibri"/>
                <w:b/>
                <w:bCs/>
                <w:sz w:val="16"/>
                <w:szCs w:val="16"/>
                <w:lang w:val="es-BO" w:eastAsia="es-BO"/>
              </w:rPr>
            </w:pPr>
            <w:r w:rsidRPr="00DE2AC6">
              <w:rPr>
                <w:rFonts w:ascii="Verdana" w:hAnsi="Verdana" w:cs="Calibri"/>
                <w:b/>
                <w:bCs/>
                <w:sz w:val="16"/>
                <w:szCs w:val="16"/>
              </w:rPr>
              <w:t>Ítem</w:t>
            </w:r>
          </w:p>
        </w:tc>
        <w:tc>
          <w:tcPr>
            <w:tcW w:w="5670" w:type="dxa"/>
            <w:tcBorders>
              <w:top w:val="single" w:sz="4" w:space="0" w:color="auto"/>
              <w:left w:val="nil"/>
              <w:bottom w:val="single" w:sz="4" w:space="0" w:color="auto"/>
              <w:right w:val="single" w:sz="4" w:space="0" w:color="auto"/>
            </w:tcBorders>
            <w:shd w:val="clear" w:color="auto" w:fill="auto"/>
            <w:noWrap/>
            <w:vAlign w:val="center"/>
            <w:hideMark/>
          </w:tcPr>
          <w:p w:rsidR="00D30620" w:rsidRPr="00DE2AC6" w:rsidRDefault="00D30620">
            <w:pPr>
              <w:jc w:val="center"/>
              <w:rPr>
                <w:rFonts w:ascii="Verdana" w:hAnsi="Verdana" w:cs="Calibri"/>
                <w:b/>
                <w:bCs/>
                <w:sz w:val="16"/>
                <w:szCs w:val="16"/>
              </w:rPr>
            </w:pPr>
            <w:r w:rsidRPr="00DE2AC6">
              <w:rPr>
                <w:rFonts w:ascii="Verdana" w:hAnsi="Verdana" w:cs="Calibri"/>
                <w:b/>
                <w:bCs/>
                <w:sz w:val="16"/>
                <w:szCs w:val="16"/>
              </w:rPr>
              <w:t>DETALLE</w:t>
            </w:r>
          </w:p>
        </w:tc>
        <w:tc>
          <w:tcPr>
            <w:tcW w:w="783" w:type="dxa"/>
            <w:tcBorders>
              <w:top w:val="single" w:sz="4" w:space="0" w:color="auto"/>
              <w:left w:val="nil"/>
              <w:bottom w:val="single" w:sz="4" w:space="0" w:color="auto"/>
              <w:right w:val="single" w:sz="4" w:space="0" w:color="auto"/>
            </w:tcBorders>
            <w:shd w:val="clear" w:color="auto" w:fill="auto"/>
            <w:noWrap/>
            <w:vAlign w:val="center"/>
            <w:hideMark/>
          </w:tcPr>
          <w:p w:rsidR="00D30620" w:rsidRPr="00DE2AC6" w:rsidRDefault="00D30620">
            <w:pPr>
              <w:jc w:val="center"/>
              <w:rPr>
                <w:rFonts w:ascii="Verdana" w:hAnsi="Verdana" w:cs="Calibri"/>
                <w:b/>
                <w:bCs/>
                <w:sz w:val="16"/>
                <w:szCs w:val="16"/>
              </w:rPr>
            </w:pPr>
            <w:r w:rsidRPr="00DE2AC6">
              <w:rPr>
                <w:rFonts w:ascii="Verdana" w:hAnsi="Verdana" w:cs="Calibri"/>
                <w:b/>
                <w:bCs/>
                <w:sz w:val="16"/>
                <w:szCs w:val="16"/>
              </w:rPr>
              <w:t>Unidad</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D30620" w:rsidRPr="00DE2AC6" w:rsidRDefault="00D30620">
            <w:pPr>
              <w:jc w:val="center"/>
              <w:rPr>
                <w:rFonts w:ascii="Verdana" w:hAnsi="Verdana" w:cs="Calibri"/>
                <w:b/>
                <w:bCs/>
                <w:sz w:val="16"/>
                <w:szCs w:val="16"/>
              </w:rPr>
            </w:pPr>
            <w:r w:rsidRPr="00DE2AC6">
              <w:rPr>
                <w:rFonts w:ascii="Verdana" w:hAnsi="Verdana" w:cs="Calibri"/>
                <w:b/>
                <w:bCs/>
                <w:sz w:val="16"/>
                <w:szCs w:val="16"/>
              </w:rPr>
              <w:t>Cantidad</w:t>
            </w:r>
          </w:p>
        </w:tc>
      </w:tr>
      <w:tr w:rsidR="00DE2AC6" w:rsidRPr="00DE2AC6" w:rsidTr="002917E9">
        <w:trPr>
          <w:trHeight w:val="31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D30620" w:rsidRPr="00DE2AC6" w:rsidRDefault="00D30620">
            <w:pPr>
              <w:jc w:val="center"/>
              <w:rPr>
                <w:rFonts w:ascii="Verdana" w:hAnsi="Verdana" w:cs="Calibri"/>
                <w:sz w:val="16"/>
                <w:szCs w:val="16"/>
              </w:rPr>
            </w:pPr>
            <w:r w:rsidRPr="00DE2AC6">
              <w:rPr>
                <w:rFonts w:ascii="Verdana" w:hAnsi="Verdana" w:cs="Calibri"/>
                <w:sz w:val="16"/>
                <w:szCs w:val="16"/>
              </w:rPr>
              <w:t>1</w:t>
            </w:r>
          </w:p>
        </w:tc>
        <w:tc>
          <w:tcPr>
            <w:tcW w:w="5670" w:type="dxa"/>
            <w:tcBorders>
              <w:top w:val="nil"/>
              <w:left w:val="nil"/>
              <w:bottom w:val="single" w:sz="4" w:space="0" w:color="auto"/>
              <w:right w:val="single" w:sz="4" w:space="0" w:color="auto"/>
            </w:tcBorders>
            <w:shd w:val="clear" w:color="auto" w:fill="auto"/>
            <w:vAlign w:val="center"/>
            <w:hideMark/>
          </w:tcPr>
          <w:p w:rsidR="00D30620" w:rsidRPr="00DE2AC6" w:rsidRDefault="00D30620">
            <w:pPr>
              <w:rPr>
                <w:rFonts w:ascii="Verdana" w:hAnsi="Verdana" w:cs="Calibri"/>
                <w:sz w:val="16"/>
                <w:szCs w:val="16"/>
              </w:rPr>
            </w:pPr>
            <w:r w:rsidRPr="00DE2AC6">
              <w:rPr>
                <w:rFonts w:ascii="Verdana" w:hAnsi="Verdana" w:cs="Calibri"/>
                <w:sz w:val="16"/>
                <w:szCs w:val="16"/>
              </w:rPr>
              <w:t>Movilización y Desmovilización Unidad Mud Logging GMR-X1 IE</w:t>
            </w:r>
          </w:p>
        </w:tc>
        <w:tc>
          <w:tcPr>
            <w:tcW w:w="783" w:type="dxa"/>
            <w:tcBorders>
              <w:top w:val="nil"/>
              <w:left w:val="nil"/>
              <w:bottom w:val="single" w:sz="4" w:space="0" w:color="auto"/>
              <w:right w:val="single" w:sz="4" w:space="0" w:color="auto"/>
            </w:tcBorders>
            <w:shd w:val="clear" w:color="auto" w:fill="auto"/>
            <w:noWrap/>
            <w:vAlign w:val="center"/>
            <w:hideMark/>
          </w:tcPr>
          <w:p w:rsidR="00D30620" w:rsidRPr="00DE2AC6" w:rsidRDefault="00D30620">
            <w:pPr>
              <w:jc w:val="center"/>
              <w:rPr>
                <w:rFonts w:ascii="Verdana" w:hAnsi="Verdana" w:cs="Calibri"/>
                <w:sz w:val="16"/>
                <w:szCs w:val="16"/>
              </w:rPr>
            </w:pPr>
            <w:r w:rsidRPr="00DE2AC6">
              <w:rPr>
                <w:rFonts w:ascii="Verdana" w:hAnsi="Verdana" w:cs="Calibri"/>
                <w:sz w:val="16"/>
                <w:szCs w:val="16"/>
              </w:rPr>
              <w:t>Global</w:t>
            </w:r>
          </w:p>
        </w:tc>
        <w:tc>
          <w:tcPr>
            <w:tcW w:w="993" w:type="dxa"/>
            <w:tcBorders>
              <w:top w:val="nil"/>
              <w:left w:val="nil"/>
              <w:bottom w:val="single" w:sz="4" w:space="0" w:color="auto"/>
              <w:right w:val="single" w:sz="4" w:space="0" w:color="auto"/>
            </w:tcBorders>
            <w:shd w:val="clear" w:color="auto" w:fill="auto"/>
            <w:noWrap/>
            <w:vAlign w:val="center"/>
            <w:hideMark/>
          </w:tcPr>
          <w:p w:rsidR="00D30620" w:rsidRPr="00DE2AC6" w:rsidRDefault="00D30620">
            <w:pPr>
              <w:jc w:val="center"/>
              <w:rPr>
                <w:rFonts w:ascii="Verdana" w:hAnsi="Verdana" w:cs="Calibri"/>
                <w:sz w:val="16"/>
                <w:szCs w:val="16"/>
              </w:rPr>
            </w:pPr>
            <w:r w:rsidRPr="00DE2AC6">
              <w:rPr>
                <w:rFonts w:ascii="Verdana" w:hAnsi="Verdana" w:cs="Calibri"/>
                <w:sz w:val="16"/>
                <w:szCs w:val="16"/>
              </w:rPr>
              <w:t>1</w:t>
            </w:r>
          </w:p>
        </w:tc>
      </w:tr>
      <w:tr w:rsidR="00DE2AC6" w:rsidRPr="00DE2AC6" w:rsidTr="002917E9">
        <w:trPr>
          <w:trHeight w:val="272"/>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D30620" w:rsidRPr="00DE2AC6" w:rsidRDefault="00D30620">
            <w:pPr>
              <w:jc w:val="center"/>
              <w:rPr>
                <w:rFonts w:ascii="Verdana" w:hAnsi="Verdana" w:cs="Calibri"/>
                <w:sz w:val="16"/>
                <w:szCs w:val="16"/>
              </w:rPr>
            </w:pPr>
            <w:r w:rsidRPr="00DE2AC6">
              <w:rPr>
                <w:rFonts w:ascii="Verdana" w:hAnsi="Verdana" w:cs="Calibri"/>
                <w:sz w:val="16"/>
                <w:szCs w:val="16"/>
              </w:rPr>
              <w:t>2</w:t>
            </w:r>
          </w:p>
        </w:tc>
        <w:tc>
          <w:tcPr>
            <w:tcW w:w="5670" w:type="dxa"/>
            <w:tcBorders>
              <w:top w:val="nil"/>
              <w:left w:val="nil"/>
              <w:bottom w:val="single" w:sz="4" w:space="0" w:color="auto"/>
              <w:right w:val="single" w:sz="4" w:space="0" w:color="auto"/>
            </w:tcBorders>
            <w:shd w:val="clear" w:color="auto" w:fill="auto"/>
            <w:vAlign w:val="center"/>
            <w:hideMark/>
          </w:tcPr>
          <w:p w:rsidR="00D30620" w:rsidRPr="00DE2AC6" w:rsidRDefault="00D30620">
            <w:pPr>
              <w:rPr>
                <w:rFonts w:ascii="Verdana" w:hAnsi="Verdana" w:cs="Calibri"/>
                <w:sz w:val="16"/>
                <w:szCs w:val="16"/>
              </w:rPr>
            </w:pPr>
            <w:r w:rsidRPr="00DE2AC6">
              <w:rPr>
                <w:rFonts w:ascii="Verdana" w:hAnsi="Verdana" w:cs="Calibri"/>
                <w:sz w:val="16"/>
                <w:szCs w:val="16"/>
              </w:rPr>
              <w:t>Montaje y Desmontaje Unidad Mud Logging GMR-X1 IE</w:t>
            </w:r>
          </w:p>
        </w:tc>
        <w:tc>
          <w:tcPr>
            <w:tcW w:w="783" w:type="dxa"/>
            <w:tcBorders>
              <w:top w:val="nil"/>
              <w:left w:val="nil"/>
              <w:bottom w:val="single" w:sz="4" w:space="0" w:color="auto"/>
              <w:right w:val="single" w:sz="4" w:space="0" w:color="auto"/>
            </w:tcBorders>
            <w:shd w:val="clear" w:color="auto" w:fill="auto"/>
            <w:noWrap/>
            <w:vAlign w:val="center"/>
            <w:hideMark/>
          </w:tcPr>
          <w:p w:rsidR="00D30620" w:rsidRPr="00DE2AC6" w:rsidRDefault="00D30620">
            <w:pPr>
              <w:jc w:val="center"/>
              <w:rPr>
                <w:rFonts w:ascii="Verdana" w:hAnsi="Verdana" w:cs="Calibri"/>
                <w:sz w:val="16"/>
                <w:szCs w:val="16"/>
              </w:rPr>
            </w:pPr>
            <w:r w:rsidRPr="00DE2AC6">
              <w:rPr>
                <w:rFonts w:ascii="Verdana" w:hAnsi="Verdana" w:cs="Calibri"/>
                <w:sz w:val="16"/>
                <w:szCs w:val="16"/>
              </w:rPr>
              <w:t>Global</w:t>
            </w:r>
          </w:p>
        </w:tc>
        <w:tc>
          <w:tcPr>
            <w:tcW w:w="993" w:type="dxa"/>
            <w:tcBorders>
              <w:top w:val="nil"/>
              <w:left w:val="nil"/>
              <w:bottom w:val="single" w:sz="4" w:space="0" w:color="auto"/>
              <w:right w:val="single" w:sz="4" w:space="0" w:color="auto"/>
            </w:tcBorders>
            <w:shd w:val="clear" w:color="auto" w:fill="auto"/>
            <w:noWrap/>
            <w:vAlign w:val="center"/>
            <w:hideMark/>
          </w:tcPr>
          <w:p w:rsidR="00D30620" w:rsidRPr="00DE2AC6" w:rsidRDefault="00D30620">
            <w:pPr>
              <w:jc w:val="center"/>
              <w:rPr>
                <w:rFonts w:ascii="Verdana" w:hAnsi="Verdana" w:cs="Calibri"/>
                <w:sz w:val="16"/>
                <w:szCs w:val="16"/>
              </w:rPr>
            </w:pPr>
            <w:r w:rsidRPr="00DE2AC6">
              <w:rPr>
                <w:rFonts w:ascii="Verdana" w:hAnsi="Verdana" w:cs="Calibri"/>
                <w:sz w:val="16"/>
                <w:szCs w:val="16"/>
              </w:rPr>
              <w:t>1</w:t>
            </w:r>
          </w:p>
        </w:tc>
      </w:tr>
      <w:tr w:rsidR="00DE2AC6" w:rsidRPr="00DE2AC6" w:rsidTr="002917E9">
        <w:trPr>
          <w:trHeight w:val="29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D30620" w:rsidRPr="00DE2AC6" w:rsidRDefault="00D30620">
            <w:pPr>
              <w:jc w:val="center"/>
              <w:rPr>
                <w:rFonts w:ascii="Verdana" w:hAnsi="Verdana" w:cs="Calibri"/>
                <w:sz w:val="16"/>
                <w:szCs w:val="16"/>
              </w:rPr>
            </w:pPr>
            <w:r w:rsidRPr="00DE2AC6">
              <w:rPr>
                <w:rFonts w:ascii="Verdana" w:hAnsi="Verdana" w:cs="Calibri"/>
                <w:sz w:val="16"/>
                <w:szCs w:val="16"/>
              </w:rPr>
              <w:t>3</w:t>
            </w:r>
          </w:p>
        </w:tc>
        <w:tc>
          <w:tcPr>
            <w:tcW w:w="5670" w:type="dxa"/>
            <w:tcBorders>
              <w:top w:val="nil"/>
              <w:left w:val="nil"/>
              <w:bottom w:val="single" w:sz="4" w:space="0" w:color="auto"/>
              <w:right w:val="single" w:sz="4" w:space="0" w:color="auto"/>
            </w:tcBorders>
            <w:shd w:val="clear" w:color="auto" w:fill="auto"/>
            <w:vAlign w:val="center"/>
            <w:hideMark/>
          </w:tcPr>
          <w:p w:rsidR="00D30620" w:rsidRPr="00DE2AC6" w:rsidRDefault="00D30620">
            <w:pPr>
              <w:rPr>
                <w:rFonts w:ascii="Verdana" w:hAnsi="Verdana" w:cs="Calibri"/>
                <w:sz w:val="16"/>
                <w:szCs w:val="16"/>
              </w:rPr>
            </w:pPr>
            <w:r w:rsidRPr="00DE2AC6">
              <w:rPr>
                <w:rFonts w:ascii="Verdana" w:hAnsi="Verdana" w:cs="Calibri"/>
                <w:sz w:val="16"/>
                <w:szCs w:val="16"/>
              </w:rPr>
              <w:t>Peforación normal</w:t>
            </w:r>
          </w:p>
        </w:tc>
        <w:tc>
          <w:tcPr>
            <w:tcW w:w="783" w:type="dxa"/>
            <w:tcBorders>
              <w:top w:val="nil"/>
              <w:left w:val="nil"/>
              <w:bottom w:val="single" w:sz="4" w:space="0" w:color="auto"/>
              <w:right w:val="single" w:sz="4" w:space="0" w:color="auto"/>
            </w:tcBorders>
            <w:shd w:val="clear" w:color="auto" w:fill="auto"/>
            <w:noWrap/>
            <w:vAlign w:val="center"/>
            <w:hideMark/>
          </w:tcPr>
          <w:p w:rsidR="00D30620" w:rsidRPr="00DE2AC6" w:rsidRDefault="00D30620">
            <w:pPr>
              <w:jc w:val="center"/>
              <w:rPr>
                <w:rFonts w:ascii="Verdana" w:hAnsi="Verdana" w:cs="Calibri"/>
                <w:sz w:val="16"/>
                <w:szCs w:val="16"/>
              </w:rPr>
            </w:pPr>
            <w:r w:rsidRPr="00DE2AC6">
              <w:rPr>
                <w:rFonts w:ascii="Verdana" w:hAnsi="Verdana" w:cs="Calibri"/>
                <w:sz w:val="16"/>
                <w:szCs w:val="16"/>
              </w:rPr>
              <w:t>Días</w:t>
            </w:r>
          </w:p>
        </w:tc>
        <w:tc>
          <w:tcPr>
            <w:tcW w:w="993" w:type="dxa"/>
            <w:tcBorders>
              <w:top w:val="nil"/>
              <w:left w:val="nil"/>
              <w:bottom w:val="single" w:sz="4" w:space="0" w:color="auto"/>
              <w:right w:val="single" w:sz="4" w:space="0" w:color="auto"/>
            </w:tcBorders>
            <w:shd w:val="clear" w:color="auto" w:fill="auto"/>
            <w:noWrap/>
            <w:vAlign w:val="center"/>
            <w:hideMark/>
          </w:tcPr>
          <w:p w:rsidR="00D30620" w:rsidRPr="00DE2AC6" w:rsidRDefault="00D30620">
            <w:pPr>
              <w:jc w:val="center"/>
              <w:rPr>
                <w:rFonts w:ascii="Verdana" w:hAnsi="Verdana" w:cs="Calibri"/>
                <w:sz w:val="16"/>
                <w:szCs w:val="16"/>
              </w:rPr>
            </w:pPr>
            <w:r w:rsidRPr="00DE2AC6">
              <w:rPr>
                <w:rFonts w:ascii="Verdana" w:hAnsi="Verdana" w:cs="Calibri"/>
                <w:sz w:val="16"/>
                <w:szCs w:val="16"/>
              </w:rPr>
              <w:t>90</w:t>
            </w:r>
          </w:p>
        </w:tc>
      </w:tr>
      <w:tr w:rsidR="00DE2AC6" w:rsidRPr="00DE2AC6" w:rsidTr="002917E9">
        <w:trPr>
          <w:trHeight w:val="29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D30620" w:rsidRPr="00DE2AC6" w:rsidRDefault="00D30620">
            <w:pPr>
              <w:jc w:val="center"/>
              <w:rPr>
                <w:rFonts w:ascii="Verdana" w:hAnsi="Verdana" w:cs="Calibri"/>
                <w:sz w:val="16"/>
                <w:szCs w:val="16"/>
              </w:rPr>
            </w:pPr>
            <w:r w:rsidRPr="00DE2AC6">
              <w:rPr>
                <w:rFonts w:ascii="Verdana" w:hAnsi="Verdana" w:cs="Calibri"/>
                <w:sz w:val="16"/>
                <w:szCs w:val="16"/>
              </w:rPr>
              <w:t>4</w:t>
            </w:r>
          </w:p>
        </w:tc>
        <w:tc>
          <w:tcPr>
            <w:tcW w:w="5670" w:type="dxa"/>
            <w:tcBorders>
              <w:top w:val="nil"/>
              <w:left w:val="nil"/>
              <w:bottom w:val="single" w:sz="4" w:space="0" w:color="auto"/>
              <w:right w:val="single" w:sz="4" w:space="0" w:color="auto"/>
            </w:tcBorders>
            <w:shd w:val="clear" w:color="auto" w:fill="auto"/>
            <w:vAlign w:val="center"/>
            <w:hideMark/>
          </w:tcPr>
          <w:p w:rsidR="00D30620" w:rsidRPr="00DE2AC6" w:rsidRDefault="00D30620">
            <w:pPr>
              <w:rPr>
                <w:rFonts w:ascii="Verdana" w:hAnsi="Verdana" w:cs="Calibri"/>
                <w:sz w:val="16"/>
                <w:szCs w:val="16"/>
              </w:rPr>
            </w:pPr>
            <w:r w:rsidRPr="00DE2AC6">
              <w:rPr>
                <w:rFonts w:ascii="Verdana" w:hAnsi="Verdana" w:cs="Calibri"/>
                <w:sz w:val="16"/>
                <w:szCs w:val="16"/>
              </w:rPr>
              <w:t>Perforación básica</w:t>
            </w:r>
          </w:p>
        </w:tc>
        <w:tc>
          <w:tcPr>
            <w:tcW w:w="783" w:type="dxa"/>
            <w:tcBorders>
              <w:top w:val="nil"/>
              <w:left w:val="nil"/>
              <w:bottom w:val="single" w:sz="4" w:space="0" w:color="auto"/>
              <w:right w:val="single" w:sz="4" w:space="0" w:color="auto"/>
            </w:tcBorders>
            <w:shd w:val="clear" w:color="auto" w:fill="auto"/>
            <w:noWrap/>
            <w:vAlign w:val="center"/>
            <w:hideMark/>
          </w:tcPr>
          <w:p w:rsidR="00D30620" w:rsidRPr="00DE2AC6" w:rsidRDefault="00D30620">
            <w:pPr>
              <w:jc w:val="center"/>
              <w:rPr>
                <w:rFonts w:ascii="Verdana" w:hAnsi="Verdana" w:cs="Calibri"/>
                <w:sz w:val="16"/>
                <w:szCs w:val="16"/>
              </w:rPr>
            </w:pPr>
            <w:r w:rsidRPr="00DE2AC6">
              <w:rPr>
                <w:rFonts w:ascii="Verdana" w:hAnsi="Verdana" w:cs="Calibri"/>
                <w:sz w:val="16"/>
                <w:szCs w:val="16"/>
              </w:rPr>
              <w:t>Días</w:t>
            </w:r>
          </w:p>
        </w:tc>
        <w:tc>
          <w:tcPr>
            <w:tcW w:w="993" w:type="dxa"/>
            <w:tcBorders>
              <w:top w:val="nil"/>
              <w:left w:val="nil"/>
              <w:bottom w:val="single" w:sz="4" w:space="0" w:color="auto"/>
              <w:right w:val="single" w:sz="4" w:space="0" w:color="auto"/>
            </w:tcBorders>
            <w:shd w:val="clear" w:color="auto" w:fill="auto"/>
            <w:noWrap/>
            <w:vAlign w:val="center"/>
            <w:hideMark/>
          </w:tcPr>
          <w:p w:rsidR="00D30620" w:rsidRPr="00DE2AC6" w:rsidRDefault="00D30620">
            <w:pPr>
              <w:jc w:val="center"/>
              <w:rPr>
                <w:rFonts w:ascii="Verdana" w:hAnsi="Verdana" w:cs="Calibri"/>
                <w:sz w:val="16"/>
                <w:szCs w:val="16"/>
              </w:rPr>
            </w:pPr>
            <w:r w:rsidRPr="00DE2AC6">
              <w:rPr>
                <w:rFonts w:ascii="Verdana" w:hAnsi="Verdana" w:cs="Calibri"/>
                <w:sz w:val="16"/>
                <w:szCs w:val="16"/>
              </w:rPr>
              <w:t>10</w:t>
            </w:r>
          </w:p>
        </w:tc>
      </w:tr>
      <w:tr w:rsidR="00DE2AC6" w:rsidRPr="00DE2AC6" w:rsidTr="002917E9">
        <w:trPr>
          <w:trHeight w:val="384"/>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D30620" w:rsidRPr="00DE2AC6" w:rsidRDefault="00D30620">
            <w:pPr>
              <w:jc w:val="center"/>
              <w:rPr>
                <w:rFonts w:ascii="Verdana" w:hAnsi="Verdana" w:cs="Calibri"/>
                <w:sz w:val="16"/>
                <w:szCs w:val="16"/>
              </w:rPr>
            </w:pPr>
            <w:r w:rsidRPr="00DE2AC6">
              <w:rPr>
                <w:rFonts w:ascii="Verdana" w:hAnsi="Verdana" w:cs="Calibri"/>
                <w:sz w:val="16"/>
                <w:szCs w:val="16"/>
              </w:rPr>
              <w:t>5</w:t>
            </w:r>
          </w:p>
        </w:tc>
        <w:tc>
          <w:tcPr>
            <w:tcW w:w="5670" w:type="dxa"/>
            <w:tcBorders>
              <w:top w:val="nil"/>
              <w:left w:val="nil"/>
              <w:bottom w:val="single" w:sz="4" w:space="0" w:color="auto"/>
              <w:right w:val="single" w:sz="4" w:space="0" w:color="auto"/>
            </w:tcBorders>
            <w:shd w:val="clear" w:color="auto" w:fill="auto"/>
            <w:vAlign w:val="center"/>
            <w:hideMark/>
          </w:tcPr>
          <w:p w:rsidR="00D30620" w:rsidRPr="00DE2AC6" w:rsidRDefault="00D30620">
            <w:pPr>
              <w:rPr>
                <w:rFonts w:ascii="Verdana" w:hAnsi="Verdana" w:cs="Calibri"/>
                <w:sz w:val="16"/>
                <w:szCs w:val="16"/>
              </w:rPr>
            </w:pPr>
            <w:r w:rsidRPr="00DE2AC6">
              <w:rPr>
                <w:rFonts w:ascii="Verdana" w:hAnsi="Verdana" w:cs="Calibri"/>
                <w:sz w:val="16"/>
                <w:szCs w:val="16"/>
              </w:rPr>
              <w:t>Registros, Cementación, Completación (Terminación)</w:t>
            </w:r>
          </w:p>
        </w:tc>
        <w:tc>
          <w:tcPr>
            <w:tcW w:w="783" w:type="dxa"/>
            <w:tcBorders>
              <w:top w:val="nil"/>
              <w:left w:val="nil"/>
              <w:bottom w:val="single" w:sz="4" w:space="0" w:color="auto"/>
              <w:right w:val="single" w:sz="4" w:space="0" w:color="auto"/>
            </w:tcBorders>
            <w:shd w:val="clear" w:color="auto" w:fill="auto"/>
            <w:noWrap/>
            <w:vAlign w:val="center"/>
            <w:hideMark/>
          </w:tcPr>
          <w:p w:rsidR="00D30620" w:rsidRPr="00DE2AC6" w:rsidRDefault="00D30620">
            <w:pPr>
              <w:jc w:val="center"/>
              <w:rPr>
                <w:rFonts w:ascii="Verdana" w:hAnsi="Verdana" w:cs="Calibri"/>
                <w:sz w:val="16"/>
                <w:szCs w:val="16"/>
              </w:rPr>
            </w:pPr>
            <w:r w:rsidRPr="00DE2AC6">
              <w:rPr>
                <w:rFonts w:ascii="Verdana" w:hAnsi="Verdana" w:cs="Calibri"/>
                <w:sz w:val="16"/>
                <w:szCs w:val="16"/>
              </w:rPr>
              <w:t>Días</w:t>
            </w:r>
          </w:p>
        </w:tc>
        <w:tc>
          <w:tcPr>
            <w:tcW w:w="993" w:type="dxa"/>
            <w:tcBorders>
              <w:top w:val="nil"/>
              <w:left w:val="nil"/>
              <w:bottom w:val="single" w:sz="4" w:space="0" w:color="auto"/>
              <w:right w:val="single" w:sz="4" w:space="0" w:color="auto"/>
            </w:tcBorders>
            <w:shd w:val="clear" w:color="auto" w:fill="auto"/>
            <w:noWrap/>
            <w:vAlign w:val="center"/>
            <w:hideMark/>
          </w:tcPr>
          <w:p w:rsidR="00D30620" w:rsidRPr="00DE2AC6" w:rsidRDefault="00D30620">
            <w:pPr>
              <w:jc w:val="center"/>
              <w:rPr>
                <w:rFonts w:ascii="Verdana" w:hAnsi="Verdana" w:cs="Calibri"/>
                <w:sz w:val="16"/>
                <w:szCs w:val="16"/>
              </w:rPr>
            </w:pPr>
            <w:r w:rsidRPr="00DE2AC6">
              <w:rPr>
                <w:rFonts w:ascii="Verdana" w:hAnsi="Verdana" w:cs="Calibri"/>
                <w:sz w:val="16"/>
                <w:szCs w:val="16"/>
              </w:rPr>
              <w:t>10</w:t>
            </w:r>
          </w:p>
        </w:tc>
      </w:tr>
      <w:tr w:rsidR="00DE2AC6" w:rsidRPr="00DE2AC6" w:rsidTr="002917E9">
        <w:trPr>
          <w:trHeight w:val="29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D30620" w:rsidRPr="00DE2AC6" w:rsidRDefault="00D30620">
            <w:pPr>
              <w:jc w:val="center"/>
              <w:rPr>
                <w:rFonts w:ascii="Verdana" w:hAnsi="Verdana" w:cs="Calibri"/>
                <w:sz w:val="16"/>
                <w:szCs w:val="16"/>
              </w:rPr>
            </w:pPr>
            <w:r w:rsidRPr="00DE2AC6">
              <w:rPr>
                <w:rFonts w:ascii="Verdana" w:hAnsi="Verdana" w:cs="Calibri"/>
                <w:sz w:val="16"/>
                <w:szCs w:val="16"/>
              </w:rPr>
              <w:t>6</w:t>
            </w:r>
          </w:p>
        </w:tc>
        <w:tc>
          <w:tcPr>
            <w:tcW w:w="5670" w:type="dxa"/>
            <w:tcBorders>
              <w:top w:val="nil"/>
              <w:left w:val="nil"/>
              <w:bottom w:val="single" w:sz="4" w:space="0" w:color="auto"/>
              <w:right w:val="single" w:sz="4" w:space="0" w:color="auto"/>
            </w:tcBorders>
            <w:shd w:val="clear" w:color="auto" w:fill="auto"/>
            <w:vAlign w:val="center"/>
            <w:hideMark/>
          </w:tcPr>
          <w:p w:rsidR="00D30620" w:rsidRPr="00DE2AC6" w:rsidRDefault="00D30620">
            <w:pPr>
              <w:rPr>
                <w:rFonts w:ascii="Verdana" w:hAnsi="Verdana" w:cs="Calibri"/>
                <w:sz w:val="16"/>
                <w:szCs w:val="16"/>
              </w:rPr>
            </w:pPr>
            <w:r w:rsidRPr="00DE2AC6">
              <w:rPr>
                <w:rFonts w:ascii="Verdana" w:hAnsi="Verdana" w:cs="Calibri"/>
                <w:sz w:val="16"/>
                <w:szCs w:val="16"/>
              </w:rPr>
              <w:t>Stand By con Personal</w:t>
            </w:r>
          </w:p>
        </w:tc>
        <w:tc>
          <w:tcPr>
            <w:tcW w:w="783" w:type="dxa"/>
            <w:tcBorders>
              <w:top w:val="nil"/>
              <w:left w:val="nil"/>
              <w:bottom w:val="single" w:sz="4" w:space="0" w:color="auto"/>
              <w:right w:val="single" w:sz="4" w:space="0" w:color="auto"/>
            </w:tcBorders>
            <w:shd w:val="clear" w:color="auto" w:fill="auto"/>
            <w:noWrap/>
            <w:vAlign w:val="center"/>
            <w:hideMark/>
          </w:tcPr>
          <w:p w:rsidR="00D30620" w:rsidRPr="00DE2AC6" w:rsidRDefault="00D30620">
            <w:pPr>
              <w:jc w:val="center"/>
              <w:rPr>
                <w:rFonts w:ascii="Verdana" w:hAnsi="Verdana" w:cs="Calibri"/>
                <w:sz w:val="16"/>
                <w:szCs w:val="16"/>
              </w:rPr>
            </w:pPr>
            <w:r w:rsidRPr="00DE2AC6">
              <w:rPr>
                <w:rFonts w:ascii="Verdana" w:hAnsi="Verdana" w:cs="Calibri"/>
                <w:sz w:val="16"/>
                <w:szCs w:val="16"/>
              </w:rPr>
              <w:t>Días</w:t>
            </w:r>
          </w:p>
        </w:tc>
        <w:tc>
          <w:tcPr>
            <w:tcW w:w="993" w:type="dxa"/>
            <w:tcBorders>
              <w:top w:val="nil"/>
              <w:left w:val="nil"/>
              <w:bottom w:val="single" w:sz="4" w:space="0" w:color="auto"/>
              <w:right w:val="single" w:sz="4" w:space="0" w:color="auto"/>
            </w:tcBorders>
            <w:shd w:val="clear" w:color="auto" w:fill="auto"/>
            <w:noWrap/>
            <w:vAlign w:val="center"/>
            <w:hideMark/>
          </w:tcPr>
          <w:p w:rsidR="00D30620" w:rsidRPr="00DE2AC6" w:rsidRDefault="00D30620">
            <w:pPr>
              <w:jc w:val="center"/>
              <w:rPr>
                <w:rFonts w:ascii="Verdana" w:hAnsi="Verdana" w:cs="Calibri"/>
                <w:sz w:val="16"/>
                <w:szCs w:val="16"/>
              </w:rPr>
            </w:pPr>
            <w:r w:rsidRPr="00DE2AC6">
              <w:rPr>
                <w:rFonts w:ascii="Verdana" w:hAnsi="Verdana" w:cs="Calibri"/>
                <w:sz w:val="16"/>
                <w:szCs w:val="16"/>
              </w:rPr>
              <w:t>5</w:t>
            </w:r>
          </w:p>
        </w:tc>
      </w:tr>
      <w:tr w:rsidR="00DE2AC6" w:rsidRPr="00DE2AC6" w:rsidTr="002917E9">
        <w:trPr>
          <w:trHeight w:val="29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D30620" w:rsidRPr="00DE2AC6" w:rsidRDefault="00D30620">
            <w:pPr>
              <w:jc w:val="center"/>
              <w:rPr>
                <w:rFonts w:ascii="Verdana" w:hAnsi="Verdana" w:cs="Calibri"/>
                <w:sz w:val="16"/>
                <w:szCs w:val="16"/>
              </w:rPr>
            </w:pPr>
            <w:r w:rsidRPr="00DE2AC6">
              <w:rPr>
                <w:rFonts w:ascii="Verdana" w:hAnsi="Verdana" w:cs="Calibri"/>
                <w:sz w:val="16"/>
                <w:szCs w:val="16"/>
              </w:rPr>
              <w:t>7</w:t>
            </w:r>
          </w:p>
        </w:tc>
        <w:tc>
          <w:tcPr>
            <w:tcW w:w="5670" w:type="dxa"/>
            <w:tcBorders>
              <w:top w:val="nil"/>
              <w:left w:val="nil"/>
              <w:bottom w:val="single" w:sz="4" w:space="0" w:color="auto"/>
              <w:right w:val="single" w:sz="4" w:space="0" w:color="auto"/>
            </w:tcBorders>
            <w:shd w:val="clear" w:color="auto" w:fill="auto"/>
            <w:vAlign w:val="center"/>
            <w:hideMark/>
          </w:tcPr>
          <w:p w:rsidR="00D30620" w:rsidRPr="00DE2AC6" w:rsidRDefault="00D30620">
            <w:pPr>
              <w:rPr>
                <w:rFonts w:ascii="Verdana" w:hAnsi="Verdana" w:cs="Calibri"/>
                <w:sz w:val="16"/>
                <w:szCs w:val="16"/>
              </w:rPr>
            </w:pPr>
            <w:r w:rsidRPr="00DE2AC6">
              <w:rPr>
                <w:rFonts w:ascii="Verdana" w:hAnsi="Verdana" w:cs="Calibri"/>
                <w:sz w:val="16"/>
                <w:szCs w:val="16"/>
              </w:rPr>
              <w:t>Stand By sin Personal</w:t>
            </w:r>
          </w:p>
        </w:tc>
        <w:tc>
          <w:tcPr>
            <w:tcW w:w="783" w:type="dxa"/>
            <w:tcBorders>
              <w:top w:val="nil"/>
              <w:left w:val="nil"/>
              <w:bottom w:val="single" w:sz="4" w:space="0" w:color="auto"/>
              <w:right w:val="single" w:sz="4" w:space="0" w:color="auto"/>
            </w:tcBorders>
            <w:shd w:val="clear" w:color="auto" w:fill="auto"/>
            <w:noWrap/>
            <w:vAlign w:val="center"/>
            <w:hideMark/>
          </w:tcPr>
          <w:p w:rsidR="00D30620" w:rsidRPr="00DE2AC6" w:rsidRDefault="00D30620">
            <w:pPr>
              <w:jc w:val="center"/>
              <w:rPr>
                <w:rFonts w:ascii="Verdana" w:hAnsi="Verdana" w:cs="Calibri"/>
                <w:sz w:val="16"/>
                <w:szCs w:val="16"/>
              </w:rPr>
            </w:pPr>
            <w:r w:rsidRPr="00DE2AC6">
              <w:rPr>
                <w:rFonts w:ascii="Verdana" w:hAnsi="Verdana" w:cs="Calibri"/>
                <w:sz w:val="16"/>
                <w:szCs w:val="16"/>
              </w:rPr>
              <w:t>Días</w:t>
            </w:r>
          </w:p>
        </w:tc>
        <w:tc>
          <w:tcPr>
            <w:tcW w:w="993" w:type="dxa"/>
            <w:tcBorders>
              <w:top w:val="nil"/>
              <w:left w:val="nil"/>
              <w:bottom w:val="single" w:sz="4" w:space="0" w:color="auto"/>
              <w:right w:val="single" w:sz="4" w:space="0" w:color="auto"/>
            </w:tcBorders>
            <w:shd w:val="clear" w:color="auto" w:fill="auto"/>
            <w:noWrap/>
            <w:vAlign w:val="center"/>
            <w:hideMark/>
          </w:tcPr>
          <w:p w:rsidR="00D30620" w:rsidRPr="00DE2AC6" w:rsidRDefault="00D30620">
            <w:pPr>
              <w:jc w:val="center"/>
              <w:rPr>
                <w:rFonts w:ascii="Verdana" w:hAnsi="Verdana" w:cs="Calibri"/>
                <w:sz w:val="16"/>
                <w:szCs w:val="16"/>
              </w:rPr>
            </w:pPr>
            <w:r w:rsidRPr="00DE2AC6">
              <w:rPr>
                <w:rFonts w:ascii="Verdana" w:hAnsi="Verdana" w:cs="Calibri"/>
                <w:sz w:val="16"/>
                <w:szCs w:val="16"/>
              </w:rPr>
              <w:t>3</w:t>
            </w:r>
          </w:p>
        </w:tc>
      </w:tr>
      <w:tr w:rsidR="00DE2AC6" w:rsidRPr="00DE2AC6" w:rsidTr="002917E9">
        <w:trPr>
          <w:trHeight w:val="29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D30620" w:rsidRPr="00DE2AC6" w:rsidRDefault="00D30620">
            <w:pPr>
              <w:jc w:val="center"/>
              <w:rPr>
                <w:rFonts w:ascii="Verdana" w:hAnsi="Verdana" w:cs="Calibri"/>
                <w:sz w:val="16"/>
                <w:szCs w:val="16"/>
              </w:rPr>
            </w:pPr>
            <w:r w:rsidRPr="00DE2AC6">
              <w:rPr>
                <w:rFonts w:ascii="Verdana" w:hAnsi="Verdana" w:cs="Calibri"/>
                <w:sz w:val="16"/>
                <w:szCs w:val="16"/>
              </w:rPr>
              <w:t>8</w:t>
            </w:r>
          </w:p>
        </w:tc>
        <w:tc>
          <w:tcPr>
            <w:tcW w:w="5670" w:type="dxa"/>
            <w:tcBorders>
              <w:top w:val="nil"/>
              <w:left w:val="nil"/>
              <w:bottom w:val="single" w:sz="4" w:space="0" w:color="auto"/>
              <w:right w:val="single" w:sz="4" w:space="0" w:color="auto"/>
            </w:tcBorders>
            <w:shd w:val="clear" w:color="auto" w:fill="auto"/>
            <w:vAlign w:val="center"/>
            <w:hideMark/>
          </w:tcPr>
          <w:p w:rsidR="00D30620" w:rsidRPr="00DE2AC6" w:rsidRDefault="00D30620">
            <w:pPr>
              <w:rPr>
                <w:rFonts w:ascii="Verdana" w:hAnsi="Verdana" w:cs="Calibri"/>
                <w:sz w:val="16"/>
                <w:szCs w:val="16"/>
              </w:rPr>
            </w:pPr>
            <w:r w:rsidRPr="00DE2AC6">
              <w:rPr>
                <w:rFonts w:ascii="Verdana" w:hAnsi="Verdana" w:cs="Calibri"/>
                <w:sz w:val="16"/>
                <w:szCs w:val="16"/>
              </w:rPr>
              <w:t>Pruebas DST</w:t>
            </w:r>
          </w:p>
        </w:tc>
        <w:tc>
          <w:tcPr>
            <w:tcW w:w="783" w:type="dxa"/>
            <w:tcBorders>
              <w:top w:val="nil"/>
              <w:left w:val="nil"/>
              <w:bottom w:val="single" w:sz="4" w:space="0" w:color="auto"/>
              <w:right w:val="single" w:sz="4" w:space="0" w:color="auto"/>
            </w:tcBorders>
            <w:shd w:val="clear" w:color="auto" w:fill="auto"/>
            <w:noWrap/>
            <w:vAlign w:val="center"/>
            <w:hideMark/>
          </w:tcPr>
          <w:p w:rsidR="00D30620" w:rsidRPr="00DE2AC6" w:rsidRDefault="00D30620">
            <w:pPr>
              <w:jc w:val="center"/>
              <w:rPr>
                <w:rFonts w:ascii="Verdana" w:hAnsi="Verdana" w:cs="Calibri"/>
                <w:sz w:val="16"/>
                <w:szCs w:val="16"/>
              </w:rPr>
            </w:pPr>
            <w:r w:rsidRPr="00DE2AC6">
              <w:rPr>
                <w:rFonts w:ascii="Verdana" w:hAnsi="Verdana" w:cs="Calibri"/>
                <w:sz w:val="16"/>
                <w:szCs w:val="16"/>
              </w:rPr>
              <w:t>Días</w:t>
            </w:r>
          </w:p>
        </w:tc>
        <w:tc>
          <w:tcPr>
            <w:tcW w:w="993" w:type="dxa"/>
            <w:tcBorders>
              <w:top w:val="nil"/>
              <w:left w:val="nil"/>
              <w:bottom w:val="single" w:sz="4" w:space="0" w:color="auto"/>
              <w:right w:val="single" w:sz="4" w:space="0" w:color="auto"/>
            </w:tcBorders>
            <w:shd w:val="clear" w:color="auto" w:fill="auto"/>
            <w:noWrap/>
            <w:vAlign w:val="center"/>
            <w:hideMark/>
          </w:tcPr>
          <w:p w:rsidR="00D30620" w:rsidRPr="00DE2AC6" w:rsidRDefault="00D30620">
            <w:pPr>
              <w:jc w:val="center"/>
              <w:rPr>
                <w:rFonts w:ascii="Verdana" w:hAnsi="Verdana" w:cs="Calibri"/>
                <w:sz w:val="16"/>
                <w:szCs w:val="16"/>
              </w:rPr>
            </w:pPr>
            <w:r w:rsidRPr="00DE2AC6">
              <w:rPr>
                <w:rFonts w:ascii="Verdana" w:hAnsi="Verdana" w:cs="Calibri"/>
                <w:sz w:val="16"/>
                <w:szCs w:val="16"/>
              </w:rPr>
              <w:t> </w:t>
            </w:r>
          </w:p>
        </w:tc>
      </w:tr>
      <w:tr w:rsidR="00DE2AC6" w:rsidRPr="00DE2AC6" w:rsidTr="002917E9">
        <w:trPr>
          <w:trHeight w:val="29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D30620" w:rsidRPr="00DE2AC6" w:rsidRDefault="00D30620">
            <w:pPr>
              <w:jc w:val="center"/>
              <w:rPr>
                <w:rFonts w:ascii="Verdana" w:hAnsi="Verdana" w:cs="Calibri"/>
                <w:sz w:val="16"/>
                <w:szCs w:val="16"/>
              </w:rPr>
            </w:pPr>
            <w:r w:rsidRPr="00DE2AC6">
              <w:rPr>
                <w:rFonts w:ascii="Verdana" w:hAnsi="Verdana" w:cs="Calibri"/>
                <w:sz w:val="16"/>
                <w:szCs w:val="16"/>
              </w:rPr>
              <w:t>9</w:t>
            </w:r>
          </w:p>
        </w:tc>
        <w:tc>
          <w:tcPr>
            <w:tcW w:w="5670" w:type="dxa"/>
            <w:tcBorders>
              <w:top w:val="nil"/>
              <w:left w:val="nil"/>
              <w:bottom w:val="single" w:sz="4" w:space="0" w:color="auto"/>
              <w:right w:val="single" w:sz="4" w:space="0" w:color="auto"/>
            </w:tcBorders>
            <w:shd w:val="clear" w:color="auto" w:fill="auto"/>
            <w:vAlign w:val="center"/>
            <w:hideMark/>
          </w:tcPr>
          <w:p w:rsidR="00D30620" w:rsidRPr="00DE2AC6" w:rsidRDefault="00D30620">
            <w:pPr>
              <w:rPr>
                <w:rFonts w:ascii="Verdana" w:hAnsi="Verdana" w:cs="Calibri"/>
                <w:sz w:val="16"/>
                <w:szCs w:val="16"/>
              </w:rPr>
            </w:pPr>
            <w:r w:rsidRPr="00DE2AC6">
              <w:rPr>
                <w:rFonts w:ascii="Verdana" w:hAnsi="Verdana" w:cs="Calibri"/>
                <w:sz w:val="16"/>
                <w:szCs w:val="16"/>
              </w:rPr>
              <w:t>Magnetos</w:t>
            </w:r>
          </w:p>
        </w:tc>
        <w:tc>
          <w:tcPr>
            <w:tcW w:w="783" w:type="dxa"/>
            <w:tcBorders>
              <w:top w:val="nil"/>
              <w:left w:val="nil"/>
              <w:bottom w:val="single" w:sz="4" w:space="0" w:color="auto"/>
              <w:right w:val="single" w:sz="4" w:space="0" w:color="auto"/>
            </w:tcBorders>
            <w:shd w:val="clear" w:color="auto" w:fill="auto"/>
            <w:noWrap/>
            <w:vAlign w:val="center"/>
            <w:hideMark/>
          </w:tcPr>
          <w:p w:rsidR="00D30620" w:rsidRPr="00DE2AC6" w:rsidRDefault="00D30620">
            <w:pPr>
              <w:jc w:val="center"/>
              <w:rPr>
                <w:rFonts w:ascii="Verdana" w:hAnsi="Verdana" w:cs="Calibri"/>
                <w:sz w:val="16"/>
                <w:szCs w:val="16"/>
              </w:rPr>
            </w:pPr>
            <w:r w:rsidRPr="00DE2AC6">
              <w:rPr>
                <w:rFonts w:ascii="Verdana" w:hAnsi="Verdana" w:cs="Calibri"/>
                <w:sz w:val="16"/>
                <w:szCs w:val="16"/>
              </w:rPr>
              <w:t>Días</w:t>
            </w:r>
          </w:p>
        </w:tc>
        <w:tc>
          <w:tcPr>
            <w:tcW w:w="993" w:type="dxa"/>
            <w:tcBorders>
              <w:top w:val="nil"/>
              <w:left w:val="nil"/>
              <w:bottom w:val="single" w:sz="4" w:space="0" w:color="auto"/>
              <w:right w:val="single" w:sz="4" w:space="0" w:color="auto"/>
            </w:tcBorders>
            <w:shd w:val="clear" w:color="auto" w:fill="auto"/>
            <w:noWrap/>
            <w:vAlign w:val="center"/>
            <w:hideMark/>
          </w:tcPr>
          <w:p w:rsidR="00D30620" w:rsidRPr="00DE2AC6" w:rsidRDefault="00D30620">
            <w:pPr>
              <w:jc w:val="center"/>
              <w:rPr>
                <w:rFonts w:ascii="Verdana" w:hAnsi="Verdana" w:cs="Calibri"/>
                <w:sz w:val="16"/>
                <w:szCs w:val="16"/>
              </w:rPr>
            </w:pPr>
            <w:r w:rsidRPr="00DE2AC6">
              <w:rPr>
                <w:rFonts w:ascii="Verdana" w:hAnsi="Verdana" w:cs="Calibri"/>
                <w:sz w:val="16"/>
                <w:szCs w:val="16"/>
              </w:rPr>
              <w:t>60</w:t>
            </w:r>
          </w:p>
        </w:tc>
      </w:tr>
      <w:tr w:rsidR="00DE2AC6" w:rsidRPr="00DE2AC6" w:rsidTr="002917E9">
        <w:trPr>
          <w:trHeight w:val="29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D30620" w:rsidRPr="00DE2AC6" w:rsidRDefault="00D30620">
            <w:pPr>
              <w:jc w:val="center"/>
              <w:rPr>
                <w:rFonts w:ascii="Verdana" w:hAnsi="Verdana" w:cs="Calibri"/>
                <w:sz w:val="16"/>
                <w:szCs w:val="16"/>
              </w:rPr>
            </w:pPr>
            <w:r w:rsidRPr="00DE2AC6">
              <w:rPr>
                <w:rFonts w:ascii="Verdana" w:hAnsi="Verdana" w:cs="Calibri"/>
                <w:sz w:val="16"/>
                <w:szCs w:val="16"/>
              </w:rPr>
              <w:t>10</w:t>
            </w:r>
          </w:p>
        </w:tc>
        <w:tc>
          <w:tcPr>
            <w:tcW w:w="5670" w:type="dxa"/>
            <w:tcBorders>
              <w:top w:val="nil"/>
              <w:left w:val="nil"/>
              <w:bottom w:val="single" w:sz="4" w:space="0" w:color="auto"/>
              <w:right w:val="single" w:sz="4" w:space="0" w:color="auto"/>
            </w:tcBorders>
            <w:shd w:val="clear" w:color="auto" w:fill="auto"/>
            <w:vAlign w:val="center"/>
            <w:hideMark/>
          </w:tcPr>
          <w:p w:rsidR="00D30620" w:rsidRPr="00DE2AC6" w:rsidRDefault="00D30620">
            <w:pPr>
              <w:rPr>
                <w:rFonts w:ascii="Verdana" w:hAnsi="Verdana" w:cs="Calibri"/>
                <w:sz w:val="16"/>
                <w:szCs w:val="16"/>
              </w:rPr>
            </w:pPr>
            <w:r w:rsidRPr="00DE2AC6">
              <w:rPr>
                <w:rFonts w:ascii="Verdana" w:hAnsi="Verdana" w:cs="Calibri"/>
                <w:sz w:val="16"/>
                <w:szCs w:val="16"/>
              </w:rPr>
              <w:t>Cámara de video</w:t>
            </w:r>
          </w:p>
        </w:tc>
        <w:tc>
          <w:tcPr>
            <w:tcW w:w="783" w:type="dxa"/>
            <w:tcBorders>
              <w:top w:val="nil"/>
              <w:left w:val="nil"/>
              <w:bottom w:val="single" w:sz="4" w:space="0" w:color="auto"/>
              <w:right w:val="single" w:sz="4" w:space="0" w:color="auto"/>
            </w:tcBorders>
            <w:shd w:val="clear" w:color="auto" w:fill="auto"/>
            <w:noWrap/>
            <w:vAlign w:val="center"/>
            <w:hideMark/>
          </w:tcPr>
          <w:p w:rsidR="00D30620" w:rsidRPr="00DE2AC6" w:rsidRDefault="00D30620">
            <w:pPr>
              <w:jc w:val="center"/>
              <w:rPr>
                <w:rFonts w:ascii="Verdana" w:hAnsi="Verdana" w:cs="Calibri"/>
                <w:sz w:val="16"/>
                <w:szCs w:val="16"/>
              </w:rPr>
            </w:pPr>
            <w:r w:rsidRPr="00DE2AC6">
              <w:rPr>
                <w:rFonts w:ascii="Verdana" w:hAnsi="Verdana" w:cs="Calibri"/>
                <w:sz w:val="16"/>
                <w:szCs w:val="16"/>
              </w:rPr>
              <w:t>Cámara</w:t>
            </w:r>
          </w:p>
        </w:tc>
        <w:tc>
          <w:tcPr>
            <w:tcW w:w="993" w:type="dxa"/>
            <w:tcBorders>
              <w:top w:val="nil"/>
              <w:left w:val="nil"/>
              <w:bottom w:val="single" w:sz="4" w:space="0" w:color="auto"/>
              <w:right w:val="single" w:sz="4" w:space="0" w:color="auto"/>
            </w:tcBorders>
            <w:shd w:val="clear" w:color="auto" w:fill="auto"/>
            <w:noWrap/>
            <w:vAlign w:val="center"/>
            <w:hideMark/>
          </w:tcPr>
          <w:p w:rsidR="00D30620" w:rsidRPr="00DE2AC6" w:rsidRDefault="00D30620">
            <w:pPr>
              <w:jc w:val="center"/>
              <w:rPr>
                <w:rFonts w:ascii="Verdana" w:hAnsi="Verdana" w:cs="Calibri"/>
                <w:sz w:val="16"/>
                <w:szCs w:val="16"/>
              </w:rPr>
            </w:pPr>
            <w:r w:rsidRPr="00DE2AC6">
              <w:rPr>
                <w:rFonts w:ascii="Verdana" w:hAnsi="Verdana" w:cs="Calibri"/>
                <w:sz w:val="16"/>
                <w:szCs w:val="16"/>
              </w:rPr>
              <w:t>90</w:t>
            </w:r>
          </w:p>
        </w:tc>
      </w:tr>
      <w:tr w:rsidR="00DE2AC6" w:rsidRPr="00DE2AC6" w:rsidTr="002917E9">
        <w:trPr>
          <w:trHeight w:val="327"/>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D30620" w:rsidRPr="00DE2AC6" w:rsidRDefault="00D30620">
            <w:pPr>
              <w:jc w:val="center"/>
              <w:rPr>
                <w:rFonts w:ascii="Verdana" w:hAnsi="Verdana" w:cs="Calibri"/>
                <w:sz w:val="16"/>
                <w:szCs w:val="16"/>
              </w:rPr>
            </w:pPr>
            <w:r w:rsidRPr="00DE2AC6">
              <w:rPr>
                <w:rFonts w:ascii="Verdana" w:hAnsi="Verdana" w:cs="Calibri"/>
                <w:sz w:val="16"/>
                <w:szCs w:val="16"/>
              </w:rPr>
              <w:t>11</w:t>
            </w:r>
          </w:p>
        </w:tc>
        <w:tc>
          <w:tcPr>
            <w:tcW w:w="5670" w:type="dxa"/>
            <w:tcBorders>
              <w:top w:val="nil"/>
              <w:left w:val="nil"/>
              <w:bottom w:val="single" w:sz="4" w:space="0" w:color="auto"/>
              <w:right w:val="single" w:sz="4" w:space="0" w:color="auto"/>
            </w:tcBorders>
            <w:shd w:val="clear" w:color="auto" w:fill="auto"/>
            <w:vAlign w:val="center"/>
            <w:hideMark/>
          </w:tcPr>
          <w:p w:rsidR="00D30620" w:rsidRPr="00DE2AC6" w:rsidRDefault="00D30620">
            <w:pPr>
              <w:rPr>
                <w:rFonts w:ascii="Verdana" w:hAnsi="Verdana" w:cs="Calibri"/>
                <w:sz w:val="16"/>
                <w:szCs w:val="16"/>
              </w:rPr>
            </w:pPr>
            <w:r w:rsidRPr="00DE2AC6">
              <w:rPr>
                <w:rFonts w:ascii="Verdana" w:hAnsi="Verdana" w:cs="Calibri"/>
                <w:sz w:val="16"/>
                <w:szCs w:val="16"/>
              </w:rPr>
              <w:t>Dataciones Palinológicas de Recortes de Perforación (cada 10 m)</w:t>
            </w:r>
          </w:p>
        </w:tc>
        <w:tc>
          <w:tcPr>
            <w:tcW w:w="783" w:type="dxa"/>
            <w:tcBorders>
              <w:top w:val="nil"/>
              <w:left w:val="nil"/>
              <w:bottom w:val="single" w:sz="4" w:space="0" w:color="auto"/>
              <w:right w:val="single" w:sz="4" w:space="0" w:color="auto"/>
            </w:tcBorders>
            <w:shd w:val="clear" w:color="auto" w:fill="auto"/>
            <w:noWrap/>
            <w:vAlign w:val="center"/>
            <w:hideMark/>
          </w:tcPr>
          <w:p w:rsidR="00D30620" w:rsidRPr="00DE2AC6" w:rsidRDefault="00D30620">
            <w:pPr>
              <w:jc w:val="center"/>
              <w:rPr>
                <w:rFonts w:ascii="Verdana" w:hAnsi="Verdana" w:cs="Calibri"/>
                <w:sz w:val="16"/>
                <w:szCs w:val="16"/>
              </w:rPr>
            </w:pPr>
            <w:r w:rsidRPr="00DE2AC6">
              <w:rPr>
                <w:rFonts w:ascii="Verdana" w:hAnsi="Verdana" w:cs="Calibri"/>
                <w:sz w:val="16"/>
                <w:szCs w:val="16"/>
              </w:rPr>
              <w:t>Muestra</w:t>
            </w:r>
          </w:p>
        </w:tc>
        <w:tc>
          <w:tcPr>
            <w:tcW w:w="993" w:type="dxa"/>
            <w:tcBorders>
              <w:top w:val="nil"/>
              <w:left w:val="nil"/>
              <w:bottom w:val="single" w:sz="4" w:space="0" w:color="auto"/>
              <w:right w:val="single" w:sz="4" w:space="0" w:color="auto"/>
            </w:tcBorders>
            <w:shd w:val="clear" w:color="auto" w:fill="auto"/>
            <w:noWrap/>
            <w:vAlign w:val="center"/>
            <w:hideMark/>
          </w:tcPr>
          <w:p w:rsidR="00D30620" w:rsidRPr="00DE2AC6" w:rsidRDefault="00D30620">
            <w:pPr>
              <w:jc w:val="center"/>
              <w:rPr>
                <w:rFonts w:ascii="Verdana" w:hAnsi="Verdana" w:cs="Calibri"/>
                <w:sz w:val="16"/>
                <w:szCs w:val="16"/>
              </w:rPr>
            </w:pPr>
            <w:r w:rsidRPr="00DE2AC6">
              <w:rPr>
                <w:rFonts w:ascii="Verdana" w:hAnsi="Verdana" w:cs="Calibri"/>
                <w:sz w:val="16"/>
                <w:szCs w:val="16"/>
              </w:rPr>
              <w:t>400</w:t>
            </w:r>
          </w:p>
        </w:tc>
      </w:tr>
      <w:tr w:rsidR="00DE2AC6" w:rsidRPr="00DE2AC6" w:rsidTr="002917E9">
        <w:trPr>
          <w:trHeight w:val="416"/>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D30620" w:rsidRPr="00DE2AC6" w:rsidRDefault="00D30620">
            <w:pPr>
              <w:jc w:val="center"/>
              <w:rPr>
                <w:rFonts w:ascii="Verdana" w:hAnsi="Verdana" w:cs="Calibri"/>
                <w:sz w:val="16"/>
                <w:szCs w:val="16"/>
              </w:rPr>
            </w:pPr>
            <w:r w:rsidRPr="00DE2AC6">
              <w:rPr>
                <w:rFonts w:ascii="Verdana" w:hAnsi="Verdana" w:cs="Calibri"/>
                <w:sz w:val="16"/>
                <w:szCs w:val="16"/>
              </w:rPr>
              <w:t>12</w:t>
            </w:r>
          </w:p>
        </w:tc>
        <w:tc>
          <w:tcPr>
            <w:tcW w:w="5670" w:type="dxa"/>
            <w:tcBorders>
              <w:top w:val="nil"/>
              <w:left w:val="nil"/>
              <w:bottom w:val="single" w:sz="4" w:space="0" w:color="auto"/>
              <w:right w:val="single" w:sz="4" w:space="0" w:color="auto"/>
            </w:tcBorders>
            <w:shd w:val="clear" w:color="auto" w:fill="auto"/>
            <w:vAlign w:val="center"/>
            <w:hideMark/>
          </w:tcPr>
          <w:p w:rsidR="00D30620" w:rsidRPr="00DE2AC6" w:rsidRDefault="00D30620">
            <w:pPr>
              <w:rPr>
                <w:rFonts w:ascii="Verdana" w:hAnsi="Verdana" w:cs="Calibri"/>
                <w:sz w:val="16"/>
                <w:szCs w:val="16"/>
              </w:rPr>
            </w:pPr>
            <w:r w:rsidRPr="00DE2AC6">
              <w:rPr>
                <w:rFonts w:ascii="Verdana" w:hAnsi="Verdana" w:cs="Calibri"/>
                <w:sz w:val="16"/>
                <w:szCs w:val="16"/>
              </w:rPr>
              <w:t xml:space="preserve">Medidor de volumen de recortes de perforación (Incluye Personal, movilización/desmovilización, instalación) </w:t>
            </w:r>
          </w:p>
        </w:tc>
        <w:tc>
          <w:tcPr>
            <w:tcW w:w="783" w:type="dxa"/>
            <w:tcBorders>
              <w:top w:val="nil"/>
              <w:left w:val="nil"/>
              <w:bottom w:val="single" w:sz="4" w:space="0" w:color="auto"/>
              <w:right w:val="single" w:sz="4" w:space="0" w:color="auto"/>
            </w:tcBorders>
            <w:shd w:val="clear" w:color="auto" w:fill="auto"/>
            <w:noWrap/>
            <w:vAlign w:val="center"/>
            <w:hideMark/>
          </w:tcPr>
          <w:p w:rsidR="00D30620" w:rsidRPr="00DE2AC6" w:rsidRDefault="00D30620">
            <w:pPr>
              <w:jc w:val="center"/>
              <w:rPr>
                <w:rFonts w:ascii="Verdana" w:hAnsi="Verdana" w:cs="Calibri"/>
                <w:sz w:val="16"/>
                <w:szCs w:val="16"/>
              </w:rPr>
            </w:pPr>
            <w:r w:rsidRPr="00DE2AC6">
              <w:rPr>
                <w:rFonts w:ascii="Verdana" w:hAnsi="Verdana" w:cs="Calibri"/>
                <w:sz w:val="16"/>
                <w:szCs w:val="16"/>
              </w:rPr>
              <w:t>Día</w:t>
            </w:r>
          </w:p>
        </w:tc>
        <w:tc>
          <w:tcPr>
            <w:tcW w:w="993" w:type="dxa"/>
            <w:tcBorders>
              <w:top w:val="nil"/>
              <w:left w:val="nil"/>
              <w:bottom w:val="single" w:sz="4" w:space="0" w:color="auto"/>
              <w:right w:val="single" w:sz="4" w:space="0" w:color="auto"/>
            </w:tcBorders>
            <w:shd w:val="clear" w:color="auto" w:fill="auto"/>
            <w:noWrap/>
            <w:vAlign w:val="center"/>
            <w:hideMark/>
          </w:tcPr>
          <w:p w:rsidR="00D30620" w:rsidRPr="00DE2AC6" w:rsidRDefault="00D30620">
            <w:pPr>
              <w:jc w:val="center"/>
              <w:rPr>
                <w:rFonts w:ascii="Verdana" w:hAnsi="Verdana" w:cs="Calibri"/>
                <w:sz w:val="16"/>
                <w:szCs w:val="16"/>
              </w:rPr>
            </w:pPr>
            <w:r w:rsidRPr="00DE2AC6">
              <w:rPr>
                <w:rFonts w:ascii="Verdana" w:hAnsi="Verdana" w:cs="Calibri"/>
                <w:sz w:val="16"/>
                <w:szCs w:val="16"/>
              </w:rPr>
              <w:t>80</w:t>
            </w:r>
          </w:p>
        </w:tc>
      </w:tr>
      <w:tr w:rsidR="00DE2AC6" w:rsidRPr="00DE2AC6" w:rsidTr="002917E9">
        <w:trPr>
          <w:trHeight w:val="28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D30620" w:rsidRPr="00DE2AC6" w:rsidRDefault="00D30620">
            <w:pPr>
              <w:jc w:val="center"/>
              <w:rPr>
                <w:rFonts w:ascii="Verdana" w:hAnsi="Verdana" w:cs="Calibri"/>
                <w:sz w:val="16"/>
                <w:szCs w:val="16"/>
              </w:rPr>
            </w:pPr>
            <w:r w:rsidRPr="00DE2AC6">
              <w:rPr>
                <w:rFonts w:ascii="Verdana" w:hAnsi="Verdana" w:cs="Calibri"/>
                <w:sz w:val="16"/>
                <w:szCs w:val="16"/>
              </w:rPr>
              <w:t>13</w:t>
            </w:r>
          </w:p>
        </w:tc>
        <w:tc>
          <w:tcPr>
            <w:tcW w:w="5670" w:type="dxa"/>
            <w:tcBorders>
              <w:top w:val="nil"/>
              <w:left w:val="nil"/>
              <w:bottom w:val="single" w:sz="4" w:space="0" w:color="auto"/>
              <w:right w:val="single" w:sz="4" w:space="0" w:color="auto"/>
            </w:tcBorders>
            <w:shd w:val="clear" w:color="auto" w:fill="auto"/>
            <w:vAlign w:val="center"/>
            <w:hideMark/>
          </w:tcPr>
          <w:p w:rsidR="00D30620" w:rsidRPr="00DE2AC6" w:rsidRDefault="00D30620">
            <w:pPr>
              <w:rPr>
                <w:rFonts w:ascii="Verdana" w:hAnsi="Verdana" w:cs="Calibri"/>
                <w:sz w:val="16"/>
                <w:szCs w:val="16"/>
              </w:rPr>
            </w:pPr>
            <w:r w:rsidRPr="00DE2AC6">
              <w:rPr>
                <w:rFonts w:ascii="Verdana" w:hAnsi="Verdana" w:cs="Calibri"/>
                <w:sz w:val="16"/>
                <w:szCs w:val="16"/>
              </w:rPr>
              <w:t>Sistema de detección de ganancias o pérdidas de fluido</w:t>
            </w:r>
          </w:p>
        </w:tc>
        <w:tc>
          <w:tcPr>
            <w:tcW w:w="783" w:type="dxa"/>
            <w:tcBorders>
              <w:top w:val="nil"/>
              <w:left w:val="nil"/>
              <w:bottom w:val="single" w:sz="4" w:space="0" w:color="auto"/>
              <w:right w:val="single" w:sz="4" w:space="0" w:color="auto"/>
            </w:tcBorders>
            <w:shd w:val="clear" w:color="auto" w:fill="auto"/>
            <w:noWrap/>
            <w:vAlign w:val="center"/>
            <w:hideMark/>
          </w:tcPr>
          <w:p w:rsidR="00D30620" w:rsidRPr="00DE2AC6" w:rsidRDefault="00D30620">
            <w:pPr>
              <w:jc w:val="center"/>
              <w:rPr>
                <w:rFonts w:ascii="Verdana" w:hAnsi="Verdana" w:cs="Calibri"/>
                <w:sz w:val="16"/>
                <w:szCs w:val="16"/>
              </w:rPr>
            </w:pPr>
            <w:r w:rsidRPr="00DE2AC6">
              <w:rPr>
                <w:rFonts w:ascii="Verdana" w:hAnsi="Verdana" w:cs="Calibri"/>
                <w:sz w:val="16"/>
                <w:szCs w:val="16"/>
              </w:rPr>
              <w:t>Día</w:t>
            </w:r>
          </w:p>
        </w:tc>
        <w:tc>
          <w:tcPr>
            <w:tcW w:w="993" w:type="dxa"/>
            <w:tcBorders>
              <w:top w:val="nil"/>
              <w:left w:val="nil"/>
              <w:bottom w:val="single" w:sz="4" w:space="0" w:color="auto"/>
              <w:right w:val="single" w:sz="4" w:space="0" w:color="auto"/>
            </w:tcBorders>
            <w:shd w:val="clear" w:color="auto" w:fill="auto"/>
            <w:noWrap/>
            <w:vAlign w:val="center"/>
            <w:hideMark/>
          </w:tcPr>
          <w:p w:rsidR="00D30620" w:rsidRPr="00DE2AC6" w:rsidRDefault="00D30620">
            <w:pPr>
              <w:jc w:val="center"/>
              <w:rPr>
                <w:rFonts w:ascii="Verdana" w:hAnsi="Verdana" w:cs="Calibri"/>
                <w:sz w:val="16"/>
                <w:szCs w:val="16"/>
              </w:rPr>
            </w:pPr>
            <w:r w:rsidRPr="00DE2AC6">
              <w:rPr>
                <w:rFonts w:ascii="Verdana" w:hAnsi="Verdana" w:cs="Calibri"/>
                <w:sz w:val="16"/>
                <w:szCs w:val="16"/>
              </w:rPr>
              <w:t>90</w:t>
            </w:r>
          </w:p>
        </w:tc>
      </w:tr>
      <w:tr w:rsidR="00DE2AC6" w:rsidRPr="00DE2AC6" w:rsidTr="002917E9">
        <w:trPr>
          <w:trHeight w:val="29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D30620" w:rsidRPr="00DE2AC6" w:rsidRDefault="00D30620">
            <w:pPr>
              <w:jc w:val="center"/>
              <w:rPr>
                <w:rFonts w:ascii="Verdana" w:hAnsi="Verdana" w:cs="Calibri"/>
                <w:sz w:val="16"/>
                <w:szCs w:val="16"/>
              </w:rPr>
            </w:pPr>
            <w:r w:rsidRPr="00DE2AC6">
              <w:rPr>
                <w:rFonts w:ascii="Verdana" w:hAnsi="Verdana" w:cs="Calibri"/>
                <w:sz w:val="16"/>
                <w:szCs w:val="16"/>
              </w:rPr>
              <w:t>14</w:t>
            </w:r>
          </w:p>
        </w:tc>
        <w:tc>
          <w:tcPr>
            <w:tcW w:w="5670" w:type="dxa"/>
            <w:tcBorders>
              <w:top w:val="nil"/>
              <w:left w:val="nil"/>
              <w:bottom w:val="single" w:sz="4" w:space="0" w:color="auto"/>
              <w:right w:val="single" w:sz="4" w:space="0" w:color="auto"/>
            </w:tcBorders>
            <w:shd w:val="clear" w:color="auto" w:fill="auto"/>
            <w:vAlign w:val="center"/>
            <w:hideMark/>
          </w:tcPr>
          <w:p w:rsidR="00D30620" w:rsidRPr="00DE2AC6" w:rsidRDefault="00D30620">
            <w:pPr>
              <w:rPr>
                <w:rFonts w:ascii="Verdana" w:hAnsi="Verdana" w:cs="Calibri"/>
                <w:sz w:val="16"/>
                <w:szCs w:val="16"/>
              </w:rPr>
            </w:pPr>
            <w:r w:rsidRPr="00DE2AC6">
              <w:rPr>
                <w:rFonts w:ascii="Verdana" w:hAnsi="Verdana" w:cs="Calibri"/>
                <w:sz w:val="16"/>
                <w:szCs w:val="16"/>
              </w:rPr>
              <w:t>Medición de COT</w:t>
            </w:r>
          </w:p>
        </w:tc>
        <w:tc>
          <w:tcPr>
            <w:tcW w:w="783" w:type="dxa"/>
            <w:tcBorders>
              <w:top w:val="nil"/>
              <w:left w:val="nil"/>
              <w:bottom w:val="single" w:sz="4" w:space="0" w:color="auto"/>
              <w:right w:val="single" w:sz="4" w:space="0" w:color="auto"/>
            </w:tcBorders>
            <w:shd w:val="clear" w:color="auto" w:fill="auto"/>
            <w:noWrap/>
            <w:vAlign w:val="center"/>
            <w:hideMark/>
          </w:tcPr>
          <w:p w:rsidR="00D30620" w:rsidRPr="00DE2AC6" w:rsidRDefault="00D30620">
            <w:pPr>
              <w:jc w:val="center"/>
              <w:rPr>
                <w:rFonts w:ascii="Verdana" w:hAnsi="Verdana" w:cs="Calibri"/>
                <w:sz w:val="16"/>
                <w:szCs w:val="16"/>
              </w:rPr>
            </w:pPr>
            <w:r w:rsidRPr="00DE2AC6">
              <w:rPr>
                <w:rFonts w:ascii="Verdana" w:hAnsi="Verdana" w:cs="Calibri"/>
                <w:sz w:val="16"/>
                <w:szCs w:val="16"/>
              </w:rPr>
              <w:t>Muestra</w:t>
            </w:r>
          </w:p>
        </w:tc>
        <w:tc>
          <w:tcPr>
            <w:tcW w:w="993" w:type="dxa"/>
            <w:tcBorders>
              <w:top w:val="nil"/>
              <w:left w:val="nil"/>
              <w:bottom w:val="single" w:sz="4" w:space="0" w:color="auto"/>
              <w:right w:val="single" w:sz="4" w:space="0" w:color="auto"/>
            </w:tcBorders>
            <w:shd w:val="clear" w:color="auto" w:fill="auto"/>
            <w:noWrap/>
            <w:vAlign w:val="center"/>
            <w:hideMark/>
          </w:tcPr>
          <w:p w:rsidR="00D30620" w:rsidRPr="00DE2AC6" w:rsidRDefault="00D30620">
            <w:pPr>
              <w:jc w:val="center"/>
              <w:rPr>
                <w:rFonts w:ascii="Verdana" w:hAnsi="Verdana" w:cs="Calibri"/>
                <w:sz w:val="16"/>
                <w:szCs w:val="16"/>
              </w:rPr>
            </w:pPr>
            <w:r w:rsidRPr="00DE2AC6">
              <w:rPr>
                <w:rFonts w:ascii="Verdana" w:hAnsi="Verdana" w:cs="Calibri"/>
                <w:sz w:val="16"/>
                <w:szCs w:val="16"/>
              </w:rPr>
              <w:t>400</w:t>
            </w:r>
          </w:p>
        </w:tc>
      </w:tr>
      <w:tr w:rsidR="00DE2AC6" w:rsidRPr="00DE2AC6" w:rsidTr="002917E9">
        <w:trPr>
          <w:trHeight w:val="29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D30620" w:rsidRPr="00DE2AC6" w:rsidRDefault="00D30620">
            <w:pPr>
              <w:jc w:val="center"/>
              <w:rPr>
                <w:rFonts w:ascii="Verdana" w:hAnsi="Verdana" w:cs="Calibri"/>
                <w:sz w:val="16"/>
                <w:szCs w:val="16"/>
              </w:rPr>
            </w:pPr>
            <w:r w:rsidRPr="00DE2AC6">
              <w:rPr>
                <w:rFonts w:ascii="Verdana" w:hAnsi="Verdana" w:cs="Calibri"/>
                <w:sz w:val="16"/>
                <w:szCs w:val="16"/>
              </w:rPr>
              <w:t>15</w:t>
            </w:r>
          </w:p>
        </w:tc>
        <w:tc>
          <w:tcPr>
            <w:tcW w:w="5670" w:type="dxa"/>
            <w:tcBorders>
              <w:top w:val="nil"/>
              <w:left w:val="nil"/>
              <w:bottom w:val="single" w:sz="4" w:space="0" w:color="auto"/>
              <w:right w:val="single" w:sz="4" w:space="0" w:color="auto"/>
            </w:tcBorders>
            <w:shd w:val="clear" w:color="auto" w:fill="auto"/>
            <w:vAlign w:val="center"/>
            <w:hideMark/>
          </w:tcPr>
          <w:p w:rsidR="00D30620" w:rsidRPr="00DE2AC6" w:rsidRDefault="00D30620">
            <w:pPr>
              <w:rPr>
                <w:rFonts w:ascii="Verdana" w:hAnsi="Verdana" w:cs="Calibri"/>
                <w:sz w:val="16"/>
                <w:szCs w:val="16"/>
              </w:rPr>
            </w:pPr>
            <w:r w:rsidRPr="00DE2AC6">
              <w:rPr>
                <w:rFonts w:ascii="Verdana" w:hAnsi="Verdana" w:cs="Calibri"/>
                <w:sz w:val="16"/>
                <w:szCs w:val="16"/>
              </w:rPr>
              <w:t xml:space="preserve">Sobres de papel muestras secas </w:t>
            </w:r>
          </w:p>
        </w:tc>
        <w:tc>
          <w:tcPr>
            <w:tcW w:w="783" w:type="dxa"/>
            <w:tcBorders>
              <w:top w:val="nil"/>
              <w:left w:val="nil"/>
              <w:bottom w:val="single" w:sz="4" w:space="0" w:color="auto"/>
              <w:right w:val="single" w:sz="4" w:space="0" w:color="auto"/>
            </w:tcBorders>
            <w:shd w:val="clear" w:color="auto" w:fill="auto"/>
            <w:noWrap/>
            <w:vAlign w:val="center"/>
            <w:hideMark/>
          </w:tcPr>
          <w:p w:rsidR="00D30620" w:rsidRPr="00DE2AC6" w:rsidRDefault="00D30620">
            <w:pPr>
              <w:jc w:val="center"/>
              <w:rPr>
                <w:rFonts w:ascii="Verdana" w:hAnsi="Verdana" w:cs="Calibri"/>
                <w:sz w:val="16"/>
                <w:szCs w:val="16"/>
              </w:rPr>
            </w:pPr>
            <w:r w:rsidRPr="00DE2AC6">
              <w:rPr>
                <w:rFonts w:ascii="Verdana" w:hAnsi="Verdana" w:cs="Calibri"/>
                <w:sz w:val="16"/>
                <w:szCs w:val="16"/>
              </w:rPr>
              <w:t>sobre</w:t>
            </w:r>
          </w:p>
        </w:tc>
        <w:tc>
          <w:tcPr>
            <w:tcW w:w="993" w:type="dxa"/>
            <w:tcBorders>
              <w:top w:val="nil"/>
              <w:left w:val="nil"/>
              <w:bottom w:val="single" w:sz="4" w:space="0" w:color="auto"/>
              <w:right w:val="single" w:sz="4" w:space="0" w:color="auto"/>
            </w:tcBorders>
            <w:shd w:val="clear" w:color="auto" w:fill="auto"/>
            <w:noWrap/>
            <w:vAlign w:val="center"/>
            <w:hideMark/>
          </w:tcPr>
          <w:p w:rsidR="00D30620" w:rsidRPr="00DE2AC6" w:rsidRDefault="00D30620">
            <w:pPr>
              <w:jc w:val="center"/>
              <w:rPr>
                <w:rFonts w:ascii="Verdana" w:hAnsi="Verdana" w:cs="Calibri"/>
                <w:sz w:val="16"/>
                <w:szCs w:val="16"/>
              </w:rPr>
            </w:pPr>
            <w:r w:rsidRPr="00DE2AC6">
              <w:rPr>
                <w:rFonts w:ascii="Verdana" w:hAnsi="Verdana" w:cs="Calibri"/>
                <w:sz w:val="16"/>
                <w:szCs w:val="16"/>
              </w:rPr>
              <w:t>700</w:t>
            </w:r>
          </w:p>
        </w:tc>
      </w:tr>
      <w:tr w:rsidR="00DE2AC6" w:rsidRPr="00DE2AC6" w:rsidTr="002917E9">
        <w:trPr>
          <w:trHeight w:val="40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D30620" w:rsidRPr="00DE2AC6" w:rsidRDefault="00D30620">
            <w:pPr>
              <w:jc w:val="center"/>
              <w:rPr>
                <w:rFonts w:ascii="Verdana" w:hAnsi="Verdana" w:cs="Calibri"/>
                <w:sz w:val="16"/>
                <w:szCs w:val="16"/>
              </w:rPr>
            </w:pPr>
            <w:r w:rsidRPr="00DE2AC6">
              <w:rPr>
                <w:rFonts w:ascii="Verdana" w:hAnsi="Verdana" w:cs="Calibri"/>
                <w:sz w:val="16"/>
                <w:szCs w:val="16"/>
              </w:rPr>
              <w:t>16</w:t>
            </w:r>
          </w:p>
        </w:tc>
        <w:tc>
          <w:tcPr>
            <w:tcW w:w="5670" w:type="dxa"/>
            <w:tcBorders>
              <w:top w:val="nil"/>
              <w:left w:val="nil"/>
              <w:bottom w:val="single" w:sz="4" w:space="0" w:color="auto"/>
              <w:right w:val="single" w:sz="4" w:space="0" w:color="auto"/>
            </w:tcBorders>
            <w:shd w:val="clear" w:color="auto" w:fill="auto"/>
            <w:vAlign w:val="center"/>
            <w:hideMark/>
          </w:tcPr>
          <w:p w:rsidR="00D30620" w:rsidRPr="00DE2AC6" w:rsidRDefault="00D30620">
            <w:pPr>
              <w:rPr>
                <w:rFonts w:ascii="Verdana" w:hAnsi="Verdana" w:cs="Calibri"/>
                <w:sz w:val="16"/>
                <w:szCs w:val="16"/>
              </w:rPr>
            </w:pPr>
            <w:r w:rsidRPr="00DE2AC6">
              <w:rPr>
                <w:rFonts w:ascii="Verdana" w:hAnsi="Verdana" w:cs="Calibri"/>
                <w:sz w:val="16"/>
                <w:szCs w:val="16"/>
              </w:rPr>
              <w:t xml:space="preserve">Cajas de cartón para sobres de papel </w:t>
            </w:r>
          </w:p>
        </w:tc>
        <w:tc>
          <w:tcPr>
            <w:tcW w:w="783" w:type="dxa"/>
            <w:tcBorders>
              <w:top w:val="nil"/>
              <w:left w:val="nil"/>
              <w:bottom w:val="single" w:sz="4" w:space="0" w:color="auto"/>
              <w:right w:val="single" w:sz="4" w:space="0" w:color="auto"/>
            </w:tcBorders>
            <w:shd w:val="clear" w:color="auto" w:fill="auto"/>
            <w:noWrap/>
            <w:vAlign w:val="center"/>
            <w:hideMark/>
          </w:tcPr>
          <w:p w:rsidR="00D30620" w:rsidRPr="00DE2AC6" w:rsidRDefault="00D30620">
            <w:pPr>
              <w:jc w:val="center"/>
              <w:rPr>
                <w:rFonts w:ascii="Verdana" w:hAnsi="Verdana" w:cs="Calibri"/>
                <w:sz w:val="16"/>
                <w:szCs w:val="16"/>
              </w:rPr>
            </w:pPr>
            <w:r w:rsidRPr="00DE2AC6">
              <w:rPr>
                <w:rFonts w:ascii="Verdana" w:hAnsi="Verdana" w:cs="Calibri"/>
                <w:sz w:val="16"/>
                <w:szCs w:val="16"/>
              </w:rPr>
              <w:t>Caja</w:t>
            </w:r>
          </w:p>
        </w:tc>
        <w:tc>
          <w:tcPr>
            <w:tcW w:w="993" w:type="dxa"/>
            <w:tcBorders>
              <w:top w:val="nil"/>
              <w:left w:val="nil"/>
              <w:bottom w:val="single" w:sz="4" w:space="0" w:color="auto"/>
              <w:right w:val="single" w:sz="4" w:space="0" w:color="auto"/>
            </w:tcBorders>
            <w:shd w:val="clear" w:color="auto" w:fill="auto"/>
            <w:noWrap/>
            <w:vAlign w:val="center"/>
            <w:hideMark/>
          </w:tcPr>
          <w:p w:rsidR="00D30620" w:rsidRPr="00DE2AC6" w:rsidRDefault="00D30620">
            <w:pPr>
              <w:jc w:val="center"/>
              <w:rPr>
                <w:rFonts w:ascii="Verdana" w:hAnsi="Verdana" w:cs="Calibri"/>
                <w:sz w:val="16"/>
                <w:szCs w:val="16"/>
              </w:rPr>
            </w:pPr>
            <w:r w:rsidRPr="00DE2AC6">
              <w:rPr>
                <w:rFonts w:ascii="Verdana" w:hAnsi="Verdana" w:cs="Calibri"/>
                <w:sz w:val="16"/>
                <w:szCs w:val="16"/>
              </w:rPr>
              <w:t>50</w:t>
            </w:r>
          </w:p>
        </w:tc>
      </w:tr>
      <w:tr w:rsidR="00DE2AC6" w:rsidRPr="00DE2AC6" w:rsidTr="002917E9">
        <w:trPr>
          <w:trHeight w:val="29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D30620" w:rsidRPr="00DE2AC6" w:rsidRDefault="00D30620">
            <w:pPr>
              <w:jc w:val="center"/>
              <w:rPr>
                <w:rFonts w:ascii="Verdana" w:hAnsi="Verdana" w:cs="Calibri"/>
                <w:sz w:val="16"/>
                <w:szCs w:val="16"/>
              </w:rPr>
            </w:pPr>
            <w:r w:rsidRPr="00DE2AC6">
              <w:rPr>
                <w:rFonts w:ascii="Verdana" w:hAnsi="Verdana" w:cs="Calibri"/>
                <w:sz w:val="16"/>
                <w:szCs w:val="16"/>
              </w:rPr>
              <w:t>17</w:t>
            </w:r>
          </w:p>
        </w:tc>
        <w:tc>
          <w:tcPr>
            <w:tcW w:w="5670" w:type="dxa"/>
            <w:tcBorders>
              <w:top w:val="nil"/>
              <w:left w:val="nil"/>
              <w:bottom w:val="single" w:sz="4" w:space="0" w:color="auto"/>
              <w:right w:val="single" w:sz="4" w:space="0" w:color="auto"/>
            </w:tcBorders>
            <w:shd w:val="clear" w:color="auto" w:fill="auto"/>
            <w:vAlign w:val="center"/>
            <w:hideMark/>
          </w:tcPr>
          <w:p w:rsidR="00D30620" w:rsidRPr="00DE2AC6" w:rsidRDefault="00D30620">
            <w:pPr>
              <w:rPr>
                <w:rFonts w:ascii="Verdana" w:hAnsi="Verdana" w:cs="Calibri"/>
                <w:sz w:val="16"/>
                <w:szCs w:val="16"/>
              </w:rPr>
            </w:pPr>
            <w:r w:rsidRPr="00DE2AC6">
              <w:rPr>
                <w:rFonts w:ascii="Verdana" w:hAnsi="Verdana" w:cs="Calibri"/>
                <w:sz w:val="16"/>
                <w:szCs w:val="16"/>
              </w:rPr>
              <w:t>Cajas plásticas</w:t>
            </w:r>
          </w:p>
        </w:tc>
        <w:tc>
          <w:tcPr>
            <w:tcW w:w="783" w:type="dxa"/>
            <w:tcBorders>
              <w:top w:val="nil"/>
              <w:left w:val="nil"/>
              <w:bottom w:val="single" w:sz="4" w:space="0" w:color="auto"/>
              <w:right w:val="single" w:sz="4" w:space="0" w:color="auto"/>
            </w:tcBorders>
            <w:shd w:val="clear" w:color="auto" w:fill="auto"/>
            <w:noWrap/>
            <w:vAlign w:val="center"/>
            <w:hideMark/>
          </w:tcPr>
          <w:p w:rsidR="00D30620" w:rsidRPr="00DE2AC6" w:rsidRDefault="00D30620">
            <w:pPr>
              <w:jc w:val="center"/>
              <w:rPr>
                <w:rFonts w:ascii="Verdana" w:hAnsi="Verdana" w:cs="Calibri"/>
                <w:sz w:val="16"/>
                <w:szCs w:val="16"/>
              </w:rPr>
            </w:pPr>
            <w:r w:rsidRPr="00DE2AC6">
              <w:rPr>
                <w:rFonts w:ascii="Verdana" w:hAnsi="Verdana" w:cs="Calibri"/>
                <w:sz w:val="16"/>
                <w:szCs w:val="16"/>
              </w:rPr>
              <w:t>Caja</w:t>
            </w:r>
          </w:p>
        </w:tc>
        <w:tc>
          <w:tcPr>
            <w:tcW w:w="993" w:type="dxa"/>
            <w:tcBorders>
              <w:top w:val="nil"/>
              <w:left w:val="nil"/>
              <w:bottom w:val="single" w:sz="4" w:space="0" w:color="auto"/>
              <w:right w:val="single" w:sz="4" w:space="0" w:color="auto"/>
            </w:tcBorders>
            <w:shd w:val="clear" w:color="auto" w:fill="auto"/>
            <w:noWrap/>
            <w:vAlign w:val="center"/>
            <w:hideMark/>
          </w:tcPr>
          <w:p w:rsidR="00D30620" w:rsidRPr="00DE2AC6" w:rsidRDefault="00D30620">
            <w:pPr>
              <w:jc w:val="center"/>
              <w:rPr>
                <w:rFonts w:ascii="Verdana" w:hAnsi="Verdana" w:cs="Calibri"/>
                <w:sz w:val="16"/>
                <w:szCs w:val="16"/>
              </w:rPr>
            </w:pPr>
            <w:r w:rsidRPr="00DE2AC6">
              <w:rPr>
                <w:rFonts w:ascii="Verdana" w:hAnsi="Verdana" w:cs="Calibri"/>
                <w:sz w:val="16"/>
                <w:szCs w:val="16"/>
              </w:rPr>
              <w:t>100</w:t>
            </w:r>
          </w:p>
        </w:tc>
      </w:tr>
      <w:tr w:rsidR="00DE2AC6" w:rsidRPr="00DE2AC6" w:rsidTr="002917E9">
        <w:trPr>
          <w:trHeight w:val="29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D30620" w:rsidRPr="00DE2AC6" w:rsidRDefault="00D30620">
            <w:pPr>
              <w:jc w:val="center"/>
              <w:rPr>
                <w:rFonts w:ascii="Verdana" w:hAnsi="Verdana" w:cs="Calibri"/>
                <w:sz w:val="16"/>
                <w:szCs w:val="16"/>
              </w:rPr>
            </w:pPr>
            <w:r w:rsidRPr="00DE2AC6">
              <w:rPr>
                <w:rFonts w:ascii="Verdana" w:hAnsi="Verdana" w:cs="Calibri"/>
                <w:sz w:val="16"/>
                <w:szCs w:val="16"/>
              </w:rPr>
              <w:t>18</w:t>
            </w:r>
          </w:p>
        </w:tc>
        <w:tc>
          <w:tcPr>
            <w:tcW w:w="5670" w:type="dxa"/>
            <w:tcBorders>
              <w:top w:val="nil"/>
              <w:left w:val="nil"/>
              <w:bottom w:val="single" w:sz="4" w:space="0" w:color="auto"/>
              <w:right w:val="single" w:sz="4" w:space="0" w:color="auto"/>
            </w:tcBorders>
            <w:shd w:val="clear" w:color="auto" w:fill="auto"/>
            <w:vAlign w:val="center"/>
            <w:hideMark/>
          </w:tcPr>
          <w:p w:rsidR="00D30620" w:rsidRPr="00DE2AC6" w:rsidRDefault="00D30620">
            <w:pPr>
              <w:rPr>
                <w:rFonts w:ascii="Verdana" w:hAnsi="Verdana" w:cs="Calibri"/>
                <w:sz w:val="16"/>
                <w:szCs w:val="16"/>
              </w:rPr>
            </w:pPr>
            <w:r w:rsidRPr="00DE2AC6">
              <w:rPr>
                <w:rFonts w:ascii="Verdana" w:hAnsi="Verdana" w:cs="Calibri"/>
                <w:sz w:val="16"/>
                <w:szCs w:val="16"/>
              </w:rPr>
              <w:t>Bolsas de tela</w:t>
            </w:r>
          </w:p>
        </w:tc>
        <w:tc>
          <w:tcPr>
            <w:tcW w:w="783" w:type="dxa"/>
            <w:tcBorders>
              <w:top w:val="nil"/>
              <w:left w:val="nil"/>
              <w:bottom w:val="single" w:sz="4" w:space="0" w:color="auto"/>
              <w:right w:val="single" w:sz="4" w:space="0" w:color="auto"/>
            </w:tcBorders>
            <w:shd w:val="clear" w:color="auto" w:fill="auto"/>
            <w:noWrap/>
            <w:vAlign w:val="center"/>
            <w:hideMark/>
          </w:tcPr>
          <w:p w:rsidR="00D30620" w:rsidRPr="00DE2AC6" w:rsidRDefault="00D30620">
            <w:pPr>
              <w:jc w:val="center"/>
              <w:rPr>
                <w:rFonts w:ascii="Verdana" w:hAnsi="Verdana" w:cs="Calibri"/>
                <w:sz w:val="16"/>
                <w:szCs w:val="16"/>
              </w:rPr>
            </w:pPr>
            <w:r w:rsidRPr="00DE2AC6">
              <w:rPr>
                <w:rFonts w:ascii="Verdana" w:hAnsi="Verdana" w:cs="Calibri"/>
                <w:sz w:val="16"/>
                <w:szCs w:val="16"/>
              </w:rPr>
              <w:t>Bolsa</w:t>
            </w:r>
          </w:p>
        </w:tc>
        <w:tc>
          <w:tcPr>
            <w:tcW w:w="993" w:type="dxa"/>
            <w:tcBorders>
              <w:top w:val="nil"/>
              <w:left w:val="nil"/>
              <w:bottom w:val="single" w:sz="4" w:space="0" w:color="auto"/>
              <w:right w:val="single" w:sz="4" w:space="0" w:color="auto"/>
            </w:tcBorders>
            <w:shd w:val="clear" w:color="auto" w:fill="auto"/>
            <w:noWrap/>
            <w:vAlign w:val="center"/>
            <w:hideMark/>
          </w:tcPr>
          <w:p w:rsidR="00D30620" w:rsidRPr="00DE2AC6" w:rsidRDefault="00D30620">
            <w:pPr>
              <w:jc w:val="center"/>
              <w:rPr>
                <w:rFonts w:ascii="Verdana" w:hAnsi="Verdana" w:cs="Calibri"/>
                <w:sz w:val="16"/>
                <w:szCs w:val="16"/>
              </w:rPr>
            </w:pPr>
            <w:r w:rsidRPr="00DE2AC6">
              <w:rPr>
                <w:rFonts w:ascii="Verdana" w:hAnsi="Verdana" w:cs="Calibri"/>
                <w:sz w:val="16"/>
                <w:szCs w:val="16"/>
              </w:rPr>
              <w:t>70</w:t>
            </w:r>
          </w:p>
        </w:tc>
      </w:tr>
      <w:tr w:rsidR="00DE2AC6" w:rsidRPr="00DE2AC6" w:rsidTr="002917E9">
        <w:trPr>
          <w:trHeight w:val="40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D30620" w:rsidRPr="00DE2AC6" w:rsidRDefault="00D30620">
            <w:pPr>
              <w:jc w:val="center"/>
              <w:rPr>
                <w:rFonts w:ascii="Verdana" w:hAnsi="Verdana" w:cs="Calibri"/>
                <w:sz w:val="16"/>
                <w:szCs w:val="16"/>
              </w:rPr>
            </w:pPr>
            <w:r w:rsidRPr="00DE2AC6">
              <w:rPr>
                <w:rFonts w:ascii="Verdana" w:hAnsi="Verdana" w:cs="Calibri"/>
                <w:sz w:val="16"/>
                <w:szCs w:val="16"/>
              </w:rPr>
              <w:t>19</w:t>
            </w:r>
          </w:p>
        </w:tc>
        <w:tc>
          <w:tcPr>
            <w:tcW w:w="5670" w:type="dxa"/>
            <w:tcBorders>
              <w:top w:val="nil"/>
              <w:left w:val="nil"/>
              <w:bottom w:val="single" w:sz="4" w:space="0" w:color="auto"/>
              <w:right w:val="single" w:sz="4" w:space="0" w:color="auto"/>
            </w:tcBorders>
            <w:shd w:val="clear" w:color="auto" w:fill="auto"/>
            <w:vAlign w:val="center"/>
            <w:hideMark/>
          </w:tcPr>
          <w:p w:rsidR="00D30620" w:rsidRPr="00DE2AC6" w:rsidRDefault="00D30620">
            <w:pPr>
              <w:rPr>
                <w:rFonts w:ascii="Verdana" w:hAnsi="Verdana" w:cs="Calibri"/>
                <w:sz w:val="16"/>
                <w:szCs w:val="16"/>
              </w:rPr>
            </w:pPr>
            <w:r w:rsidRPr="00DE2AC6">
              <w:rPr>
                <w:rFonts w:ascii="Verdana" w:hAnsi="Verdana" w:cs="Calibri"/>
                <w:sz w:val="16"/>
                <w:szCs w:val="16"/>
              </w:rPr>
              <w:t>Bolsas plásticas para muestras húmedas de geoquímica</w:t>
            </w:r>
          </w:p>
        </w:tc>
        <w:tc>
          <w:tcPr>
            <w:tcW w:w="783" w:type="dxa"/>
            <w:tcBorders>
              <w:top w:val="nil"/>
              <w:left w:val="nil"/>
              <w:bottom w:val="single" w:sz="4" w:space="0" w:color="auto"/>
              <w:right w:val="single" w:sz="4" w:space="0" w:color="auto"/>
            </w:tcBorders>
            <w:shd w:val="clear" w:color="auto" w:fill="auto"/>
            <w:noWrap/>
            <w:vAlign w:val="center"/>
            <w:hideMark/>
          </w:tcPr>
          <w:p w:rsidR="00D30620" w:rsidRPr="00DE2AC6" w:rsidRDefault="00D30620">
            <w:pPr>
              <w:jc w:val="center"/>
              <w:rPr>
                <w:rFonts w:ascii="Verdana" w:hAnsi="Verdana" w:cs="Calibri"/>
                <w:sz w:val="16"/>
                <w:szCs w:val="16"/>
              </w:rPr>
            </w:pPr>
            <w:r w:rsidRPr="00DE2AC6">
              <w:rPr>
                <w:rFonts w:ascii="Verdana" w:hAnsi="Verdana" w:cs="Calibri"/>
                <w:sz w:val="16"/>
                <w:szCs w:val="16"/>
              </w:rPr>
              <w:t>Bolsa</w:t>
            </w:r>
          </w:p>
        </w:tc>
        <w:tc>
          <w:tcPr>
            <w:tcW w:w="993" w:type="dxa"/>
            <w:tcBorders>
              <w:top w:val="nil"/>
              <w:left w:val="nil"/>
              <w:bottom w:val="single" w:sz="4" w:space="0" w:color="auto"/>
              <w:right w:val="single" w:sz="4" w:space="0" w:color="auto"/>
            </w:tcBorders>
            <w:shd w:val="clear" w:color="auto" w:fill="auto"/>
            <w:noWrap/>
            <w:vAlign w:val="center"/>
            <w:hideMark/>
          </w:tcPr>
          <w:p w:rsidR="00D30620" w:rsidRPr="00DE2AC6" w:rsidRDefault="00D30620">
            <w:pPr>
              <w:jc w:val="center"/>
              <w:rPr>
                <w:rFonts w:ascii="Verdana" w:hAnsi="Verdana" w:cs="Calibri"/>
                <w:sz w:val="16"/>
                <w:szCs w:val="16"/>
              </w:rPr>
            </w:pPr>
            <w:r w:rsidRPr="00DE2AC6">
              <w:rPr>
                <w:rFonts w:ascii="Verdana" w:hAnsi="Verdana" w:cs="Calibri"/>
                <w:sz w:val="16"/>
                <w:szCs w:val="16"/>
              </w:rPr>
              <w:t>70</w:t>
            </w:r>
          </w:p>
        </w:tc>
      </w:tr>
    </w:tbl>
    <w:p w:rsidR="00455DD2" w:rsidRPr="00DE2AC6" w:rsidRDefault="00455DD2" w:rsidP="00455DD2">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
          <w:bCs/>
          <w:sz w:val="18"/>
          <w:szCs w:val="18"/>
          <w:lang w:val="es-BO"/>
        </w:rPr>
        <w:lastRenderedPageBreak/>
        <w:t>Nota #1:</w:t>
      </w:r>
      <w:r w:rsidRPr="00DE2AC6">
        <w:rPr>
          <w:rFonts w:ascii="Verdana" w:hAnsi="Verdana" w:cs="Calibri"/>
          <w:bCs/>
          <w:sz w:val="18"/>
          <w:szCs w:val="18"/>
          <w:lang w:val="es-BO"/>
        </w:rPr>
        <w:t xml:space="preserve"> Todas las cantidades son referenciales, a fin de que el Contratista tome sus previsiones para cumplir con la ejecución del servicio. Para efectos de pago se tomarán en cuenta las cantidades reales de cada servicio ejecutado.</w:t>
      </w:r>
    </w:p>
    <w:p w:rsidR="00455DD2" w:rsidRPr="00DE2AC6" w:rsidRDefault="00455DD2" w:rsidP="00455DD2">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
          <w:bCs/>
          <w:sz w:val="18"/>
          <w:szCs w:val="18"/>
          <w:lang w:val="es-BO"/>
        </w:rPr>
        <w:t>Nota #2:</w:t>
      </w:r>
      <w:r w:rsidRPr="00DE2AC6">
        <w:rPr>
          <w:rFonts w:ascii="Verdana" w:hAnsi="Verdana" w:cs="Calibri"/>
          <w:bCs/>
          <w:sz w:val="18"/>
          <w:szCs w:val="18"/>
          <w:lang w:val="es-BO"/>
        </w:rPr>
        <w:t xml:space="preserve"> </w:t>
      </w:r>
      <w:r w:rsidR="00016822" w:rsidRPr="00DE2AC6">
        <w:rPr>
          <w:rFonts w:ascii="Verdana" w:hAnsi="Verdana" w:cs="Calibri"/>
          <w:bCs/>
          <w:sz w:val="18"/>
          <w:szCs w:val="18"/>
          <w:lang w:val="es-BO"/>
        </w:rPr>
        <w:t xml:space="preserve">Para efectos de evaluación se considerarán los precios unitarios de las propuestas económicas. </w:t>
      </w:r>
      <w:r w:rsidRPr="00DE2AC6">
        <w:rPr>
          <w:rFonts w:ascii="Verdana" w:hAnsi="Verdana" w:cs="Calibri"/>
          <w:bCs/>
          <w:sz w:val="18"/>
          <w:szCs w:val="18"/>
          <w:lang w:val="es-BO"/>
        </w:rPr>
        <w:t>Los precios unitarios propuestos que sobrepasen el valor del precio de referencia Unitario serán descalificados.</w:t>
      </w:r>
    </w:p>
    <w:p w:rsidR="002917E9" w:rsidRDefault="002917E9" w:rsidP="00F47DCB">
      <w:pPr>
        <w:autoSpaceDE w:val="0"/>
        <w:autoSpaceDN w:val="0"/>
        <w:adjustRightInd w:val="0"/>
        <w:spacing w:line="360" w:lineRule="auto"/>
        <w:jc w:val="both"/>
        <w:rPr>
          <w:rFonts w:ascii="Verdana" w:hAnsi="Verdana" w:cs="Calibri"/>
          <w:bCs/>
          <w:sz w:val="18"/>
          <w:szCs w:val="18"/>
          <w:lang w:val="es-BO"/>
        </w:rPr>
      </w:pPr>
    </w:p>
    <w:p w:rsidR="00F47DCB" w:rsidRPr="00DE2AC6" w:rsidRDefault="00F47DCB" w:rsidP="00F47DCB">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Para el Servicio de Mud Logging para los Pozos VMT-X7 y GMR-X1 IE el</w:t>
      </w:r>
      <w:r w:rsidRPr="00DE2AC6">
        <w:rPr>
          <w:rFonts w:ascii="Verdana" w:hAnsi="Verdana" w:cs="Calibri"/>
          <w:b/>
          <w:bCs/>
          <w:sz w:val="18"/>
          <w:szCs w:val="18"/>
          <w:lang w:val="es-BO"/>
        </w:rPr>
        <w:t xml:space="preserve"> CONTRATISTA</w:t>
      </w:r>
      <w:r w:rsidRPr="00DE2AC6">
        <w:rPr>
          <w:rFonts w:ascii="Verdana" w:hAnsi="Verdana" w:cs="Calibri"/>
          <w:bCs/>
          <w:sz w:val="18"/>
          <w:szCs w:val="18"/>
          <w:lang w:val="es-BO"/>
        </w:rPr>
        <w:t xml:space="preserve"> deberá ejecutar el servicio, contemplando lo descrito a continuación:</w:t>
      </w:r>
    </w:p>
    <w:p w:rsidR="00F47DCB" w:rsidRPr="00DE2AC6" w:rsidRDefault="00F47DCB" w:rsidP="00F47DCB">
      <w:pPr>
        <w:autoSpaceDE w:val="0"/>
        <w:autoSpaceDN w:val="0"/>
        <w:adjustRightInd w:val="0"/>
        <w:spacing w:line="360" w:lineRule="auto"/>
        <w:jc w:val="both"/>
        <w:rPr>
          <w:rFonts w:ascii="Verdana" w:hAnsi="Verdana" w:cs="Calibri"/>
          <w:bCs/>
          <w:sz w:val="18"/>
          <w:szCs w:val="18"/>
          <w:lang w:val="es-BO"/>
        </w:rPr>
      </w:pPr>
    </w:p>
    <w:p w:rsidR="00F47DCB" w:rsidRPr="00DE2AC6" w:rsidRDefault="00F47DCB" w:rsidP="00F47DCB">
      <w:pPr>
        <w:numPr>
          <w:ilvl w:val="0"/>
          <w:numId w:val="2"/>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Monitoreo y control de parámetros de perforación.</w:t>
      </w:r>
    </w:p>
    <w:p w:rsidR="00F47DCB" w:rsidRPr="00DE2AC6" w:rsidRDefault="00F47DCB" w:rsidP="00F47DCB">
      <w:pPr>
        <w:numPr>
          <w:ilvl w:val="0"/>
          <w:numId w:val="2"/>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Control geológico de pozo.</w:t>
      </w:r>
    </w:p>
    <w:p w:rsidR="00F47DCB" w:rsidRPr="00DE2AC6" w:rsidRDefault="00F47DCB" w:rsidP="00F47DCB">
      <w:pPr>
        <w:numPr>
          <w:ilvl w:val="0"/>
          <w:numId w:val="2"/>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Detección de gases de formación y cromatografías.</w:t>
      </w:r>
    </w:p>
    <w:p w:rsidR="00F47DCB" w:rsidRPr="00DE2AC6" w:rsidRDefault="00F47DCB" w:rsidP="00F47DCB">
      <w:pPr>
        <w:numPr>
          <w:ilvl w:val="0"/>
          <w:numId w:val="2"/>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Detección de gases tóxicos (H</w:t>
      </w:r>
      <w:r w:rsidRPr="00DE2AC6">
        <w:rPr>
          <w:rFonts w:ascii="Verdana" w:hAnsi="Verdana" w:cs="Calibri"/>
          <w:bCs/>
          <w:sz w:val="18"/>
          <w:szCs w:val="18"/>
          <w:vertAlign w:val="subscript"/>
          <w:lang w:val="es-BO"/>
        </w:rPr>
        <w:t>2</w:t>
      </w:r>
      <w:r w:rsidRPr="00DE2AC6">
        <w:rPr>
          <w:rFonts w:ascii="Verdana" w:hAnsi="Verdana" w:cs="Calibri"/>
          <w:bCs/>
          <w:sz w:val="18"/>
          <w:szCs w:val="18"/>
          <w:lang w:val="es-BO"/>
        </w:rPr>
        <w:t>S) de pozo.</w:t>
      </w:r>
    </w:p>
    <w:p w:rsidR="00F47DCB" w:rsidRPr="00DE2AC6" w:rsidRDefault="00F47DCB" w:rsidP="00F47DCB">
      <w:pPr>
        <w:numPr>
          <w:ilvl w:val="0"/>
          <w:numId w:val="2"/>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Descripción de los recortes, análisis geomecánico y elaboración de los registros de lodo.</w:t>
      </w:r>
    </w:p>
    <w:p w:rsidR="00F47DCB" w:rsidRPr="00DE2AC6" w:rsidRDefault="00F47DCB" w:rsidP="00F47DCB">
      <w:pPr>
        <w:numPr>
          <w:ilvl w:val="0"/>
          <w:numId w:val="2"/>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Recolección, preservación y almacenaje sistemático de los recortes de formación.</w:t>
      </w:r>
    </w:p>
    <w:p w:rsidR="00F47DCB" w:rsidRPr="00DE2AC6" w:rsidRDefault="00F47DCB" w:rsidP="00F47DCB">
      <w:pPr>
        <w:numPr>
          <w:ilvl w:val="0"/>
          <w:numId w:val="2"/>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Monitoreo de los parámetros del lodo de perforación.</w:t>
      </w:r>
    </w:p>
    <w:p w:rsidR="00F47DCB" w:rsidRPr="00DE2AC6" w:rsidRDefault="00F47DCB" w:rsidP="00F47DCB">
      <w:pPr>
        <w:numPr>
          <w:ilvl w:val="0"/>
          <w:numId w:val="2"/>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Captura de viruta metálica mediante imanes.</w:t>
      </w:r>
    </w:p>
    <w:p w:rsidR="00F47DCB" w:rsidRPr="00DE2AC6" w:rsidRDefault="00F47DCB" w:rsidP="00F47DCB">
      <w:pPr>
        <w:numPr>
          <w:ilvl w:val="0"/>
          <w:numId w:val="2"/>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Elaboración diaria de reportes geológicos y de perforación.</w:t>
      </w:r>
    </w:p>
    <w:p w:rsidR="00F47DCB" w:rsidRPr="00DE2AC6" w:rsidRDefault="00F47DCB" w:rsidP="00F47DCB">
      <w:pPr>
        <w:numPr>
          <w:ilvl w:val="0"/>
          <w:numId w:val="2"/>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Elaboración mensual de informes de operaciones.</w:t>
      </w:r>
    </w:p>
    <w:p w:rsidR="00F47DCB" w:rsidRPr="00DE2AC6" w:rsidRDefault="00F47DCB" w:rsidP="00F47DCB">
      <w:pPr>
        <w:numPr>
          <w:ilvl w:val="0"/>
          <w:numId w:val="2"/>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Comunicación diaria (mañana y tarde) con la Oficina Central Santa Cruz, YPFB.</w:t>
      </w:r>
    </w:p>
    <w:p w:rsidR="00F23EFF" w:rsidRPr="00DE2AC6" w:rsidRDefault="00BF2B1B" w:rsidP="00BF2B1B">
      <w:pPr>
        <w:pStyle w:val="A3"/>
        <w:numPr>
          <w:ilvl w:val="0"/>
          <w:numId w:val="0"/>
        </w:numPr>
      </w:pPr>
      <w:r w:rsidRPr="00DE2AC6">
        <w:t xml:space="preserve">2.2.1 </w:t>
      </w:r>
      <w:r w:rsidR="006F5C0F" w:rsidRPr="00DE2AC6">
        <w:t>MOVILIZACIÓN Y DESMOVILIZACIÓN.</w:t>
      </w:r>
      <w:r w:rsidR="007B3D18" w:rsidRPr="00DE2AC6">
        <w:t xml:space="preserve"> (LOTE 1 Y 2)</w:t>
      </w:r>
    </w:p>
    <w:p w:rsidR="006F5C0F" w:rsidRPr="00DE2AC6" w:rsidRDefault="006F5C0F" w:rsidP="00E571EF">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 xml:space="preserve">Corresponde al CONTRATISTA el costo y suministro de materiales como equipos y labores necesarias para trasladar los equipos para realizar el Servicio de Mud </w:t>
      </w:r>
      <w:r w:rsidR="000C09EA" w:rsidRPr="00DE2AC6">
        <w:rPr>
          <w:rFonts w:ascii="Verdana" w:hAnsi="Verdana" w:cs="Calibri"/>
          <w:bCs/>
          <w:sz w:val="18"/>
          <w:szCs w:val="18"/>
          <w:lang w:val="es-BO"/>
        </w:rPr>
        <w:t xml:space="preserve">Logging para la Perforación de los </w:t>
      </w:r>
      <w:r w:rsidRPr="00DE2AC6">
        <w:rPr>
          <w:rFonts w:ascii="Verdana" w:hAnsi="Verdana" w:cs="Calibri"/>
          <w:bCs/>
          <w:sz w:val="18"/>
          <w:szCs w:val="18"/>
          <w:lang w:val="es-BO"/>
        </w:rPr>
        <w:t>Pozo</w:t>
      </w:r>
      <w:r w:rsidR="000C09EA" w:rsidRPr="00DE2AC6">
        <w:rPr>
          <w:rFonts w:ascii="Verdana" w:hAnsi="Verdana" w:cs="Calibri"/>
          <w:bCs/>
          <w:sz w:val="18"/>
          <w:szCs w:val="18"/>
          <w:lang w:val="es-BO"/>
        </w:rPr>
        <w:t>s</w:t>
      </w:r>
      <w:r w:rsidRPr="00DE2AC6">
        <w:rPr>
          <w:rFonts w:ascii="Verdana" w:hAnsi="Verdana" w:cs="Calibri"/>
          <w:bCs/>
          <w:sz w:val="18"/>
          <w:szCs w:val="18"/>
          <w:lang w:val="es-BO"/>
        </w:rPr>
        <w:t xml:space="preserve"> </w:t>
      </w:r>
      <w:r w:rsidR="00406FD4" w:rsidRPr="00DE2AC6">
        <w:rPr>
          <w:rFonts w:ascii="Verdana" w:hAnsi="Verdana" w:cs="Calibri"/>
          <w:bCs/>
          <w:sz w:val="18"/>
          <w:szCs w:val="18"/>
          <w:lang w:val="es-BO"/>
        </w:rPr>
        <w:t>VMT-X7</w:t>
      </w:r>
      <w:r w:rsidR="000C09EA" w:rsidRPr="00DE2AC6">
        <w:rPr>
          <w:rFonts w:ascii="Verdana" w:hAnsi="Verdana" w:cs="Calibri"/>
          <w:bCs/>
          <w:sz w:val="18"/>
          <w:szCs w:val="18"/>
          <w:lang w:val="es-BO"/>
        </w:rPr>
        <w:t xml:space="preserve"> y GMR-X1 IE</w:t>
      </w:r>
      <w:r w:rsidRPr="00DE2AC6">
        <w:rPr>
          <w:rFonts w:ascii="Verdana" w:hAnsi="Verdana" w:cs="Calibri"/>
          <w:bCs/>
          <w:sz w:val="18"/>
          <w:szCs w:val="18"/>
          <w:lang w:val="es-BO"/>
        </w:rPr>
        <w:t>, con todos sus accesorios desde su base operativa hasta el lugar de trabajo. Inicia con el traslado de los equipos y termina al culminar la instalación y prueba de los equipos involucrados en el servicio, o en caso de haber finalizado el servicio se refiere a la desmovilización correspondiente a la recuperación de los equipos, instalados en el Lugar de Trabajo.</w:t>
      </w:r>
    </w:p>
    <w:p w:rsidR="009611C2" w:rsidRPr="00DE2AC6" w:rsidRDefault="009611C2" w:rsidP="00E571EF">
      <w:pPr>
        <w:autoSpaceDE w:val="0"/>
        <w:autoSpaceDN w:val="0"/>
        <w:adjustRightInd w:val="0"/>
        <w:spacing w:line="360" w:lineRule="auto"/>
        <w:jc w:val="both"/>
        <w:rPr>
          <w:rFonts w:ascii="Verdana" w:hAnsi="Verdana" w:cs="Calibri"/>
          <w:bCs/>
          <w:sz w:val="18"/>
          <w:szCs w:val="18"/>
          <w:lang w:val="es-BO"/>
        </w:rPr>
      </w:pPr>
    </w:p>
    <w:p w:rsidR="006F5C0F" w:rsidRPr="00DE2AC6" w:rsidRDefault="006F5C0F" w:rsidP="00E571EF">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El CONTRATISTA será responsable de la logística de inspección de la ruta para la movilización de equipos a fin de evaluar su estado y condiciones, para planificar la movilización de los mismos, siendo el CONTRATISTA el responsable de cualquier daño a terceros.</w:t>
      </w:r>
    </w:p>
    <w:p w:rsidR="00F27B7F" w:rsidRPr="00DE2AC6" w:rsidRDefault="00F27B7F" w:rsidP="00E571EF">
      <w:pPr>
        <w:autoSpaceDE w:val="0"/>
        <w:autoSpaceDN w:val="0"/>
        <w:adjustRightInd w:val="0"/>
        <w:spacing w:line="360" w:lineRule="auto"/>
        <w:jc w:val="both"/>
        <w:rPr>
          <w:rFonts w:ascii="Verdana" w:hAnsi="Verdana" w:cs="Calibri"/>
          <w:bCs/>
          <w:sz w:val="18"/>
          <w:szCs w:val="18"/>
          <w:lang w:val="es-BO"/>
        </w:rPr>
      </w:pPr>
    </w:p>
    <w:p w:rsidR="00A12DF4" w:rsidRDefault="006F5C0F" w:rsidP="00E571EF">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El CONTRATISTA deberá correr con los costos inherentes al traslado de todos los equipos y personal necesarios para la ejecución del servicio desde su base operativa hasta el lugar de trabajo.</w:t>
      </w:r>
      <w:r w:rsidR="00F27B7F" w:rsidRPr="00DE2AC6">
        <w:rPr>
          <w:rFonts w:ascii="Verdana" w:hAnsi="Verdana" w:cs="Calibri"/>
          <w:bCs/>
          <w:sz w:val="18"/>
          <w:szCs w:val="18"/>
          <w:lang w:val="es-BO"/>
        </w:rPr>
        <w:t xml:space="preserve"> De </w:t>
      </w:r>
      <w:r w:rsidRPr="00DE2AC6">
        <w:rPr>
          <w:rFonts w:ascii="Verdana" w:hAnsi="Verdana" w:cs="Calibri"/>
          <w:bCs/>
          <w:sz w:val="18"/>
          <w:szCs w:val="18"/>
          <w:lang w:val="es-BO"/>
        </w:rPr>
        <w:t xml:space="preserve">igual </w:t>
      </w:r>
      <w:r w:rsidRPr="00DE2AC6">
        <w:rPr>
          <w:rFonts w:ascii="Verdana" w:hAnsi="Verdana" w:cs="Calibri"/>
          <w:bCs/>
          <w:sz w:val="18"/>
          <w:szCs w:val="18"/>
          <w:lang w:val="es-BO"/>
        </w:rPr>
        <w:lastRenderedPageBreak/>
        <w:t>manera, debe encargarse del traslado de sus equipos y personal desde el lugar de trabajo hasta la base del CONTRATISTA una vez concluidas las operaciones.</w:t>
      </w:r>
    </w:p>
    <w:p w:rsidR="009E0924" w:rsidRPr="00DE2AC6" w:rsidRDefault="006F5C0F" w:rsidP="00BF4C81">
      <w:pPr>
        <w:pStyle w:val="A3"/>
        <w:numPr>
          <w:ilvl w:val="2"/>
          <w:numId w:val="49"/>
        </w:numPr>
      </w:pPr>
      <w:r w:rsidRPr="00DE2AC6">
        <w:t>MONTAJE Y DESMONTAJE.</w:t>
      </w:r>
      <w:r w:rsidR="002A2D4E" w:rsidRPr="00DE2AC6">
        <w:t xml:space="preserve"> (LOTE 1 Y 2)</w:t>
      </w:r>
    </w:p>
    <w:p w:rsidR="003504CB" w:rsidRPr="00DE2AC6" w:rsidRDefault="003504CB" w:rsidP="00FA2FF2">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El Contratista debe encargarse de la instalación de sensores de parámetros de perforación, equipos de detección de gas y cromatografía, la caseta de muestreo, insumos de laboratorio y todo lo requerido para la ejecución del servicio.</w:t>
      </w:r>
    </w:p>
    <w:p w:rsidR="003504CB" w:rsidRPr="00DE2AC6" w:rsidRDefault="003504CB" w:rsidP="003504CB">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De igual manera, el Contratista debe encargarse de la desinstalación de todo lo que se ha montado para la ejecución del servicio.</w:t>
      </w:r>
    </w:p>
    <w:p w:rsidR="006F5C0F" w:rsidRPr="00DE2AC6" w:rsidRDefault="006F5C0F" w:rsidP="00BF4C81">
      <w:pPr>
        <w:pStyle w:val="A3"/>
        <w:numPr>
          <w:ilvl w:val="2"/>
          <w:numId w:val="49"/>
        </w:numPr>
        <w:spacing w:before="120" w:after="120"/>
      </w:pPr>
      <w:r w:rsidRPr="00DE2AC6">
        <w:t>OPERACIÓN DE PERFORACION</w:t>
      </w:r>
      <w:r w:rsidR="003504CB" w:rsidRPr="00DE2AC6">
        <w:t>.</w:t>
      </w:r>
      <w:r w:rsidR="002A2D4E" w:rsidRPr="00DE2AC6">
        <w:t xml:space="preserve"> (LOTE 1 Y 2)</w:t>
      </w:r>
    </w:p>
    <w:p w:rsidR="004B6618" w:rsidRPr="00DE2AC6" w:rsidRDefault="004B6618" w:rsidP="003504CB">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Corresponde al suministro de todas las instalaci</w:t>
      </w:r>
      <w:r w:rsidR="00A12DF4" w:rsidRPr="00DE2AC6">
        <w:rPr>
          <w:rFonts w:ascii="Verdana" w:hAnsi="Verdana" w:cs="Calibri"/>
          <w:bCs/>
          <w:sz w:val="18"/>
          <w:szCs w:val="18"/>
          <w:lang w:val="es-BO"/>
        </w:rPr>
        <w:t>ones (Cabina de Mud Logging más Cas</w:t>
      </w:r>
      <w:r w:rsidRPr="00DE2AC6">
        <w:rPr>
          <w:rFonts w:ascii="Verdana" w:hAnsi="Verdana" w:cs="Calibri"/>
          <w:bCs/>
          <w:sz w:val="18"/>
          <w:szCs w:val="18"/>
          <w:lang w:val="es-BO"/>
        </w:rPr>
        <w:t xml:space="preserve">eta Muestreadores), materiales, equipos, insumos y herramientas necesarias para registrar los parámetros durante la perforación </w:t>
      </w:r>
      <w:r w:rsidR="000C09EA" w:rsidRPr="00DE2AC6">
        <w:rPr>
          <w:rFonts w:ascii="Verdana" w:hAnsi="Verdana" w:cs="Calibri"/>
          <w:bCs/>
          <w:sz w:val="18"/>
          <w:szCs w:val="18"/>
          <w:lang w:val="es-BO"/>
        </w:rPr>
        <w:t>los Pozos VMT-X7 y GMR-X1 IE</w:t>
      </w:r>
      <w:r w:rsidRPr="00DE2AC6">
        <w:rPr>
          <w:rFonts w:ascii="Verdana" w:hAnsi="Verdana" w:cs="Calibri"/>
          <w:bCs/>
          <w:sz w:val="18"/>
          <w:szCs w:val="18"/>
          <w:lang w:val="es-BO"/>
        </w:rPr>
        <w:t>, conforme a las Características Técnicas del Servicio, detalladas en el punto 2.2.</w:t>
      </w:r>
    </w:p>
    <w:p w:rsidR="004B6618" w:rsidRPr="00DE2AC6" w:rsidRDefault="004B6618" w:rsidP="003504CB">
      <w:pPr>
        <w:autoSpaceDE w:val="0"/>
        <w:autoSpaceDN w:val="0"/>
        <w:adjustRightInd w:val="0"/>
        <w:spacing w:line="360" w:lineRule="auto"/>
        <w:jc w:val="both"/>
        <w:rPr>
          <w:rFonts w:ascii="Verdana" w:hAnsi="Verdana" w:cs="Calibri"/>
          <w:bCs/>
          <w:sz w:val="18"/>
          <w:szCs w:val="18"/>
          <w:lang w:val="es-BO"/>
        </w:rPr>
      </w:pPr>
    </w:p>
    <w:p w:rsidR="003504CB" w:rsidRPr="00DE2AC6" w:rsidRDefault="003504CB" w:rsidP="003504CB">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 xml:space="preserve">El </w:t>
      </w:r>
      <w:r w:rsidR="004B6618" w:rsidRPr="00DE2AC6">
        <w:rPr>
          <w:rFonts w:ascii="Verdana" w:hAnsi="Verdana" w:cs="Calibri"/>
          <w:b/>
          <w:bCs/>
          <w:sz w:val="18"/>
          <w:szCs w:val="18"/>
          <w:lang w:val="es-BO"/>
        </w:rPr>
        <w:t>CONTRATISTA</w:t>
      </w:r>
      <w:r w:rsidR="004B6618" w:rsidRPr="00DE2AC6">
        <w:rPr>
          <w:rFonts w:ascii="Verdana" w:hAnsi="Verdana" w:cs="Calibri"/>
          <w:bCs/>
          <w:sz w:val="18"/>
          <w:szCs w:val="18"/>
          <w:lang w:val="es-BO"/>
        </w:rPr>
        <w:t xml:space="preserve"> será responsable de </w:t>
      </w:r>
      <w:r w:rsidRPr="00DE2AC6">
        <w:rPr>
          <w:rFonts w:ascii="Verdana" w:hAnsi="Verdana" w:cs="Calibri"/>
          <w:bCs/>
          <w:sz w:val="18"/>
          <w:szCs w:val="18"/>
          <w:lang w:val="es-BO"/>
        </w:rPr>
        <w:t>que la cabina de mud</w:t>
      </w:r>
      <w:r w:rsidR="003F0CE0" w:rsidRPr="00DE2AC6">
        <w:rPr>
          <w:rFonts w:ascii="Verdana" w:hAnsi="Verdana" w:cs="Calibri"/>
          <w:bCs/>
          <w:sz w:val="18"/>
          <w:szCs w:val="18"/>
          <w:lang w:val="es-BO"/>
        </w:rPr>
        <w:t xml:space="preserve"> </w:t>
      </w:r>
      <w:r w:rsidRPr="00DE2AC6">
        <w:rPr>
          <w:rFonts w:ascii="Verdana" w:hAnsi="Verdana" w:cs="Calibri"/>
          <w:bCs/>
          <w:sz w:val="18"/>
          <w:szCs w:val="18"/>
          <w:lang w:val="es-BO"/>
        </w:rPr>
        <w:t xml:space="preserve">logging </w:t>
      </w:r>
      <w:r w:rsidR="004B6618" w:rsidRPr="00DE2AC6">
        <w:rPr>
          <w:rFonts w:ascii="Verdana" w:hAnsi="Verdana" w:cs="Calibri"/>
          <w:bCs/>
          <w:sz w:val="18"/>
          <w:szCs w:val="18"/>
          <w:lang w:val="es-BO"/>
        </w:rPr>
        <w:t>trabaje</w:t>
      </w:r>
      <w:r w:rsidRPr="00DE2AC6">
        <w:rPr>
          <w:rFonts w:ascii="Verdana" w:hAnsi="Verdana" w:cs="Calibri"/>
          <w:bCs/>
          <w:sz w:val="18"/>
          <w:szCs w:val="18"/>
          <w:lang w:val="es-BO"/>
        </w:rPr>
        <w:t xml:space="preserve"> en forma completa, es decir control geológico con detección de gas en forma continua, cromatografía, descripción de litología, evaluación de hidrocarburos, densid</w:t>
      </w:r>
      <w:r w:rsidR="004B6618" w:rsidRPr="00DE2AC6">
        <w:rPr>
          <w:rFonts w:ascii="Verdana" w:hAnsi="Verdana" w:cs="Calibri"/>
          <w:bCs/>
          <w:sz w:val="18"/>
          <w:szCs w:val="18"/>
          <w:lang w:val="es-BO"/>
        </w:rPr>
        <w:t>ad de lutitas, toma de muestras,</w:t>
      </w:r>
      <w:r w:rsidRPr="00DE2AC6">
        <w:rPr>
          <w:rFonts w:ascii="Verdana" w:hAnsi="Verdana" w:cs="Calibri"/>
          <w:bCs/>
          <w:sz w:val="18"/>
          <w:szCs w:val="18"/>
          <w:lang w:val="es-BO"/>
        </w:rPr>
        <w:t xml:space="preserve"> recortes, geoquímica, palinología y control</w:t>
      </w:r>
      <w:r w:rsidR="004B6618" w:rsidRPr="00DE2AC6">
        <w:rPr>
          <w:rFonts w:ascii="Verdana" w:hAnsi="Verdana" w:cs="Calibri"/>
          <w:bCs/>
          <w:sz w:val="18"/>
          <w:szCs w:val="18"/>
          <w:lang w:val="es-BO"/>
        </w:rPr>
        <w:t xml:space="preserve"> de parámetros de perforación durante toda la etapa de perforación.</w:t>
      </w:r>
    </w:p>
    <w:p w:rsidR="004B6618" w:rsidRPr="00DE2AC6" w:rsidRDefault="004B6618" w:rsidP="004B6618">
      <w:pPr>
        <w:autoSpaceDE w:val="0"/>
        <w:autoSpaceDN w:val="0"/>
        <w:adjustRightInd w:val="0"/>
        <w:spacing w:line="360" w:lineRule="auto"/>
        <w:jc w:val="both"/>
        <w:rPr>
          <w:rFonts w:ascii="Verdana" w:hAnsi="Verdana" w:cs="Calibri"/>
          <w:bCs/>
          <w:sz w:val="18"/>
          <w:szCs w:val="18"/>
          <w:lang w:val="es-BO"/>
        </w:rPr>
      </w:pPr>
    </w:p>
    <w:p w:rsidR="0053266E" w:rsidRPr="00DE2AC6" w:rsidRDefault="004B6618" w:rsidP="004B6618">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 xml:space="preserve">El </w:t>
      </w:r>
      <w:r w:rsidRPr="00DE2AC6">
        <w:rPr>
          <w:rFonts w:ascii="Verdana" w:hAnsi="Verdana" w:cs="Calibri"/>
          <w:b/>
          <w:bCs/>
          <w:sz w:val="18"/>
          <w:szCs w:val="18"/>
          <w:lang w:val="es-BO"/>
        </w:rPr>
        <w:t>CONTRATISTA</w:t>
      </w:r>
      <w:r w:rsidRPr="00DE2AC6">
        <w:rPr>
          <w:rFonts w:ascii="Verdana" w:hAnsi="Verdana" w:cs="Calibri"/>
          <w:bCs/>
          <w:sz w:val="18"/>
          <w:szCs w:val="18"/>
          <w:lang w:val="es-BO"/>
        </w:rPr>
        <w:t xml:space="preserve"> será el responsable de medir, registrar, predecir, respaldar los datos adquiridos, transmitir e imprimir de manera continua, en tiempo real y profundidad, todos los parámetros y variables relacionados al proceso de perforación y control geológico operacional </w:t>
      </w:r>
      <w:r w:rsidR="000C09EA" w:rsidRPr="00DE2AC6">
        <w:rPr>
          <w:rFonts w:ascii="Verdana" w:hAnsi="Verdana" w:cs="Calibri"/>
          <w:bCs/>
          <w:sz w:val="18"/>
          <w:szCs w:val="18"/>
          <w:lang w:val="es-BO"/>
        </w:rPr>
        <w:t xml:space="preserve">de los Pozos VMT-X7 </w:t>
      </w:r>
    </w:p>
    <w:p w:rsidR="004B6618" w:rsidRPr="00DE2AC6" w:rsidRDefault="000C09EA" w:rsidP="004B6618">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y GMR-X1 IE</w:t>
      </w:r>
      <w:r w:rsidR="004B6618" w:rsidRPr="00DE2AC6">
        <w:rPr>
          <w:rFonts w:ascii="Verdana" w:hAnsi="Verdana" w:cs="Calibri"/>
          <w:bCs/>
          <w:sz w:val="18"/>
          <w:szCs w:val="18"/>
          <w:lang w:val="es-BO"/>
        </w:rPr>
        <w:t>.</w:t>
      </w:r>
    </w:p>
    <w:p w:rsidR="0053266E" w:rsidRPr="00DE2AC6" w:rsidRDefault="0053266E" w:rsidP="00BF4C81">
      <w:pPr>
        <w:pStyle w:val="A4"/>
        <w:numPr>
          <w:ilvl w:val="3"/>
          <w:numId w:val="49"/>
        </w:numPr>
        <w:spacing w:before="120" w:after="120"/>
        <w:ind w:left="1434" w:hanging="1077"/>
      </w:pPr>
      <w:r w:rsidRPr="00DE2AC6">
        <w:t xml:space="preserve"> PERFORACION NORMAL</w:t>
      </w:r>
      <w:r w:rsidR="002A2D4E" w:rsidRPr="00DE2AC6">
        <w:t xml:space="preserve"> </w:t>
      </w:r>
    </w:p>
    <w:p w:rsidR="0053266E" w:rsidRPr="00DE2AC6" w:rsidRDefault="0053266E" w:rsidP="004B6618">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Corresponde a la etapa de perforación normal del pozo, el cu</w:t>
      </w:r>
      <w:r w:rsidR="007F1847">
        <w:rPr>
          <w:rFonts w:ascii="Verdana" w:hAnsi="Verdana" w:cs="Calibri"/>
          <w:bCs/>
          <w:sz w:val="18"/>
          <w:szCs w:val="18"/>
          <w:lang w:val="es-BO"/>
        </w:rPr>
        <w:t>al contempla la asistencia de dos (2</w:t>
      </w:r>
      <w:r w:rsidRPr="00DE2AC6">
        <w:rPr>
          <w:rFonts w:ascii="Verdana" w:hAnsi="Verdana" w:cs="Calibri"/>
          <w:bCs/>
          <w:sz w:val="18"/>
          <w:szCs w:val="18"/>
          <w:lang w:val="es-BO"/>
        </w:rPr>
        <w:t>) Jefe de Cabina</w:t>
      </w:r>
      <w:r w:rsidR="007F1847">
        <w:rPr>
          <w:rFonts w:ascii="Verdana" w:hAnsi="Verdana" w:cs="Calibri"/>
          <w:bCs/>
          <w:sz w:val="18"/>
          <w:szCs w:val="18"/>
          <w:lang w:val="es-BO"/>
        </w:rPr>
        <w:t xml:space="preserve"> o Ingeniero de Datos</w:t>
      </w:r>
      <w:r w:rsidRPr="00DE2AC6">
        <w:rPr>
          <w:rFonts w:ascii="Verdana" w:hAnsi="Verdana" w:cs="Calibri"/>
          <w:bCs/>
          <w:sz w:val="18"/>
          <w:szCs w:val="18"/>
          <w:lang w:val="es-BO"/>
        </w:rPr>
        <w:t xml:space="preserve">, dos (2) Loggers y dos (2) </w:t>
      </w:r>
      <w:r w:rsidR="004176F4" w:rsidRPr="00DE2AC6">
        <w:rPr>
          <w:rFonts w:ascii="Verdana" w:hAnsi="Verdana" w:cs="Calibri"/>
          <w:bCs/>
          <w:sz w:val="18"/>
          <w:szCs w:val="18"/>
          <w:lang w:val="es-BO"/>
        </w:rPr>
        <w:t>Recolectores de Muestra</w:t>
      </w:r>
      <w:r w:rsidR="00336D23">
        <w:rPr>
          <w:rFonts w:ascii="Verdana" w:hAnsi="Verdana" w:cs="Calibri"/>
          <w:bCs/>
          <w:sz w:val="18"/>
          <w:szCs w:val="18"/>
          <w:lang w:val="es-BO"/>
        </w:rPr>
        <w:t xml:space="preserve">, con el respectivo personal de relevo. </w:t>
      </w:r>
    </w:p>
    <w:p w:rsidR="0053266E" w:rsidRPr="00DE2AC6" w:rsidRDefault="0053266E" w:rsidP="00BF4C81">
      <w:pPr>
        <w:pStyle w:val="A4"/>
        <w:numPr>
          <w:ilvl w:val="3"/>
          <w:numId w:val="49"/>
        </w:numPr>
        <w:spacing w:before="120" w:after="120"/>
        <w:ind w:left="1434" w:hanging="1077"/>
      </w:pPr>
      <w:r w:rsidRPr="00DE2AC6">
        <w:t>PERFORACION BASICA</w:t>
      </w:r>
      <w:r w:rsidR="002A2D4E" w:rsidRPr="00DE2AC6">
        <w:t xml:space="preserve"> </w:t>
      </w:r>
    </w:p>
    <w:p w:rsidR="0053266E" w:rsidRPr="00DE2AC6" w:rsidRDefault="0053266E" w:rsidP="006A277D">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 xml:space="preserve">Corresponde a la etapa de perforación </w:t>
      </w:r>
      <w:r w:rsidR="009074DC" w:rsidRPr="00DE2AC6">
        <w:rPr>
          <w:rFonts w:ascii="Verdana" w:hAnsi="Verdana" w:cs="Calibri"/>
          <w:bCs/>
          <w:sz w:val="18"/>
          <w:szCs w:val="18"/>
          <w:lang w:val="es-BO"/>
        </w:rPr>
        <w:t xml:space="preserve">en etapas de ensanchado </w:t>
      </w:r>
      <w:r w:rsidRPr="00DE2AC6">
        <w:rPr>
          <w:rFonts w:ascii="Verdana" w:hAnsi="Verdana" w:cs="Calibri"/>
          <w:bCs/>
          <w:sz w:val="18"/>
          <w:szCs w:val="18"/>
          <w:lang w:val="es-BO"/>
        </w:rPr>
        <w:t xml:space="preserve">del pozo, el cual contempla la asistencia de </w:t>
      </w:r>
      <w:r w:rsidR="009074DC" w:rsidRPr="00DE2AC6">
        <w:rPr>
          <w:rFonts w:ascii="Verdana" w:hAnsi="Verdana" w:cs="Calibri"/>
          <w:bCs/>
          <w:sz w:val="18"/>
          <w:szCs w:val="18"/>
          <w:lang w:val="es-BO"/>
        </w:rPr>
        <w:t>dos</w:t>
      </w:r>
      <w:r w:rsidRPr="00DE2AC6">
        <w:rPr>
          <w:rFonts w:ascii="Verdana" w:hAnsi="Verdana" w:cs="Calibri"/>
          <w:bCs/>
          <w:sz w:val="18"/>
          <w:szCs w:val="18"/>
          <w:lang w:val="es-BO"/>
        </w:rPr>
        <w:t xml:space="preserve"> (2) Loggers y dos (2) </w:t>
      </w:r>
      <w:r w:rsidR="004176F4" w:rsidRPr="00DE2AC6">
        <w:rPr>
          <w:rFonts w:ascii="Verdana" w:hAnsi="Verdana" w:cs="Calibri"/>
          <w:bCs/>
          <w:sz w:val="18"/>
          <w:szCs w:val="18"/>
          <w:lang w:val="es-BO"/>
        </w:rPr>
        <w:t>Recolectores de Muestra</w:t>
      </w:r>
      <w:r w:rsidRPr="00DE2AC6">
        <w:rPr>
          <w:rFonts w:ascii="Verdana" w:hAnsi="Verdana" w:cs="Calibri"/>
          <w:bCs/>
          <w:sz w:val="18"/>
          <w:szCs w:val="18"/>
          <w:lang w:val="es-BO"/>
        </w:rPr>
        <w:t>.</w:t>
      </w:r>
    </w:p>
    <w:p w:rsidR="00F550FB" w:rsidRPr="00DE2AC6" w:rsidRDefault="00F550FB" w:rsidP="00BF4C81">
      <w:pPr>
        <w:pStyle w:val="A4"/>
        <w:numPr>
          <w:ilvl w:val="3"/>
          <w:numId w:val="49"/>
        </w:numPr>
        <w:spacing w:before="120" w:after="120"/>
        <w:ind w:left="1434" w:hanging="1077"/>
      </w:pPr>
      <w:r w:rsidRPr="00DE2AC6">
        <w:t>REGISTROS, CEMENTACION, COMPLE</w:t>
      </w:r>
      <w:r w:rsidR="004C2210" w:rsidRPr="00DE2AC6">
        <w:t>T</w:t>
      </w:r>
      <w:r w:rsidRPr="00DE2AC6">
        <w:t>ACION</w:t>
      </w:r>
      <w:r w:rsidR="002A2D4E" w:rsidRPr="00DE2AC6">
        <w:t xml:space="preserve"> </w:t>
      </w:r>
    </w:p>
    <w:p w:rsidR="00F550FB" w:rsidRDefault="00F550FB" w:rsidP="006A277D">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Corresponde a las operaciones a realizarse en el pozo en las etapas de Registros, Cementación y Completacion, contempla la asistencia de dos (2) Loggers.</w:t>
      </w:r>
    </w:p>
    <w:p w:rsidR="006F5C0F" w:rsidRPr="00DE2AC6" w:rsidRDefault="006F5C0F" w:rsidP="00BF4C81">
      <w:pPr>
        <w:pStyle w:val="A4"/>
        <w:numPr>
          <w:ilvl w:val="3"/>
          <w:numId w:val="49"/>
        </w:numPr>
        <w:spacing w:before="120" w:after="120"/>
        <w:ind w:left="1434" w:hanging="1077"/>
      </w:pPr>
      <w:r w:rsidRPr="00DE2AC6">
        <w:lastRenderedPageBreak/>
        <w:t xml:space="preserve">STAND BY CON PERSONAL </w:t>
      </w:r>
      <w:r w:rsidR="002A2D4E" w:rsidRPr="00DE2AC6">
        <w:t xml:space="preserve"> </w:t>
      </w:r>
    </w:p>
    <w:p w:rsidR="004B6618" w:rsidRDefault="004B6618" w:rsidP="004B6618">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Durante la etapa de perforación, en caso de que ocurriera un aprisionamiento de herramienta o algún imprevisto que impida continuar con las operaciones de perforación, se realizará un pago de stand by con el personal en locación</w:t>
      </w:r>
      <w:r w:rsidR="004D4BC2" w:rsidRPr="00DE2AC6">
        <w:rPr>
          <w:rFonts w:ascii="Verdana" w:hAnsi="Verdana" w:cs="Calibri"/>
          <w:bCs/>
          <w:sz w:val="18"/>
          <w:szCs w:val="18"/>
          <w:lang w:val="es-BO"/>
        </w:rPr>
        <w:t xml:space="preserve">, </w:t>
      </w:r>
      <w:r w:rsidR="00491763" w:rsidRPr="00DE2AC6">
        <w:rPr>
          <w:rFonts w:ascii="Verdana" w:hAnsi="Verdana" w:cs="Calibri"/>
          <w:bCs/>
          <w:sz w:val="18"/>
          <w:szCs w:val="18"/>
          <w:lang w:val="es-BO"/>
        </w:rPr>
        <w:t>por un máximo de tres (</w:t>
      </w:r>
      <w:r w:rsidR="00E36557" w:rsidRPr="00DE2AC6">
        <w:rPr>
          <w:rFonts w:ascii="Verdana" w:hAnsi="Verdana" w:cs="Calibri"/>
          <w:bCs/>
          <w:sz w:val="18"/>
          <w:szCs w:val="18"/>
          <w:lang w:val="es-BO"/>
        </w:rPr>
        <w:t>3</w:t>
      </w:r>
      <w:r w:rsidR="00491763" w:rsidRPr="00DE2AC6">
        <w:rPr>
          <w:rFonts w:ascii="Verdana" w:hAnsi="Verdana" w:cs="Calibri"/>
          <w:bCs/>
          <w:sz w:val="18"/>
          <w:szCs w:val="18"/>
          <w:lang w:val="es-BO"/>
        </w:rPr>
        <w:t>) días calendario, alcanzado este tiempo máximo se desafectará el personal del lugar de trabajo</w:t>
      </w:r>
      <w:r w:rsidRPr="00DE2AC6">
        <w:rPr>
          <w:rFonts w:ascii="Verdana" w:hAnsi="Verdana" w:cs="Calibri"/>
          <w:bCs/>
          <w:sz w:val="18"/>
          <w:szCs w:val="18"/>
          <w:lang w:val="es-BO"/>
        </w:rPr>
        <w:t>.</w:t>
      </w:r>
    </w:p>
    <w:p w:rsidR="00FA4F7C" w:rsidRPr="00DE2AC6" w:rsidRDefault="00FA4F7C" w:rsidP="00FA4F7C">
      <w:pPr>
        <w:autoSpaceDE w:val="0"/>
        <w:autoSpaceDN w:val="0"/>
        <w:adjustRightInd w:val="0"/>
        <w:jc w:val="both"/>
        <w:rPr>
          <w:rFonts w:ascii="Verdana" w:hAnsi="Verdana" w:cs="Calibri"/>
          <w:bCs/>
          <w:sz w:val="18"/>
          <w:szCs w:val="18"/>
          <w:lang w:val="es-BO"/>
        </w:rPr>
      </w:pPr>
    </w:p>
    <w:p w:rsidR="002A2D4E" w:rsidRPr="00DE2AC6" w:rsidRDefault="00DE50B0" w:rsidP="00BF4C81">
      <w:pPr>
        <w:pStyle w:val="A4"/>
        <w:numPr>
          <w:ilvl w:val="3"/>
          <w:numId w:val="49"/>
        </w:numPr>
        <w:spacing w:before="120" w:after="120"/>
        <w:ind w:left="1434" w:hanging="1077"/>
      </w:pPr>
      <w:r w:rsidRPr="00DE2AC6">
        <w:t>STAND BY SIN PERSONAL</w:t>
      </w:r>
      <w:r w:rsidR="002A2D4E" w:rsidRPr="00DE2AC6">
        <w:t xml:space="preserve"> </w:t>
      </w:r>
    </w:p>
    <w:p w:rsidR="001A1E41" w:rsidRDefault="00787187" w:rsidP="001A1E41">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Se realizará un pago de stand by sin el personal en locación, por máximo de tres (3) días calendario.</w:t>
      </w:r>
    </w:p>
    <w:p w:rsidR="00B92453" w:rsidRPr="00DE2AC6" w:rsidRDefault="00B92453" w:rsidP="00B92453">
      <w:pPr>
        <w:autoSpaceDE w:val="0"/>
        <w:autoSpaceDN w:val="0"/>
        <w:adjustRightInd w:val="0"/>
        <w:jc w:val="both"/>
        <w:rPr>
          <w:rFonts w:ascii="Verdana" w:hAnsi="Verdana" w:cs="Calibri"/>
          <w:bCs/>
          <w:sz w:val="18"/>
          <w:szCs w:val="18"/>
          <w:lang w:val="es-BO"/>
        </w:rPr>
      </w:pPr>
    </w:p>
    <w:p w:rsidR="002A6C47" w:rsidRPr="00DE2AC6" w:rsidRDefault="001A1E41" w:rsidP="00BF4C81">
      <w:pPr>
        <w:pStyle w:val="A4"/>
        <w:numPr>
          <w:ilvl w:val="3"/>
          <w:numId w:val="49"/>
        </w:numPr>
        <w:spacing w:before="120" w:after="120"/>
        <w:ind w:left="1434" w:hanging="1077"/>
      </w:pPr>
      <w:r w:rsidRPr="00DE2AC6">
        <w:t>CAMARA DE VIDEO</w:t>
      </w:r>
      <w:r w:rsidR="002A6C47" w:rsidRPr="00DE2AC6">
        <w:t xml:space="preserve"> </w:t>
      </w:r>
    </w:p>
    <w:p w:rsidR="001A1E41" w:rsidRDefault="001A1E41" w:rsidP="001A1E41">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Durante l</w:t>
      </w:r>
      <w:r w:rsidR="00D414CD" w:rsidRPr="00DE2AC6">
        <w:rPr>
          <w:rFonts w:ascii="Verdana" w:hAnsi="Verdana" w:cs="Calibri"/>
          <w:bCs/>
          <w:sz w:val="18"/>
          <w:szCs w:val="18"/>
          <w:lang w:val="es-BO"/>
        </w:rPr>
        <w:t xml:space="preserve">a perforación el Contratista </w:t>
      </w:r>
      <w:r w:rsidRPr="00DE2AC6">
        <w:rPr>
          <w:rFonts w:ascii="Verdana" w:hAnsi="Verdana" w:cs="Calibri"/>
          <w:bCs/>
          <w:sz w:val="18"/>
          <w:szCs w:val="18"/>
          <w:lang w:val="es-BO"/>
        </w:rPr>
        <w:t>deberá disponer de cámaras para el control de la mesa rotaria</w:t>
      </w:r>
      <w:r w:rsidR="00C07B2D" w:rsidRPr="00DE2AC6">
        <w:rPr>
          <w:rFonts w:ascii="Verdana" w:hAnsi="Verdana" w:cs="Calibri"/>
          <w:bCs/>
          <w:sz w:val="18"/>
          <w:szCs w:val="18"/>
          <w:lang w:val="es-BO"/>
        </w:rPr>
        <w:t>, con conexión a las oficinas del Compay Man</w:t>
      </w:r>
    </w:p>
    <w:p w:rsidR="00B92453" w:rsidRPr="00DE2AC6" w:rsidRDefault="00B92453" w:rsidP="00B92453">
      <w:pPr>
        <w:autoSpaceDE w:val="0"/>
        <w:autoSpaceDN w:val="0"/>
        <w:adjustRightInd w:val="0"/>
        <w:jc w:val="both"/>
        <w:rPr>
          <w:rFonts w:ascii="Verdana" w:hAnsi="Verdana" w:cs="Calibri"/>
          <w:bCs/>
          <w:sz w:val="18"/>
          <w:szCs w:val="18"/>
          <w:lang w:val="es-BO"/>
        </w:rPr>
      </w:pPr>
    </w:p>
    <w:p w:rsidR="006C17C7" w:rsidRPr="00DE2AC6" w:rsidRDefault="006C17C7" w:rsidP="00BF4C81">
      <w:pPr>
        <w:pStyle w:val="A4"/>
        <w:numPr>
          <w:ilvl w:val="3"/>
          <w:numId w:val="49"/>
        </w:numPr>
        <w:spacing w:before="120" w:after="120"/>
        <w:ind w:left="1434" w:hanging="1077"/>
      </w:pPr>
      <w:r w:rsidRPr="00DE2AC6">
        <w:t xml:space="preserve">PALINOLOGIA DE RECORTES DE PERFORACION </w:t>
      </w:r>
    </w:p>
    <w:p w:rsidR="006C17C7" w:rsidRPr="00DE2AC6" w:rsidRDefault="006C17C7" w:rsidP="006C17C7">
      <w:pPr>
        <w:pStyle w:val="A3"/>
        <w:numPr>
          <w:ilvl w:val="0"/>
          <w:numId w:val="0"/>
        </w:numPr>
      </w:pPr>
      <w:r w:rsidRPr="00DE2AC6">
        <w:rPr>
          <w:b w:val="0"/>
        </w:rPr>
        <w:t xml:space="preserve">Durante las operaciones de perforación, el Contratista deberá realizar la datación de los sedimentos </w:t>
      </w:r>
      <w:r w:rsidR="004821BD" w:rsidRPr="00DE2AC6">
        <w:rPr>
          <w:b w:val="0"/>
        </w:rPr>
        <w:t>perforados mediante análisis de palinología, de recortes de perforación de cada diez (10) m, para ello deberá colectar entre 300 a 500 gamos de muestras lavadas y secadas empaquetadas en sobres de papel</w:t>
      </w:r>
      <w:r w:rsidR="001A45F1" w:rsidRPr="00DE2AC6">
        <w:rPr>
          <w:b w:val="0"/>
        </w:rPr>
        <w:t>;</w:t>
      </w:r>
      <w:r w:rsidR="004821BD" w:rsidRPr="00DE2AC6">
        <w:rPr>
          <w:b w:val="0"/>
        </w:rPr>
        <w:t xml:space="preserve"> las muestra a recolectarse deberán ser  de colores oscuros y granulometría fina (lutitas, limolitas, areniscas muy finas, margas, oscuras), que son las más susceptibles de contener materia orgánica. El representante de YPFB (Wellsite) será el encargado de realizar el control y seguimiento del muestreo para el análisis de </w:t>
      </w:r>
      <w:r w:rsidR="001A45F1" w:rsidRPr="00DE2AC6">
        <w:rPr>
          <w:b w:val="0"/>
        </w:rPr>
        <w:t>Palinología</w:t>
      </w:r>
      <w:r w:rsidR="004821BD" w:rsidRPr="00DE2AC6">
        <w:rPr>
          <w:b w:val="0"/>
        </w:rPr>
        <w:t xml:space="preserve">. </w:t>
      </w:r>
    </w:p>
    <w:p w:rsidR="006A4706" w:rsidRPr="00DE2AC6" w:rsidRDefault="006A4706" w:rsidP="00BF4C81">
      <w:pPr>
        <w:pStyle w:val="A4"/>
        <w:numPr>
          <w:ilvl w:val="3"/>
          <w:numId w:val="49"/>
        </w:numPr>
        <w:spacing w:before="120" w:after="120"/>
        <w:ind w:left="1434" w:hanging="1077"/>
      </w:pPr>
      <w:r w:rsidRPr="00DE2AC6">
        <w:t xml:space="preserve">CONSUMIBLES </w:t>
      </w:r>
      <w:r w:rsidR="00D013FC" w:rsidRPr="00DE2AC6">
        <w:t>OPERATIVOS</w:t>
      </w:r>
    </w:p>
    <w:p w:rsidR="006A4706" w:rsidRPr="00DE2AC6" w:rsidRDefault="006A4706" w:rsidP="00491763">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Durante la etapa de perforación, el Contratista debe proporcionar todos los sobres para muestras, bolsas plásticas para muestras húmedas</w:t>
      </w:r>
      <w:r w:rsidR="00375E10" w:rsidRPr="00DE2AC6">
        <w:rPr>
          <w:rFonts w:ascii="Verdana" w:hAnsi="Verdana" w:cs="Calibri"/>
          <w:bCs/>
          <w:sz w:val="18"/>
          <w:szCs w:val="18"/>
          <w:lang w:val="es-BO"/>
        </w:rPr>
        <w:t>, cajas de cartón y</w:t>
      </w:r>
      <w:r w:rsidRPr="00DE2AC6">
        <w:rPr>
          <w:rFonts w:ascii="Verdana" w:hAnsi="Verdana" w:cs="Calibri"/>
          <w:bCs/>
          <w:sz w:val="18"/>
          <w:szCs w:val="18"/>
          <w:lang w:val="es-BO"/>
        </w:rPr>
        <w:t xml:space="preserve"> cajitas de plástico para muestras de comparación en laboratorio.</w:t>
      </w:r>
    </w:p>
    <w:p w:rsidR="006A4706" w:rsidRPr="00DE2AC6" w:rsidRDefault="006A4706" w:rsidP="00BF4C81">
      <w:pPr>
        <w:pStyle w:val="A4"/>
        <w:numPr>
          <w:ilvl w:val="3"/>
          <w:numId w:val="49"/>
        </w:numPr>
        <w:spacing w:before="120" w:after="120"/>
        <w:ind w:left="1434" w:hanging="1077"/>
      </w:pPr>
      <w:r w:rsidRPr="00DE2AC6">
        <w:t>MAGNETOS EN ZARANDA</w:t>
      </w:r>
    </w:p>
    <w:p w:rsidR="00846CF0" w:rsidRPr="00DE2AC6" w:rsidRDefault="00491763" w:rsidP="006A4706">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 xml:space="preserve">El </w:t>
      </w:r>
      <w:r w:rsidRPr="00DE2AC6">
        <w:rPr>
          <w:rFonts w:ascii="Verdana" w:hAnsi="Verdana" w:cs="Calibri"/>
          <w:b/>
          <w:bCs/>
          <w:sz w:val="18"/>
          <w:szCs w:val="18"/>
          <w:lang w:val="es-BO"/>
        </w:rPr>
        <w:t>CONTRATISTA</w:t>
      </w:r>
      <w:r w:rsidRPr="00DE2AC6">
        <w:rPr>
          <w:rFonts w:ascii="Verdana" w:hAnsi="Verdana" w:cs="Calibri"/>
          <w:bCs/>
          <w:sz w:val="18"/>
          <w:szCs w:val="18"/>
          <w:lang w:val="es-BO"/>
        </w:rPr>
        <w:t xml:space="preserve"> deberá suministrar dos magnetos para ser colocados en la zaranda y un magneto de repuesto para alguna contingencia</w:t>
      </w:r>
      <w:r w:rsidR="006A4706" w:rsidRPr="00DE2AC6">
        <w:rPr>
          <w:rFonts w:ascii="Verdana" w:hAnsi="Verdana" w:cs="Calibri"/>
          <w:bCs/>
          <w:sz w:val="18"/>
          <w:szCs w:val="18"/>
          <w:lang w:val="es-BO"/>
        </w:rPr>
        <w:t xml:space="preserve"> (back up)</w:t>
      </w:r>
      <w:r w:rsidRPr="00DE2AC6">
        <w:rPr>
          <w:rFonts w:ascii="Verdana" w:hAnsi="Verdana" w:cs="Calibri"/>
          <w:bCs/>
          <w:sz w:val="18"/>
          <w:szCs w:val="18"/>
          <w:lang w:val="es-BO"/>
        </w:rPr>
        <w:t>. El trabajo de estos imanes es de 24 horas, al cabo de ese tiempo el encargado del imán deberá entregar al Company Man un informe y toda la viruta capturada por estos imanes en un sobre con todos los datos. El trabajo de</w:t>
      </w:r>
      <w:r w:rsidR="00D4114B" w:rsidRPr="00DE2AC6">
        <w:rPr>
          <w:rFonts w:ascii="Verdana" w:hAnsi="Verdana" w:cs="Calibri"/>
          <w:bCs/>
          <w:sz w:val="18"/>
          <w:szCs w:val="18"/>
          <w:lang w:val="es-BO"/>
        </w:rPr>
        <w:t>be efectuarse</w:t>
      </w:r>
      <w:r w:rsidR="00B95B69" w:rsidRPr="00DE2AC6">
        <w:rPr>
          <w:rFonts w:ascii="Verdana" w:hAnsi="Verdana" w:cs="Calibri"/>
          <w:bCs/>
          <w:sz w:val="18"/>
          <w:szCs w:val="18"/>
          <w:lang w:val="es-BO"/>
        </w:rPr>
        <w:t xml:space="preserve"> según las necesidades en todas las secciones donde se requiera el control de viruta metálica</w:t>
      </w:r>
      <w:r w:rsidR="00E70CAA" w:rsidRPr="00DE2AC6">
        <w:rPr>
          <w:rFonts w:ascii="Verdana" w:hAnsi="Verdana" w:cs="Calibri"/>
          <w:bCs/>
          <w:sz w:val="18"/>
          <w:szCs w:val="18"/>
          <w:lang w:val="es-BO"/>
        </w:rPr>
        <w:t>.</w:t>
      </w:r>
      <w:r w:rsidR="00B95B69" w:rsidRPr="00DE2AC6">
        <w:rPr>
          <w:rFonts w:ascii="Verdana" w:hAnsi="Verdana" w:cs="Calibri"/>
          <w:bCs/>
          <w:sz w:val="18"/>
          <w:szCs w:val="18"/>
          <w:lang w:val="es-BO"/>
        </w:rPr>
        <w:t xml:space="preserve">  </w:t>
      </w:r>
    </w:p>
    <w:p w:rsidR="00846CF0" w:rsidRPr="00DE2AC6" w:rsidRDefault="00846CF0" w:rsidP="006A4706">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Los muestreos podrán hacerse cargo del control de los imanes. El pago se realizará por los imanes efectivamente utilizados.</w:t>
      </w:r>
    </w:p>
    <w:p w:rsidR="006F5C0F" w:rsidRPr="00DE2AC6" w:rsidRDefault="006F5C0F" w:rsidP="00BF4C81">
      <w:pPr>
        <w:pStyle w:val="A4"/>
        <w:numPr>
          <w:ilvl w:val="3"/>
          <w:numId w:val="49"/>
        </w:numPr>
        <w:spacing w:before="120" w:after="120"/>
        <w:ind w:left="1434" w:hanging="1077"/>
      </w:pPr>
      <w:r w:rsidRPr="00DE2AC6">
        <w:lastRenderedPageBreak/>
        <w:t>OPERACIÓN DE TERMINACION</w:t>
      </w:r>
    </w:p>
    <w:p w:rsidR="00E81D4A" w:rsidRPr="00DE2AC6" w:rsidRDefault="006A4706" w:rsidP="006A4706">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Durante la etapa de Terminación (Pruebas de pozo</w:t>
      </w:r>
      <w:r w:rsidR="00E70CAA" w:rsidRPr="00DE2AC6">
        <w:rPr>
          <w:rFonts w:ascii="Verdana" w:hAnsi="Verdana" w:cs="Calibri"/>
          <w:bCs/>
          <w:sz w:val="18"/>
          <w:szCs w:val="18"/>
          <w:lang w:val="es-BO"/>
        </w:rPr>
        <w:t xml:space="preserve"> o abandono</w:t>
      </w:r>
      <w:r w:rsidRPr="00DE2AC6">
        <w:rPr>
          <w:rFonts w:ascii="Verdana" w:hAnsi="Verdana" w:cs="Calibri"/>
          <w:bCs/>
          <w:sz w:val="18"/>
          <w:szCs w:val="18"/>
          <w:lang w:val="es-BO"/>
        </w:rPr>
        <w:t>), la cabina de mud logging sólo trabajará con el detector de gas y cromatografía, por tanto, sólo se requiere dos loggers en campo, uno en el día y otro en la noche. El trabajo consiste en detectar la cantidad de gas de las maniobras para evitar probables descontroles de pozo.</w:t>
      </w:r>
    </w:p>
    <w:p w:rsidR="00E81D4A" w:rsidRPr="00DE2AC6" w:rsidRDefault="00E81D4A" w:rsidP="00BF4C81">
      <w:pPr>
        <w:pStyle w:val="A4"/>
        <w:numPr>
          <w:ilvl w:val="3"/>
          <w:numId w:val="49"/>
        </w:numPr>
        <w:spacing w:before="120" w:after="120"/>
        <w:ind w:left="1434" w:hanging="1077"/>
      </w:pPr>
      <w:r w:rsidRPr="00DE2AC6">
        <w:t>MEDIDOR DE VOLUMEN DE RECORTES DE PERFORACION (Incluye personal, movilización/desmovilización, instalación)</w:t>
      </w:r>
    </w:p>
    <w:p w:rsidR="00A42963" w:rsidRPr="00DE2AC6" w:rsidRDefault="00A42963" w:rsidP="00A42963">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Durante la etapa de perforación al atravesar los sedimentos devónicos, se requi</w:t>
      </w:r>
      <w:r w:rsidR="00B21912" w:rsidRPr="00DE2AC6">
        <w:rPr>
          <w:rFonts w:ascii="Verdana" w:hAnsi="Verdana" w:cs="Calibri"/>
          <w:bCs/>
          <w:sz w:val="18"/>
          <w:szCs w:val="18"/>
          <w:lang w:val="es-BO"/>
        </w:rPr>
        <w:t xml:space="preserve">ere contar con un equipo que </w:t>
      </w:r>
      <w:r w:rsidRPr="00DE2AC6">
        <w:rPr>
          <w:rFonts w:ascii="Verdana" w:hAnsi="Verdana" w:cs="Calibri"/>
          <w:bCs/>
          <w:sz w:val="18"/>
          <w:szCs w:val="18"/>
          <w:lang w:val="es-BO"/>
        </w:rPr>
        <w:t>permita medir el volumen de recortes producidos durante la perforación. La contratista deberá proveer un equipo que permita realizar el control y monitoreo en tiempo real de los volúmenes de recortes producidos durante la perforación, monitorear la geometría y limpieza del pozo, para ello deberá contar con un operador en la cabina de Mud Logging que realice el monitoreo en tiempo real las veinticuatro horas del día, asimismo el equipo deberá ser puesto en la locación y montado en las salidas de las zarandas.</w:t>
      </w:r>
    </w:p>
    <w:p w:rsidR="00A42963" w:rsidRPr="00DE2AC6" w:rsidRDefault="00A42963" w:rsidP="00BF4C81">
      <w:pPr>
        <w:pStyle w:val="A4"/>
        <w:numPr>
          <w:ilvl w:val="3"/>
          <w:numId w:val="49"/>
        </w:numPr>
        <w:spacing w:before="120" w:after="120"/>
        <w:ind w:left="1434" w:hanging="1077"/>
      </w:pPr>
      <w:r w:rsidRPr="00DE2AC6">
        <w:t>SISTEMA DE DETECCION DE GANANCIAS O PERDIDAS DE FLUIDO</w:t>
      </w:r>
    </w:p>
    <w:p w:rsidR="00A42963" w:rsidRPr="00DE2AC6" w:rsidRDefault="00A42963" w:rsidP="00A42963">
      <w:pPr>
        <w:pStyle w:val="A1"/>
        <w:numPr>
          <w:ilvl w:val="0"/>
          <w:numId w:val="0"/>
        </w:numPr>
        <w:spacing w:line="360" w:lineRule="auto"/>
        <w:rPr>
          <w:b w:val="0"/>
          <w:u w:val="none"/>
        </w:rPr>
      </w:pPr>
      <w:r w:rsidRPr="00DE2AC6">
        <w:rPr>
          <w:b w:val="0"/>
          <w:u w:val="none"/>
          <w:lang w:val="es-BO"/>
        </w:rPr>
        <w:t>Durante la perforación de sedimentos hasta fondo del pozo, la contratista deberá contar con un sensor que permita prevenir las posibles arremetidas de flujos del pozo, monitoreando las variaciones de volúmenes de fluido. El personal de la cabina d</w:t>
      </w:r>
      <w:r w:rsidR="00A5631A" w:rsidRPr="00DE2AC6">
        <w:rPr>
          <w:b w:val="0"/>
          <w:u w:val="none"/>
          <w:lang w:val="es-BO"/>
        </w:rPr>
        <w:t xml:space="preserve">e Mud Logging será el encargado </w:t>
      </w:r>
      <w:r w:rsidRPr="00DE2AC6">
        <w:rPr>
          <w:b w:val="0"/>
          <w:u w:val="none"/>
          <w:lang w:val="es-BO"/>
        </w:rPr>
        <w:t xml:space="preserve">de monitorear y registrar los cambios de flujos del pozo; el equipo deberá funcionar las veinticuatro horas del día durante la perforación; la información deberá ser registrada en el panel de control de la cabina de Mud Logging y los datos que deberán ser reportados en los informes diarios.  </w:t>
      </w:r>
      <w:r w:rsidRPr="00DE2AC6">
        <w:rPr>
          <w:b w:val="0"/>
          <w:u w:val="none"/>
        </w:rPr>
        <w:t xml:space="preserve"> </w:t>
      </w:r>
    </w:p>
    <w:p w:rsidR="00DB4C5F" w:rsidRPr="00DE2AC6" w:rsidRDefault="0057115C" w:rsidP="00BF4C81">
      <w:pPr>
        <w:pStyle w:val="A4"/>
        <w:numPr>
          <w:ilvl w:val="3"/>
          <w:numId w:val="49"/>
        </w:numPr>
        <w:spacing w:before="120" w:after="120"/>
        <w:ind w:left="1434" w:hanging="1077"/>
      </w:pPr>
      <w:r w:rsidRPr="00DE2AC6">
        <w:t>MEDICION DE COT</w:t>
      </w:r>
    </w:p>
    <w:p w:rsidR="00A42963" w:rsidRPr="00DE2AC6" w:rsidRDefault="00DB4C5F" w:rsidP="00640FCF">
      <w:pPr>
        <w:spacing w:line="360" w:lineRule="auto"/>
        <w:jc w:val="both"/>
        <w:rPr>
          <w:rFonts w:ascii="Verdana" w:hAnsi="Verdana" w:cs="Arial"/>
          <w:sz w:val="18"/>
          <w:szCs w:val="28"/>
        </w:rPr>
      </w:pPr>
      <w:r w:rsidRPr="00DE2AC6">
        <w:rPr>
          <w:rFonts w:ascii="Verdana" w:hAnsi="Verdana" w:cs="Arial"/>
          <w:sz w:val="18"/>
          <w:szCs w:val="28"/>
        </w:rPr>
        <w:t>Durante la perforación se deberá realizar la medida de la riqueza orgánica que presenta</w:t>
      </w:r>
      <w:r w:rsidR="0049169D" w:rsidRPr="00DE2AC6">
        <w:rPr>
          <w:rFonts w:ascii="Verdana" w:hAnsi="Verdana" w:cs="Arial"/>
          <w:sz w:val="18"/>
          <w:szCs w:val="28"/>
        </w:rPr>
        <w:t xml:space="preserve">n las rocas </w:t>
      </w:r>
      <w:r w:rsidR="007A5AD1" w:rsidRPr="00DE2AC6">
        <w:rPr>
          <w:rFonts w:ascii="Verdana" w:hAnsi="Verdana" w:cs="Arial"/>
          <w:sz w:val="18"/>
          <w:szCs w:val="28"/>
        </w:rPr>
        <w:t>atravesadas</w:t>
      </w:r>
      <w:r w:rsidRPr="00DE2AC6">
        <w:rPr>
          <w:rFonts w:ascii="Verdana" w:hAnsi="Verdana" w:cs="Arial"/>
          <w:sz w:val="18"/>
          <w:szCs w:val="28"/>
        </w:rPr>
        <w:t xml:space="preserve"> (muestras de cutting). La medición no se </w:t>
      </w:r>
      <w:r w:rsidR="0049169D" w:rsidRPr="00DE2AC6">
        <w:rPr>
          <w:rFonts w:ascii="Verdana" w:hAnsi="Verdana" w:cs="Arial"/>
          <w:sz w:val="18"/>
          <w:szCs w:val="28"/>
        </w:rPr>
        <w:t>realizará</w:t>
      </w:r>
      <w:r w:rsidRPr="00DE2AC6">
        <w:rPr>
          <w:rFonts w:ascii="Verdana" w:hAnsi="Verdana" w:cs="Arial"/>
          <w:sz w:val="18"/>
          <w:szCs w:val="28"/>
        </w:rPr>
        <w:t xml:space="preserve"> en la locación, pudiendo realizarse fuera de ella en laboratorios ubicados en la ciudad. </w:t>
      </w:r>
    </w:p>
    <w:p w:rsidR="006F5C0F" w:rsidRPr="00DE2AC6" w:rsidRDefault="00C81C44" w:rsidP="00BF4C81">
      <w:pPr>
        <w:pStyle w:val="A4"/>
        <w:numPr>
          <w:ilvl w:val="3"/>
          <w:numId w:val="49"/>
        </w:numPr>
        <w:spacing w:before="120" w:after="120"/>
        <w:ind w:left="1434" w:hanging="1077"/>
      </w:pPr>
      <w:r w:rsidRPr="00DE2AC6">
        <w:t>TRANSMISIÓN DE DATOS EN TIEMPO REAL (ETAPA DE PERFORACIÓN) Y COMUNICACIÓN EN POZO</w:t>
      </w:r>
      <w:r w:rsidR="002A6C47" w:rsidRPr="00DE2AC6">
        <w:t xml:space="preserve"> (LOTE 1 Y 2)</w:t>
      </w:r>
    </w:p>
    <w:p w:rsidR="006F5C0F" w:rsidRPr="00DE2AC6" w:rsidRDefault="00C81C44" w:rsidP="006F5C0F">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El Contratista debe hacerse cargo de la transmisión de los datos de gas, cromatografía y parámetros de perforación en el mismo instante que se produce el dato.</w:t>
      </w:r>
    </w:p>
    <w:p w:rsidR="00C81C44" w:rsidRPr="00DE2AC6" w:rsidRDefault="00C81C44" w:rsidP="00C81C44">
      <w:pPr>
        <w:autoSpaceDE w:val="0"/>
        <w:autoSpaceDN w:val="0"/>
        <w:adjustRightInd w:val="0"/>
        <w:spacing w:line="360" w:lineRule="auto"/>
        <w:jc w:val="both"/>
        <w:rPr>
          <w:rFonts w:ascii="Verdana" w:hAnsi="Verdana" w:cs="Calibri"/>
          <w:bCs/>
          <w:sz w:val="18"/>
          <w:szCs w:val="18"/>
          <w:lang w:val="es-BO"/>
        </w:rPr>
      </w:pPr>
    </w:p>
    <w:p w:rsidR="00C81C44" w:rsidRPr="00DE2AC6" w:rsidRDefault="00C81C44" w:rsidP="00C81C44">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 xml:space="preserve">YPFB requiere una comunicación permanente y en tiempo real de las operaciones del pozo, para lo cual, el </w:t>
      </w:r>
      <w:r w:rsidRPr="00DE2AC6">
        <w:rPr>
          <w:rFonts w:ascii="Verdana" w:hAnsi="Verdana" w:cs="Calibri"/>
          <w:b/>
          <w:bCs/>
          <w:sz w:val="18"/>
          <w:szCs w:val="18"/>
          <w:lang w:val="es-BO"/>
        </w:rPr>
        <w:t>CONTRATISTA</w:t>
      </w:r>
      <w:r w:rsidRPr="00DE2AC6">
        <w:rPr>
          <w:rFonts w:ascii="Verdana" w:hAnsi="Verdana" w:cs="Calibri"/>
          <w:bCs/>
          <w:sz w:val="18"/>
          <w:szCs w:val="18"/>
          <w:lang w:val="es-BO"/>
        </w:rPr>
        <w:t xml:space="preserve"> debe proveer durante toda la ejecución del Servicio de Mud Logging para la </w:t>
      </w:r>
      <w:r w:rsidRPr="00DE2AC6">
        <w:rPr>
          <w:rFonts w:ascii="Verdana" w:hAnsi="Verdana" w:cs="Calibri"/>
          <w:bCs/>
          <w:sz w:val="18"/>
          <w:szCs w:val="18"/>
          <w:lang w:val="es-BO"/>
        </w:rPr>
        <w:lastRenderedPageBreak/>
        <w:t xml:space="preserve">Perforación </w:t>
      </w:r>
      <w:r w:rsidR="00E70CAA" w:rsidRPr="00DE2AC6">
        <w:rPr>
          <w:rFonts w:ascii="Verdana" w:hAnsi="Verdana" w:cs="Calibri"/>
          <w:bCs/>
          <w:sz w:val="18"/>
          <w:szCs w:val="18"/>
          <w:lang w:val="es-BO"/>
        </w:rPr>
        <w:t xml:space="preserve">de los Pozos VMT-X7 y GMR-X1 IE </w:t>
      </w:r>
      <w:r w:rsidRPr="00DE2AC6">
        <w:rPr>
          <w:rFonts w:ascii="Verdana" w:hAnsi="Verdana" w:cs="Calibri"/>
          <w:bCs/>
          <w:sz w:val="18"/>
          <w:szCs w:val="18"/>
          <w:lang w:val="es-BO"/>
        </w:rPr>
        <w:t>equipos de transmisión y visualización de datos según el siguiente detalle:</w:t>
      </w:r>
    </w:p>
    <w:p w:rsidR="00A44313" w:rsidRPr="00DE2AC6" w:rsidRDefault="00A44313" w:rsidP="00A44313">
      <w:pPr>
        <w:autoSpaceDE w:val="0"/>
        <w:autoSpaceDN w:val="0"/>
        <w:adjustRightInd w:val="0"/>
        <w:jc w:val="both"/>
        <w:rPr>
          <w:rFonts w:ascii="Verdana" w:hAnsi="Verdana" w:cs="Calibri"/>
          <w:bCs/>
          <w:sz w:val="18"/>
          <w:szCs w:val="18"/>
          <w:lang w:val="es-BO"/>
        </w:rPr>
      </w:pPr>
    </w:p>
    <w:p w:rsidR="00C81C44" w:rsidRPr="00DE2AC6" w:rsidRDefault="00C81C44" w:rsidP="00E7329F">
      <w:pPr>
        <w:numPr>
          <w:ilvl w:val="0"/>
          <w:numId w:val="8"/>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1 Monitor YPFB GNEE – Camiri</w:t>
      </w:r>
    </w:p>
    <w:p w:rsidR="00C81C44" w:rsidRDefault="00B95B69" w:rsidP="00E7329F">
      <w:pPr>
        <w:numPr>
          <w:ilvl w:val="0"/>
          <w:numId w:val="8"/>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7</w:t>
      </w:r>
      <w:r w:rsidR="00D4114B" w:rsidRPr="00DE2AC6">
        <w:rPr>
          <w:rFonts w:ascii="Verdana" w:hAnsi="Verdana" w:cs="Calibri"/>
          <w:bCs/>
          <w:sz w:val="18"/>
          <w:szCs w:val="18"/>
          <w:lang w:val="es-BO"/>
        </w:rPr>
        <w:t xml:space="preserve"> </w:t>
      </w:r>
      <w:r w:rsidR="00C81C44" w:rsidRPr="00DE2AC6">
        <w:rPr>
          <w:rFonts w:ascii="Verdana" w:hAnsi="Verdana" w:cs="Calibri"/>
          <w:bCs/>
          <w:sz w:val="18"/>
          <w:szCs w:val="18"/>
          <w:lang w:val="es-BO"/>
        </w:rPr>
        <w:t>Licencias de usuario para la visualización de transmisión de datos vía internet.</w:t>
      </w:r>
    </w:p>
    <w:p w:rsidR="00D05207" w:rsidRPr="00DE2AC6" w:rsidRDefault="00D05207" w:rsidP="00BF4C81">
      <w:pPr>
        <w:pStyle w:val="A2"/>
        <w:numPr>
          <w:ilvl w:val="1"/>
          <w:numId w:val="50"/>
        </w:numPr>
        <w:rPr>
          <w:i/>
        </w:rPr>
      </w:pPr>
      <w:bookmarkStart w:id="0" w:name="_Ref422329929"/>
      <w:r w:rsidRPr="00DE2AC6">
        <w:t>EQUIPOS Y MATERIALES MÍNIMOS COMPROMETIDOS</w:t>
      </w:r>
      <w:bookmarkEnd w:id="0"/>
      <w:r w:rsidR="009E0F6B" w:rsidRPr="00DE2AC6">
        <w:t xml:space="preserve"> (LOTE 1 Y 2)</w:t>
      </w:r>
    </w:p>
    <w:p w:rsidR="00D05207" w:rsidRPr="00DE2AC6" w:rsidRDefault="00D05207" w:rsidP="00D05207">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 xml:space="preserve">Para realizar las actividades relacionadas al presente servicio el </w:t>
      </w:r>
      <w:r w:rsidRPr="00DE2AC6">
        <w:rPr>
          <w:rFonts w:ascii="Verdana" w:hAnsi="Verdana" w:cs="Calibri"/>
          <w:b/>
          <w:bCs/>
          <w:sz w:val="18"/>
          <w:szCs w:val="18"/>
          <w:lang w:val="es-BO"/>
        </w:rPr>
        <w:t>CONTRATISTA</w:t>
      </w:r>
      <w:r w:rsidRPr="00DE2AC6">
        <w:rPr>
          <w:rFonts w:ascii="Verdana" w:hAnsi="Verdana" w:cs="Calibri"/>
          <w:bCs/>
          <w:sz w:val="18"/>
          <w:szCs w:val="18"/>
          <w:lang w:val="es-BO"/>
        </w:rPr>
        <w:t xml:space="preserve"> deberá proveer los siguientes equipos y herramientas:</w:t>
      </w:r>
    </w:p>
    <w:p w:rsidR="00CE4500" w:rsidRPr="00DE2AC6" w:rsidRDefault="00CE4500" w:rsidP="00CE4500">
      <w:pPr>
        <w:autoSpaceDE w:val="0"/>
        <w:autoSpaceDN w:val="0"/>
        <w:adjustRightInd w:val="0"/>
        <w:spacing w:line="360" w:lineRule="auto"/>
        <w:jc w:val="both"/>
        <w:rPr>
          <w:rFonts w:ascii="Verdana" w:hAnsi="Verdana" w:cs="Calibri"/>
          <w:b/>
          <w:sz w:val="18"/>
          <w:szCs w:val="18"/>
          <w:lang w:val="es-BO"/>
        </w:rPr>
      </w:pPr>
    </w:p>
    <w:p w:rsidR="00D05207" w:rsidRPr="00DE2AC6" w:rsidRDefault="00D05207" w:rsidP="00EA0A69">
      <w:pPr>
        <w:autoSpaceDE w:val="0"/>
        <w:autoSpaceDN w:val="0"/>
        <w:adjustRightInd w:val="0"/>
        <w:spacing w:after="240" w:line="360" w:lineRule="auto"/>
        <w:jc w:val="both"/>
        <w:rPr>
          <w:rFonts w:ascii="Verdana" w:hAnsi="Verdana" w:cs="Calibri"/>
          <w:b/>
          <w:sz w:val="18"/>
          <w:szCs w:val="18"/>
          <w:lang w:val="es-BO"/>
        </w:rPr>
      </w:pPr>
      <w:r w:rsidRPr="00DE2AC6">
        <w:rPr>
          <w:rFonts w:ascii="Verdana" w:hAnsi="Verdana" w:cs="Calibri"/>
          <w:b/>
          <w:sz w:val="18"/>
          <w:szCs w:val="18"/>
          <w:lang w:val="es-BO"/>
        </w:rPr>
        <w:t>CABINA DE MUD LOGGING</w:t>
      </w:r>
    </w:p>
    <w:p w:rsidR="00D05207" w:rsidRPr="00DE2AC6" w:rsidRDefault="00D05207" w:rsidP="00D05207">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La cabina debe ser presurizada con sistema de anti-ruido y anti-explosivo, con ambientes de trabajo independientes, debe estar diseñada y construida para albergar equipos de control y seguimiento operacional, con equipos de laboratorio durante la construcción del pozo, capaz de resistir las condiciones de trabajo (lluvia, vientos, polvo y gases) y operaciones externas (vibración), características de las operaciones de perforación de pozos. Debe estar diseñada para su traslado a la localización a través de las carreteras nacionales. La unidad debe tener suficiente espacio para el normal desenvolvimiento de 6 personas, sin perturbar las funciones operacionales.</w:t>
      </w:r>
    </w:p>
    <w:p w:rsidR="00D05207" w:rsidRPr="00DE2AC6" w:rsidRDefault="00D05207" w:rsidP="00D05207">
      <w:pPr>
        <w:autoSpaceDE w:val="0"/>
        <w:autoSpaceDN w:val="0"/>
        <w:adjustRightInd w:val="0"/>
        <w:spacing w:line="360" w:lineRule="auto"/>
        <w:jc w:val="both"/>
        <w:rPr>
          <w:rFonts w:ascii="Verdana" w:hAnsi="Verdana" w:cs="Calibri"/>
          <w:bCs/>
          <w:sz w:val="18"/>
          <w:szCs w:val="18"/>
          <w:lang w:val="es-BO"/>
        </w:rPr>
      </w:pPr>
    </w:p>
    <w:p w:rsidR="00D05207" w:rsidRPr="00DE2AC6" w:rsidRDefault="00D05207" w:rsidP="00D05207">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La Cabina debe llevar adjunta la caseta y/o carpa del lavado de muestras, la cual debe estar equipada con lavaderos de muestras, conexiones de agua para lavar recortes con lodos base agua y/o dispositivos para lavar recortes con lodos base aceite, sus gabinetes para productos químicos necesarios en el lavado de las muestras y accesorios, la caseta y/o carpa de lavado debe cumplir con todos los requisitos ambientales y de seguridad industrial con unas dimensiones de al menos 2 metros de ancho por 1.5 de largo y bien ventilada.</w:t>
      </w:r>
    </w:p>
    <w:p w:rsidR="00D05207" w:rsidRPr="00DE2AC6" w:rsidRDefault="00D05207" w:rsidP="00D05207">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 xml:space="preserve">Los materiales de cabina deben ser de alta calidad y con tratamiento anticorrosivo. La instalación se debe hacer bajo Normas de la Industria petrolera y poseer salida de emergencia y puntos de primeros auxilios con extintores, claramente identificados. </w:t>
      </w:r>
      <w:r w:rsidR="004062CD" w:rsidRPr="00DE2AC6">
        <w:rPr>
          <w:rFonts w:ascii="Verdana" w:hAnsi="Verdana" w:cs="Calibri"/>
          <w:bCs/>
          <w:sz w:val="18"/>
          <w:szCs w:val="18"/>
          <w:lang w:val="es-BO"/>
        </w:rPr>
        <w:t>La dimensión de la Cabina debe</w:t>
      </w:r>
      <w:r w:rsidRPr="00DE2AC6">
        <w:rPr>
          <w:rFonts w:ascii="Verdana" w:hAnsi="Verdana" w:cs="Calibri"/>
          <w:bCs/>
          <w:sz w:val="18"/>
          <w:szCs w:val="18"/>
          <w:lang w:val="es-BO"/>
        </w:rPr>
        <w:t xml:space="preserve"> ser al menos de 8 metros de largo por 2.4 metros de ancho.</w:t>
      </w:r>
    </w:p>
    <w:p w:rsidR="00D05207" w:rsidRPr="00DE2AC6" w:rsidRDefault="00D05207" w:rsidP="00D05207">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La cabina debe poseer sistemas de adquisición de datos en línea aislado del campo de sensores por barreras de seguridad; conexiones por cables múltiples, funcionando desde enchufes externos al tablero; suministro de corriente ininterrumpida en todos los equipos electrónicos con autonomía de promedio 10 minutos por carga completa; comunicación de data a través de terminales gráficos y otros medios electrónicos.</w:t>
      </w:r>
    </w:p>
    <w:p w:rsidR="00D05207" w:rsidRPr="00DE2AC6" w:rsidRDefault="00D05207" w:rsidP="00D05207">
      <w:pPr>
        <w:autoSpaceDE w:val="0"/>
        <w:autoSpaceDN w:val="0"/>
        <w:adjustRightInd w:val="0"/>
        <w:spacing w:line="360" w:lineRule="auto"/>
        <w:jc w:val="both"/>
        <w:rPr>
          <w:rFonts w:ascii="Verdana" w:hAnsi="Verdana" w:cs="Calibri"/>
          <w:bCs/>
          <w:sz w:val="18"/>
          <w:szCs w:val="18"/>
          <w:lang w:val="es-BO"/>
        </w:rPr>
      </w:pPr>
    </w:p>
    <w:p w:rsidR="00D05207" w:rsidRPr="00DE2AC6" w:rsidRDefault="00D05207" w:rsidP="00D05207">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
          <w:bCs/>
          <w:sz w:val="18"/>
          <w:szCs w:val="18"/>
          <w:lang w:val="es-BO"/>
        </w:rPr>
        <w:lastRenderedPageBreak/>
        <w:t>Nota:</w:t>
      </w:r>
      <w:r w:rsidRPr="00DE2AC6">
        <w:rPr>
          <w:rFonts w:ascii="Verdana" w:hAnsi="Verdana" w:cs="Calibri"/>
          <w:bCs/>
          <w:sz w:val="18"/>
          <w:szCs w:val="18"/>
          <w:lang w:val="es-BO"/>
        </w:rPr>
        <w:t xml:space="preserve"> La cabina a utilizar será previamente inspeccionada por YPFB, en funcionamiento y previo arranque de la perforación</w:t>
      </w:r>
      <w:r w:rsidR="00E70CAA" w:rsidRPr="00DE2AC6">
        <w:rPr>
          <w:rFonts w:ascii="Verdana" w:hAnsi="Verdana" w:cs="Calibri"/>
          <w:bCs/>
          <w:sz w:val="18"/>
          <w:szCs w:val="18"/>
          <w:lang w:val="es-BO"/>
        </w:rPr>
        <w:t xml:space="preserve"> de los Pozos VMT-X7 y GMR-X1 IE</w:t>
      </w:r>
      <w:r w:rsidRPr="00DE2AC6">
        <w:rPr>
          <w:rFonts w:ascii="Verdana" w:hAnsi="Verdana" w:cs="Calibri"/>
          <w:bCs/>
          <w:sz w:val="18"/>
          <w:szCs w:val="18"/>
          <w:lang w:val="es-BO"/>
        </w:rPr>
        <w:t xml:space="preserve">. </w:t>
      </w:r>
      <w:r w:rsidR="008A044A" w:rsidRPr="00DE2AC6">
        <w:rPr>
          <w:rFonts w:ascii="Verdana" w:hAnsi="Verdana" w:cs="Calibri"/>
          <w:bCs/>
          <w:sz w:val="18"/>
          <w:szCs w:val="18"/>
          <w:lang w:val="es-BO"/>
        </w:rPr>
        <w:t>De igual manera,</w:t>
      </w:r>
      <w:r w:rsidRPr="00DE2AC6">
        <w:rPr>
          <w:rFonts w:ascii="Verdana" w:hAnsi="Verdana" w:cs="Calibri"/>
          <w:bCs/>
          <w:sz w:val="18"/>
          <w:szCs w:val="18"/>
          <w:lang w:val="es-BO"/>
        </w:rPr>
        <w:t xml:space="preserve"> si </w:t>
      </w:r>
      <w:r w:rsidR="008A044A" w:rsidRPr="00DE2AC6">
        <w:rPr>
          <w:rFonts w:ascii="Verdana" w:hAnsi="Verdana" w:cs="Calibri"/>
          <w:bCs/>
          <w:sz w:val="18"/>
          <w:szCs w:val="18"/>
          <w:lang w:val="es-BO"/>
        </w:rPr>
        <w:t>fuese</w:t>
      </w:r>
      <w:r w:rsidRPr="00DE2AC6">
        <w:rPr>
          <w:rFonts w:ascii="Verdana" w:hAnsi="Verdana" w:cs="Calibri"/>
          <w:bCs/>
          <w:sz w:val="18"/>
          <w:szCs w:val="18"/>
          <w:lang w:val="es-BO"/>
        </w:rPr>
        <w:t xml:space="preserve"> necesario</w:t>
      </w:r>
      <w:r w:rsidR="008A044A" w:rsidRPr="00DE2AC6">
        <w:rPr>
          <w:rFonts w:ascii="Verdana" w:hAnsi="Verdana" w:cs="Calibri"/>
          <w:bCs/>
          <w:sz w:val="18"/>
          <w:szCs w:val="18"/>
          <w:lang w:val="es-BO"/>
        </w:rPr>
        <w:t>, se procederá</w:t>
      </w:r>
      <w:r w:rsidRPr="00DE2AC6">
        <w:rPr>
          <w:rFonts w:ascii="Verdana" w:hAnsi="Verdana" w:cs="Calibri"/>
          <w:bCs/>
          <w:sz w:val="18"/>
          <w:szCs w:val="18"/>
          <w:lang w:val="es-BO"/>
        </w:rPr>
        <w:t xml:space="preserve"> a inspeccionar la base operacional de</w:t>
      </w:r>
      <w:r w:rsidR="008A044A" w:rsidRPr="00DE2AC6">
        <w:rPr>
          <w:rFonts w:ascii="Verdana" w:hAnsi="Verdana" w:cs="Calibri"/>
          <w:bCs/>
          <w:sz w:val="18"/>
          <w:szCs w:val="18"/>
          <w:lang w:val="es-BO"/>
        </w:rPr>
        <w:t xml:space="preserve">l </w:t>
      </w:r>
      <w:r w:rsidRPr="00DE2AC6">
        <w:rPr>
          <w:rFonts w:ascii="Verdana" w:hAnsi="Verdana" w:cs="Calibri"/>
          <w:b/>
          <w:bCs/>
          <w:sz w:val="18"/>
          <w:szCs w:val="18"/>
          <w:lang w:val="es-BO"/>
        </w:rPr>
        <w:t>CONTRATISTA</w:t>
      </w:r>
      <w:r w:rsidRPr="00DE2AC6">
        <w:rPr>
          <w:rFonts w:ascii="Verdana" w:hAnsi="Verdana" w:cs="Calibri"/>
          <w:bCs/>
          <w:sz w:val="18"/>
          <w:szCs w:val="18"/>
          <w:lang w:val="es-BO"/>
        </w:rPr>
        <w:t>.</w:t>
      </w:r>
    </w:p>
    <w:p w:rsidR="00DA3652" w:rsidRDefault="00DA3652" w:rsidP="00D05207">
      <w:pPr>
        <w:autoSpaceDE w:val="0"/>
        <w:autoSpaceDN w:val="0"/>
        <w:adjustRightInd w:val="0"/>
        <w:spacing w:line="360" w:lineRule="auto"/>
        <w:jc w:val="both"/>
        <w:rPr>
          <w:rFonts w:ascii="Verdana" w:hAnsi="Verdana" w:cs="Calibri"/>
          <w:bCs/>
          <w:sz w:val="18"/>
          <w:szCs w:val="18"/>
          <w:lang w:val="es-BO"/>
        </w:rPr>
      </w:pPr>
    </w:p>
    <w:p w:rsidR="00D05207" w:rsidRDefault="00D05207" w:rsidP="00D05207">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La cabina de Mud Logging deberá estar provista de los siguientes equipos y Software:</w:t>
      </w:r>
    </w:p>
    <w:p w:rsidR="00890E01" w:rsidRPr="00DE2AC6" w:rsidRDefault="00890E01" w:rsidP="00D05207">
      <w:pPr>
        <w:autoSpaceDE w:val="0"/>
        <w:autoSpaceDN w:val="0"/>
        <w:adjustRightInd w:val="0"/>
        <w:spacing w:line="360" w:lineRule="auto"/>
        <w:jc w:val="both"/>
        <w:rPr>
          <w:rFonts w:ascii="Verdana" w:hAnsi="Verdana" w:cs="Calibri"/>
          <w:bCs/>
          <w:sz w:val="18"/>
          <w:szCs w:val="18"/>
          <w:lang w:val="es-BO"/>
        </w:rPr>
      </w:pPr>
    </w:p>
    <w:p w:rsidR="00D05207" w:rsidRPr="00DE2AC6" w:rsidRDefault="00D05207" w:rsidP="00E7329F">
      <w:pPr>
        <w:numPr>
          <w:ilvl w:val="0"/>
          <w:numId w:val="3"/>
        </w:numPr>
        <w:autoSpaceDE w:val="0"/>
        <w:autoSpaceDN w:val="0"/>
        <w:adjustRightInd w:val="0"/>
        <w:spacing w:line="360" w:lineRule="auto"/>
        <w:jc w:val="both"/>
        <w:rPr>
          <w:rFonts w:ascii="Verdana" w:hAnsi="Verdana" w:cs="Calibri"/>
          <w:b/>
          <w:bCs/>
          <w:sz w:val="18"/>
          <w:szCs w:val="18"/>
          <w:lang w:val="es-BO"/>
        </w:rPr>
      </w:pPr>
      <w:r w:rsidRPr="00DE2AC6">
        <w:rPr>
          <w:rFonts w:ascii="Verdana" w:hAnsi="Verdana" w:cs="Calibri"/>
          <w:b/>
          <w:bCs/>
          <w:sz w:val="18"/>
          <w:szCs w:val="18"/>
          <w:lang w:val="es-BO"/>
        </w:rPr>
        <w:t>Sistema de Adquisición de Datos</w:t>
      </w:r>
    </w:p>
    <w:p w:rsidR="00775A92" w:rsidRPr="00DE2AC6" w:rsidRDefault="00D05207" w:rsidP="00D05207">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El sistema de adquisición de datos “en línea” deberá ser de tecnología reci</w:t>
      </w:r>
      <w:r w:rsidR="00B95B69" w:rsidRPr="00DE2AC6">
        <w:rPr>
          <w:rFonts w:ascii="Verdana" w:hAnsi="Verdana" w:cs="Calibri"/>
          <w:bCs/>
          <w:sz w:val="18"/>
          <w:szCs w:val="18"/>
          <w:lang w:val="es-BO"/>
        </w:rPr>
        <w:t>ente (2015</w:t>
      </w:r>
      <w:r w:rsidRPr="00DE2AC6">
        <w:rPr>
          <w:rFonts w:ascii="Verdana" w:hAnsi="Verdana" w:cs="Calibri"/>
          <w:bCs/>
          <w:sz w:val="18"/>
          <w:szCs w:val="18"/>
          <w:lang w:val="es-BO"/>
        </w:rPr>
        <w:t xml:space="preserve"> o en adelante), totalmente automatizado que permita la obtención de los parámetros de perforación en alta resolución tanto en base al tiempo como a la profundidad. Este sistema debe realizar todos los cálculos de los parámetros, además de graficar y guardar la información en archivos temporales y definitivos, según lo disponga YPFB.</w:t>
      </w:r>
    </w:p>
    <w:p w:rsidR="00D05207" w:rsidRPr="00DE2AC6" w:rsidRDefault="00D05207" w:rsidP="00D05207">
      <w:pPr>
        <w:autoSpaceDE w:val="0"/>
        <w:autoSpaceDN w:val="0"/>
        <w:adjustRightInd w:val="0"/>
        <w:spacing w:line="360" w:lineRule="auto"/>
        <w:jc w:val="both"/>
        <w:rPr>
          <w:rFonts w:ascii="Verdana" w:hAnsi="Verdana" w:cs="Calibri"/>
          <w:bCs/>
          <w:sz w:val="18"/>
          <w:szCs w:val="18"/>
          <w:lang w:val="es-BO"/>
        </w:rPr>
      </w:pPr>
    </w:p>
    <w:p w:rsidR="00D05207" w:rsidRPr="00DE2AC6" w:rsidRDefault="00D05207" w:rsidP="00E7329F">
      <w:pPr>
        <w:numPr>
          <w:ilvl w:val="0"/>
          <w:numId w:val="3"/>
        </w:numPr>
        <w:autoSpaceDE w:val="0"/>
        <w:autoSpaceDN w:val="0"/>
        <w:adjustRightInd w:val="0"/>
        <w:spacing w:line="360" w:lineRule="auto"/>
        <w:jc w:val="both"/>
        <w:rPr>
          <w:rFonts w:ascii="Verdana" w:hAnsi="Verdana" w:cs="Calibri"/>
          <w:b/>
          <w:bCs/>
          <w:sz w:val="18"/>
          <w:szCs w:val="18"/>
          <w:lang w:val="es-BO"/>
        </w:rPr>
      </w:pPr>
      <w:r w:rsidRPr="00DE2AC6">
        <w:rPr>
          <w:rFonts w:ascii="Verdana" w:hAnsi="Verdana" w:cs="Calibri"/>
          <w:b/>
          <w:bCs/>
          <w:sz w:val="18"/>
          <w:szCs w:val="18"/>
          <w:lang w:val="es-BO"/>
        </w:rPr>
        <w:t>Programas en Tiempo Real</w:t>
      </w:r>
    </w:p>
    <w:p w:rsidR="00D05207" w:rsidRPr="00DE2AC6" w:rsidRDefault="00D05207" w:rsidP="00D05207">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Este grupo de programas colecta los datos de perforación “en línea” desde el sistema de adquisición de datos.</w:t>
      </w:r>
    </w:p>
    <w:p w:rsidR="00D05207" w:rsidRPr="00DE2AC6" w:rsidRDefault="00D05207" w:rsidP="00D05207">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Los programas deben ser de fácil acceso con despliegue a través de ventanas y menús que conduzcan a varios sub-programas que permitan la visualización de forma numérica y gráfica tanto en pantalla como en impresoras (Windows compatible).</w:t>
      </w:r>
    </w:p>
    <w:p w:rsidR="00D05207" w:rsidRPr="00DE2AC6" w:rsidRDefault="00D05207" w:rsidP="00D05207">
      <w:pPr>
        <w:autoSpaceDE w:val="0"/>
        <w:autoSpaceDN w:val="0"/>
        <w:adjustRightInd w:val="0"/>
        <w:spacing w:line="360" w:lineRule="auto"/>
        <w:jc w:val="both"/>
        <w:rPr>
          <w:rFonts w:ascii="Verdana" w:hAnsi="Verdana" w:cs="Calibri"/>
          <w:bCs/>
          <w:sz w:val="18"/>
          <w:szCs w:val="18"/>
          <w:lang w:val="es-BO"/>
        </w:rPr>
      </w:pPr>
    </w:p>
    <w:p w:rsidR="00D05207" w:rsidRPr="00DE2AC6" w:rsidRDefault="00D05207" w:rsidP="00D05207">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Los datos pueden ser presentados ya sea como tabulaciones digitales en formato ASCII o como selecciones gráficas, seleccionados desde la computadora de la estación de trabajo.</w:t>
      </w:r>
    </w:p>
    <w:p w:rsidR="00D05207" w:rsidRPr="00DE2AC6" w:rsidRDefault="00D05207" w:rsidP="00D05207">
      <w:pPr>
        <w:autoSpaceDE w:val="0"/>
        <w:autoSpaceDN w:val="0"/>
        <w:adjustRightInd w:val="0"/>
        <w:spacing w:line="360" w:lineRule="auto"/>
        <w:jc w:val="both"/>
        <w:rPr>
          <w:rFonts w:ascii="Verdana" w:hAnsi="Verdana" w:cs="Calibri"/>
          <w:bCs/>
          <w:sz w:val="18"/>
          <w:szCs w:val="18"/>
          <w:lang w:val="es-BO"/>
        </w:rPr>
      </w:pPr>
    </w:p>
    <w:p w:rsidR="00D05207" w:rsidRPr="00DE2AC6" w:rsidRDefault="00D05207" w:rsidP="00D05207">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Todos los formatos deben ser grabados en modo de archivos separados para su rápido manejo y elección inmediata.</w:t>
      </w:r>
    </w:p>
    <w:p w:rsidR="00D05207" w:rsidRPr="00DE2AC6" w:rsidRDefault="00D05207" w:rsidP="00D05207">
      <w:pPr>
        <w:autoSpaceDE w:val="0"/>
        <w:autoSpaceDN w:val="0"/>
        <w:adjustRightInd w:val="0"/>
        <w:spacing w:line="360" w:lineRule="auto"/>
        <w:jc w:val="both"/>
        <w:rPr>
          <w:rFonts w:ascii="Verdana" w:hAnsi="Verdana" w:cs="Calibri"/>
          <w:bCs/>
          <w:sz w:val="18"/>
          <w:szCs w:val="18"/>
          <w:lang w:val="es-BO"/>
        </w:rPr>
      </w:pPr>
    </w:p>
    <w:p w:rsidR="00D05207" w:rsidRPr="00DE2AC6" w:rsidRDefault="00D05207" w:rsidP="00D05207">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El formato de las presentaciones gráficas de datos debe ser enteramente configurable con accesos de pantalla y menús que permita contar con un sistema de impresión de registros y reportes, encabezados configurables, pantalla para edición numérica y gráficas, importación de datos desde archivos, impresión continua alfanumérica y gráficas, exportación de datos a archivos de texto.</w:t>
      </w:r>
    </w:p>
    <w:p w:rsidR="00427BCE" w:rsidRPr="00DE2AC6" w:rsidRDefault="00427BCE" w:rsidP="00D05207">
      <w:pPr>
        <w:autoSpaceDE w:val="0"/>
        <w:autoSpaceDN w:val="0"/>
        <w:adjustRightInd w:val="0"/>
        <w:spacing w:line="360" w:lineRule="auto"/>
        <w:jc w:val="both"/>
        <w:rPr>
          <w:rFonts w:ascii="Verdana" w:hAnsi="Verdana" w:cs="Calibri"/>
          <w:bCs/>
          <w:sz w:val="18"/>
          <w:szCs w:val="18"/>
          <w:lang w:val="es-BO"/>
        </w:rPr>
      </w:pPr>
    </w:p>
    <w:p w:rsidR="00D05207" w:rsidRPr="00DE2AC6" w:rsidRDefault="00D05207" w:rsidP="00E7329F">
      <w:pPr>
        <w:numPr>
          <w:ilvl w:val="0"/>
          <w:numId w:val="3"/>
        </w:numPr>
        <w:autoSpaceDE w:val="0"/>
        <w:autoSpaceDN w:val="0"/>
        <w:adjustRightInd w:val="0"/>
        <w:spacing w:line="360" w:lineRule="auto"/>
        <w:jc w:val="both"/>
        <w:rPr>
          <w:rFonts w:ascii="Verdana" w:hAnsi="Verdana" w:cs="Calibri"/>
          <w:b/>
          <w:bCs/>
          <w:sz w:val="18"/>
          <w:szCs w:val="18"/>
          <w:lang w:val="es-BO"/>
        </w:rPr>
      </w:pPr>
      <w:r w:rsidRPr="00DE2AC6">
        <w:rPr>
          <w:rFonts w:ascii="Verdana" w:hAnsi="Verdana" w:cs="Calibri"/>
          <w:b/>
          <w:bCs/>
          <w:sz w:val="18"/>
          <w:szCs w:val="18"/>
          <w:lang w:val="es-BO"/>
        </w:rPr>
        <w:t>Estación de trabajo.</w:t>
      </w:r>
    </w:p>
    <w:p w:rsidR="00D05207" w:rsidRPr="00DE2AC6" w:rsidRDefault="00D05207" w:rsidP="00D05207">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 xml:space="preserve">Esta computadora es la consola principal que recibe y procesa desde el sistema de adquisición de datos. En cuanto a sus características, </w:t>
      </w:r>
      <w:r w:rsidR="00B95B69" w:rsidRPr="00DE2AC6">
        <w:rPr>
          <w:rFonts w:ascii="Verdana" w:hAnsi="Verdana" w:cs="Calibri"/>
          <w:bCs/>
          <w:sz w:val="18"/>
          <w:szCs w:val="18"/>
          <w:lang w:val="es-BO"/>
        </w:rPr>
        <w:t>esta debe ser de tecnología 2015</w:t>
      </w:r>
      <w:r w:rsidRPr="00DE2AC6">
        <w:rPr>
          <w:rFonts w:ascii="Verdana" w:hAnsi="Verdana" w:cs="Calibri"/>
          <w:bCs/>
          <w:sz w:val="18"/>
          <w:szCs w:val="18"/>
          <w:lang w:val="es-BO"/>
        </w:rPr>
        <w:t xml:space="preserve"> o en adelante, las mismas podrán variar (en grado superior) dependiendo del tipo y estado del equipo que utilice las empresas de servicios, sin embargo se establece como mínimo un Intel® Xeon® Quad-Core ó Core i7 con una velocidad de 3.2 GHz como mínima, capacidad de almacenamiento en disco duro tipo SAS o SATA de </w:t>
      </w:r>
      <w:r w:rsidRPr="00DE2AC6">
        <w:rPr>
          <w:rFonts w:ascii="Verdana" w:hAnsi="Verdana" w:cs="Calibri"/>
          <w:bCs/>
          <w:sz w:val="18"/>
          <w:szCs w:val="18"/>
          <w:lang w:val="es-BO"/>
        </w:rPr>
        <w:lastRenderedPageBreak/>
        <w:t>2 TB con 10.000 o 15.000 RMP y 12 Gb expandible al doble en memoria RAM como mínimo, este equipo se encargará de integrar la información que va a ser desplegada en tiempo real en los PC instalados en las diferentes áreas dentro y fuera del Lugar de Trabajo, así como también debe almacenar un respaldo de la información generada en el proyecto continuamente y/o cada 24 horas como mínimo.</w:t>
      </w:r>
    </w:p>
    <w:p w:rsidR="00D05207" w:rsidRPr="00DE2AC6" w:rsidRDefault="00D05207" w:rsidP="00D05207">
      <w:pPr>
        <w:autoSpaceDE w:val="0"/>
        <w:autoSpaceDN w:val="0"/>
        <w:adjustRightInd w:val="0"/>
        <w:spacing w:line="360" w:lineRule="auto"/>
        <w:jc w:val="both"/>
        <w:rPr>
          <w:rFonts w:ascii="Verdana" w:hAnsi="Verdana" w:cs="Calibri"/>
          <w:bCs/>
          <w:sz w:val="18"/>
          <w:szCs w:val="18"/>
          <w:lang w:val="es-BO"/>
        </w:rPr>
      </w:pPr>
    </w:p>
    <w:p w:rsidR="00D05207" w:rsidRPr="00DE2AC6" w:rsidRDefault="00D05207" w:rsidP="00E7329F">
      <w:pPr>
        <w:numPr>
          <w:ilvl w:val="0"/>
          <w:numId w:val="3"/>
        </w:numPr>
        <w:autoSpaceDE w:val="0"/>
        <w:autoSpaceDN w:val="0"/>
        <w:adjustRightInd w:val="0"/>
        <w:spacing w:line="360" w:lineRule="auto"/>
        <w:jc w:val="both"/>
        <w:rPr>
          <w:rFonts w:ascii="Verdana" w:hAnsi="Verdana" w:cs="Calibri"/>
          <w:b/>
          <w:bCs/>
          <w:sz w:val="18"/>
          <w:szCs w:val="18"/>
          <w:lang w:val="es-BO"/>
        </w:rPr>
      </w:pPr>
      <w:r w:rsidRPr="00DE2AC6">
        <w:rPr>
          <w:rFonts w:ascii="Verdana" w:hAnsi="Verdana" w:cs="Calibri"/>
          <w:b/>
          <w:bCs/>
          <w:sz w:val="18"/>
          <w:szCs w:val="18"/>
          <w:lang w:val="es-BO"/>
        </w:rPr>
        <w:t>Procesadores.</w:t>
      </w:r>
    </w:p>
    <w:p w:rsidR="00D05207" w:rsidRPr="00DE2AC6" w:rsidRDefault="00D05207" w:rsidP="00D05207">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Podrá va</w:t>
      </w:r>
      <w:r w:rsidR="00B95B69" w:rsidRPr="00DE2AC6">
        <w:rPr>
          <w:rFonts w:ascii="Verdana" w:hAnsi="Verdana" w:cs="Calibri"/>
          <w:bCs/>
          <w:sz w:val="18"/>
          <w:szCs w:val="18"/>
          <w:lang w:val="es-BO"/>
        </w:rPr>
        <w:t>riar (en grado superior año 2015</w:t>
      </w:r>
      <w:r w:rsidRPr="00DE2AC6">
        <w:rPr>
          <w:rFonts w:ascii="Verdana" w:hAnsi="Verdana" w:cs="Calibri"/>
          <w:bCs/>
          <w:sz w:val="18"/>
          <w:szCs w:val="18"/>
          <w:lang w:val="es-BO"/>
        </w:rPr>
        <w:t xml:space="preserve"> o en adelante) dependiendo del tipo y estado de los equipos de computación que utilicen las empresas de servicios. Sin </w:t>
      </w:r>
      <w:r w:rsidR="004062CD" w:rsidRPr="00DE2AC6">
        <w:rPr>
          <w:rFonts w:ascii="Verdana" w:hAnsi="Verdana" w:cs="Calibri"/>
          <w:bCs/>
          <w:sz w:val="18"/>
          <w:szCs w:val="18"/>
          <w:lang w:val="es-BO"/>
        </w:rPr>
        <w:t>embargo,</w:t>
      </w:r>
      <w:r w:rsidRPr="00DE2AC6">
        <w:rPr>
          <w:rFonts w:ascii="Verdana" w:hAnsi="Verdana" w:cs="Calibri"/>
          <w:bCs/>
          <w:sz w:val="18"/>
          <w:szCs w:val="18"/>
          <w:lang w:val="es-BO"/>
        </w:rPr>
        <w:t xml:space="preserve"> se establece como mínimo Core i7 con velocidad mínima de 3.2 GHz, capacidad mínima de almacenamiento de datos en disco duro tipo SAS o SATA de 1 TB, 7200 RMP y 8 Gb en memoria RAM como mínimo. Estos computadores reciben vía transmisión los datos desde la estación de trabajo principal y deben permitir visualizar la base de datos, correr los programas on-line y off-line (geología /ingeniería), utilizar las pantallas gráficas en función de tiempo, profundidad o combinadas, realizar gráficas en tiempo real o diferidos (PlayBack).</w:t>
      </w:r>
    </w:p>
    <w:p w:rsidR="00D05207" w:rsidRPr="00DE2AC6" w:rsidRDefault="00D05207" w:rsidP="00D05207">
      <w:pPr>
        <w:autoSpaceDE w:val="0"/>
        <w:autoSpaceDN w:val="0"/>
        <w:adjustRightInd w:val="0"/>
        <w:spacing w:line="360" w:lineRule="auto"/>
        <w:jc w:val="both"/>
        <w:rPr>
          <w:rFonts w:ascii="Verdana" w:hAnsi="Verdana" w:cs="Calibri"/>
          <w:bCs/>
          <w:sz w:val="18"/>
          <w:szCs w:val="18"/>
          <w:lang w:val="es-BO"/>
        </w:rPr>
      </w:pPr>
    </w:p>
    <w:p w:rsidR="00D05207" w:rsidRPr="00DE2AC6" w:rsidRDefault="00D05207" w:rsidP="00E7329F">
      <w:pPr>
        <w:numPr>
          <w:ilvl w:val="0"/>
          <w:numId w:val="3"/>
        </w:numPr>
        <w:autoSpaceDE w:val="0"/>
        <w:autoSpaceDN w:val="0"/>
        <w:adjustRightInd w:val="0"/>
        <w:spacing w:line="360" w:lineRule="auto"/>
        <w:jc w:val="both"/>
        <w:rPr>
          <w:rFonts w:ascii="Verdana" w:hAnsi="Verdana" w:cs="Calibri"/>
          <w:b/>
          <w:bCs/>
          <w:sz w:val="18"/>
          <w:szCs w:val="18"/>
          <w:lang w:val="es-BO"/>
        </w:rPr>
      </w:pPr>
      <w:r w:rsidRPr="00DE2AC6">
        <w:rPr>
          <w:rFonts w:ascii="Verdana" w:hAnsi="Verdana" w:cs="Calibri"/>
          <w:b/>
          <w:bCs/>
          <w:sz w:val="18"/>
          <w:szCs w:val="18"/>
          <w:lang w:val="es-BO"/>
        </w:rPr>
        <w:t>Sistema de alarmas</w:t>
      </w:r>
    </w:p>
    <w:p w:rsidR="00D05207" w:rsidRPr="00DE2AC6" w:rsidRDefault="00D05207" w:rsidP="00D05207">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La cabina debe estar provista de un sistema de alarmas que sea controlado desde la computadora Playback (estación de trabajo). El mismo debe contar con sistema de alarma acústico y visual.</w:t>
      </w:r>
    </w:p>
    <w:p w:rsidR="00D05207" w:rsidRPr="00DE2AC6" w:rsidRDefault="00D05207" w:rsidP="00D05207">
      <w:pPr>
        <w:autoSpaceDE w:val="0"/>
        <w:autoSpaceDN w:val="0"/>
        <w:adjustRightInd w:val="0"/>
        <w:spacing w:line="360" w:lineRule="auto"/>
        <w:jc w:val="both"/>
        <w:rPr>
          <w:rFonts w:ascii="Verdana" w:hAnsi="Verdana" w:cs="Calibri"/>
          <w:bCs/>
          <w:sz w:val="18"/>
          <w:szCs w:val="18"/>
          <w:lang w:val="es-BO"/>
        </w:rPr>
      </w:pPr>
    </w:p>
    <w:p w:rsidR="00D05207" w:rsidRPr="00DE2AC6" w:rsidRDefault="00D05207" w:rsidP="00D05207">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Igualmente debe existir un sistema de alarma externo en la parte superior de la cabina constituido por un sistema de luces las cuales puedan visualizarse a gran distancia.</w:t>
      </w:r>
    </w:p>
    <w:p w:rsidR="00D05207" w:rsidRPr="00DE2AC6" w:rsidRDefault="00D05207" w:rsidP="00D05207">
      <w:pPr>
        <w:autoSpaceDE w:val="0"/>
        <w:autoSpaceDN w:val="0"/>
        <w:adjustRightInd w:val="0"/>
        <w:spacing w:line="360" w:lineRule="auto"/>
        <w:jc w:val="both"/>
        <w:rPr>
          <w:rFonts w:ascii="Verdana" w:hAnsi="Verdana" w:cs="Calibri"/>
          <w:bCs/>
          <w:sz w:val="18"/>
          <w:szCs w:val="18"/>
          <w:lang w:val="es-BO"/>
        </w:rPr>
      </w:pPr>
    </w:p>
    <w:p w:rsidR="00D05207" w:rsidRPr="00DE2AC6" w:rsidRDefault="00D05207" w:rsidP="00E7329F">
      <w:pPr>
        <w:numPr>
          <w:ilvl w:val="0"/>
          <w:numId w:val="3"/>
        </w:numPr>
        <w:autoSpaceDE w:val="0"/>
        <w:autoSpaceDN w:val="0"/>
        <w:adjustRightInd w:val="0"/>
        <w:spacing w:line="360" w:lineRule="auto"/>
        <w:jc w:val="both"/>
        <w:rPr>
          <w:rFonts w:ascii="Verdana" w:hAnsi="Verdana" w:cs="Calibri"/>
          <w:b/>
          <w:bCs/>
          <w:sz w:val="18"/>
          <w:szCs w:val="18"/>
          <w:lang w:val="es-BO"/>
        </w:rPr>
      </w:pPr>
      <w:r w:rsidRPr="00DE2AC6">
        <w:rPr>
          <w:rFonts w:ascii="Verdana" w:hAnsi="Verdana" w:cs="Calibri"/>
          <w:b/>
          <w:bCs/>
          <w:sz w:val="18"/>
          <w:szCs w:val="18"/>
          <w:lang w:val="es-BO"/>
        </w:rPr>
        <w:t>Sistema de respaldo de información</w:t>
      </w:r>
    </w:p>
    <w:p w:rsidR="00D05207" w:rsidRPr="00DE2AC6" w:rsidRDefault="00D05207" w:rsidP="00D05207">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La cabina debe contar con sistema de respaldo de información interno y externo. El sistema de almacenamiento interno debe realizarse continuamente o como mínimo cada 24 horas y en diferentes computadoras conectadas a la red. La unidad debe contar con un almacenamiento externo de gran capacidad y el respaldo debe hacerse al menos cada 2 días.</w:t>
      </w:r>
    </w:p>
    <w:p w:rsidR="006A3F51" w:rsidRPr="00DE2AC6" w:rsidRDefault="006A3F51" w:rsidP="00D05207">
      <w:pPr>
        <w:autoSpaceDE w:val="0"/>
        <w:autoSpaceDN w:val="0"/>
        <w:adjustRightInd w:val="0"/>
        <w:spacing w:line="360" w:lineRule="auto"/>
        <w:jc w:val="both"/>
        <w:rPr>
          <w:rFonts w:ascii="Verdana" w:hAnsi="Verdana" w:cs="Calibri"/>
          <w:bCs/>
          <w:sz w:val="18"/>
          <w:szCs w:val="18"/>
          <w:lang w:val="es-BO"/>
        </w:rPr>
      </w:pPr>
    </w:p>
    <w:p w:rsidR="00D05207" w:rsidRPr="00DE2AC6" w:rsidRDefault="00D05207" w:rsidP="00E7329F">
      <w:pPr>
        <w:numPr>
          <w:ilvl w:val="0"/>
          <w:numId w:val="3"/>
        </w:numPr>
        <w:autoSpaceDE w:val="0"/>
        <w:autoSpaceDN w:val="0"/>
        <w:adjustRightInd w:val="0"/>
        <w:spacing w:line="360" w:lineRule="auto"/>
        <w:jc w:val="both"/>
        <w:rPr>
          <w:rFonts w:ascii="Verdana" w:hAnsi="Verdana" w:cs="Calibri"/>
          <w:b/>
          <w:bCs/>
          <w:sz w:val="18"/>
          <w:szCs w:val="18"/>
          <w:lang w:val="es-BO"/>
        </w:rPr>
      </w:pPr>
      <w:r w:rsidRPr="00DE2AC6">
        <w:rPr>
          <w:rFonts w:ascii="Verdana" w:hAnsi="Verdana" w:cs="Calibri"/>
          <w:b/>
          <w:bCs/>
          <w:sz w:val="18"/>
          <w:szCs w:val="18"/>
          <w:lang w:val="es-BO"/>
        </w:rPr>
        <w:t>Equipo de impresión de datos</w:t>
      </w:r>
    </w:p>
    <w:p w:rsidR="00D05207" w:rsidRDefault="00D05207" w:rsidP="00D05207">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La cabina debe contar, sin limitarse a ello, con 4 impresoras. Una impres</w:t>
      </w:r>
      <w:r w:rsidR="00B95B69" w:rsidRPr="00DE2AC6">
        <w:rPr>
          <w:rFonts w:ascii="Verdana" w:hAnsi="Verdana" w:cs="Calibri"/>
          <w:bCs/>
          <w:sz w:val="18"/>
          <w:szCs w:val="18"/>
          <w:lang w:val="es-BO"/>
        </w:rPr>
        <w:t>ora de tecnología reciente (2015</w:t>
      </w:r>
      <w:r w:rsidRPr="00DE2AC6">
        <w:rPr>
          <w:rFonts w:ascii="Verdana" w:hAnsi="Verdana" w:cs="Calibri"/>
          <w:bCs/>
          <w:sz w:val="18"/>
          <w:szCs w:val="18"/>
          <w:lang w:val="es-BO"/>
        </w:rPr>
        <w:t xml:space="preserve"> o en adelante), con carro de acción continua para la impresión a colores de todos los registros generados. Dos impresoras estándar para la generación de reportes e informes, las cuales se </w:t>
      </w:r>
      <w:r w:rsidR="004062CD" w:rsidRPr="00DE2AC6">
        <w:rPr>
          <w:rFonts w:ascii="Verdana" w:hAnsi="Verdana" w:cs="Calibri"/>
          <w:bCs/>
          <w:sz w:val="18"/>
          <w:szCs w:val="18"/>
          <w:lang w:val="es-BO"/>
        </w:rPr>
        <w:t>ubicarán</w:t>
      </w:r>
      <w:r w:rsidRPr="00DE2AC6">
        <w:rPr>
          <w:rFonts w:ascii="Verdana" w:hAnsi="Verdana" w:cs="Calibri"/>
          <w:bCs/>
          <w:sz w:val="18"/>
          <w:szCs w:val="18"/>
          <w:lang w:val="es-BO"/>
        </w:rPr>
        <w:t>; una de las impresoras en la cabina de mud logging y la otra en las oficinas del Well Site.</w:t>
      </w:r>
    </w:p>
    <w:p w:rsidR="00912237" w:rsidRDefault="00912237" w:rsidP="00D05207">
      <w:pPr>
        <w:autoSpaceDE w:val="0"/>
        <w:autoSpaceDN w:val="0"/>
        <w:adjustRightInd w:val="0"/>
        <w:spacing w:line="360" w:lineRule="auto"/>
        <w:jc w:val="both"/>
        <w:rPr>
          <w:rFonts w:ascii="Verdana" w:hAnsi="Verdana" w:cs="Calibri"/>
          <w:bCs/>
          <w:sz w:val="18"/>
          <w:szCs w:val="18"/>
          <w:lang w:val="es-BO"/>
        </w:rPr>
      </w:pPr>
    </w:p>
    <w:p w:rsidR="00912237" w:rsidRDefault="00912237" w:rsidP="00D05207">
      <w:pPr>
        <w:autoSpaceDE w:val="0"/>
        <w:autoSpaceDN w:val="0"/>
        <w:adjustRightInd w:val="0"/>
        <w:spacing w:line="360" w:lineRule="auto"/>
        <w:jc w:val="both"/>
        <w:rPr>
          <w:rFonts w:ascii="Verdana" w:hAnsi="Verdana" w:cs="Calibri"/>
          <w:bCs/>
          <w:sz w:val="18"/>
          <w:szCs w:val="18"/>
          <w:lang w:val="es-BO"/>
        </w:rPr>
      </w:pPr>
    </w:p>
    <w:p w:rsidR="0051745F" w:rsidRPr="00DE2AC6" w:rsidRDefault="0051745F" w:rsidP="00D05207">
      <w:pPr>
        <w:autoSpaceDE w:val="0"/>
        <w:autoSpaceDN w:val="0"/>
        <w:adjustRightInd w:val="0"/>
        <w:spacing w:line="360" w:lineRule="auto"/>
        <w:jc w:val="both"/>
        <w:rPr>
          <w:rFonts w:ascii="Verdana" w:hAnsi="Verdana" w:cs="Calibri"/>
          <w:bCs/>
          <w:sz w:val="18"/>
          <w:szCs w:val="18"/>
          <w:lang w:val="es-BO"/>
        </w:rPr>
      </w:pPr>
    </w:p>
    <w:p w:rsidR="00D05207" w:rsidRPr="00DE2AC6" w:rsidRDefault="00D05207" w:rsidP="00E7329F">
      <w:pPr>
        <w:numPr>
          <w:ilvl w:val="0"/>
          <w:numId w:val="3"/>
        </w:numPr>
        <w:autoSpaceDE w:val="0"/>
        <w:autoSpaceDN w:val="0"/>
        <w:adjustRightInd w:val="0"/>
        <w:spacing w:line="360" w:lineRule="auto"/>
        <w:jc w:val="both"/>
        <w:rPr>
          <w:rFonts w:ascii="Verdana" w:hAnsi="Verdana" w:cs="Calibri"/>
          <w:b/>
          <w:bCs/>
          <w:sz w:val="18"/>
          <w:szCs w:val="18"/>
          <w:lang w:val="es-BO"/>
        </w:rPr>
      </w:pPr>
      <w:r w:rsidRPr="00DE2AC6">
        <w:rPr>
          <w:rFonts w:ascii="Verdana" w:hAnsi="Verdana" w:cs="Calibri"/>
          <w:b/>
          <w:bCs/>
          <w:sz w:val="18"/>
          <w:szCs w:val="18"/>
          <w:lang w:val="es-BO"/>
        </w:rPr>
        <w:lastRenderedPageBreak/>
        <w:t>Sistema de transmisión de datos</w:t>
      </w:r>
    </w:p>
    <w:p w:rsidR="00D05207" w:rsidRPr="00DE2AC6" w:rsidRDefault="00D05207" w:rsidP="00D05207">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La cabina debe contener un sistema de transmisión remota de datos mediante una computadora conectada a la red propia de YPFB, igualmente y en caso de ser requerido, también debe contar con su propio sistema de transmisión por Internet vía satélite.</w:t>
      </w:r>
    </w:p>
    <w:p w:rsidR="00D05207" w:rsidRPr="00DE2AC6" w:rsidRDefault="00D05207" w:rsidP="00D05207">
      <w:pPr>
        <w:autoSpaceDE w:val="0"/>
        <w:autoSpaceDN w:val="0"/>
        <w:adjustRightInd w:val="0"/>
        <w:spacing w:line="360" w:lineRule="auto"/>
        <w:jc w:val="both"/>
        <w:rPr>
          <w:rFonts w:ascii="Verdana" w:hAnsi="Verdana" w:cs="Calibri"/>
          <w:bCs/>
          <w:sz w:val="18"/>
          <w:szCs w:val="18"/>
          <w:lang w:val="es-BO"/>
        </w:rPr>
      </w:pPr>
    </w:p>
    <w:p w:rsidR="00D05207" w:rsidRDefault="00D05207" w:rsidP="00D05207">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Estos sistemas de transmisión deben permitir a todas las personas autorizadas acceder al sistema y ver la información en tiempo real desde las oficinas de YPFB. El protocolo de transmisión debe ser bajo el formato WITSML o algún equivalente.</w:t>
      </w:r>
    </w:p>
    <w:p w:rsidR="00912237" w:rsidRPr="00DE2AC6" w:rsidRDefault="00912237" w:rsidP="00D05207">
      <w:pPr>
        <w:autoSpaceDE w:val="0"/>
        <w:autoSpaceDN w:val="0"/>
        <w:adjustRightInd w:val="0"/>
        <w:spacing w:line="360" w:lineRule="auto"/>
        <w:jc w:val="both"/>
        <w:rPr>
          <w:rFonts w:ascii="Verdana" w:hAnsi="Verdana" w:cs="Calibri"/>
          <w:bCs/>
          <w:sz w:val="18"/>
          <w:szCs w:val="18"/>
          <w:lang w:val="es-BO"/>
        </w:rPr>
      </w:pPr>
    </w:p>
    <w:p w:rsidR="00D05207" w:rsidRPr="00DE2AC6" w:rsidRDefault="00D05207" w:rsidP="00E7329F">
      <w:pPr>
        <w:numPr>
          <w:ilvl w:val="0"/>
          <w:numId w:val="3"/>
        </w:numPr>
        <w:autoSpaceDE w:val="0"/>
        <w:autoSpaceDN w:val="0"/>
        <w:adjustRightInd w:val="0"/>
        <w:spacing w:line="360" w:lineRule="auto"/>
        <w:jc w:val="both"/>
        <w:rPr>
          <w:rFonts w:ascii="Verdana" w:hAnsi="Verdana" w:cs="Calibri"/>
          <w:b/>
          <w:bCs/>
          <w:sz w:val="18"/>
          <w:szCs w:val="18"/>
          <w:lang w:val="es-BO"/>
        </w:rPr>
      </w:pPr>
      <w:r w:rsidRPr="00DE2AC6">
        <w:rPr>
          <w:rFonts w:ascii="Verdana" w:hAnsi="Verdana" w:cs="Calibri"/>
          <w:b/>
          <w:bCs/>
          <w:sz w:val="18"/>
          <w:szCs w:val="18"/>
          <w:lang w:val="es-BO"/>
        </w:rPr>
        <w:t>Sistema de comunicación</w:t>
      </w:r>
    </w:p>
    <w:p w:rsidR="00A30663" w:rsidRPr="00DE2AC6" w:rsidRDefault="00D05207" w:rsidP="00D05207">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 xml:space="preserve">La cabina debe contar con un sistema de comunicación con al menos 11 líneas (Caseta del Perforador, Área de Tanques activos y de retorno, Oficina del Fiscal de Campo, Oficina del Geólogo, Oficina del Químico, Oficina de la Operadora del Equipo, Caseta de Vigilancia, Cabina de control de Verticalidad, Cabina de Perfilaje, Cabina de Mud Logging) y con parlantes que tengan la capacidad de escucharse en toda la localización y que a su vez permita la comunicación individual de una línea a otra. </w:t>
      </w:r>
    </w:p>
    <w:p w:rsidR="00D05207" w:rsidRPr="00DE2AC6" w:rsidRDefault="00D05207" w:rsidP="00D05207">
      <w:pPr>
        <w:autoSpaceDE w:val="0"/>
        <w:autoSpaceDN w:val="0"/>
        <w:adjustRightInd w:val="0"/>
        <w:spacing w:line="360" w:lineRule="auto"/>
        <w:jc w:val="both"/>
        <w:rPr>
          <w:rFonts w:ascii="Verdana" w:hAnsi="Verdana" w:cs="Calibri"/>
          <w:b/>
          <w:bCs/>
          <w:sz w:val="18"/>
          <w:szCs w:val="18"/>
          <w:lang w:val="es-BO"/>
        </w:rPr>
      </w:pPr>
      <w:r w:rsidRPr="00DE2AC6">
        <w:rPr>
          <w:rFonts w:ascii="Verdana" w:hAnsi="Verdana" w:cs="Calibri"/>
          <w:b/>
          <w:bCs/>
          <w:sz w:val="18"/>
          <w:szCs w:val="18"/>
          <w:lang w:val="es-BO"/>
        </w:rPr>
        <w:t>Los teléfonos o similares instalados en las áreas de seguridad (planchada, tanques, entre otros) deben estar empotrados en cajas con sistema de seguridad antiexplosiva.</w:t>
      </w:r>
    </w:p>
    <w:p w:rsidR="00D05207" w:rsidRPr="00DE2AC6" w:rsidRDefault="00D05207" w:rsidP="00D05207">
      <w:pPr>
        <w:autoSpaceDE w:val="0"/>
        <w:autoSpaceDN w:val="0"/>
        <w:adjustRightInd w:val="0"/>
        <w:spacing w:line="360" w:lineRule="auto"/>
        <w:jc w:val="both"/>
        <w:rPr>
          <w:rFonts w:ascii="Verdana" w:hAnsi="Verdana" w:cs="Calibri"/>
          <w:bCs/>
          <w:sz w:val="18"/>
          <w:szCs w:val="18"/>
          <w:lang w:val="es-BO"/>
        </w:rPr>
      </w:pPr>
    </w:p>
    <w:p w:rsidR="00D05207" w:rsidRPr="00DE2AC6" w:rsidRDefault="00D05207" w:rsidP="00E7329F">
      <w:pPr>
        <w:numPr>
          <w:ilvl w:val="0"/>
          <w:numId w:val="3"/>
        </w:numPr>
        <w:autoSpaceDE w:val="0"/>
        <w:autoSpaceDN w:val="0"/>
        <w:adjustRightInd w:val="0"/>
        <w:spacing w:line="360" w:lineRule="auto"/>
        <w:jc w:val="both"/>
        <w:rPr>
          <w:rFonts w:ascii="Verdana" w:hAnsi="Verdana" w:cs="Calibri"/>
          <w:b/>
          <w:bCs/>
          <w:sz w:val="18"/>
          <w:szCs w:val="18"/>
          <w:lang w:val="es-BO"/>
        </w:rPr>
      </w:pPr>
      <w:r w:rsidRPr="00DE2AC6">
        <w:rPr>
          <w:rFonts w:ascii="Verdana" w:hAnsi="Verdana" w:cs="Calibri"/>
          <w:b/>
          <w:bCs/>
          <w:sz w:val="18"/>
          <w:szCs w:val="18"/>
          <w:lang w:val="es-BO"/>
        </w:rPr>
        <w:t>Programas de ingeniería</w:t>
      </w:r>
    </w:p>
    <w:p w:rsidR="00D05207" w:rsidRPr="00DE2AC6" w:rsidRDefault="00D05207" w:rsidP="00D05207">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Como parte del requerimiento del equipo de perforación, la cabina debe contar con programas auxiliares de ingeniería necesarios para la perforación del pozo.</w:t>
      </w:r>
    </w:p>
    <w:p w:rsidR="00EA0A69" w:rsidRPr="00DE2AC6" w:rsidRDefault="00EA0A69" w:rsidP="00D05207">
      <w:pPr>
        <w:autoSpaceDE w:val="0"/>
        <w:autoSpaceDN w:val="0"/>
        <w:adjustRightInd w:val="0"/>
        <w:spacing w:line="360" w:lineRule="auto"/>
        <w:jc w:val="both"/>
        <w:rPr>
          <w:rFonts w:ascii="Verdana" w:hAnsi="Verdana" w:cs="Calibri"/>
          <w:bCs/>
          <w:sz w:val="18"/>
          <w:szCs w:val="18"/>
          <w:lang w:val="es-BO"/>
        </w:rPr>
      </w:pPr>
    </w:p>
    <w:p w:rsidR="00D05207" w:rsidRPr="00DE2AC6" w:rsidRDefault="00D05207" w:rsidP="00E7329F">
      <w:pPr>
        <w:numPr>
          <w:ilvl w:val="0"/>
          <w:numId w:val="3"/>
        </w:numPr>
        <w:autoSpaceDE w:val="0"/>
        <w:autoSpaceDN w:val="0"/>
        <w:adjustRightInd w:val="0"/>
        <w:spacing w:line="360" w:lineRule="auto"/>
        <w:jc w:val="both"/>
        <w:rPr>
          <w:rFonts w:ascii="Verdana" w:hAnsi="Verdana" w:cs="Calibri"/>
          <w:b/>
          <w:bCs/>
          <w:sz w:val="18"/>
          <w:szCs w:val="18"/>
          <w:lang w:val="es-BO"/>
        </w:rPr>
      </w:pPr>
      <w:r w:rsidRPr="00DE2AC6">
        <w:rPr>
          <w:rFonts w:ascii="Verdana" w:hAnsi="Verdana" w:cs="Calibri"/>
          <w:b/>
          <w:bCs/>
          <w:sz w:val="18"/>
          <w:szCs w:val="18"/>
          <w:lang w:val="es-BO"/>
        </w:rPr>
        <w:t>Hidráulica</w:t>
      </w:r>
    </w:p>
    <w:p w:rsidR="00D05207" w:rsidRPr="00DE2AC6" w:rsidRDefault="00D05207" w:rsidP="00D05207">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La cabina debe contar con programas que permitan realizar un diseño hidráulico teórico en función del tamaño y número de chorros, diseño hidráulico real, cálculo del ECD, dinámica de flujo laminar, reporte, reporte de hidráulica, entre otros.</w:t>
      </w:r>
    </w:p>
    <w:p w:rsidR="000C1FAD" w:rsidRPr="00DE2AC6" w:rsidRDefault="000C1FAD" w:rsidP="00D05207">
      <w:pPr>
        <w:autoSpaceDE w:val="0"/>
        <w:autoSpaceDN w:val="0"/>
        <w:adjustRightInd w:val="0"/>
        <w:spacing w:line="360" w:lineRule="auto"/>
        <w:jc w:val="both"/>
        <w:rPr>
          <w:rFonts w:ascii="Verdana" w:hAnsi="Verdana" w:cs="Calibri"/>
          <w:bCs/>
          <w:sz w:val="18"/>
          <w:szCs w:val="18"/>
          <w:lang w:val="es-BO"/>
        </w:rPr>
      </w:pPr>
    </w:p>
    <w:p w:rsidR="00D05207" w:rsidRPr="00DE2AC6" w:rsidRDefault="00D05207" w:rsidP="00E7329F">
      <w:pPr>
        <w:numPr>
          <w:ilvl w:val="0"/>
          <w:numId w:val="3"/>
        </w:numPr>
        <w:autoSpaceDE w:val="0"/>
        <w:autoSpaceDN w:val="0"/>
        <w:adjustRightInd w:val="0"/>
        <w:spacing w:line="360" w:lineRule="auto"/>
        <w:jc w:val="both"/>
        <w:rPr>
          <w:rFonts w:ascii="Verdana" w:hAnsi="Verdana" w:cs="Calibri"/>
          <w:b/>
          <w:bCs/>
          <w:sz w:val="18"/>
          <w:szCs w:val="18"/>
          <w:lang w:val="es-BO"/>
        </w:rPr>
      </w:pPr>
      <w:r w:rsidRPr="00DE2AC6">
        <w:rPr>
          <w:rFonts w:ascii="Verdana" w:hAnsi="Verdana" w:cs="Calibri"/>
          <w:b/>
          <w:bCs/>
          <w:sz w:val="18"/>
          <w:szCs w:val="18"/>
          <w:lang w:val="es-BO"/>
        </w:rPr>
        <w:t>Programa de presiones</w:t>
      </w:r>
    </w:p>
    <w:p w:rsidR="00D05207" w:rsidRPr="00DE2AC6" w:rsidRDefault="00D05207" w:rsidP="00D05207">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La cabina debe contar con programas que permitan el cálculo en tiempo real de parámetros de sobre presión (exponente “d”, Sigma, presión de poros, gradiente de fractura, ECD, entre otros).</w:t>
      </w:r>
    </w:p>
    <w:p w:rsidR="00816CEE" w:rsidRPr="00DE2AC6" w:rsidRDefault="00816CEE" w:rsidP="00D05207">
      <w:pPr>
        <w:autoSpaceDE w:val="0"/>
        <w:autoSpaceDN w:val="0"/>
        <w:adjustRightInd w:val="0"/>
        <w:spacing w:line="360" w:lineRule="auto"/>
        <w:jc w:val="both"/>
        <w:rPr>
          <w:rFonts w:ascii="Verdana" w:hAnsi="Verdana" w:cs="Calibri"/>
          <w:bCs/>
          <w:sz w:val="18"/>
          <w:szCs w:val="18"/>
          <w:lang w:val="es-BO"/>
        </w:rPr>
      </w:pPr>
    </w:p>
    <w:p w:rsidR="00D05207" w:rsidRPr="00DE2AC6" w:rsidRDefault="00D05207" w:rsidP="00E7329F">
      <w:pPr>
        <w:numPr>
          <w:ilvl w:val="0"/>
          <w:numId w:val="3"/>
        </w:numPr>
        <w:autoSpaceDE w:val="0"/>
        <w:autoSpaceDN w:val="0"/>
        <w:adjustRightInd w:val="0"/>
        <w:spacing w:line="360" w:lineRule="auto"/>
        <w:jc w:val="both"/>
        <w:rPr>
          <w:rFonts w:ascii="Verdana" w:hAnsi="Verdana" w:cs="Calibri"/>
          <w:b/>
          <w:bCs/>
          <w:sz w:val="18"/>
          <w:szCs w:val="18"/>
          <w:lang w:val="es-BO"/>
        </w:rPr>
      </w:pPr>
      <w:r w:rsidRPr="00DE2AC6">
        <w:rPr>
          <w:rFonts w:ascii="Verdana" w:hAnsi="Verdana" w:cs="Calibri"/>
          <w:b/>
          <w:bCs/>
          <w:sz w:val="18"/>
          <w:szCs w:val="18"/>
          <w:lang w:val="es-BO"/>
        </w:rPr>
        <w:t>Programa direccional y de desviación</w:t>
      </w:r>
    </w:p>
    <w:p w:rsidR="00D05207" w:rsidRDefault="00D05207" w:rsidP="00D05207">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La cabina debe contar con un programa que permita el cálculo en tiempo real de la profundidad vertical basado en datos ingresados de medición de desviación, ángulo de desviación, sección vertical, severidad de pata de perro, coordenadas rectangulares, entre otros.</w:t>
      </w:r>
    </w:p>
    <w:p w:rsidR="00912237" w:rsidRPr="00DE2AC6" w:rsidRDefault="00912237" w:rsidP="00D05207">
      <w:pPr>
        <w:autoSpaceDE w:val="0"/>
        <w:autoSpaceDN w:val="0"/>
        <w:adjustRightInd w:val="0"/>
        <w:spacing w:line="360" w:lineRule="auto"/>
        <w:jc w:val="both"/>
        <w:rPr>
          <w:rFonts w:ascii="Verdana" w:hAnsi="Verdana" w:cs="Calibri"/>
          <w:bCs/>
          <w:sz w:val="18"/>
          <w:szCs w:val="18"/>
          <w:lang w:val="es-BO"/>
        </w:rPr>
      </w:pPr>
    </w:p>
    <w:p w:rsidR="00E92624" w:rsidRDefault="00E92624" w:rsidP="00E92624">
      <w:pPr>
        <w:autoSpaceDE w:val="0"/>
        <w:autoSpaceDN w:val="0"/>
        <w:adjustRightInd w:val="0"/>
        <w:spacing w:line="360" w:lineRule="auto"/>
        <w:ind w:left="720"/>
        <w:jc w:val="both"/>
        <w:rPr>
          <w:rFonts w:ascii="Verdana" w:hAnsi="Verdana" w:cs="Calibri"/>
          <w:b/>
          <w:bCs/>
          <w:sz w:val="18"/>
          <w:szCs w:val="18"/>
          <w:lang w:val="es-BO"/>
        </w:rPr>
      </w:pPr>
    </w:p>
    <w:p w:rsidR="00D05207" w:rsidRPr="00DE2AC6" w:rsidRDefault="00D05207" w:rsidP="00E7329F">
      <w:pPr>
        <w:numPr>
          <w:ilvl w:val="0"/>
          <w:numId w:val="3"/>
        </w:numPr>
        <w:autoSpaceDE w:val="0"/>
        <w:autoSpaceDN w:val="0"/>
        <w:adjustRightInd w:val="0"/>
        <w:spacing w:line="360" w:lineRule="auto"/>
        <w:jc w:val="both"/>
        <w:rPr>
          <w:rFonts w:ascii="Verdana" w:hAnsi="Verdana" w:cs="Calibri"/>
          <w:b/>
          <w:bCs/>
          <w:sz w:val="18"/>
          <w:szCs w:val="18"/>
          <w:lang w:val="es-BO"/>
        </w:rPr>
      </w:pPr>
      <w:r w:rsidRPr="00DE2AC6">
        <w:rPr>
          <w:rFonts w:ascii="Verdana" w:hAnsi="Verdana" w:cs="Calibri"/>
          <w:b/>
          <w:bCs/>
          <w:sz w:val="18"/>
          <w:szCs w:val="18"/>
          <w:lang w:val="es-BO"/>
        </w:rPr>
        <w:lastRenderedPageBreak/>
        <w:t>Programa de suabeo y surgencia (Surge and Swab)</w:t>
      </w:r>
    </w:p>
    <w:p w:rsidR="00D05207" w:rsidRPr="00DE2AC6" w:rsidRDefault="00D05207" w:rsidP="00D05207">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La cabina debe contar con un programa que permita estimar la velocidad óptima para sacar y/o meter la tubería de perforación y cañería.</w:t>
      </w:r>
    </w:p>
    <w:p w:rsidR="008836E0" w:rsidRPr="00DE2AC6" w:rsidRDefault="008836E0" w:rsidP="00D05207">
      <w:pPr>
        <w:autoSpaceDE w:val="0"/>
        <w:autoSpaceDN w:val="0"/>
        <w:adjustRightInd w:val="0"/>
        <w:spacing w:line="360" w:lineRule="auto"/>
        <w:jc w:val="both"/>
        <w:rPr>
          <w:rFonts w:ascii="Verdana" w:hAnsi="Verdana" w:cs="Calibri"/>
          <w:bCs/>
          <w:sz w:val="18"/>
          <w:szCs w:val="18"/>
          <w:lang w:val="es-BO"/>
        </w:rPr>
      </w:pPr>
    </w:p>
    <w:p w:rsidR="00D05207" w:rsidRPr="00DE2AC6" w:rsidRDefault="00D05207" w:rsidP="00E7329F">
      <w:pPr>
        <w:numPr>
          <w:ilvl w:val="0"/>
          <w:numId w:val="3"/>
        </w:numPr>
        <w:autoSpaceDE w:val="0"/>
        <w:autoSpaceDN w:val="0"/>
        <w:adjustRightInd w:val="0"/>
        <w:spacing w:line="360" w:lineRule="auto"/>
        <w:jc w:val="both"/>
        <w:rPr>
          <w:rFonts w:ascii="Verdana" w:hAnsi="Verdana" w:cs="Calibri"/>
          <w:b/>
          <w:bCs/>
          <w:sz w:val="18"/>
          <w:szCs w:val="18"/>
          <w:lang w:val="es-BO"/>
        </w:rPr>
      </w:pPr>
      <w:r w:rsidRPr="00DE2AC6">
        <w:rPr>
          <w:rFonts w:ascii="Verdana" w:hAnsi="Verdana" w:cs="Calibri"/>
          <w:b/>
          <w:bCs/>
          <w:sz w:val="18"/>
          <w:szCs w:val="18"/>
          <w:lang w:val="es-BO"/>
        </w:rPr>
        <w:t>Otros programas</w:t>
      </w:r>
    </w:p>
    <w:p w:rsidR="00D05207" w:rsidRDefault="00D05207" w:rsidP="00D05207">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La cabina debe contar con programas adicionales de control de pozo, análisis de costo de perforación, análisis de mecha, análisis de fatiga de tubería, cementación, interpretación de gases.</w:t>
      </w:r>
    </w:p>
    <w:p w:rsidR="00081316" w:rsidRPr="00DE2AC6" w:rsidRDefault="00081316" w:rsidP="00D05207">
      <w:pPr>
        <w:autoSpaceDE w:val="0"/>
        <w:autoSpaceDN w:val="0"/>
        <w:adjustRightInd w:val="0"/>
        <w:spacing w:line="360" w:lineRule="auto"/>
        <w:jc w:val="both"/>
        <w:rPr>
          <w:rFonts w:ascii="Verdana" w:hAnsi="Verdana" w:cs="Calibri"/>
          <w:bCs/>
          <w:sz w:val="18"/>
          <w:szCs w:val="18"/>
          <w:lang w:val="es-BO"/>
        </w:rPr>
      </w:pPr>
    </w:p>
    <w:p w:rsidR="00D05207" w:rsidRPr="00DE2AC6" w:rsidRDefault="00D05207" w:rsidP="00E7329F">
      <w:pPr>
        <w:numPr>
          <w:ilvl w:val="0"/>
          <w:numId w:val="3"/>
        </w:numPr>
        <w:autoSpaceDE w:val="0"/>
        <w:autoSpaceDN w:val="0"/>
        <w:adjustRightInd w:val="0"/>
        <w:spacing w:line="360" w:lineRule="auto"/>
        <w:jc w:val="both"/>
        <w:rPr>
          <w:rFonts w:ascii="Verdana" w:hAnsi="Verdana" w:cs="Calibri"/>
          <w:b/>
          <w:bCs/>
          <w:sz w:val="18"/>
          <w:szCs w:val="18"/>
          <w:lang w:val="es-BO"/>
        </w:rPr>
      </w:pPr>
      <w:r w:rsidRPr="00DE2AC6">
        <w:rPr>
          <w:rFonts w:ascii="Verdana" w:hAnsi="Verdana" w:cs="Calibri"/>
          <w:b/>
          <w:bCs/>
          <w:sz w:val="18"/>
          <w:szCs w:val="18"/>
          <w:lang w:val="es-BO"/>
        </w:rPr>
        <w:t>Programa de Elaboración de Registros Geológicos</w:t>
      </w:r>
      <w:r w:rsidR="00D4114B" w:rsidRPr="00DE2AC6">
        <w:rPr>
          <w:rFonts w:ascii="Verdana" w:hAnsi="Verdana" w:cs="Calibri"/>
          <w:b/>
          <w:bCs/>
          <w:sz w:val="18"/>
          <w:szCs w:val="18"/>
          <w:lang w:val="es-BO"/>
        </w:rPr>
        <w:t xml:space="preserve"> (Master LOG)</w:t>
      </w:r>
    </w:p>
    <w:p w:rsidR="00074EA9" w:rsidRPr="00DE2AC6" w:rsidRDefault="00D05207" w:rsidP="00D05207">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La cabina debe disponer de programas para la elaboración de registros geológicos. Estos programas deben ser capaces de generar registros de alta calidad. El programa debe contener una serie de formatos predeterminados con las especificaciones utilizadas comúnmente en la industria petrolera, y también debe permitir la creación de cualquier formato a solicitud de YPFB incluidos registros de geología: registro litológico que incluye pista de profundidad, parámetros de perforación, pista de gas total, pista de cromatografía, litología interpretada, datos de lodo, registros de presiones, registros con relaciones de gases, los cabezales de los registros deben de ser editables. El programa debe permitir la inserción de imágenes en la elaboración de los registros, así como la generación completa de los registros en cualquier formato de imagen (tif, jpg, Gif, bmp, entre otros). También debe permitir la elaboración de registros compuestos con datos de otros pozos (información en formato ASCII, LAS o LIS).</w:t>
      </w:r>
    </w:p>
    <w:p w:rsidR="00EA0A69" w:rsidRPr="00DE2AC6" w:rsidRDefault="00EA0A69" w:rsidP="00D05207">
      <w:pPr>
        <w:autoSpaceDE w:val="0"/>
        <w:autoSpaceDN w:val="0"/>
        <w:adjustRightInd w:val="0"/>
        <w:spacing w:line="360" w:lineRule="auto"/>
        <w:jc w:val="both"/>
        <w:rPr>
          <w:rFonts w:ascii="Verdana" w:hAnsi="Verdana" w:cs="Calibri"/>
          <w:bCs/>
          <w:sz w:val="18"/>
          <w:szCs w:val="18"/>
          <w:lang w:val="es-BO"/>
        </w:rPr>
      </w:pPr>
    </w:p>
    <w:p w:rsidR="00D05207" w:rsidRPr="00DE2AC6" w:rsidRDefault="008A044A" w:rsidP="00D05207">
      <w:pPr>
        <w:autoSpaceDE w:val="0"/>
        <w:autoSpaceDN w:val="0"/>
        <w:adjustRightInd w:val="0"/>
        <w:spacing w:line="360" w:lineRule="auto"/>
        <w:jc w:val="both"/>
        <w:rPr>
          <w:rFonts w:ascii="Verdana" w:hAnsi="Verdana" w:cs="Calibri"/>
          <w:b/>
          <w:sz w:val="18"/>
          <w:szCs w:val="18"/>
          <w:lang w:val="es-BO"/>
        </w:rPr>
      </w:pPr>
      <w:r w:rsidRPr="00DE2AC6">
        <w:rPr>
          <w:rFonts w:ascii="Verdana" w:hAnsi="Verdana" w:cs="Calibri"/>
          <w:b/>
          <w:sz w:val="18"/>
          <w:szCs w:val="18"/>
          <w:lang w:val="es-BO"/>
        </w:rPr>
        <w:t>Computadoras Tipo Escritorio</w:t>
      </w:r>
      <w:r w:rsidR="003F1F48" w:rsidRPr="00DE2AC6">
        <w:rPr>
          <w:rFonts w:ascii="Verdana" w:hAnsi="Verdana" w:cs="Calibri"/>
          <w:b/>
          <w:sz w:val="18"/>
          <w:szCs w:val="18"/>
          <w:lang w:val="es-BO"/>
        </w:rPr>
        <w:t xml:space="preserve"> </w:t>
      </w:r>
    </w:p>
    <w:p w:rsidR="00D05207" w:rsidRPr="00DE2AC6" w:rsidRDefault="00D05207" w:rsidP="00D05207">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Son cuatro computadoras tipo escritorio con Monitor LCD a</w:t>
      </w:r>
      <w:r w:rsidR="00B95B69" w:rsidRPr="00DE2AC6">
        <w:rPr>
          <w:rFonts w:ascii="Verdana" w:hAnsi="Verdana" w:cs="Calibri"/>
          <w:bCs/>
          <w:sz w:val="18"/>
          <w:szCs w:val="18"/>
          <w:lang w:val="es-BO"/>
        </w:rPr>
        <w:t xml:space="preserve"> color de 21,5 pulgadas año 2015</w:t>
      </w:r>
      <w:r w:rsidRPr="00DE2AC6">
        <w:rPr>
          <w:rFonts w:ascii="Verdana" w:hAnsi="Verdana" w:cs="Calibri"/>
          <w:bCs/>
          <w:sz w:val="18"/>
          <w:szCs w:val="18"/>
          <w:lang w:val="es-BO"/>
        </w:rPr>
        <w:t xml:space="preserve"> o en adelante, con resolución mínima de 1024 puntos horizontales y 800 puntos verticales, los proce</w:t>
      </w:r>
      <w:r w:rsidR="00B95B69" w:rsidRPr="00DE2AC6">
        <w:rPr>
          <w:rFonts w:ascii="Verdana" w:hAnsi="Verdana" w:cs="Calibri"/>
          <w:bCs/>
          <w:sz w:val="18"/>
          <w:szCs w:val="18"/>
          <w:lang w:val="es-BO"/>
        </w:rPr>
        <w:t>sadores deben ser mínimo Core i7</w:t>
      </w:r>
      <w:r w:rsidRPr="00DE2AC6">
        <w:rPr>
          <w:rFonts w:ascii="Verdana" w:hAnsi="Verdana" w:cs="Calibri"/>
          <w:bCs/>
          <w:sz w:val="18"/>
          <w:szCs w:val="18"/>
          <w:lang w:val="es-BO"/>
        </w:rPr>
        <w:t xml:space="preserve"> con velocidad mínima de 3.2 GHz, capacidad mínima de almacenamiento de datos en disco duro de 750 Gb y 6 Gb en memoria RAM como mínimo, con unidad que permita copiar información digital en DVD/CD. Estas computadoras deben estar en red con el computador central y deben permitir visualizar la base de datos, correr los programas on- line y off-line (geología/ingeniería), utilizar las pantallas gráficas en función de tiempo, profundidad o combinadas, realizar gráficas en tiempo real o diferidos (Play Back).</w:t>
      </w:r>
    </w:p>
    <w:p w:rsidR="00D05207" w:rsidRPr="00DE2AC6" w:rsidRDefault="00D05207" w:rsidP="00D05207">
      <w:pPr>
        <w:autoSpaceDE w:val="0"/>
        <w:autoSpaceDN w:val="0"/>
        <w:adjustRightInd w:val="0"/>
        <w:spacing w:line="360" w:lineRule="auto"/>
        <w:jc w:val="both"/>
        <w:rPr>
          <w:rFonts w:ascii="Verdana" w:hAnsi="Verdana" w:cs="Calibri"/>
          <w:bCs/>
          <w:sz w:val="18"/>
          <w:szCs w:val="18"/>
          <w:lang w:val="es-BO"/>
        </w:rPr>
      </w:pPr>
    </w:p>
    <w:p w:rsidR="00D05207" w:rsidRPr="00DE2AC6" w:rsidRDefault="00D05207" w:rsidP="00D05207">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Estas computadoras se ubicarán en la oficina del Company Man y Well Site o donde lo requiera YPFB. Cada una deberá tener su licencia de Windows 7 Ultimate de 64 Bits, al igual que licencia de Office 2010 Profesional, debe tener su respectivo regulador de voltaje (UPS). Se requiere que las computadoras estén equipadas con los programas comerciales necesarios para la realización de reportes e informes.</w:t>
      </w:r>
    </w:p>
    <w:p w:rsidR="00D05207" w:rsidRPr="00DE2AC6" w:rsidRDefault="00D05207" w:rsidP="00D05207">
      <w:pPr>
        <w:autoSpaceDE w:val="0"/>
        <w:autoSpaceDN w:val="0"/>
        <w:adjustRightInd w:val="0"/>
        <w:spacing w:line="360" w:lineRule="auto"/>
        <w:jc w:val="both"/>
        <w:rPr>
          <w:rFonts w:ascii="Verdana" w:hAnsi="Verdana" w:cs="Calibri"/>
          <w:bCs/>
          <w:sz w:val="18"/>
          <w:szCs w:val="18"/>
          <w:lang w:val="es-BO"/>
        </w:rPr>
      </w:pPr>
    </w:p>
    <w:p w:rsidR="00D05207" w:rsidRPr="00DE2AC6" w:rsidRDefault="00D05207" w:rsidP="00D05207">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lastRenderedPageBreak/>
        <w:t>Para el seguimiento geológico operacional, en tiempo real y mediante el formato WITSML o su equivalente, desde las oficinas de YPFB, se requerirá mínimamente lo siguiente:</w:t>
      </w:r>
    </w:p>
    <w:p w:rsidR="008836E0" w:rsidRPr="00DE2AC6" w:rsidRDefault="008836E0" w:rsidP="00D05207">
      <w:pPr>
        <w:autoSpaceDE w:val="0"/>
        <w:autoSpaceDN w:val="0"/>
        <w:adjustRightInd w:val="0"/>
        <w:spacing w:line="360" w:lineRule="auto"/>
        <w:jc w:val="both"/>
        <w:rPr>
          <w:rFonts w:ascii="Verdana" w:hAnsi="Verdana" w:cs="Calibri"/>
          <w:bCs/>
          <w:sz w:val="18"/>
          <w:szCs w:val="18"/>
          <w:lang w:val="es-BO"/>
        </w:rPr>
      </w:pPr>
    </w:p>
    <w:p w:rsidR="00D05207" w:rsidRPr="00DE2AC6" w:rsidRDefault="00D05207" w:rsidP="00D05207">
      <w:pPr>
        <w:autoSpaceDE w:val="0"/>
        <w:autoSpaceDN w:val="0"/>
        <w:adjustRightInd w:val="0"/>
        <w:spacing w:line="360" w:lineRule="auto"/>
        <w:jc w:val="both"/>
        <w:rPr>
          <w:rFonts w:ascii="Verdana" w:hAnsi="Verdana" w:cs="Calibri"/>
          <w:b/>
          <w:bCs/>
          <w:sz w:val="18"/>
          <w:szCs w:val="18"/>
          <w:lang w:val="es-BO"/>
        </w:rPr>
      </w:pPr>
      <w:r w:rsidRPr="00DE2AC6">
        <w:rPr>
          <w:rFonts w:ascii="Verdana" w:hAnsi="Verdana" w:cs="Calibri"/>
          <w:b/>
          <w:bCs/>
          <w:sz w:val="18"/>
          <w:szCs w:val="18"/>
          <w:lang w:val="es-BO"/>
        </w:rPr>
        <w:t>Hardware:</w:t>
      </w:r>
    </w:p>
    <w:p w:rsidR="00D05207" w:rsidRPr="00DE2AC6" w:rsidRDefault="00D05207" w:rsidP="00E7329F">
      <w:pPr>
        <w:numPr>
          <w:ilvl w:val="0"/>
          <w:numId w:val="3"/>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PC Instalados en el Lugar de Trabajo.</w:t>
      </w:r>
    </w:p>
    <w:p w:rsidR="00D05207" w:rsidRPr="00DE2AC6" w:rsidRDefault="00B95B69" w:rsidP="00E7329F">
      <w:pPr>
        <w:numPr>
          <w:ilvl w:val="0"/>
          <w:numId w:val="3"/>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Core i7</w:t>
      </w:r>
      <w:r w:rsidR="00D05207" w:rsidRPr="00DE2AC6">
        <w:rPr>
          <w:rFonts w:ascii="Verdana" w:hAnsi="Verdana" w:cs="Calibri"/>
          <w:bCs/>
          <w:sz w:val="18"/>
          <w:szCs w:val="18"/>
          <w:lang w:val="es-BO"/>
        </w:rPr>
        <w:t>; 3.2 GHZ. Memoria de 4 GB. Tarjeta de vídeo: 1 TB</w:t>
      </w:r>
    </w:p>
    <w:p w:rsidR="00D05207" w:rsidRPr="00DE2AC6" w:rsidRDefault="00D05207" w:rsidP="00E7329F">
      <w:pPr>
        <w:numPr>
          <w:ilvl w:val="0"/>
          <w:numId w:val="3"/>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Disco Duro de 500 GB, 7200 RPM. Tarjeta de red Intel.</w:t>
      </w:r>
    </w:p>
    <w:p w:rsidR="00D05207" w:rsidRPr="00DE2AC6" w:rsidRDefault="00D05207" w:rsidP="00E7329F">
      <w:pPr>
        <w:numPr>
          <w:ilvl w:val="0"/>
          <w:numId w:val="3"/>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Monitor plano (21,5” mínimo).</w:t>
      </w:r>
    </w:p>
    <w:p w:rsidR="00D05207" w:rsidRPr="00DE2AC6" w:rsidRDefault="007A5AD1" w:rsidP="00E7329F">
      <w:pPr>
        <w:numPr>
          <w:ilvl w:val="0"/>
          <w:numId w:val="3"/>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Impresora</w:t>
      </w:r>
      <w:r w:rsidR="00D05207" w:rsidRPr="00DE2AC6">
        <w:rPr>
          <w:rFonts w:ascii="Verdana" w:hAnsi="Verdana" w:cs="Calibri"/>
          <w:bCs/>
          <w:sz w:val="18"/>
          <w:szCs w:val="18"/>
          <w:lang w:val="es-BO"/>
        </w:rPr>
        <w:t xml:space="preserve"> a color con capacidad para imprimir en papel continúo.</w:t>
      </w:r>
    </w:p>
    <w:p w:rsidR="00890362" w:rsidRPr="00DE2AC6" w:rsidRDefault="00890362" w:rsidP="00D05207">
      <w:pPr>
        <w:autoSpaceDE w:val="0"/>
        <w:autoSpaceDN w:val="0"/>
        <w:adjustRightInd w:val="0"/>
        <w:spacing w:line="360" w:lineRule="auto"/>
        <w:jc w:val="both"/>
        <w:rPr>
          <w:rFonts w:ascii="Verdana" w:hAnsi="Verdana" w:cs="Calibri"/>
          <w:b/>
          <w:bCs/>
          <w:sz w:val="18"/>
          <w:szCs w:val="18"/>
          <w:lang w:val="es-BO"/>
        </w:rPr>
      </w:pPr>
    </w:p>
    <w:p w:rsidR="00D05207" w:rsidRPr="00DE2AC6" w:rsidRDefault="00D05207" w:rsidP="00D05207">
      <w:pPr>
        <w:autoSpaceDE w:val="0"/>
        <w:autoSpaceDN w:val="0"/>
        <w:adjustRightInd w:val="0"/>
        <w:spacing w:line="360" w:lineRule="auto"/>
        <w:jc w:val="both"/>
        <w:rPr>
          <w:rFonts w:ascii="Verdana" w:hAnsi="Verdana" w:cs="Calibri"/>
          <w:b/>
          <w:bCs/>
          <w:sz w:val="18"/>
          <w:szCs w:val="18"/>
          <w:lang w:val="es-BO"/>
        </w:rPr>
      </w:pPr>
      <w:r w:rsidRPr="00DE2AC6">
        <w:rPr>
          <w:rFonts w:ascii="Verdana" w:hAnsi="Verdana" w:cs="Calibri"/>
          <w:b/>
          <w:bCs/>
          <w:sz w:val="18"/>
          <w:szCs w:val="18"/>
          <w:lang w:val="es-BO"/>
        </w:rPr>
        <w:t>Servidor: (Año 2009 adelante)</w:t>
      </w:r>
    </w:p>
    <w:p w:rsidR="00D05207" w:rsidRPr="00DE2AC6" w:rsidRDefault="00D05207" w:rsidP="00E7329F">
      <w:pPr>
        <w:numPr>
          <w:ilvl w:val="0"/>
          <w:numId w:val="4"/>
        </w:numPr>
        <w:autoSpaceDE w:val="0"/>
        <w:autoSpaceDN w:val="0"/>
        <w:adjustRightInd w:val="0"/>
        <w:spacing w:line="360" w:lineRule="auto"/>
        <w:jc w:val="both"/>
        <w:rPr>
          <w:rFonts w:ascii="Verdana" w:hAnsi="Verdana" w:cs="Calibri"/>
          <w:bCs/>
          <w:sz w:val="18"/>
          <w:szCs w:val="18"/>
          <w:lang w:val="en-US"/>
        </w:rPr>
      </w:pPr>
      <w:r w:rsidRPr="00DE2AC6">
        <w:rPr>
          <w:rFonts w:ascii="Verdana" w:hAnsi="Verdana" w:cs="Calibri"/>
          <w:bCs/>
          <w:sz w:val="18"/>
          <w:szCs w:val="18"/>
          <w:lang w:val="en-US"/>
        </w:rPr>
        <w:t>Intel® Xeon® Quad-Core ó Core i7 3.2 GHz.</w:t>
      </w:r>
    </w:p>
    <w:p w:rsidR="00D05207" w:rsidRPr="00DE2AC6" w:rsidRDefault="00D05207" w:rsidP="00E7329F">
      <w:pPr>
        <w:numPr>
          <w:ilvl w:val="0"/>
          <w:numId w:val="4"/>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Memoria de 8 GB. Tarjeta de video: 1 TB. Disco duro de 750 Gb. Tarjeta de red Intel.</w:t>
      </w:r>
    </w:p>
    <w:p w:rsidR="00D05207" w:rsidRPr="00DE2AC6" w:rsidRDefault="00D05207" w:rsidP="00E7329F">
      <w:pPr>
        <w:numPr>
          <w:ilvl w:val="0"/>
          <w:numId w:val="4"/>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Monitor plano (21,5” mínimo).</w:t>
      </w:r>
    </w:p>
    <w:p w:rsidR="00981852" w:rsidRPr="00DE2AC6" w:rsidRDefault="00981852" w:rsidP="00D05207">
      <w:pPr>
        <w:autoSpaceDE w:val="0"/>
        <w:autoSpaceDN w:val="0"/>
        <w:adjustRightInd w:val="0"/>
        <w:spacing w:line="360" w:lineRule="auto"/>
        <w:jc w:val="both"/>
        <w:rPr>
          <w:rFonts w:ascii="Verdana" w:hAnsi="Verdana" w:cs="Calibri"/>
          <w:b/>
          <w:bCs/>
          <w:sz w:val="18"/>
          <w:szCs w:val="18"/>
          <w:lang w:val="en-US"/>
        </w:rPr>
      </w:pPr>
    </w:p>
    <w:p w:rsidR="00D05207" w:rsidRPr="00DE2AC6" w:rsidRDefault="00D05207" w:rsidP="00D05207">
      <w:pPr>
        <w:autoSpaceDE w:val="0"/>
        <w:autoSpaceDN w:val="0"/>
        <w:adjustRightInd w:val="0"/>
        <w:spacing w:line="360" w:lineRule="auto"/>
        <w:jc w:val="both"/>
        <w:rPr>
          <w:rFonts w:ascii="Verdana" w:hAnsi="Verdana" w:cs="Calibri"/>
          <w:b/>
          <w:bCs/>
          <w:sz w:val="18"/>
          <w:szCs w:val="18"/>
          <w:lang w:val="en-US"/>
        </w:rPr>
      </w:pPr>
      <w:r w:rsidRPr="00DE2AC6">
        <w:rPr>
          <w:rFonts w:ascii="Verdana" w:hAnsi="Verdana" w:cs="Calibri"/>
          <w:b/>
          <w:bCs/>
          <w:sz w:val="18"/>
          <w:szCs w:val="18"/>
          <w:lang w:val="en-US"/>
        </w:rPr>
        <w:t>Software:</w:t>
      </w:r>
    </w:p>
    <w:p w:rsidR="00D05207" w:rsidRPr="00DE2AC6" w:rsidRDefault="00D05207" w:rsidP="00E7329F">
      <w:pPr>
        <w:numPr>
          <w:ilvl w:val="0"/>
          <w:numId w:val="5"/>
        </w:numPr>
        <w:autoSpaceDE w:val="0"/>
        <w:autoSpaceDN w:val="0"/>
        <w:adjustRightInd w:val="0"/>
        <w:spacing w:line="360" w:lineRule="auto"/>
        <w:jc w:val="both"/>
        <w:rPr>
          <w:rFonts w:ascii="Verdana" w:hAnsi="Verdana" w:cs="Calibri"/>
          <w:bCs/>
          <w:sz w:val="18"/>
          <w:szCs w:val="18"/>
          <w:lang w:val="en-US"/>
        </w:rPr>
      </w:pPr>
      <w:r w:rsidRPr="00DE2AC6">
        <w:rPr>
          <w:rFonts w:ascii="Verdana" w:hAnsi="Verdana" w:cs="Calibri"/>
          <w:bCs/>
          <w:sz w:val="18"/>
          <w:szCs w:val="18"/>
          <w:lang w:val="en-US"/>
        </w:rPr>
        <w:t>Windows 7 Ultimate. Office 2010.</w:t>
      </w:r>
    </w:p>
    <w:p w:rsidR="00D05207" w:rsidRPr="00DE2AC6" w:rsidRDefault="00D05207" w:rsidP="00E7329F">
      <w:pPr>
        <w:numPr>
          <w:ilvl w:val="0"/>
          <w:numId w:val="5"/>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Programa antivirus actualizado. Adobe Acrobat 10.0</w:t>
      </w:r>
    </w:p>
    <w:p w:rsidR="00D05207" w:rsidRPr="00DE2AC6" w:rsidRDefault="00D05207" w:rsidP="00E7329F">
      <w:pPr>
        <w:numPr>
          <w:ilvl w:val="0"/>
          <w:numId w:val="5"/>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Programa FTP actualizado.</w:t>
      </w:r>
    </w:p>
    <w:p w:rsidR="00D05207" w:rsidRPr="00DE2AC6" w:rsidRDefault="00D05207" w:rsidP="00E7329F">
      <w:pPr>
        <w:numPr>
          <w:ilvl w:val="0"/>
          <w:numId w:val="5"/>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Software de manejo del registro Gamma Ray para incluir en el Log Litológico.</w:t>
      </w:r>
    </w:p>
    <w:p w:rsidR="00074EA9" w:rsidRPr="00DE2AC6" w:rsidRDefault="00D05207" w:rsidP="00D05207">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 xml:space="preserve">  </w:t>
      </w:r>
    </w:p>
    <w:p w:rsidR="00D05207" w:rsidRPr="00DE2AC6" w:rsidRDefault="00D05207" w:rsidP="00D05207">
      <w:pPr>
        <w:autoSpaceDE w:val="0"/>
        <w:autoSpaceDN w:val="0"/>
        <w:adjustRightInd w:val="0"/>
        <w:spacing w:line="360" w:lineRule="auto"/>
        <w:jc w:val="both"/>
        <w:rPr>
          <w:rFonts w:ascii="Verdana" w:hAnsi="Verdana" w:cs="Calibri"/>
          <w:b/>
          <w:sz w:val="18"/>
          <w:szCs w:val="18"/>
          <w:lang w:val="es-BO"/>
        </w:rPr>
      </w:pPr>
      <w:r w:rsidRPr="00DE2AC6">
        <w:rPr>
          <w:rFonts w:ascii="Verdana" w:hAnsi="Verdana" w:cs="Calibri"/>
          <w:b/>
          <w:sz w:val="18"/>
          <w:szCs w:val="18"/>
          <w:lang w:val="es-BO"/>
        </w:rPr>
        <w:t>MONITORES REMOTOS</w:t>
      </w:r>
    </w:p>
    <w:p w:rsidR="00981852" w:rsidRPr="00DE2AC6" w:rsidRDefault="00981852" w:rsidP="000D402C">
      <w:pPr>
        <w:autoSpaceDE w:val="0"/>
        <w:autoSpaceDN w:val="0"/>
        <w:adjustRightInd w:val="0"/>
        <w:jc w:val="both"/>
        <w:rPr>
          <w:rFonts w:ascii="Verdana" w:hAnsi="Verdana" w:cs="Calibri"/>
          <w:bCs/>
          <w:sz w:val="18"/>
          <w:szCs w:val="18"/>
          <w:lang w:val="es-BO"/>
        </w:rPr>
      </w:pPr>
    </w:p>
    <w:p w:rsidR="00816CEE" w:rsidRPr="00DE2AC6" w:rsidRDefault="00D05207" w:rsidP="00D05207">
      <w:pPr>
        <w:autoSpaceDE w:val="0"/>
        <w:autoSpaceDN w:val="0"/>
        <w:adjustRightInd w:val="0"/>
        <w:spacing w:line="360" w:lineRule="auto"/>
        <w:jc w:val="both"/>
        <w:rPr>
          <w:rFonts w:ascii="Verdana" w:hAnsi="Verdana" w:cs="Calibri"/>
          <w:b/>
          <w:bCs/>
          <w:sz w:val="18"/>
          <w:szCs w:val="18"/>
          <w:lang w:val="es-BO"/>
        </w:rPr>
      </w:pPr>
      <w:r w:rsidRPr="00DE2AC6">
        <w:rPr>
          <w:rFonts w:ascii="Verdana" w:hAnsi="Verdana" w:cs="Calibri"/>
          <w:bCs/>
          <w:sz w:val="18"/>
          <w:szCs w:val="18"/>
          <w:lang w:val="es-BO"/>
        </w:rPr>
        <w:t xml:space="preserve">El </w:t>
      </w:r>
      <w:r w:rsidRPr="00DE2AC6">
        <w:rPr>
          <w:rFonts w:ascii="Verdana" w:hAnsi="Verdana" w:cs="Calibri"/>
          <w:b/>
          <w:bCs/>
          <w:sz w:val="18"/>
          <w:szCs w:val="18"/>
          <w:lang w:val="es-BO"/>
        </w:rPr>
        <w:t>CONTRATISTA</w:t>
      </w:r>
      <w:r w:rsidRPr="00DE2AC6">
        <w:rPr>
          <w:rFonts w:ascii="Verdana" w:hAnsi="Verdana" w:cs="Calibri"/>
          <w:bCs/>
          <w:sz w:val="18"/>
          <w:szCs w:val="18"/>
          <w:lang w:val="es-BO"/>
        </w:rPr>
        <w:t xml:space="preserve"> deberá proveer los equipos necesarios para enviar la información en tiempo real hasta cinco monitores remotos (Mesa del Equipo de Perforación, Company man, Geólogo, Ingeniero de lodos) todos conectados a la estación de trabajo o consola principal.</w:t>
      </w:r>
      <w:r w:rsidR="00074EA9" w:rsidRPr="00DE2AC6">
        <w:rPr>
          <w:rFonts w:ascii="Verdana" w:hAnsi="Verdana" w:cs="Calibri"/>
          <w:bCs/>
          <w:sz w:val="18"/>
          <w:szCs w:val="18"/>
          <w:lang w:val="es-BO"/>
        </w:rPr>
        <w:t xml:space="preserve"> </w:t>
      </w:r>
      <w:r w:rsidRPr="00DE2AC6">
        <w:rPr>
          <w:rFonts w:ascii="Verdana" w:hAnsi="Verdana" w:cs="Calibri"/>
          <w:b/>
          <w:bCs/>
          <w:sz w:val="18"/>
          <w:szCs w:val="18"/>
          <w:lang w:val="es-BO"/>
        </w:rPr>
        <w:t>Los monitores instalados en la planchada y zona de tanques deben estar provistos de sistemas de protección antiexplosivos.</w:t>
      </w:r>
    </w:p>
    <w:p w:rsidR="00F47DCB" w:rsidRPr="00DE2AC6" w:rsidRDefault="00F47DCB" w:rsidP="00D05207">
      <w:pPr>
        <w:autoSpaceDE w:val="0"/>
        <w:autoSpaceDN w:val="0"/>
        <w:adjustRightInd w:val="0"/>
        <w:spacing w:line="360" w:lineRule="auto"/>
        <w:jc w:val="both"/>
        <w:rPr>
          <w:rFonts w:ascii="Verdana" w:hAnsi="Verdana" w:cs="Calibri"/>
          <w:b/>
          <w:bCs/>
          <w:sz w:val="18"/>
          <w:szCs w:val="18"/>
          <w:lang w:val="es-BO"/>
        </w:rPr>
      </w:pPr>
    </w:p>
    <w:p w:rsidR="00D05207" w:rsidRPr="00DE2AC6" w:rsidRDefault="00D05207" w:rsidP="00D05207">
      <w:pPr>
        <w:autoSpaceDE w:val="0"/>
        <w:autoSpaceDN w:val="0"/>
        <w:adjustRightInd w:val="0"/>
        <w:spacing w:line="360" w:lineRule="auto"/>
        <w:jc w:val="both"/>
        <w:rPr>
          <w:rFonts w:ascii="Verdana" w:hAnsi="Verdana" w:cs="Calibri"/>
          <w:b/>
          <w:sz w:val="18"/>
          <w:szCs w:val="18"/>
          <w:lang w:val="es-BO"/>
        </w:rPr>
      </w:pPr>
      <w:r w:rsidRPr="00DE2AC6">
        <w:rPr>
          <w:rFonts w:ascii="Verdana" w:hAnsi="Verdana" w:cs="Calibri"/>
          <w:b/>
          <w:sz w:val="18"/>
          <w:szCs w:val="18"/>
          <w:lang w:val="es-BO"/>
        </w:rPr>
        <w:t>EQUIPOS DE LABORATORIO GEOLÓGICO</w:t>
      </w:r>
    </w:p>
    <w:p w:rsidR="00D05207" w:rsidRPr="00DE2AC6" w:rsidRDefault="00D05207" w:rsidP="00D05207">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El equipo geológico debe permitir identificar y cuantificar todos los componentes de la muestra recuperada, fundamentalmente la descripción litológica bien detallada de recortes y núcleos, detección en zonas con hidrocarburos y gas, condiciones de las muestras.</w:t>
      </w:r>
    </w:p>
    <w:p w:rsidR="00250E7C" w:rsidRPr="00DE2AC6" w:rsidRDefault="00250E7C" w:rsidP="00D05207">
      <w:pPr>
        <w:autoSpaceDE w:val="0"/>
        <w:autoSpaceDN w:val="0"/>
        <w:adjustRightInd w:val="0"/>
        <w:spacing w:line="360" w:lineRule="auto"/>
        <w:jc w:val="both"/>
        <w:rPr>
          <w:rFonts w:ascii="Verdana" w:hAnsi="Verdana" w:cs="Calibri"/>
          <w:bCs/>
          <w:sz w:val="18"/>
          <w:szCs w:val="18"/>
          <w:lang w:val="es-BO"/>
        </w:rPr>
      </w:pPr>
    </w:p>
    <w:p w:rsidR="00D05207" w:rsidRPr="00DE2AC6" w:rsidRDefault="00D05207" w:rsidP="00E7329F">
      <w:pPr>
        <w:numPr>
          <w:ilvl w:val="0"/>
          <w:numId w:val="6"/>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Microscopio Binocular (Zoom 2000, 10X – 45X)</w:t>
      </w:r>
    </w:p>
    <w:p w:rsidR="00D05207" w:rsidRPr="00DE2AC6" w:rsidRDefault="00D05207" w:rsidP="00E7329F">
      <w:pPr>
        <w:numPr>
          <w:ilvl w:val="0"/>
          <w:numId w:val="6"/>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Cámara fotográfica digital, de alta resolución; para ser adaptada al microscopio.</w:t>
      </w:r>
    </w:p>
    <w:p w:rsidR="00D05207" w:rsidRPr="00DE2AC6" w:rsidRDefault="00D05207" w:rsidP="00E7329F">
      <w:pPr>
        <w:numPr>
          <w:ilvl w:val="0"/>
          <w:numId w:val="6"/>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Iluminador de fibras ópticas de alta intensidad (doble bombilla) y regulador de (repuestos).</w:t>
      </w:r>
    </w:p>
    <w:p w:rsidR="00D05207" w:rsidRPr="00DE2AC6" w:rsidRDefault="00D05207" w:rsidP="00E7329F">
      <w:pPr>
        <w:numPr>
          <w:ilvl w:val="0"/>
          <w:numId w:val="6"/>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lastRenderedPageBreak/>
        <w:t>Horno eléctrico para secado de muestra con regulador de temperatura.</w:t>
      </w:r>
    </w:p>
    <w:p w:rsidR="00D05207" w:rsidRPr="00DE2AC6" w:rsidRDefault="00D05207" w:rsidP="00E7329F">
      <w:pPr>
        <w:numPr>
          <w:ilvl w:val="0"/>
          <w:numId w:val="6"/>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juegos de tamices (10, 40, 80, 200).</w:t>
      </w:r>
    </w:p>
    <w:p w:rsidR="00D05207" w:rsidRPr="00DE2AC6" w:rsidRDefault="00D05207" w:rsidP="00E7329F">
      <w:pPr>
        <w:numPr>
          <w:ilvl w:val="0"/>
          <w:numId w:val="6"/>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Equipo para medir la densidad de lutitas.</w:t>
      </w:r>
    </w:p>
    <w:p w:rsidR="00D05207" w:rsidRPr="00DE2AC6" w:rsidRDefault="00D05207" w:rsidP="00E7329F">
      <w:pPr>
        <w:numPr>
          <w:ilvl w:val="0"/>
          <w:numId w:val="6"/>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Balanza eléctrica con precisión de 0.01 gr. (diferencias de pesos, aire y sumergido).</w:t>
      </w:r>
    </w:p>
    <w:p w:rsidR="00D05207" w:rsidRPr="00DE2AC6" w:rsidRDefault="00D05207" w:rsidP="00E7329F">
      <w:pPr>
        <w:numPr>
          <w:ilvl w:val="0"/>
          <w:numId w:val="6"/>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Productos Químicos y reactivos tales como: ácido clorhídrico al 10%, fenolftaleína, solvente para hidrocarburos (acetona y/o tricloretano), carburo.</w:t>
      </w:r>
    </w:p>
    <w:p w:rsidR="00D05207" w:rsidRPr="00DE2AC6" w:rsidRDefault="00D05207" w:rsidP="00E7329F">
      <w:pPr>
        <w:numPr>
          <w:ilvl w:val="0"/>
          <w:numId w:val="6"/>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Bandejas metálicas para muestras.</w:t>
      </w:r>
    </w:p>
    <w:p w:rsidR="00D05207" w:rsidRPr="00DE2AC6" w:rsidRDefault="00D05207" w:rsidP="00E7329F">
      <w:pPr>
        <w:numPr>
          <w:ilvl w:val="0"/>
          <w:numId w:val="6"/>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Cajitas plásticas para análisis de muestras secas.</w:t>
      </w:r>
    </w:p>
    <w:p w:rsidR="00D05207" w:rsidRPr="00DE2AC6" w:rsidRDefault="00D05207" w:rsidP="00E7329F">
      <w:pPr>
        <w:numPr>
          <w:ilvl w:val="0"/>
          <w:numId w:val="6"/>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Porta muestras.</w:t>
      </w:r>
    </w:p>
    <w:p w:rsidR="00D05207" w:rsidRPr="00DE2AC6" w:rsidRDefault="00D05207" w:rsidP="00E7329F">
      <w:pPr>
        <w:numPr>
          <w:ilvl w:val="0"/>
          <w:numId w:val="6"/>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Detergente para el respectivo lavado de las muestras.</w:t>
      </w:r>
    </w:p>
    <w:p w:rsidR="00D05207" w:rsidRPr="00DE2AC6" w:rsidRDefault="00D05207" w:rsidP="00E7329F">
      <w:pPr>
        <w:numPr>
          <w:ilvl w:val="0"/>
          <w:numId w:val="6"/>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Pinzas, punzones, porcelanas de titulación, vidrios de reloj, mortero, espátulas, tubos de ensayo, vasos de precipitación, probetas.</w:t>
      </w:r>
    </w:p>
    <w:p w:rsidR="00D05207" w:rsidRPr="00DE2AC6" w:rsidRDefault="00D05207" w:rsidP="00E7329F">
      <w:pPr>
        <w:numPr>
          <w:ilvl w:val="0"/>
          <w:numId w:val="6"/>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Bolsas plásticas, de tela y de papel debidamente rotuladas para identificar las muestras húmedas (compañía, campo, pozo, profundidad, entre otros.).</w:t>
      </w:r>
    </w:p>
    <w:p w:rsidR="00D05207" w:rsidRPr="00DE2AC6" w:rsidRDefault="00D05207" w:rsidP="00E7329F">
      <w:pPr>
        <w:numPr>
          <w:ilvl w:val="0"/>
          <w:numId w:val="6"/>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Calibración diámetro del hoyo por varios métodos (Dif. Volumen, píldoras, entre otros)</w:t>
      </w:r>
    </w:p>
    <w:p w:rsidR="00D05207" w:rsidRPr="00DE2AC6" w:rsidRDefault="00D05207" w:rsidP="00E7329F">
      <w:pPr>
        <w:numPr>
          <w:ilvl w:val="0"/>
          <w:numId w:val="6"/>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Presión de poros en tiempo real y play back.</w:t>
      </w:r>
    </w:p>
    <w:p w:rsidR="00D05207" w:rsidRPr="00DE2AC6" w:rsidRDefault="00D05207" w:rsidP="00E7329F">
      <w:pPr>
        <w:numPr>
          <w:ilvl w:val="0"/>
          <w:numId w:val="6"/>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Presión de fractura en tiempo real y play back.</w:t>
      </w:r>
    </w:p>
    <w:p w:rsidR="00D05207" w:rsidRPr="00DE2AC6" w:rsidRDefault="00D05207" w:rsidP="00E7329F">
      <w:pPr>
        <w:numPr>
          <w:ilvl w:val="0"/>
          <w:numId w:val="6"/>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Exponente “Dxc” en tiempo real y play back.</w:t>
      </w:r>
    </w:p>
    <w:p w:rsidR="00D05207" w:rsidRPr="00DE2AC6" w:rsidRDefault="00D05207" w:rsidP="00E7329F">
      <w:pPr>
        <w:numPr>
          <w:ilvl w:val="0"/>
          <w:numId w:val="6"/>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Registro de la densidad de lutita y descripción del método en la cabina.</w:t>
      </w:r>
    </w:p>
    <w:p w:rsidR="00D05207" w:rsidRPr="00DE2AC6" w:rsidRDefault="00D05207" w:rsidP="00E7329F">
      <w:pPr>
        <w:numPr>
          <w:ilvl w:val="0"/>
          <w:numId w:val="6"/>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Fluoroscopio: Fluoroscopía cuantitativa y cualitativa.</w:t>
      </w:r>
    </w:p>
    <w:p w:rsidR="00D05207" w:rsidRPr="00DE2AC6" w:rsidRDefault="00D05207" w:rsidP="00E7329F">
      <w:pPr>
        <w:numPr>
          <w:ilvl w:val="0"/>
          <w:numId w:val="6"/>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Calcímetro digital electrónico y manual.</w:t>
      </w:r>
    </w:p>
    <w:p w:rsidR="00D05207" w:rsidRPr="00DE2AC6" w:rsidRDefault="00D05207" w:rsidP="00E7329F">
      <w:pPr>
        <w:numPr>
          <w:ilvl w:val="0"/>
          <w:numId w:val="6"/>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Registro de Cromatografía de gases.</w:t>
      </w:r>
    </w:p>
    <w:p w:rsidR="00D05207" w:rsidRPr="00DE2AC6" w:rsidRDefault="00D05207" w:rsidP="00D05207">
      <w:pPr>
        <w:numPr>
          <w:ilvl w:val="0"/>
          <w:numId w:val="6"/>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Registro de Relaciones de gases en tiempo real.</w:t>
      </w:r>
    </w:p>
    <w:p w:rsidR="00EA0A69" w:rsidRPr="00DE2AC6" w:rsidRDefault="00EA0A69" w:rsidP="00EA0A69">
      <w:pPr>
        <w:autoSpaceDE w:val="0"/>
        <w:autoSpaceDN w:val="0"/>
        <w:adjustRightInd w:val="0"/>
        <w:spacing w:line="360" w:lineRule="auto"/>
        <w:ind w:left="720"/>
        <w:jc w:val="both"/>
        <w:rPr>
          <w:rFonts w:ascii="Verdana" w:hAnsi="Verdana" w:cs="Calibri"/>
          <w:bCs/>
          <w:sz w:val="18"/>
          <w:szCs w:val="18"/>
          <w:lang w:val="es-BO"/>
        </w:rPr>
      </w:pPr>
    </w:p>
    <w:p w:rsidR="00384A6E" w:rsidRPr="00DE2AC6" w:rsidRDefault="00D05207" w:rsidP="00D05207">
      <w:pPr>
        <w:autoSpaceDE w:val="0"/>
        <w:autoSpaceDN w:val="0"/>
        <w:adjustRightInd w:val="0"/>
        <w:spacing w:line="360" w:lineRule="auto"/>
        <w:jc w:val="both"/>
        <w:rPr>
          <w:rFonts w:ascii="Verdana" w:hAnsi="Verdana" w:cs="Calibri"/>
          <w:b/>
          <w:sz w:val="18"/>
          <w:szCs w:val="18"/>
          <w:lang w:val="es-BO"/>
        </w:rPr>
      </w:pPr>
      <w:r w:rsidRPr="00DE2AC6">
        <w:rPr>
          <w:rFonts w:ascii="Verdana" w:hAnsi="Verdana" w:cs="Calibri"/>
          <w:b/>
          <w:sz w:val="18"/>
          <w:szCs w:val="18"/>
          <w:lang w:val="es-BO"/>
        </w:rPr>
        <w:t>REGISTROS DE GEOPRESIONES</w:t>
      </w:r>
    </w:p>
    <w:p w:rsidR="00D05207" w:rsidRPr="00DE2AC6" w:rsidRDefault="00D05207" w:rsidP="00D05207">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El registro de presiones y/o parámetros para calcular sobre presiones tales como exponente “dc”, Sigma, presión de poros, gradiente de fractura, ECD, debe ser continuo y debe ser presentado en formato gráfico y planillas.</w:t>
      </w:r>
    </w:p>
    <w:p w:rsidR="00E65695" w:rsidRPr="00DE2AC6" w:rsidRDefault="00E65695" w:rsidP="00D05207">
      <w:pPr>
        <w:autoSpaceDE w:val="0"/>
        <w:autoSpaceDN w:val="0"/>
        <w:adjustRightInd w:val="0"/>
        <w:spacing w:line="360" w:lineRule="auto"/>
        <w:jc w:val="both"/>
        <w:rPr>
          <w:rFonts w:ascii="Verdana" w:hAnsi="Verdana" w:cs="Calibri"/>
          <w:bCs/>
          <w:sz w:val="18"/>
          <w:szCs w:val="18"/>
          <w:lang w:val="es-BO"/>
        </w:rPr>
      </w:pPr>
    </w:p>
    <w:p w:rsidR="00D05207" w:rsidRPr="00DE2AC6" w:rsidRDefault="00D05207" w:rsidP="00D05207">
      <w:pPr>
        <w:autoSpaceDE w:val="0"/>
        <w:autoSpaceDN w:val="0"/>
        <w:adjustRightInd w:val="0"/>
        <w:spacing w:line="360" w:lineRule="auto"/>
        <w:jc w:val="both"/>
        <w:rPr>
          <w:rFonts w:ascii="Verdana" w:hAnsi="Verdana" w:cs="Calibri"/>
          <w:b/>
          <w:sz w:val="18"/>
          <w:szCs w:val="18"/>
          <w:lang w:val="es-BO"/>
        </w:rPr>
      </w:pPr>
      <w:r w:rsidRPr="00DE2AC6">
        <w:rPr>
          <w:rFonts w:ascii="Verdana" w:hAnsi="Verdana" w:cs="Calibri"/>
          <w:b/>
          <w:sz w:val="18"/>
          <w:szCs w:val="18"/>
          <w:lang w:val="es-BO"/>
        </w:rPr>
        <w:t>TRAMPA DE GAS</w:t>
      </w:r>
    </w:p>
    <w:p w:rsidR="00D05207" w:rsidRDefault="00D05207" w:rsidP="00D05207">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La trampa de gas debe ser de flujo constante independientemente del nivel del lodo, debe contar con agitador de gran potencia y un tanque de desgasificación totalmente sellado de tal manera que no permita la entrada de aire. El diseño de la trampa debe ser de tal manera que permita su ubicación lo más cercano posible a la campana de la zaranda o directamente en la línea de flujo tomando en cuenta la seguridad y facilidad de mantenimiento. La trampa no debe ser situada en ninguna zona de turbulencia debajo de la línea de flujo. La salida de lodo desde la trampa debe estar por debajo del nivel del lodo.</w:t>
      </w:r>
    </w:p>
    <w:p w:rsidR="00D05207" w:rsidRPr="00DE2AC6" w:rsidRDefault="00D05207" w:rsidP="00D05207">
      <w:pPr>
        <w:autoSpaceDE w:val="0"/>
        <w:autoSpaceDN w:val="0"/>
        <w:adjustRightInd w:val="0"/>
        <w:spacing w:line="360" w:lineRule="auto"/>
        <w:jc w:val="both"/>
        <w:rPr>
          <w:rFonts w:ascii="Verdana" w:hAnsi="Verdana" w:cs="Calibri"/>
          <w:b/>
          <w:sz w:val="18"/>
          <w:szCs w:val="18"/>
          <w:lang w:val="es-BO"/>
        </w:rPr>
      </w:pPr>
      <w:r w:rsidRPr="00DE2AC6">
        <w:rPr>
          <w:rFonts w:ascii="Verdana" w:hAnsi="Verdana" w:cs="Calibri"/>
          <w:b/>
          <w:sz w:val="18"/>
          <w:szCs w:val="18"/>
          <w:lang w:val="es-BO"/>
        </w:rPr>
        <w:lastRenderedPageBreak/>
        <w:t>LÍNEA DE GAS</w:t>
      </w:r>
    </w:p>
    <w:p w:rsidR="00D05207" w:rsidRPr="00DE2AC6" w:rsidRDefault="00D05207" w:rsidP="00D05207">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Debe haber dos líneas de gas independientes con capacidad de auto limpieza continua. Las líneas deben ser lo más cortas posibles en función de la distancia de la cabina a la línea de flujo. La línea debe ser de material PVC y con el menor diámetro posible y debe tener botellas de condensación a lo largo de la misma. Se recomienda el uso de cloruro de calcio como material secante y no se permite el uso de silica para tal fin.</w:t>
      </w:r>
    </w:p>
    <w:p w:rsidR="00D05207" w:rsidRPr="00DE2AC6" w:rsidRDefault="00D05207" w:rsidP="00D05207">
      <w:pPr>
        <w:autoSpaceDE w:val="0"/>
        <w:autoSpaceDN w:val="0"/>
        <w:adjustRightInd w:val="0"/>
        <w:spacing w:line="360" w:lineRule="auto"/>
        <w:jc w:val="both"/>
        <w:rPr>
          <w:rFonts w:ascii="Verdana" w:hAnsi="Verdana" w:cs="Calibri"/>
          <w:bCs/>
          <w:sz w:val="18"/>
          <w:szCs w:val="18"/>
          <w:lang w:val="es-BO"/>
        </w:rPr>
      </w:pPr>
    </w:p>
    <w:p w:rsidR="00D05207" w:rsidRPr="00DE2AC6" w:rsidRDefault="00074EA9" w:rsidP="00D05207">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Se calibra</w:t>
      </w:r>
      <w:r w:rsidR="00263D9B" w:rsidRPr="00DE2AC6">
        <w:rPr>
          <w:rFonts w:ascii="Verdana" w:hAnsi="Verdana" w:cs="Calibri"/>
          <w:bCs/>
          <w:sz w:val="18"/>
          <w:szCs w:val="18"/>
          <w:lang w:val="es-BO"/>
        </w:rPr>
        <w:t xml:space="preserve"> </w:t>
      </w:r>
      <w:r w:rsidR="00D05207" w:rsidRPr="00DE2AC6">
        <w:rPr>
          <w:rFonts w:ascii="Verdana" w:hAnsi="Verdana" w:cs="Calibri"/>
          <w:bCs/>
          <w:sz w:val="18"/>
          <w:szCs w:val="18"/>
          <w:lang w:val="es-BO"/>
        </w:rPr>
        <w:t>el equipo de succión de la muestra de manera que el tiempo de viaje de la muestra a través de la línea de gas no sea mayor a 2 minutos dependiendo de la longitud y diámetro de la misma.</w:t>
      </w:r>
    </w:p>
    <w:p w:rsidR="00D05207" w:rsidRPr="00DE2AC6" w:rsidRDefault="00D05207" w:rsidP="00D05207">
      <w:pPr>
        <w:autoSpaceDE w:val="0"/>
        <w:autoSpaceDN w:val="0"/>
        <w:adjustRightInd w:val="0"/>
        <w:spacing w:line="360" w:lineRule="auto"/>
        <w:jc w:val="both"/>
        <w:rPr>
          <w:rFonts w:ascii="Verdana" w:hAnsi="Verdana" w:cs="Calibri"/>
          <w:bCs/>
          <w:sz w:val="18"/>
          <w:szCs w:val="18"/>
          <w:lang w:val="es-BO"/>
        </w:rPr>
      </w:pPr>
    </w:p>
    <w:p w:rsidR="00D05207" w:rsidRPr="00DE2AC6" w:rsidRDefault="00D05207" w:rsidP="00D05207">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La mezcla de gas y aire y el flujo de succión deben ser constantes de acuerdo con las especificaciones de los equipos de gas y debe tener una pantalla de control visual dentro de la unidad.</w:t>
      </w:r>
    </w:p>
    <w:p w:rsidR="00D05207" w:rsidRPr="00DE2AC6" w:rsidRDefault="00D05207" w:rsidP="00D05207">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El sistema debe contar con alarmas en caso de taponamiento o pérdida de succión de la muestra de gas. La línea de succión debe ser revisada diariamente y cualquier cambio debe ser reportado en el registro litológico. La línea de gas debe ser completamente hermética y soportar temperaturas extremas.</w:t>
      </w:r>
    </w:p>
    <w:p w:rsidR="00A903DE" w:rsidRPr="00DE2AC6" w:rsidRDefault="00A903DE" w:rsidP="00D05207">
      <w:pPr>
        <w:autoSpaceDE w:val="0"/>
        <w:autoSpaceDN w:val="0"/>
        <w:adjustRightInd w:val="0"/>
        <w:spacing w:line="360" w:lineRule="auto"/>
        <w:jc w:val="both"/>
        <w:rPr>
          <w:rFonts w:ascii="Verdana" w:hAnsi="Verdana" w:cs="Calibri"/>
          <w:b/>
          <w:sz w:val="18"/>
          <w:szCs w:val="18"/>
          <w:lang w:val="es-BO"/>
        </w:rPr>
      </w:pPr>
    </w:p>
    <w:p w:rsidR="00D05207" w:rsidRPr="00DE2AC6" w:rsidRDefault="00D05207" w:rsidP="00D05207">
      <w:pPr>
        <w:autoSpaceDE w:val="0"/>
        <w:autoSpaceDN w:val="0"/>
        <w:adjustRightInd w:val="0"/>
        <w:spacing w:line="360" w:lineRule="auto"/>
        <w:jc w:val="both"/>
        <w:rPr>
          <w:rFonts w:ascii="Verdana" w:hAnsi="Verdana" w:cs="Calibri"/>
          <w:b/>
          <w:sz w:val="18"/>
          <w:szCs w:val="18"/>
          <w:lang w:val="es-BO"/>
        </w:rPr>
      </w:pPr>
      <w:r w:rsidRPr="00DE2AC6">
        <w:rPr>
          <w:rFonts w:ascii="Verdana" w:hAnsi="Verdana" w:cs="Calibri"/>
          <w:b/>
          <w:sz w:val="18"/>
          <w:szCs w:val="18"/>
          <w:lang w:val="es-BO"/>
        </w:rPr>
        <w:t>DETECTOR DE GAS TOTAL</w:t>
      </w:r>
    </w:p>
    <w:p w:rsidR="00D05207" w:rsidRPr="00DE2AC6" w:rsidRDefault="00D05207" w:rsidP="00D05207">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El equipo de detección de gas total debe ser del tipo de detector de ionizador de llamas (FID). La frecuencia de muestreo no debe ser más de 10 segundos. Las unidades de med</w:t>
      </w:r>
      <w:r w:rsidR="00AB4B3E" w:rsidRPr="00DE2AC6">
        <w:rPr>
          <w:rFonts w:ascii="Verdana" w:hAnsi="Verdana" w:cs="Calibri"/>
          <w:bCs/>
          <w:sz w:val="18"/>
          <w:szCs w:val="18"/>
          <w:lang w:val="es-BO"/>
        </w:rPr>
        <w:t xml:space="preserve">ida deben ser PPM </w:t>
      </w:r>
      <w:r w:rsidRPr="00DE2AC6">
        <w:rPr>
          <w:rFonts w:ascii="Verdana" w:hAnsi="Verdana" w:cs="Calibri"/>
          <w:bCs/>
          <w:sz w:val="18"/>
          <w:szCs w:val="18"/>
          <w:lang w:val="es-BO"/>
        </w:rPr>
        <w:t xml:space="preserve">y unidades totales. La información debe ser guardada en </w:t>
      </w:r>
      <w:r w:rsidR="00AB4B3E" w:rsidRPr="00DE2AC6">
        <w:rPr>
          <w:rFonts w:ascii="Verdana" w:hAnsi="Verdana" w:cs="Calibri"/>
          <w:bCs/>
          <w:sz w:val="18"/>
          <w:szCs w:val="18"/>
          <w:lang w:val="es-BO"/>
        </w:rPr>
        <w:t>PPM</w:t>
      </w:r>
      <w:r w:rsidRPr="00DE2AC6">
        <w:rPr>
          <w:rFonts w:ascii="Verdana" w:hAnsi="Verdana" w:cs="Calibri"/>
          <w:bCs/>
          <w:sz w:val="18"/>
          <w:szCs w:val="18"/>
          <w:lang w:val="es-BO"/>
        </w:rPr>
        <w:t xml:space="preserve"> en la base de </w:t>
      </w:r>
      <w:r w:rsidR="000704BA" w:rsidRPr="00DE2AC6">
        <w:rPr>
          <w:rFonts w:ascii="Verdana" w:hAnsi="Verdana" w:cs="Calibri"/>
          <w:bCs/>
          <w:sz w:val="18"/>
          <w:szCs w:val="18"/>
          <w:lang w:val="es-BO"/>
        </w:rPr>
        <w:t>datos,</w:t>
      </w:r>
      <w:r w:rsidRPr="00DE2AC6">
        <w:rPr>
          <w:rFonts w:ascii="Verdana" w:hAnsi="Verdana" w:cs="Calibri"/>
          <w:bCs/>
          <w:sz w:val="18"/>
          <w:szCs w:val="18"/>
          <w:lang w:val="es-BO"/>
        </w:rPr>
        <w:t xml:space="preserve"> pero debe ser mostrada en unidades en la parte frontal del detector.</w:t>
      </w:r>
    </w:p>
    <w:p w:rsidR="00D05207" w:rsidRPr="00DE2AC6" w:rsidRDefault="00D05207" w:rsidP="00D05207">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 xml:space="preserve">El detector debe tener como mínimo una exactitud de 5% y una resolución de 5 </w:t>
      </w:r>
      <w:r w:rsidR="00AB4B3E" w:rsidRPr="00DE2AC6">
        <w:rPr>
          <w:rFonts w:ascii="Verdana" w:hAnsi="Verdana" w:cs="Calibri"/>
          <w:bCs/>
          <w:sz w:val="18"/>
          <w:szCs w:val="18"/>
          <w:lang w:val="es-BO"/>
        </w:rPr>
        <w:t>PPM</w:t>
      </w:r>
      <w:r w:rsidRPr="00DE2AC6">
        <w:rPr>
          <w:rFonts w:ascii="Verdana" w:hAnsi="Verdana" w:cs="Calibri"/>
          <w:bCs/>
          <w:sz w:val="18"/>
          <w:szCs w:val="18"/>
          <w:lang w:val="es-BO"/>
        </w:rPr>
        <w:t>. El tiempo de viaje de la muestra de gas desde la trampa hasta el detector de gas total debe ser revisado constantemente.</w:t>
      </w:r>
    </w:p>
    <w:p w:rsidR="00D05207" w:rsidRPr="00DE2AC6" w:rsidRDefault="00D05207" w:rsidP="00D05207">
      <w:pPr>
        <w:autoSpaceDE w:val="0"/>
        <w:autoSpaceDN w:val="0"/>
        <w:adjustRightInd w:val="0"/>
        <w:spacing w:line="360" w:lineRule="auto"/>
        <w:jc w:val="both"/>
        <w:rPr>
          <w:rFonts w:ascii="Verdana" w:hAnsi="Verdana" w:cs="Calibri"/>
          <w:bCs/>
          <w:sz w:val="18"/>
          <w:szCs w:val="18"/>
          <w:lang w:val="es-BO"/>
        </w:rPr>
      </w:pPr>
    </w:p>
    <w:p w:rsidR="00D05207" w:rsidRPr="00DE2AC6" w:rsidRDefault="00D05207" w:rsidP="00D05207">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 xml:space="preserve">Debe aplicarse la normalización del gas total de acuerdo a los algoritmos empleados por el </w:t>
      </w:r>
      <w:r w:rsidRPr="00DE2AC6">
        <w:rPr>
          <w:rFonts w:ascii="Verdana" w:hAnsi="Verdana" w:cs="Calibri"/>
          <w:b/>
          <w:bCs/>
          <w:sz w:val="18"/>
          <w:szCs w:val="18"/>
          <w:lang w:val="es-BO"/>
        </w:rPr>
        <w:t>CONTRATISTA</w:t>
      </w:r>
      <w:r w:rsidRPr="00DE2AC6">
        <w:rPr>
          <w:rFonts w:ascii="Verdana" w:hAnsi="Verdana" w:cs="Calibri"/>
          <w:bCs/>
          <w:sz w:val="18"/>
          <w:szCs w:val="18"/>
          <w:lang w:val="es-BO"/>
        </w:rPr>
        <w:t xml:space="preserve"> para tal fin. La calibración debe usar botellas cuyo contenido sea solo gas metano (no usar mezclas) y las mismas deben tener su certificado de envase y calibración (no se permitirá el llenado manual en el pozo). Las botellas de calibración deben permanecer en el pozo durante toda la etapa de perforación.</w:t>
      </w:r>
    </w:p>
    <w:p w:rsidR="00D05207" w:rsidRPr="00DE2AC6" w:rsidRDefault="00D05207" w:rsidP="00D05207">
      <w:pPr>
        <w:autoSpaceDE w:val="0"/>
        <w:autoSpaceDN w:val="0"/>
        <w:adjustRightInd w:val="0"/>
        <w:spacing w:line="360" w:lineRule="auto"/>
        <w:jc w:val="both"/>
        <w:rPr>
          <w:rFonts w:ascii="Verdana" w:hAnsi="Verdana" w:cs="Calibri"/>
          <w:bCs/>
          <w:sz w:val="18"/>
          <w:szCs w:val="18"/>
          <w:lang w:val="es-BO"/>
        </w:rPr>
      </w:pPr>
    </w:p>
    <w:p w:rsidR="00D05207" w:rsidRPr="00DE2AC6" w:rsidRDefault="00D05207" w:rsidP="00D05207">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El equipo detector de gas total debe tener una calibración inicial al iniciar el pozo y el certificado de calibración debe estar en un lugar visible dentro de la unidad. La calibración inicial debe ser realizada con 3 puntos como mínimo con diferentes concentraciones de gas metano (C1: 1000 ppm, C1: 10000 ppm, C1: 100000 ppm). La calibración de rutina se realizará con 2 puntos con diferentes concentraciones de gas metano (C1: 10000 ppm, C1: 100000 ppm).</w:t>
      </w:r>
    </w:p>
    <w:p w:rsidR="00D05207" w:rsidRPr="00DE2AC6" w:rsidRDefault="00D05207" w:rsidP="00D05207">
      <w:pPr>
        <w:autoSpaceDE w:val="0"/>
        <w:autoSpaceDN w:val="0"/>
        <w:adjustRightInd w:val="0"/>
        <w:spacing w:line="360" w:lineRule="auto"/>
        <w:jc w:val="both"/>
        <w:rPr>
          <w:rFonts w:ascii="Verdana" w:hAnsi="Verdana" w:cs="Calibri"/>
          <w:b/>
          <w:sz w:val="18"/>
          <w:szCs w:val="18"/>
          <w:lang w:val="es-BO"/>
        </w:rPr>
      </w:pPr>
      <w:r w:rsidRPr="00DE2AC6">
        <w:rPr>
          <w:rFonts w:ascii="Verdana" w:hAnsi="Verdana" w:cs="Calibri"/>
          <w:b/>
          <w:sz w:val="18"/>
          <w:szCs w:val="18"/>
          <w:lang w:val="es-BO"/>
        </w:rPr>
        <w:lastRenderedPageBreak/>
        <w:t>CROMATÓGRAFO</w:t>
      </w:r>
    </w:p>
    <w:p w:rsidR="00D05207" w:rsidRPr="00DE2AC6" w:rsidRDefault="00D05207" w:rsidP="00D05207">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El equipo de Cromatografía de gas total debe ser del tipo de detector de Ionizador de Llamas (FID) ó alguno de nueva tecnología como el cromatógrafo acoplado a un espectrómetro de masas (GC-MS).</w:t>
      </w:r>
    </w:p>
    <w:p w:rsidR="00D05207" w:rsidRPr="00DE2AC6" w:rsidRDefault="00D05207" w:rsidP="00D05207">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 xml:space="preserve">Debe realizar el análisis cromatográfico de gases desde C1 hasta NC5 + en un ciclo de tiempo máximo de 60 segundos. En caso de usar el Cromatógrafo acoplado a un espectrómetro de masas el análisis debe ser desde C1 hasta C8. Las unidades de medida deben ser en </w:t>
      </w:r>
      <w:r w:rsidR="002E699E" w:rsidRPr="00DE2AC6">
        <w:rPr>
          <w:rFonts w:ascii="Verdana" w:hAnsi="Verdana" w:cs="Calibri"/>
          <w:bCs/>
          <w:sz w:val="18"/>
          <w:szCs w:val="18"/>
          <w:lang w:val="es-BO"/>
        </w:rPr>
        <w:t>PPM</w:t>
      </w:r>
      <w:r w:rsidRPr="00DE2AC6">
        <w:rPr>
          <w:rFonts w:ascii="Verdana" w:hAnsi="Verdana" w:cs="Calibri"/>
          <w:bCs/>
          <w:sz w:val="18"/>
          <w:szCs w:val="18"/>
          <w:lang w:val="es-BO"/>
        </w:rPr>
        <w:t xml:space="preserve"> con una exactitud de 5% y una resolución de 1 </w:t>
      </w:r>
      <w:r w:rsidR="002E699E" w:rsidRPr="00DE2AC6">
        <w:rPr>
          <w:rFonts w:ascii="Verdana" w:hAnsi="Verdana" w:cs="Calibri"/>
          <w:bCs/>
          <w:sz w:val="18"/>
          <w:szCs w:val="18"/>
          <w:lang w:val="es-BO"/>
        </w:rPr>
        <w:t>PPM</w:t>
      </w:r>
      <w:r w:rsidRPr="00DE2AC6">
        <w:rPr>
          <w:rFonts w:ascii="Verdana" w:hAnsi="Verdana" w:cs="Calibri"/>
          <w:bCs/>
          <w:sz w:val="18"/>
          <w:szCs w:val="18"/>
          <w:lang w:val="es-BO"/>
        </w:rPr>
        <w:t>.</w:t>
      </w:r>
    </w:p>
    <w:p w:rsidR="00D05207" w:rsidRPr="00DE2AC6" w:rsidRDefault="00D05207" w:rsidP="00D05207">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El límite de saturación del equipo debe estar claramente definido. La capacidad de separación de la relación C1/C2 debe ser como mínimo 200 con un valor recomendado de 500.</w:t>
      </w:r>
    </w:p>
    <w:p w:rsidR="00D05207" w:rsidRPr="00DE2AC6" w:rsidRDefault="00D05207" w:rsidP="00D05207">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El Cromatógrafo debe tener una pantalla donde se observen la temperatura del horno y la presión y flujo de la muestra. (Estos valores deben ser insertados en la base de datos). El Cromatógrafo no debe contener muestras de gas para análisis posterior, para evitar posible alteración o deterioro del gas.</w:t>
      </w:r>
    </w:p>
    <w:p w:rsidR="00D05207" w:rsidRPr="00DE2AC6" w:rsidRDefault="00D05207" w:rsidP="00D05207">
      <w:pPr>
        <w:autoSpaceDE w:val="0"/>
        <w:autoSpaceDN w:val="0"/>
        <w:adjustRightInd w:val="0"/>
        <w:spacing w:line="360" w:lineRule="auto"/>
        <w:jc w:val="both"/>
        <w:rPr>
          <w:rFonts w:ascii="Verdana" w:hAnsi="Verdana" w:cs="Calibri"/>
          <w:bCs/>
          <w:sz w:val="18"/>
          <w:szCs w:val="18"/>
          <w:lang w:val="es-BO"/>
        </w:rPr>
      </w:pPr>
    </w:p>
    <w:p w:rsidR="00D05207" w:rsidRPr="00DE2AC6" w:rsidRDefault="00D05207" w:rsidP="00D05207">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La calibración inicial debe ser realizada con 3 puntos como mínimo con diferentes concentraciones de mezcla de gas C1–NC5 con concentración de componentes conocida (con C1: 1000 ppm, C1: 10000 ppm, C1: 100000 ppm), con 1 punto como mínimo con diferentes concentraciones de mezcla de gas C1–NC5 con concentración de componentes conocida (con C1: 10000 ppm). Para la calibración deben usarse botellas que contengan certificado de envase y calibración (No se permite el llenado manual en el pozo). Las botellas de calibración (capacidad mínima 650 cc) deben permanecer en el pozo durante toda la etapa de perforación.</w:t>
      </w:r>
    </w:p>
    <w:p w:rsidR="00D05207" w:rsidRPr="00DE2AC6" w:rsidRDefault="00D05207" w:rsidP="00D05207">
      <w:pPr>
        <w:autoSpaceDE w:val="0"/>
        <w:autoSpaceDN w:val="0"/>
        <w:adjustRightInd w:val="0"/>
        <w:spacing w:line="360" w:lineRule="auto"/>
        <w:jc w:val="both"/>
        <w:rPr>
          <w:rFonts w:ascii="Verdana" w:hAnsi="Verdana" w:cs="Calibri"/>
          <w:bCs/>
          <w:sz w:val="18"/>
          <w:szCs w:val="18"/>
          <w:lang w:val="es-BO"/>
        </w:rPr>
      </w:pPr>
    </w:p>
    <w:p w:rsidR="00D05207" w:rsidRPr="00DE2AC6" w:rsidRDefault="00D05207" w:rsidP="00D05207">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 xml:space="preserve">Las botellas necesarias para calibrar el equipo de gas total y el Cromatógrafo deben permanecer en el Lugar de Trabajo hasta la finalización del Servicio de Mud Logging. </w:t>
      </w:r>
    </w:p>
    <w:p w:rsidR="000C1FAD" w:rsidRPr="00DE2AC6" w:rsidRDefault="000C1FAD" w:rsidP="00D05207">
      <w:pPr>
        <w:autoSpaceDE w:val="0"/>
        <w:autoSpaceDN w:val="0"/>
        <w:adjustRightInd w:val="0"/>
        <w:spacing w:line="360" w:lineRule="auto"/>
        <w:jc w:val="both"/>
        <w:rPr>
          <w:rFonts w:ascii="Verdana" w:hAnsi="Verdana" w:cs="Calibri"/>
          <w:b/>
          <w:sz w:val="18"/>
          <w:szCs w:val="18"/>
          <w:lang w:val="es-BO"/>
        </w:rPr>
      </w:pPr>
    </w:p>
    <w:p w:rsidR="00D05207" w:rsidRPr="00DE2AC6" w:rsidRDefault="00D05207" w:rsidP="00D05207">
      <w:pPr>
        <w:autoSpaceDE w:val="0"/>
        <w:autoSpaceDN w:val="0"/>
        <w:adjustRightInd w:val="0"/>
        <w:spacing w:line="360" w:lineRule="auto"/>
        <w:jc w:val="both"/>
        <w:rPr>
          <w:rFonts w:ascii="Verdana" w:hAnsi="Verdana" w:cs="Calibri"/>
          <w:b/>
          <w:sz w:val="18"/>
          <w:szCs w:val="18"/>
          <w:lang w:val="es-BO"/>
        </w:rPr>
      </w:pPr>
      <w:r w:rsidRPr="00DE2AC6">
        <w:rPr>
          <w:rFonts w:ascii="Verdana" w:hAnsi="Verdana" w:cs="Calibri"/>
          <w:b/>
          <w:sz w:val="18"/>
          <w:szCs w:val="18"/>
          <w:lang w:val="es-BO"/>
        </w:rPr>
        <w:t>DETECTOR DE CO2.</w:t>
      </w:r>
    </w:p>
    <w:p w:rsidR="00D05207" w:rsidRPr="00DE2AC6" w:rsidRDefault="00D05207" w:rsidP="00D05207">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El detector de gas debe permitir la detección de dióxido de carbono (CO</w:t>
      </w:r>
      <w:r w:rsidRPr="00DE2AC6">
        <w:rPr>
          <w:rFonts w:ascii="Verdana" w:hAnsi="Verdana" w:cs="Calibri"/>
          <w:bCs/>
          <w:sz w:val="18"/>
          <w:szCs w:val="18"/>
          <w:vertAlign w:val="subscript"/>
          <w:lang w:val="es-BO"/>
        </w:rPr>
        <w:t>2</w:t>
      </w:r>
      <w:r w:rsidRPr="00DE2AC6">
        <w:rPr>
          <w:rFonts w:ascii="Verdana" w:hAnsi="Verdana" w:cs="Calibri"/>
          <w:bCs/>
          <w:sz w:val="18"/>
          <w:szCs w:val="18"/>
          <w:lang w:val="es-BO"/>
        </w:rPr>
        <w:t>), en diferentes escalas porcentuales (1 – 100</w:t>
      </w:r>
      <w:r w:rsidR="009940E1" w:rsidRPr="00DE2AC6">
        <w:rPr>
          <w:rFonts w:ascii="Verdana" w:hAnsi="Verdana" w:cs="Calibri"/>
          <w:bCs/>
          <w:sz w:val="18"/>
          <w:szCs w:val="18"/>
          <w:lang w:val="es-BO"/>
        </w:rPr>
        <w:t xml:space="preserve"> %). Sensibilidad de +/- 0,1 %. </w:t>
      </w:r>
      <w:r w:rsidRPr="00DE2AC6">
        <w:rPr>
          <w:rFonts w:ascii="Verdana" w:hAnsi="Verdana" w:cs="Calibri"/>
          <w:bCs/>
          <w:sz w:val="18"/>
          <w:szCs w:val="18"/>
          <w:lang w:val="es-BO"/>
        </w:rPr>
        <w:t>Despliegue en tiempo real. Salida análoga en las cartas de registro y en la computadora.</w:t>
      </w:r>
    </w:p>
    <w:p w:rsidR="00427BCE" w:rsidRPr="00DE2AC6" w:rsidRDefault="00427BCE" w:rsidP="00D05207">
      <w:pPr>
        <w:autoSpaceDE w:val="0"/>
        <w:autoSpaceDN w:val="0"/>
        <w:adjustRightInd w:val="0"/>
        <w:spacing w:line="360" w:lineRule="auto"/>
        <w:jc w:val="both"/>
        <w:rPr>
          <w:rFonts w:ascii="Verdana" w:hAnsi="Verdana" w:cs="Calibri"/>
          <w:bCs/>
          <w:sz w:val="18"/>
          <w:szCs w:val="18"/>
          <w:lang w:val="es-BO"/>
        </w:rPr>
      </w:pPr>
    </w:p>
    <w:p w:rsidR="00D05207" w:rsidRPr="00DE2AC6" w:rsidRDefault="00D05207" w:rsidP="00D05207">
      <w:pPr>
        <w:autoSpaceDE w:val="0"/>
        <w:autoSpaceDN w:val="0"/>
        <w:adjustRightInd w:val="0"/>
        <w:spacing w:line="360" w:lineRule="auto"/>
        <w:jc w:val="both"/>
        <w:rPr>
          <w:rFonts w:ascii="Verdana" w:hAnsi="Verdana" w:cs="Calibri"/>
          <w:b/>
          <w:sz w:val="18"/>
          <w:szCs w:val="18"/>
          <w:lang w:val="es-BO"/>
        </w:rPr>
      </w:pPr>
      <w:r w:rsidRPr="00DE2AC6">
        <w:rPr>
          <w:rFonts w:ascii="Verdana" w:hAnsi="Verdana" w:cs="Calibri"/>
          <w:b/>
          <w:sz w:val="18"/>
          <w:szCs w:val="18"/>
          <w:lang w:val="es-BO"/>
        </w:rPr>
        <w:t>DETECTOR DE ÁCIDO SULFHÍDRICO (H</w:t>
      </w:r>
      <w:r w:rsidRPr="00DE2AC6">
        <w:rPr>
          <w:rFonts w:ascii="Verdana" w:hAnsi="Verdana" w:cs="Calibri"/>
          <w:b/>
          <w:sz w:val="18"/>
          <w:szCs w:val="18"/>
          <w:vertAlign w:val="subscript"/>
          <w:lang w:val="es-BO"/>
        </w:rPr>
        <w:t>2</w:t>
      </w:r>
      <w:r w:rsidRPr="00DE2AC6">
        <w:rPr>
          <w:rFonts w:ascii="Verdana" w:hAnsi="Verdana" w:cs="Calibri"/>
          <w:b/>
          <w:sz w:val="18"/>
          <w:szCs w:val="18"/>
          <w:lang w:val="es-BO"/>
        </w:rPr>
        <w:t>S).</w:t>
      </w:r>
    </w:p>
    <w:p w:rsidR="00D05207" w:rsidRPr="00DE2AC6" w:rsidRDefault="00D05207" w:rsidP="00D05207">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Deben poderse instalar en cualquier parte del área de mayor riesgo: boca del pozo, zarandas, trampa de gas, entre otros. Trabajan por difusión capilar. La data no debe ser afectada por temperatura o presión. Son medidas de H</w:t>
      </w:r>
      <w:r w:rsidRPr="00DE2AC6">
        <w:rPr>
          <w:rFonts w:ascii="Verdana" w:hAnsi="Verdana" w:cs="Calibri"/>
          <w:bCs/>
          <w:sz w:val="18"/>
          <w:szCs w:val="18"/>
          <w:vertAlign w:val="subscript"/>
          <w:lang w:val="es-BO"/>
        </w:rPr>
        <w:t>2</w:t>
      </w:r>
      <w:r w:rsidRPr="00DE2AC6">
        <w:rPr>
          <w:rFonts w:ascii="Verdana" w:hAnsi="Verdana" w:cs="Calibri"/>
          <w:bCs/>
          <w:sz w:val="18"/>
          <w:szCs w:val="18"/>
          <w:lang w:val="es-BO"/>
        </w:rPr>
        <w:t>S en concentraciones al aire libre y en muestras de gas.</w:t>
      </w:r>
    </w:p>
    <w:p w:rsidR="00D05207" w:rsidRPr="00DE2AC6" w:rsidRDefault="00D05207" w:rsidP="00D05207">
      <w:pPr>
        <w:autoSpaceDE w:val="0"/>
        <w:autoSpaceDN w:val="0"/>
        <w:adjustRightInd w:val="0"/>
        <w:spacing w:line="360" w:lineRule="auto"/>
        <w:jc w:val="both"/>
        <w:rPr>
          <w:rFonts w:ascii="Verdana" w:hAnsi="Verdana" w:cs="Calibri"/>
          <w:bCs/>
          <w:sz w:val="18"/>
          <w:szCs w:val="18"/>
          <w:lang w:val="es-BO"/>
        </w:rPr>
      </w:pPr>
    </w:p>
    <w:p w:rsidR="00D05207" w:rsidRPr="00DE2AC6" w:rsidRDefault="00D05207" w:rsidP="00D05207">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lastRenderedPageBreak/>
        <w:t>El tiempo de respuesta promedio debe ser de unos 60 segundos para 15 ppm. Despliegue local en ppm., salida análoga y/o digital en cada sensor. Sensores de larga estabilidad. Alarmas visuales y acústicas.</w:t>
      </w:r>
    </w:p>
    <w:p w:rsidR="00D05207" w:rsidRDefault="00D05207" w:rsidP="00D05207">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Los sensores y herramientas para adquirir los datos crudos del pozo no deben estar afectados por temperatura y deben estar conectados independientes del sistema de instrumentación y sensores del taladro; tener medición exacta de calibración y de sensibilidad promedio.</w:t>
      </w:r>
    </w:p>
    <w:p w:rsidR="00807D48" w:rsidRPr="00DE2AC6" w:rsidRDefault="00807D48" w:rsidP="00D05207">
      <w:pPr>
        <w:autoSpaceDE w:val="0"/>
        <w:autoSpaceDN w:val="0"/>
        <w:adjustRightInd w:val="0"/>
        <w:spacing w:line="360" w:lineRule="auto"/>
        <w:jc w:val="both"/>
        <w:rPr>
          <w:rFonts w:ascii="Verdana" w:hAnsi="Verdana" w:cs="Calibri"/>
          <w:b/>
          <w:sz w:val="18"/>
          <w:szCs w:val="18"/>
          <w:lang w:val="es-BO"/>
        </w:rPr>
      </w:pPr>
    </w:p>
    <w:p w:rsidR="00D05207" w:rsidRPr="00DE2AC6" w:rsidRDefault="00D05207" w:rsidP="00D05207">
      <w:pPr>
        <w:autoSpaceDE w:val="0"/>
        <w:autoSpaceDN w:val="0"/>
        <w:adjustRightInd w:val="0"/>
        <w:spacing w:line="360" w:lineRule="auto"/>
        <w:jc w:val="both"/>
        <w:rPr>
          <w:rFonts w:ascii="Verdana" w:hAnsi="Verdana" w:cs="Calibri"/>
          <w:b/>
          <w:sz w:val="18"/>
          <w:szCs w:val="18"/>
          <w:lang w:val="es-BO"/>
        </w:rPr>
      </w:pPr>
      <w:r w:rsidRPr="00DE2AC6">
        <w:rPr>
          <w:rFonts w:ascii="Verdana" w:hAnsi="Verdana" w:cs="Calibri"/>
          <w:b/>
          <w:sz w:val="18"/>
          <w:szCs w:val="18"/>
          <w:lang w:val="es-BO"/>
        </w:rPr>
        <w:t>EQUIPOS DE AP</w:t>
      </w:r>
      <w:r w:rsidR="00221226" w:rsidRPr="00DE2AC6">
        <w:rPr>
          <w:rFonts w:ascii="Verdana" w:hAnsi="Verdana" w:cs="Calibri"/>
          <w:b/>
          <w:sz w:val="18"/>
          <w:szCs w:val="18"/>
          <w:lang w:val="es-BO"/>
        </w:rPr>
        <w:t>OYO</w:t>
      </w:r>
    </w:p>
    <w:p w:rsidR="00807D48" w:rsidRPr="00DE2AC6" w:rsidRDefault="00807D48" w:rsidP="00807D48">
      <w:pPr>
        <w:autoSpaceDE w:val="0"/>
        <w:autoSpaceDN w:val="0"/>
        <w:adjustRightInd w:val="0"/>
        <w:ind w:left="720"/>
        <w:jc w:val="both"/>
        <w:rPr>
          <w:rFonts w:ascii="Verdana" w:hAnsi="Verdana" w:cs="Calibri"/>
          <w:bCs/>
          <w:sz w:val="18"/>
          <w:szCs w:val="18"/>
          <w:lang w:val="es-BO"/>
        </w:rPr>
      </w:pPr>
    </w:p>
    <w:p w:rsidR="00D05207" w:rsidRPr="00DE2AC6" w:rsidRDefault="00D05207" w:rsidP="00E7329F">
      <w:pPr>
        <w:numPr>
          <w:ilvl w:val="0"/>
          <w:numId w:val="7"/>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Intercomunicadores o teléfonos antiexplosivos en el área de perforador y en el área de tanques.</w:t>
      </w:r>
    </w:p>
    <w:p w:rsidR="00384A6E" w:rsidRPr="00DE2AC6" w:rsidRDefault="00384A6E" w:rsidP="00E7329F">
      <w:pPr>
        <w:numPr>
          <w:ilvl w:val="0"/>
          <w:numId w:val="7"/>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Radio de comunicación (Handy)</w:t>
      </w:r>
      <w:r w:rsidR="00A15AAC" w:rsidRPr="00DE2AC6">
        <w:rPr>
          <w:rFonts w:ascii="Verdana" w:hAnsi="Verdana" w:cs="Calibri"/>
          <w:bCs/>
          <w:sz w:val="18"/>
          <w:szCs w:val="18"/>
          <w:lang w:val="es-BO"/>
        </w:rPr>
        <w:t xml:space="preserve"> para personal de YPFB en </w:t>
      </w:r>
      <w:r w:rsidR="007A5AD1" w:rsidRPr="00DE2AC6">
        <w:rPr>
          <w:rFonts w:ascii="Verdana" w:hAnsi="Verdana" w:cs="Calibri"/>
          <w:bCs/>
          <w:sz w:val="18"/>
          <w:szCs w:val="18"/>
          <w:lang w:val="es-BO"/>
        </w:rPr>
        <w:t>frecuencia</w:t>
      </w:r>
      <w:r w:rsidR="00A15AAC" w:rsidRPr="00DE2AC6">
        <w:rPr>
          <w:rFonts w:ascii="Verdana" w:hAnsi="Verdana" w:cs="Calibri"/>
          <w:bCs/>
          <w:sz w:val="18"/>
          <w:szCs w:val="18"/>
          <w:lang w:val="es-BO"/>
        </w:rPr>
        <w:t xml:space="preserve"> con la cabina de logging.</w:t>
      </w:r>
    </w:p>
    <w:p w:rsidR="00D05207" w:rsidRPr="00DE2AC6" w:rsidRDefault="00D05207" w:rsidP="00E7329F">
      <w:pPr>
        <w:numPr>
          <w:ilvl w:val="0"/>
          <w:numId w:val="7"/>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Intercomunicador normal en oficina de YPFB, oficina del Well Site, oficina del químico, oficina de supervisión de YPFB y de requerirse en oficina del personal de Control de Verticalidad.</w:t>
      </w:r>
    </w:p>
    <w:p w:rsidR="00D05207" w:rsidRPr="00DE2AC6" w:rsidRDefault="00D05207" w:rsidP="00E7329F">
      <w:pPr>
        <w:numPr>
          <w:ilvl w:val="0"/>
          <w:numId w:val="7"/>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Monitores planos para lecturas de parámetros conectados a la unidad de Mud Logging y planchada con protector metálico.</w:t>
      </w:r>
    </w:p>
    <w:p w:rsidR="00D05207" w:rsidRPr="00DE2AC6" w:rsidRDefault="00D05207" w:rsidP="00E7329F">
      <w:pPr>
        <w:numPr>
          <w:ilvl w:val="0"/>
          <w:numId w:val="7"/>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Alarmas sonoras y visuales de gran alcance.</w:t>
      </w:r>
    </w:p>
    <w:p w:rsidR="00D05207" w:rsidRPr="00DE2AC6" w:rsidRDefault="00D05207" w:rsidP="00E7329F">
      <w:pPr>
        <w:numPr>
          <w:ilvl w:val="0"/>
          <w:numId w:val="7"/>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Equipos de seguridad.</w:t>
      </w:r>
    </w:p>
    <w:p w:rsidR="00D05207" w:rsidRPr="00DE2AC6" w:rsidRDefault="00D05207" w:rsidP="00E7329F">
      <w:pPr>
        <w:numPr>
          <w:ilvl w:val="0"/>
          <w:numId w:val="7"/>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Equipos de primeros auxilios.</w:t>
      </w:r>
    </w:p>
    <w:p w:rsidR="00D05207" w:rsidRPr="00DE2AC6" w:rsidRDefault="00D05207" w:rsidP="00E7329F">
      <w:pPr>
        <w:numPr>
          <w:ilvl w:val="0"/>
          <w:numId w:val="7"/>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Trampa de gas.</w:t>
      </w:r>
    </w:p>
    <w:p w:rsidR="009E0924" w:rsidRPr="00DE2AC6" w:rsidRDefault="009E0924" w:rsidP="009E0924">
      <w:pPr>
        <w:autoSpaceDE w:val="0"/>
        <w:autoSpaceDN w:val="0"/>
        <w:adjustRightInd w:val="0"/>
        <w:spacing w:line="360" w:lineRule="auto"/>
        <w:ind w:left="720"/>
        <w:jc w:val="both"/>
        <w:rPr>
          <w:rFonts w:ascii="Verdana" w:hAnsi="Verdana" w:cs="Calibri"/>
          <w:bCs/>
          <w:sz w:val="18"/>
          <w:szCs w:val="18"/>
          <w:lang w:val="es-BO"/>
        </w:rPr>
      </w:pPr>
    </w:p>
    <w:p w:rsidR="00D05207" w:rsidRPr="00DE2AC6" w:rsidRDefault="00D05207" w:rsidP="00D05207">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
          <w:bCs/>
          <w:sz w:val="18"/>
          <w:szCs w:val="18"/>
          <w:lang w:val="es-BO"/>
        </w:rPr>
        <w:t xml:space="preserve">Nota: </w:t>
      </w:r>
      <w:r w:rsidRPr="00DE2AC6">
        <w:rPr>
          <w:rFonts w:ascii="Verdana" w:hAnsi="Verdana" w:cs="Calibri"/>
          <w:bCs/>
          <w:sz w:val="18"/>
          <w:szCs w:val="18"/>
          <w:lang w:val="es-BO"/>
        </w:rPr>
        <w:t xml:space="preserve">Todos los equipos anteriormente mencionados deberán contar con su respectivo Backup indispensablemente. </w:t>
      </w:r>
    </w:p>
    <w:p w:rsidR="00D05207" w:rsidRPr="00DE2AC6" w:rsidRDefault="00D05207" w:rsidP="00D05207">
      <w:pPr>
        <w:autoSpaceDE w:val="0"/>
        <w:autoSpaceDN w:val="0"/>
        <w:adjustRightInd w:val="0"/>
        <w:spacing w:line="360" w:lineRule="auto"/>
        <w:jc w:val="both"/>
        <w:rPr>
          <w:rFonts w:ascii="Verdana" w:hAnsi="Verdana" w:cs="Calibri"/>
          <w:bCs/>
          <w:sz w:val="18"/>
          <w:szCs w:val="18"/>
          <w:lang w:val="es-BO"/>
        </w:rPr>
      </w:pPr>
    </w:p>
    <w:p w:rsidR="00D05207" w:rsidRPr="00DE2AC6" w:rsidRDefault="00D05207" w:rsidP="00D05207">
      <w:pPr>
        <w:autoSpaceDE w:val="0"/>
        <w:autoSpaceDN w:val="0"/>
        <w:adjustRightInd w:val="0"/>
        <w:spacing w:line="360" w:lineRule="auto"/>
        <w:jc w:val="both"/>
        <w:rPr>
          <w:rFonts w:ascii="Verdana" w:hAnsi="Verdana" w:cs="Calibri"/>
          <w:b/>
          <w:bCs/>
          <w:i/>
          <w:iCs/>
          <w:sz w:val="18"/>
          <w:szCs w:val="18"/>
        </w:rPr>
      </w:pPr>
      <w:r w:rsidRPr="00DE2AC6">
        <w:rPr>
          <w:rFonts w:ascii="Verdana" w:hAnsi="Verdana" w:cs="Calibri"/>
          <w:b/>
          <w:bCs/>
          <w:iCs/>
          <w:sz w:val="18"/>
          <w:szCs w:val="18"/>
        </w:rPr>
        <w:t>CALIBRACIÓN DE EQUIPOS</w:t>
      </w:r>
      <w:r w:rsidRPr="00DE2AC6">
        <w:rPr>
          <w:rFonts w:ascii="Verdana" w:hAnsi="Verdana" w:cs="Calibri"/>
          <w:b/>
          <w:bCs/>
          <w:i/>
          <w:iCs/>
          <w:sz w:val="18"/>
          <w:szCs w:val="18"/>
        </w:rPr>
        <w:t>.</w:t>
      </w:r>
    </w:p>
    <w:p w:rsidR="00D05207" w:rsidRPr="00DE2AC6" w:rsidRDefault="00D05207" w:rsidP="00D05207">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 xml:space="preserve">Se requiere efectuar trabajos y revisiones en los componentes de la unidad para garantizar un buen funcionamiento en la locación. Previo inicio de operaciones y durante la ejecución del Servicio, el </w:t>
      </w:r>
      <w:r w:rsidRPr="00DE2AC6">
        <w:rPr>
          <w:rFonts w:ascii="Verdana" w:hAnsi="Verdana" w:cs="Calibri"/>
          <w:b/>
          <w:bCs/>
          <w:sz w:val="18"/>
          <w:szCs w:val="18"/>
          <w:lang w:val="es-BO"/>
        </w:rPr>
        <w:t>CONTRATISTA</w:t>
      </w:r>
      <w:r w:rsidRPr="00DE2AC6">
        <w:rPr>
          <w:rFonts w:ascii="Verdana" w:hAnsi="Verdana" w:cs="Calibri"/>
          <w:bCs/>
          <w:sz w:val="18"/>
          <w:szCs w:val="18"/>
          <w:lang w:val="es-BO"/>
        </w:rPr>
        <w:t xml:space="preserve"> deberá realizar revisión y calibraciones de todos los equipos, materiales e instrumentos. Se deberá respaldar estas actividades con un Informe Técnico aprobado por el representante de YPFB en el área del Proyecto.</w:t>
      </w:r>
    </w:p>
    <w:p w:rsidR="00B9193F" w:rsidRPr="00DE2AC6" w:rsidRDefault="00B9193F" w:rsidP="00D05207">
      <w:pPr>
        <w:autoSpaceDE w:val="0"/>
        <w:autoSpaceDN w:val="0"/>
        <w:adjustRightInd w:val="0"/>
        <w:spacing w:line="360" w:lineRule="auto"/>
        <w:jc w:val="both"/>
        <w:rPr>
          <w:rFonts w:ascii="Verdana" w:hAnsi="Verdana" w:cs="Calibri"/>
          <w:bCs/>
          <w:sz w:val="18"/>
          <w:szCs w:val="18"/>
          <w:lang w:val="es-BO"/>
        </w:rPr>
      </w:pPr>
    </w:p>
    <w:p w:rsidR="00B9193F" w:rsidRPr="00DE2AC6" w:rsidRDefault="00D05207" w:rsidP="00B9193F">
      <w:pPr>
        <w:autoSpaceDE w:val="0"/>
        <w:autoSpaceDN w:val="0"/>
        <w:adjustRightInd w:val="0"/>
        <w:spacing w:line="360" w:lineRule="auto"/>
        <w:jc w:val="both"/>
        <w:rPr>
          <w:rFonts w:ascii="Verdana" w:hAnsi="Verdana" w:cs="Calibri"/>
          <w:b/>
          <w:bCs/>
          <w:i/>
          <w:iCs/>
          <w:sz w:val="18"/>
          <w:szCs w:val="18"/>
        </w:rPr>
      </w:pPr>
      <w:r w:rsidRPr="00DE2AC6">
        <w:rPr>
          <w:rFonts w:ascii="Verdana" w:hAnsi="Verdana" w:cs="Calibri"/>
          <w:b/>
          <w:bCs/>
          <w:iCs/>
          <w:sz w:val="18"/>
          <w:szCs w:val="18"/>
        </w:rPr>
        <w:t>COMUNICACIÓN</w:t>
      </w:r>
      <w:r w:rsidRPr="00DE2AC6">
        <w:rPr>
          <w:rFonts w:ascii="Verdana" w:hAnsi="Verdana" w:cs="Calibri"/>
          <w:b/>
          <w:bCs/>
          <w:i/>
          <w:iCs/>
          <w:sz w:val="18"/>
          <w:szCs w:val="18"/>
        </w:rPr>
        <w:t>.</w:t>
      </w:r>
    </w:p>
    <w:p w:rsidR="008836E0" w:rsidRPr="00DE2AC6" w:rsidRDefault="00D05207" w:rsidP="00B9193F">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 xml:space="preserve">El </w:t>
      </w:r>
      <w:r w:rsidRPr="00DE2AC6">
        <w:rPr>
          <w:rFonts w:ascii="Verdana" w:hAnsi="Verdana" w:cs="Calibri"/>
          <w:b/>
          <w:bCs/>
          <w:sz w:val="18"/>
          <w:szCs w:val="18"/>
          <w:lang w:val="es-BO"/>
        </w:rPr>
        <w:t xml:space="preserve">CONTRATISTA </w:t>
      </w:r>
      <w:r w:rsidRPr="00DE2AC6">
        <w:rPr>
          <w:rFonts w:ascii="Verdana" w:hAnsi="Verdana" w:cs="Calibri"/>
          <w:bCs/>
          <w:sz w:val="18"/>
          <w:szCs w:val="18"/>
          <w:lang w:val="es-BO"/>
        </w:rPr>
        <w:t xml:space="preserve">debe proporcionar 1 (un) celular para uso del </w:t>
      </w:r>
      <w:r w:rsidR="008A044A" w:rsidRPr="00DE2AC6">
        <w:rPr>
          <w:rFonts w:ascii="Verdana" w:hAnsi="Verdana" w:cs="Calibri"/>
          <w:bCs/>
          <w:sz w:val="18"/>
          <w:szCs w:val="18"/>
          <w:lang w:val="es-BO"/>
        </w:rPr>
        <w:t xml:space="preserve">fiscal de </w:t>
      </w:r>
      <w:r w:rsidRPr="00DE2AC6">
        <w:rPr>
          <w:rFonts w:ascii="Verdana" w:hAnsi="Verdana" w:cs="Calibri"/>
          <w:bCs/>
          <w:sz w:val="18"/>
          <w:szCs w:val="18"/>
          <w:lang w:val="es-BO"/>
        </w:rPr>
        <w:t xml:space="preserve">servicio durante las operaciones de perforación y </w:t>
      </w:r>
      <w:r w:rsidR="00A50099" w:rsidRPr="00DE2AC6">
        <w:rPr>
          <w:rFonts w:ascii="Verdana" w:hAnsi="Verdana" w:cs="Calibri"/>
          <w:bCs/>
          <w:sz w:val="18"/>
          <w:szCs w:val="18"/>
          <w:lang w:val="es-BO"/>
        </w:rPr>
        <w:t>pruebas</w:t>
      </w:r>
      <w:r w:rsidRPr="00DE2AC6">
        <w:rPr>
          <w:rFonts w:ascii="Verdana" w:hAnsi="Verdana" w:cs="Calibri"/>
          <w:bCs/>
          <w:sz w:val="18"/>
          <w:szCs w:val="18"/>
          <w:lang w:val="es-BO"/>
        </w:rPr>
        <w:t xml:space="preserve">, hasta el pago de la última factura </w:t>
      </w:r>
      <w:r w:rsidR="00A50099" w:rsidRPr="00DE2AC6">
        <w:rPr>
          <w:rFonts w:ascii="Verdana" w:hAnsi="Verdana" w:cs="Calibri"/>
          <w:bCs/>
          <w:sz w:val="18"/>
          <w:szCs w:val="18"/>
          <w:lang w:val="es-BO"/>
        </w:rPr>
        <w:t xml:space="preserve">con </w:t>
      </w:r>
      <w:r w:rsidRPr="00DE2AC6">
        <w:rPr>
          <w:rFonts w:ascii="Verdana" w:hAnsi="Verdana" w:cs="Calibri"/>
          <w:bCs/>
          <w:sz w:val="18"/>
          <w:szCs w:val="18"/>
          <w:lang w:val="es-BO"/>
        </w:rPr>
        <w:t xml:space="preserve">Bs 600 </w:t>
      </w:r>
      <w:r w:rsidR="005127DB" w:rsidRPr="00DE2AC6">
        <w:rPr>
          <w:rFonts w:ascii="Verdana" w:hAnsi="Verdana" w:cs="Calibri"/>
          <w:bCs/>
          <w:sz w:val="18"/>
          <w:szCs w:val="18"/>
          <w:lang w:val="es-BO"/>
        </w:rPr>
        <w:t xml:space="preserve">(Seiscientos con 00/100 bolivianos) </w:t>
      </w:r>
      <w:r w:rsidRPr="00DE2AC6">
        <w:rPr>
          <w:rFonts w:ascii="Verdana" w:hAnsi="Verdana" w:cs="Calibri"/>
          <w:bCs/>
          <w:sz w:val="18"/>
          <w:szCs w:val="18"/>
          <w:lang w:val="es-BO"/>
        </w:rPr>
        <w:t>por mes de consumo.</w:t>
      </w:r>
      <w:r w:rsidR="008A044A" w:rsidRPr="00DE2AC6">
        <w:rPr>
          <w:rFonts w:ascii="Verdana" w:hAnsi="Verdana" w:cs="Calibri"/>
          <w:bCs/>
          <w:sz w:val="18"/>
          <w:szCs w:val="18"/>
          <w:lang w:val="es-BO"/>
        </w:rPr>
        <w:t xml:space="preserve"> Este celular será devuelto al </w:t>
      </w:r>
      <w:r w:rsidR="00D12171" w:rsidRPr="00DE2AC6">
        <w:rPr>
          <w:rFonts w:ascii="Verdana" w:hAnsi="Verdana" w:cs="Calibri"/>
          <w:b/>
          <w:bCs/>
          <w:sz w:val="18"/>
          <w:szCs w:val="18"/>
          <w:lang w:val="es-BO"/>
        </w:rPr>
        <w:t>CONTRATISTA</w:t>
      </w:r>
      <w:r w:rsidRPr="00DE2AC6">
        <w:rPr>
          <w:rFonts w:ascii="Verdana" w:hAnsi="Verdana" w:cs="Calibri"/>
          <w:bCs/>
          <w:sz w:val="18"/>
          <w:szCs w:val="18"/>
          <w:lang w:val="es-BO"/>
        </w:rPr>
        <w:t xml:space="preserve"> al cierre del contrato.</w:t>
      </w:r>
    </w:p>
    <w:p w:rsidR="00B9193F" w:rsidRPr="00DE2AC6" w:rsidRDefault="00B9193F" w:rsidP="00B9193F">
      <w:pPr>
        <w:autoSpaceDE w:val="0"/>
        <w:autoSpaceDN w:val="0"/>
        <w:adjustRightInd w:val="0"/>
        <w:spacing w:line="360" w:lineRule="auto"/>
        <w:jc w:val="both"/>
        <w:rPr>
          <w:rFonts w:ascii="Verdana" w:hAnsi="Verdana" w:cs="Calibri"/>
          <w:bCs/>
          <w:sz w:val="18"/>
          <w:szCs w:val="18"/>
          <w:lang w:val="es-BO"/>
        </w:rPr>
      </w:pPr>
    </w:p>
    <w:p w:rsidR="00D05207" w:rsidRPr="00DE2AC6" w:rsidRDefault="00D05207" w:rsidP="00D05207">
      <w:pPr>
        <w:spacing w:line="360" w:lineRule="auto"/>
        <w:jc w:val="both"/>
        <w:rPr>
          <w:rFonts w:ascii="Verdana" w:hAnsi="Verdana" w:cs="Calibri"/>
          <w:b/>
          <w:bCs/>
          <w:iCs/>
          <w:sz w:val="18"/>
          <w:szCs w:val="18"/>
        </w:rPr>
      </w:pPr>
      <w:r w:rsidRPr="00DE2AC6">
        <w:rPr>
          <w:rFonts w:ascii="Verdana" w:hAnsi="Verdana" w:cs="Calibri"/>
          <w:b/>
          <w:bCs/>
          <w:iCs/>
          <w:sz w:val="18"/>
          <w:szCs w:val="18"/>
        </w:rPr>
        <w:lastRenderedPageBreak/>
        <w:t>RECOLECCIÓN, PRESERVACIÓN, EMBALAJE Y RESGUARDO DE MUESTRAS</w:t>
      </w:r>
      <w:r w:rsidRPr="00DE2AC6">
        <w:rPr>
          <w:rFonts w:ascii="Verdana" w:hAnsi="Verdana" w:cs="Calibri"/>
          <w:b/>
          <w:bCs/>
          <w:i/>
          <w:iCs/>
          <w:sz w:val="18"/>
          <w:szCs w:val="18"/>
        </w:rPr>
        <w:t>.</w:t>
      </w:r>
    </w:p>
    <w:p w:rsidR="00D05207" w:rsidRPr="00DE2AC6" w:rsidRDefault="00D05207" w:rsidP="00D05207">
      <w:pPr>
        <w:spacing w:line="360" w:lineRule="auto"/>
        <w:jc w:val="both"/>
        <w:rPr>
          <w:rFonts w:ascii="Verdana" w:hAnsi="Verdana" w:cs="Calibri"/>
          <w:b/>
          <w:bCs/>
          <w:iCs/>
          <w:sz w:val="18"/>
          <w:szCs w:val="18"/>
        </w:rPr>
      </w:pPr>
    </w:p>
    <w:p w:rsidR="00D05207" w:rsidRPr="00DE2AC6" w:rsidRDefault="00D05207" w:rsidP="00E7329F">
      <w:pPr>
        <w:numPr>
          <w:ilvl w:val="4"/>
          <w:numId w:val="12"/>
        </w:numPr>
        <w:spacing w:line="360" w:lineRule="auto"/>
        <w:ind w:hanging="299"/>
        <w:jc w:val="both"/>
        <w:rPr>
          <w:rFonts w:ascii="Verdana" w:hAnsi="Verdana" w:cs="Calibri"/>
          <w:b/>
          <w:bCs/>
          <w:sz w:val="18"/>
          <w:szCs w:val="18"/>
          <w:lang w:val="es-BO"/>
        </w:rPr>
      </w:pPr>
      <w:r w:rsidRPr="00DE2AC6">
        <w:rPr>
          <w:rFonts w:ascii="Verdana" w:hAnsi="Verdana" w:cs="Calibri"/>
          <w:b/>
          <w:bCs/>
          <w:sz w:val="18"/>
          <w:szCs w:val="18"/>
          <w:lang w:val="es-BO"/>
        </w:rPr>
        <w:t>RECOLECCIÓN DE MUESTRAS.</w:t>
      </w:r>
    </w:p>
    <w:p w:rsidR="00D05207" w:rsidRPr="00DE2AC6" w:rsidRDefault="00D05207" w:rsidP="00D05207">
      <w:pPr>
        <w:spacing w:line="360" w:lineRule="auto"/>
        <w:jc w:val="both"/>
        <w:rPr>
          <w:rFonts w:ascii="Verdana" w:hAnsi="Verdana" w:cs="Calibri"/>
          <w:bCs/>
          <w:sz w:val="18"/>
          <w:szCs w:val="18"/>
          <w:lang w:val="es-BO"/>
        </w:rPr>
      </w:pPr>
      <w:r w:rsidRPr="00DE2AC6">
        <w:rPr>
          <w:rFonts w:ascii="Verdana" w:hAnsi="Verdana" w:cs="Calibri"/>
          <w:bCs/>
          <w:sz w:val="18"/>
          <w:szCs w:val="18"/>
          <w:lang w:val="es-BO"/>
        </w:rPr>
        <w:t>El equipo geológico debe permitir identificar y cuantificar todos los componentes de la muestra recuperada, fundamentalmente la descripción litológica bien detallada de recortes y núcleos, detección de zonas con hidrocarburos y gas, condiciones de las muestras para la elaboración de secciones finas.</w:t>
      </w:r>
    </w:p>
    <w:p w:rsidR="005E1AFC" w:rsidRPr="00DE2AC6" w:rsidRDefault="00D05207" w:rsidP="00D05207">
      <w:pPr>
        <w:spacing w:line="360" w:lineRule="auto"/>
        <w:jc w:val="both"/>
        <w:rPr>
          <w:rFonts w:ascii="Verdana" w:hAnsi="Verdana" w:cs="Calibri"/>
          <w:bCs/>
          <w:sz w:val="18"/>
          <w:szCs w:val="18"/>
          <w:lang w:val="es-BO"/>
        </w:rPr>
      </w:pPr>
      <w:r w:rsidRPr="00DE2AC6">
        <w:rPr>
          <w:rFonts w:ascii="Verdana" w:hAnsi="Verdana" w:cs="Calibri"/>
          <w:bCs/>
          <w:sz w:val="18"/>
          <w:szCs w:val="18"/>
          <w:lang w:val="es-BO"/>
        </w:rPr>
        <w:t>El intervalo de muestreo estará sujeto a la Propuesta Geológica y estará supeditado a la proximidad de topes formacionales, zonas de interés y cambios Litológicos; sin embargo, inicialmente se realizará la toma de muestras de recortes a partir del inicio de operaciones de la unidad de Mud Logging y bajo el siguiente esquema:</w:t>
      </w:r>
    </w:p>
    <w:p w:rsidR="005E1AFC" w:rsidRPr="00DE2AC6" w:rsidRDefault="005E1AFC" w:rsidP="00D05207">
      <w:pPr>
        <w:spacing w:line="360" w:lineRule="auto"/>
        <w:jc w:val="both"/>
        <w:rPr>
          <w:rFonts w:ascii="Verdana" w:hAnsi="Verdana" w:cs="Calibri"/>
          <w:bCs/>
          <w:sz w:val="18"/>
          <w:szCs w:val="18"/>
          <w:lang w:val="es-BO"/>
        </w:rPr>
      </w:pPr>
    </w:p>
    <w:p w:rsidR="00E70CAA" w:rsidRPr="00DE2AC6" w:rsidRDefault="00D23B0C" w:rsidP="00D05207">
      <w:pPr>
        <w:spacing w:line="360" w:lineRule="auto"/>
        <w:jc w:val="both"/>
        <w:rPr>
          <w:rFonts w:ascii="Verdana" w:hAnsi="Verdana" w:cs="Calibri"/>
          <w:b/>
          <w:bCs/>
          <w:sz w:val="18"/>
          <w:szCs w:val="18"/>
          <w:lang w:val="es-BO"/>
        </w:rPr>
      </w:pPr>
      <w:r w:rsidRPr="00DE2AC6">
        <w:rPr>
          <w:rFonts w:ascii="Verdana" w:hAnsi="Verdana" w:cs="Calibri"/>
          <w:b/>
          <w:bCs/>
          <w:sz w:val="18"/>
          <w:szCs w:val="18"/>
          <w:lang w:val="es-BO"/>
        </w:rPr>
        <w:t xml:space="preserve">LOTE 1. </w:t>
      </w:r>
      <w:r w:rsidR="00E70CAA" w:rsidRPr="00DE2AC6">
        <w:rPr>
          <w:rFonts w:ascii="Verdana" w:hAnsi="Verdana" w:cs="Calibri"/>
          <w:b/>
          <w:bCs/>
          <w:sz w:val="18"/>
          <w:szCs w:val="18"/>
          <w:lang w:val="es-BO"/>
        </w:rPr>
        <w:t>Pozo VMT-X7</w:t>
      </w:r>
    </w:p>
    <w:p w:rsidR="00A30663" w:rsidRPr="00DE2AC6" w:rsidRDefault="00A30663" w:rsidP="00D05207">
      <w:pPr>
        <w:spacing w:line="360" w:lineRule="auto"/>
        <w:jc w:val="both"/>
        <w:rPr>
          <w:rFonts w:ascii="Verdana" w:hAnsi="Verdana" w:cs="Calibri"/>
          <w:b/>
          <w:bCs/>
          <w:sz w:val="18"/>
          <w:szCs w:val="18"/>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2693"/>
      </w:tblGrid>
      <w:tr w:rsidR="00DE2AC6" w:rsidRPr="00DE2AC6" w:rsidTr="004976FD">
        <w:trPr>
          <w:jc w:val="center"/>
        </w:trPr>
        <w:tc>
          <w:tcPr>
            <w:tcW w:w="2689" w:type="dxa"/>
            <w:shd w:val="clear" w:color="auto" w:fill="auto"/>
          </w:tcPr>
          <w:p w:rsidR="00D05207" w:rsidRPr="00DE2AC6" w:rsidRDefault="00D05207" w:rsidP="001E0848">
            <w:pPr>
              <w:spacing w:before="100" w:beforeAutospacing="1" w:after="100" w:afterAutospacing="1" w:line="360" w:lineRule="auto"/>
              <w:jc w:val="center"/>
              <w:rPr>
                <w:rFonts w:ascii="Verdana" w:hAnsi="Verdana" w:cs="Arial"/>
                <w:b/>
                <w:bCs/>
                <w:sz w:val="18"/>
                <w:szCs w:val="18"/>
                <w:lang w:val="es-BO"/>
              </w:rPr>
            </w:pPr>
            <w:r w:rsidRPr="00DE2AC6">
              <w:rPr>
                <w:rFonts w:ascii="Verdana" w:hAnsi="Verdana" w:cs="Arial"/>
                <w:b/>
                <w:bCs/>
                <w:sz w:val="18"/>
                <w:szCs w:val="18"/>
                <w:lang w:val="es-BO"/>
              </w:rPr>
              <w:t>Tramo</w:t>
            </w:r>
          </w:p>
        </w:tc>
        <w:tc>
          <w:tcPr>
            <w:tcW w:w="2693" w:type="dxa"/>
            <w:shd w:val="clear" w:color="auto" w:fill="auto"/>
          </w:tcPr>
          <w:p w:rsidR="00D05207" w:rsidRPr="00DE2AC6" w:rsidRDefault="00D05207" w:rsidP="001E0848">
            <w:pPr>
              <w:spacing w:before="100" w:beforeAutospacing="1" w:after="100" w:afterAutospacing="1" w:line="360" w:lineRule="auto"/>
              <w:jc w:val="center"/>
              <w:rPr>
                <w:rFonts w:ascii="Verdana" w:hAnsi="Verdana" w:cs="Arial"/>
                <w:b/>
                <w:bCs/>
                <w:sz w:val="18"/>
                <w:szCs w:val="18"/>
                <w:lang w:val="es-BO"/>
              </w:rPr>
            </w:pPr>
            <w:r w:rsidRPr="00DE2AC6">
              <w:rPr>
                <w:rFonts w:ascii="Verdana" w:hAnsi="Verdana" w:cs="Arial"/>
                <w:b/>
                <w:bCs/>
                <w:sz w:val="18"/>
                <w:szCs w:val="18"/>
                <w:lang w:val="es-BO"/>
              </w:rPr>
              <w:t>Detalle</w:t>
            </w:r>
          </w:p>
        </w:tc>
      </w:tr>
      <w:tr w:rsidR="00DE2AC6" w:rsidRPr="00DE2AC6" w:rsidTr="004976FD">
        <w:trPr>
          <w:jc w:val="center"/>
        </w:trPr>
        <w:tc>
          <w:tcPr>
            <w:tcW w:w="2689" w:type="dxa"/>
            <w:shd w:val="clear" w:color="auto" w:fill="auto"/>
          </w:tcPr>
          <w:p w:rsidR="00D05207" w:rsidRPr="00DE2AC6" w:rsidRDefault="00BD4D99" w:rsidP="001E0848">
            <w:pPr>
              <w:spacing w:before="100" w:beforeAutospacing="1" w:after="100" w:afterAutospacing="1" w:line="360" w:lineRule="auto"/>
              <w:jc w:val="center"/>
              <w:rPr>
                <w:rFonts w:ascii="Verdana" w:hAnsi="Verdana" w:cs="Arial"/>
                <w:bCs/>
                <w:sz w:val="18"/>
                <w:szCs w:val="18"/>
                <w:lang w:val="es-BO"/>
              </w:rPr>
            </w:pPr>
            <w:r w:rsidRPr="00DE2AC6">
              <w:rPr>
                <w:rFonts w:ascii="Verdana" w:hAnsi="Verdana" w:cs="Arial"/>
                <w:bCs/>
                <w:sz w:val="18"/>
                <w:szCs w:val="18"/>
                <w:lang w:val="es-BO"/>
              </w:rPr>
              <w:t>0 – 30</w:t>
            </w:r>
            <w:r w:rsidR="001F4C5C" w:rsidRPr="00DE2AC6">
              <w:rPr>
                <w:rFonts w:ascii="Verdana" w:hAnsi="Verdana" w:cs="Arial"/>
                <w:bCs/>
                <w:sz w:val="18"/>
                <w:szCs w:val="18"/>
                <w:lang w:val="es-BO"/>
              </w:rPr>
              <w:t>00</w:t>
            </w:r>
            <w:r w:rsidR="00D05207" w:rsidRPr="00DE2AC6">
              <w:rPr>
                <w:rFonts w:ascii="Verdana" w:hAnsi="Verdana" w:cs="Arial"/>
                <w:bCs/>
                <w:sz w:val="18"/>
                <w:szCs w:val="18"/>
                <w:lang w:val="es-BO"/>
              </w:rPr>
              <w:t xml:space="preserve"> m.</w:t>
            </w:r>
          </w:p>
        </w:tc>
        <w:tc>
          <w:tcPr>
            <w:tcW w:w="2693" w:type="dxa"/>
            <w:shd w:val="clear" w:color="auto" w:fill="auto"/>
          </w:tcPr>
          <w:p w:rsidR="00D05207" w:rsidRPr="00DE2AC6" w:rsidRDefault="00BD4D99" w:rsidP="001E0848">
            <w:pPr>
              <w:spacing w:before="100" w:beforeAutospacing="1" w:after="100" w:afterAutospacing="1" w:line="360" w:lineRule="auto"/>
              <w:jc w:val="center"/>
              <w:rPr>
                <w:rFonts w:ascii="Verdana" w:hAnsi="Verdana" w:cs="Arial"/>
                <w:bCs/>
                <w:sz w:val="18"/>
                <w:szCs w:val="18"/>
                <w:lang w:val="es-BO"/>
              </w:rPr>
            </w:pPr>
            <w:r w:rsidRPr="00DE2AC6">
              <w:rPr>
                <w:rFonts w:ascii="Verdana" w:hAnsi="Verdana" w:cs="Arial"/>
                <w:bCs/>
                <w:sz w:val="18"/>
                <w:szCs w:val="18"/>
                <w:lang w:val="es-BO"/>
              </w:rPr>
              <w:t>Sacar muestras cada 5</w:t>
            </w:r>
            <w:r w:rsidR="00D05207" w:rsidRPr="00DE2AC6">
              <w:rPr>
                <w:rFonts w:ascii="Verdana" w:hAnsi="Verdana" w:cs="Arial"/>
                <w:bCs/>
                <w:sz w:val="18"/>
                <w:szCs w:val="18"/>
                <w:lang w:val="es-BO"/>
              </w:rPr>
              <w:t xml:space="preserve"> m.</w:t>
            </w:r>
          </w:p>
        </w:tc>
      </w:tr>
      <w:tr w:rsidR="00DE2AC6" w:rsidRPr="00DE2AC6" w:rsidTr="004976FD">
        <w:trPr>
          <w:jc w:val="center"/>
        </w:trPr>
        <w:tc>
          <w:tcPr>
            <w:tcW w:w="2689" w:type="dxa"/>
            <w:shd w:val="clear" w:color="auto" w:fill="auto"/>
          </w:tcPr>
          <w:p w:rsidR="00D05207" w:rsidRPr="00DE2AC6" w:rsidRDefault="00BD4D99" w:rsidP="00BD4D99">
            <w:pPr>
              <w:spacing w:before="100" w:beforeAutospacing="1" w:after="100" w:afterAutospacing="1" w:line="360" w:lineRule="auto"/>
              <w:jc w:val="center"/>
              <w:rPr>
                <w:rFonts w:ascii="Verdana" w:hAnsi="Verdana" w:cs="Arial"/>
                <w:bCs/>
                <w:sz w:val="18"/>
                <w:szCs w:val="18"/>
                <w:lang w:val="es-BO"/>
              </w:rPr>
            </w:pPr>
            <w:r w:rsidRPr="00DE2AC6">
              <w:rPr>
                <w:rFonts w:ascii="Verdana" w:hAnsi="Verdana" w:cs="Arial"/>
                <w:bCs/>
                <w:sz w:val="18"/>
                <w:szCs w:val="18"/>
                <w:lang w:val="es-BO"/>
              </w:rPr>
              <w:t>30</w:t>
            </w:r>
            <w:r w:rsidR="001F4C5C" w:rsidRPr="00DE2AC6">
              <w:rPr>
                <w:rFonts w:ascii="Verdana" w:hAnsi="Verdana" w:cs="Arial"/>
                <w:bCs/>
                <w:sz w:val="18"/>
                <w:szCs w:val="18"/>
                <w:lang w:val="es-BO"/>
              </w:rPr>
              <w:t>00 –</w:t>
            </w:r>
            <w:r w:rsidRPr="00DE2AC6">
              <w:rPr>
                <w:rFonts w:ascii="Verdana" w:hAnsi="Verdana" w:cs="Arial"/>
                <w:bCs/>
                <w:sz w:val="18"/>
                <w:szCs w:val="18"/>
                <w:lang w:val="es-BO"/>
              </w:rPr>
              <w:t xml:space="preserve"> 58</w:t>
            </w:r>
            <w:r w:rsidR="001F4C5C" w:rsidRPr="00DE2AC6">
              <w:rPr>
                <w:rFonts w:ascii="Verdana" w:hAnsi="Verdana" w:cs="Arial"/>
                <w:bCs/>
                <w:sz w:val="18"/>
                <w:szCs w:val="18"/>
                <w:lang w:val="es-BO"/>
              </w:rPr>
              <w:t>00</w:t>
            </w:r>
            <w:r w:rsidR="00D05207" w:rsidRPr="00DE2AC6">
              <w:rPr>
                <w:rFonts w:ascii="Verdana" w:hAnsi="Verdana" w:cs="Arial"/>
                <w:bCs/>
                <w:sz w:val="18"/>
                <w:szCs w:val="18"/>
                <w:lang w:val="es-BO"/>
              </w:rPr>
              <w:t xml:space="preserve"> m.</w:t>
            </w:r>
          </w:p>
        </w:tc>
        <w:tc>
          <w:tcPr>
            <w:tcW w:w="2693" w:type="dxa"/>
            <w:shd w:val="clear" w:color="auto" w:fill="auto"/>
          </w:tcPr>
          <w:p w:rsidR="00D05207" w:rsidRPr="00DE2AC6" w:rsidRDefault="00BD4D99" w:rsidP="001E0848">
            <w:pPr>
              <w:spacing w:before="100" w:beforeAutospacing="1" w:after="100" w:afterAutospacing="1" w:line="360" w:lineRule="auto"/>
              <w:jc w:val="center"/>
              <w:rPr>
                <w:rFonts w:ascii="Verdana" w:hAnsi="Verdana" w:cs="Arial"/>
                <w:bCs/>
                <w:sz w:val="18"/>
                <w:szCs w:val="18"/>
                <w:lang w:val="es-BO"/>
              </w:rPr>
            </w:pPr>
            <w:r w:rsidRPr="00DE2AC6">
              <w:rPr>
                <w:rFonts w:ascii="Verdana" w:hAnsi="Verdana" w:cs="Arial"/>
                <w:bCs/>
                <w:sz w:val="18"/>
                <w:szCs w:val="18"/>
                <w:lang w:val="es-BO"/>
              </w:rPr>
              <w:t>Sacar muestras cada 2</w:t>
            </w:r>
            <w:r w:rsidR="00D05207" w:rsidRPr="00DE2AC6">
              <w:rPr>
                <w:rFonts w:ascii="Verdana" w:hAnsi="Verdana" w:cs="Arial"/>
                <w:bCs/>
                <w:sz w:val="18"/>
                <w:szCs w:val="18"/>
                <w:lang w:val="es-BO"/>
              </w:rPr>
              <w:t xml:space="preserve"> m.</w:t>
            </w:r>
          </w:p>
        </w:tc>
      </w:tr>
    </w:tbl>
    <w:p w:rsidR="008F6B55" w:rsidRPr="00DE2AC6" w:rsidRDefault="008F6B55" w:rsidP="00D05207">
      <w:pPr>
        <w:spacing w:line="360" w:lineRule="auto"/>
        <w:jc w:val="both"/>
        <w:rPr>
          <w:rFonts w:ascii="Verdana" w:hAnsi="Verdana" w:cs="Calibri"/>
          <w:b/>
          <w:bCs/>
          <w:sz w:val="18"/>
          <w:szCs w:val="18"/>
          <w:lang w:val="es-BO"/>
        </w:rPr>
      </w:pPr>
    </w:p>
    <w:p w:rsidR="00614B28" w:rsidRPr="00DE2AC6" w:rsidRDefault="00D23B0C" w:rsidP="00D05207">
      <w:pPr>
        <w:spacing w:line="360" w:lineRule="auto"/>
        <w:jc w:val="both"/>
        <w:rPr>
          <w:rFonts w:ascii="Verdana" w:hAnsi="Verdana" w:cs="Calibri"/>
          <w:b/>
          <w:bCs/>
          <w:sz w:val="18"/>
          <w:szCs w:val="18"/>
          <w:lang w:val="es-BO"/>
        </w:rPr>
      </w:pPr>
      <w:r w:rsidRPr="00DE2AC6">
        <w:rPr>
          <w:rFonts w:ascii="Verdana" w:hAnsi="Verdana" w:cs="Calibri"/>
          <w:b/>
          <w:bCs/>
          <w:sz w:val="18"/>
          <w:szCs w:val="18"/>
          <w:lang w:val="es-BO"/>
        </w:rPr>
        <w:t xml:space="preserve">LOTE 2. </w:t>
      </w:r>
      <w:r w:rsidR="00614B28" w:rsidRPr="00DE2AC6">
        <w:rPr>
          <w:rFonts w:ascii="Verdana" w:hAnsi="Verdana" w:cs="Calibri"/>
          <w:b/>
          <w:bCs/>
          <w:sz w:val="18"/>
          <w:szCs w:val="18"/>
          <w:lang w:val="es-BO"/>
        </w:rPr>
        <w:t>Pozo GMR-X1 IE</w:t>
      </w:r>
    </w:p>
    <w:p w:rsidR="00A30663" w:rsidRPr="00DE2AC6" w:rsidRDefault="00A30663" w:rsidP="00D05207">
      <w:pPr>
        <w:spacing w:line="360" w:lineRule="auto"/>
        <w:jc w:val="both"/>
        <w:rPr>
          <w:rFonts w:ascii="Verdana" w:hAnsi="Verdana" w:cs="Calibri"/>
          <w:b/>
          <w:bCs/>
          <w:sz w:val="18"/>
          <w:szCs w:val="18"/>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2977"/>
      </w:tblGrid>
      <w:tr w:rsidR="00DE2AC6" w:rsidRPr="00DE2AC6" w:rsidTr="004976FD">
        <w:trPr>
          <w:jc w:val="center"/>
        </w:trPr>
        <w:tc>
          <w:tcPr>
            <w:tcW w:w="2405" w:type="dxa"/>
            <w:shd w:val="clear" w:color="auto" w:fill="auto"/>
          </w:tcPr>
          <w:p w:rsidR="00614B28" w:rsidRPr="00DE2AC6" w:rsidRDefault="00614B28" w:rsidP="00846CF0">
            <w:pPr>
              <w:spacing w:before="100" w:beforeAutospacing="1" w:after="100" w:afterAutospacing="1" w:line="360" w:lineRule="auto"/>
              <w:jc w:val="center"/>
              <w:rPr>
                <w:rFonts w:ascii="Verdana" w:hAnsi="Verdana" w:cs="Arial"/>
                <w:b/>
                <w:bCs/>
                <w:sz w:val="18"/>
                <w:szCs w:val="18"/>
                <w:lang w:val="es-BO"/>
              </w:rPr>
            </w:pPr>
            <w:r w:rsidRPr="00DE2AC6">
              <w:rPr>
                <w:rFonts w:ascii="Verdana" w:hAnsi="Verdana" w:cs="Arial"/>
                <w:b/>
                <w:bCs/>
                <w:sz w:val="18"/>
                <w:szCs w:val="18"/>
                <w:lang w:val="es-BO"/>
              </w:rPr>
              <w:t>Tramo</w:t>
            </w:r>
          </w:p>
        </w:tc>
        <w:tc>
          <w:tcPr>
            <w:tcW w:w="2977" w:type="dxa"/>
            <w:shd w:val="clear" w:color="auto" w:fill="auto"/>
          </w:tcPr>
          <w:p w:rsidR="00614B28" w:rsidRPr="00DE2AC6" w:rsidRDefault="00614B28" w:rsidP="00846CF0">
            <w:pPr>
              <w:spacing w:before="100" w:beforeAutospacing="1" w:after="100" w:afterAutospacing="1" w:line="360" w:lineRule="auto"/>
              <w:jc w:val="center"/>
              <w:rPr>
                <w:rFonts w:ascii="Verdana" w:hAnsi="Verdana" w:cs="Arial"/>
                <w:b/>
                <w:bCs/>
                <w:sz w:val="18"/>
                <w:szCs w:val="18"/>
                <w:lang w:val="es-BO"/>
              </w:rPr>
            </w:pPr>
            <w:r w:rsidRPr="00DE2AC6">
              <w:rPr>
                <w:rFonts w:ascii="Verdana" w:hAnsi="Verdana" w:cs="Arial"/>
                <w:b/>
                <w:bCs/>
                <w:sz w:val="18"/>
                <w:szCs w:val="18"/>
                <w:lang w:val="es-BO"/>
              </w:rPr>
              <w:t>Detalle</w:t>
            </w:r>
          </w:p>
        </w:tc>
      </w:tr>
      <w:tr w:rsidR="00DE2AC6" w:rsidRPr="00DE2AC6" w:rsidTr="004976FD">
        <w:trPr>
          <w:jc w:val="center"/>
        </w:trPr>
        <w:tc>
          <w:tcPr>
            <w:tcW w:w="2405" w:type="dxa"/>
            <w:shd w:val="clear" w:color="auto" w:fill="auto"/>
          </w:tcPr>
          <w:p w:rsidR="00614B28" w:rsidRPr="00DE2AC6" w:rsidRDefault="00614B28" w:rsidP="00846CF0">
            <w:pPr>
              <w:spacing w:before="100" w:beforeAutospacing="1" w:after="100" w:afterAutospacing="1" w:line="360" w:lineRule="auto"/>
              <w:jc w:val="center"/>
              <w:rPr>
                <w:rFonts w:ascii="Verdana" w:hAnsi="Verdana" w:cs="Arial"/>
                <w:bCs/>
                <w:sz w:val="18"/>
                <w:szCs w:val="18"/>
                <w:lang w:val="es-BO"/>
              </w:rPr>
            </w:pPr>
            <w:r w:rsidRPr="00DE2AC6">
              <w:rPr>
                <w:rFonts w:ascii="Verdana" w:hAnsi="Verdana" w:cs="Arial"/>
                <w:bCs/>
                <w:sz w:val="18"/>
                <w:szCs w:val="18"/>
                <w:lang w:val="es-BO"/>
              </w:rPr>
              <w:t>0 – 600 m.</w:t>
            </w:r>
          </w:p>
        </w:tc>
        <w:tc>
          <w:tcPr>
            <w:tcW w:w="2977" w:type="dxa"/>
            <w:shd w:val="clear" w:color="auto" w:fill="auto"/>
          </w:tcPr>
          <w:p w:rsidR="00614B28" w:rsidRPr="00DE2AC6" w:rsidRDefault="00614B28" w:rsidP="00FE62BF">
            <w:pPr>
              <w:spacing w:before="100" w:beforeAutospacing="1" w:after="100" w:afterAutospacing="1" w:line="360" w:lineRule="auto"/>
              <w:jc w:val="center"/>
              <w:rPr>
                <w:rFonts w:ascii="Verdana" w:hAnsi="Verdana" w:cs="Arial"/>
                <w:bCs/>
                <w:sz w:val="18"/>
                <w:szCs w:val="18"/>
                <w:lang w:val="es-BO"/>
              </w:rPr>
            </w:pPr>
            <w:r w:rsidRPr="00DE2AC6">
              <w:rPr>
                <w:rFonts w:ascii="Verdana" w:hAnsi="Verdana" w:cs="Arial"/>
                <w:bCs/>
                <w:sz w:val="18"/>
                <w:szCs w:val="18"/>
                <w:lang w:val="es-BO"/>
              </w:rPr>
              <w:t xml:space="preserve">Sacar muestras cada </w:t>
            </w:r>
            <w:r w:rsidR="00FE62BF" w:rsidRPr="00DE2AC6">
              <w:rPr>
                <w:rFonts w:ascii="Verdana" w:hAnsi="Verdana" w:cs="Arial"/>
                <w:bCs/>
                <w:sz w:val="18"/>
                <w:szCs w:val="18"/>
                <w:lang w:val="es-BO"/>
              </w:rPr>
              <w:t>5</w:t>
            </w:r>
            <w:r w:rsidRPr="00DE2AC6">
              <w:rPr>
                <w:rFonts w:ascii="Verdana" w:hAnsi="Verdana" w:cs="Arial"/>
                <w:bCs/>
                <w:sz w:val="18"/>
                <w:szCs w:val="18"/>
                <w:lang w:val="es-BO"/>
              </w:rPr>
              <w:t xml:space="preserve"> m.</w:t>
            </w:r>
          </w:p>
        </w:tc>
      </w:tr>
      <w:tr w:rsidR="00DE2AC6" w:rsidRPr="00DE2AC6" w:rsidTr="004976FD">
        <w:trPr>
          <w:jc w:val="center"/>
        </w:trPr>
        <w:tc>
          <w:tcPr>
            <w:tcW w:w="2405" w:type="dxa"/>
            <w:shd w:val="clear" w:color="auto" w:fill="auto"/>
          </w:tcPr>
          <w:p w:rsidR="00614B28" w:rsidRPr="00DE2AC6" w:rsidRDefault="00614B28" w:rsidP="00846CF0">
            <w:pPr>
              <w:spacing w:before="100" w:beforeAutospacing="1" w:after="100" w:afterAutospacing="1" w:line="360" w:lineRule="auto"/>
              <w:jc w:val="center"/>
              <w:rPr>
                <w:rFonts w:ascii="Verdana" w:hAnsi="Verdana" w:cs="Arial"/>
                <w:bCs/>
                <w:sz w:val="18"/>
                <w:szCs w:val="18"/>
                <w:lang w:val="es-BO"/>
              </w:rPr>
            </w:pPr>
            <w:r w:rsidRPr="00DE2AC6">
              <w:rPr>
                <w:rFonts w:ascii="Verdana" w:hAnsi="Verdana" w:cs="Arial"/>
                <w:bCs/>
                <w:sz w:val="18"/>
                <w:szCs w:val="18"/>
                <w:lang w:val="es-BO"/>
              </w:rPr>
              <w:t>600 – 1600 m.</w:t>
            </w:r>
          </w:p>
        </w:tc>
        <w:tc>
          <w:tcPr>
            <w:tcW w:w="2977" w:type="dxa"/>
            <w:shd w:val="clear" w:color="auto" w:fill="auto"/>
          </w:tcPr>
          <w:p w:rsidR="00614B28" w:rsidRPr="00DE2AC6" w:rsidRDefault="00614B28" w:rsidP="00846CF0">
            <w:pPr>
              <w:spacing w:before="100" w:beforeAutospacing="1" w:after="100" w:afterAutospacing="1" w:line="360" w:lineRule="auto"/>
              <w:jc w:val="center"/>
              <w:rPr>
                <w:rFonts w:ascii="Verdana" w:hAnsi="Verdana" w:cs="Arial"/>
                <w:bCs/>
                <w:sz w:val="18"/>
                <w:szCs w:val="18"/>
                <w:lang w:val="es-BO"/>
              </w:rPr>
            </w:pPr>
            <w:r w:rsidRPr="00DE2AC6">
              <w:rPr>
                <w:rFonts w:ascii="Verdana" w:hAnsi="Verdana" w:cs="Arial"/>
                <w:bCs/>
                <w:sz w:val="18"/>
                <w:szCs w:val="18"/>
                <w:lang w:val="es-BO"/>
              </w:rPr>
              <w:t>Sacar muestras cada 2 m.</w:t>
            </w:r>
          </w:p>
        </w:tc>
      </w:tr>
    </w:tbl>
    <w:p w:rsidR="00A30663" w:rsidRPr="00DE2AC6" w:rsidRDefault="00A30663" w:rsidP="00D05207">
      <w:pPr>
        <w:spacing w:line="360" w:lineRule="auto"/>
        <w:jc w:val="both"/>
        <w:rPr>
          <w:rFonts w:ascii="Verdana" w:hAnsi="Verdana" w:cs="Calibri"/>
          <w:b/>
          <w:bCs/>
          <w:sz w:val="18"/>
          <w:szCs w:val="18"/>
          <w:lang w:val="es-BO"/>
        </w:rPr>
      </w:pPr>
    </w:p>
    <w:p w:rsidR="00D05207" w:rsidRPr="00DE2AC6" w:rsidRDefault="00D05207" w:rsidP="00D05207">
      <w:pPr>
        <w:spacing w:line="360" w:lineRule="auto"/>
        <w:jc w:val="both"/>
        <w:rPr>
          <w:rFonts w:ascii="Verdana" w:hAnsi="Verdana" w:cs="Calibri"/>
          <w:b/>
          <w:bCs/>
          <w:sz w:val="18"/>
          <w:szCs w:val="18"/>
          <w:lang w:val="es-BO"/>
        </w:rPr>
      </w:pPr>
      <w:r w:rsidRPr="00DE2AC6">
        <w:rPr>
          <w:rFonts w:ascii="Verdana" w:hAnsi="Verdana" w:cs="Calibri"/>
          <w:b/>
          <w:bCs/>
          <w:sz w:val="18"/>
          <w:szCs w:val="18"/>
          <w:lang w:val="es-BO"/>
        </w:rPr>
        <w:t>Nota: Los cambios en la frecuencia de muestreo están sujetos a condiciones de la secuencia litológica durante la perforación, control geológico y de investigación en los principales eventos de interés geológico y al criterio del geólogo de pozo.</w:t>
      </w:r>
    </w:p>
    <w:p w:rsidR="009E0F6B" w:rsidRPr="00DE2AC6" w:rsidRDefault="009E0F6B" w:rsidP="00D05207">
      <w:pPr>
        <w:spacing w:line="360" w:lineRule="auto"/>
        <w:jc w:val="both"/>
        <w:rPr>
          <w:rFonts w:ascii="Verdana" w:hAnsi="Verdana" w:cs="Calibri"/>
          <w:b/>
          <w:bCs/>
          <w:sz w:val="18"/>
          <w:szCs w:val="18"/>
          <w:lang w:val="es-BO"/>
        </w:rPr>
      </w:pPr>
    </w:p>
    <w:p w:rsidR="00614B28" w:rsidRPr="00DE2AC6" w:rsidRDefault="00614B28" w:rsidP="00D05207">
      <w:pPr>
        <w:spacing w:line="360" w:lineRule="auto"/>
        <w:jc w:val="both"/>
        <w:rPr>
          <w:rFonts w:ascii="Verdana" w:hAnsi="Verdana" w:cs="Calibri"/>
          <w:bCs/>
          <w:sz w:val="18"/>
          <w:szCs w:val="18"/>
          <w:lang w:val="es-BO"/>
        </w:rPr>
      </w:pPr>
      <w:r w:rsidRPr="00DE2AC6">
        <w:rPr>
          <w:rFonts w:ascii="Verdana" w:hAnsi="Verdana" w:cs="Calibri"/>
          <w:bCs/>
          <w:sz w:val="18"/>
          <w:szCs w:val="18"/>
          <w:lang w:val="es-BO"/>
        </w:rPr>
        <w:t>Por cada pozo:</w:t>
      </w:r>
    </w:p>
    <w:p w:rsidR="00D05207" w:rsidRPr="00DE2AC6" w:rsidRDefault="00D05207" w:rsidP="00D05207">
      <w:pPr>
        <w:spacing w:line="360" w:lineRule="auto"/>
        <w:jc w:val="both"/>
        <w:rPr>
          <w:rFonts w:ascii="Verdana" w:hAnsi="Verdana" w:cs="Calibri"/>
          <w:bCs/>
          <w:sz w:val="18"/>
          <w:szCs w:val="18"/>
          <w:lang w:val="es-BO"/>
        </w:rPr>
      </w:pPr>
    </w:p>
    <w:p w:rsidR="00D05207" w:rsidRPr="00DE2AC6" w:rsidRDefault="00D05207" w:rsidP="00E7329F">
      <w:pPr>
        <w:numPr>
          <w:ilvl w:val="4"/>
          <w:numId w:val="12"/>
        </w:numPr>
        <w:spacing w:line="360" w:lineRule="auto"/>
        <w:ind w:hanging="299"/>
        <w:jc w:val="both"/>
        <w:rPr>
          <w:rFonts w:ascii="Verdana" w:hAnsi="Verdana" w:cs="Calibri"/>
          <w:b/>
          <w:bCs/>
          <w:sz w:val="18"/>
          <w:szCs w:val="18"/>
          <w:lang w:val="es-BO"/>
        </w:rPr>
      </w:pPr>
      <w:r w:rsidRPr="00DE2AC6">
        <w:rPr>
          <w:rFonts w:ascii="Verdana" w:hAnsi="Verdana" w:cs="Calibri"/>
          <w:b/>
          <w:bCs/>
          <w:sz w:val="18"/>
          <w:szCs w:val="18"/>
          <w:lang w:val="es-BO"/>
        </w:rPr>
        <w:t>PRESERVACIÓN DE MUESTRAS.</w:t>
      </w:r>
      <w:r w:rsidR="009E0F6B" w:rsidRPr="00DE2AC6">
        <w:rPr>
          <w:rFonts w:ascii="Verdana" w:hAnsi="Verdana" w:cs="Calibri"/>
          <w:b/>
          <w:bCs/>
          <w:sz w:val="18"/>
          <w:szCs w:val="18"/>
          <w:lang w:val="es-BO"/>
        </w:rPr>
        <w:t xml:space="preserve"> (LOTE 1 Y 2)</w:t>
      </w:r>
    </w:p>
    <w:p w:rsidR="004976FD" w:rsidRPr="00DE2AC6" w:rsidRDefault="004976FD" w:rsidP="004976FD">
      <w:pPr>
        <w:spacing w:line="360" w:lineRule="auto"/>
        <w:ind w:left="1008"/>
        <w:jc w:val="both"/>
        <w:rPr>
          <w:rFonts w:ascii="Verdana" w:hAnsi="Verdana" w:cs="Calibri"/>
          <w:b/>
          <w:bCs/>
          <w:sz w:val="18"/>
          <w:szCs w:val="18"/>
          <w:lang w:val="es-BO"/>
        </w:rPr>
      </w:pPr>
    </w:p>
    <w:p w:rsidR="00D05207" w:rsidRPr="00DE2AC6" w:rsidRDefault="00D05207" w:rsidP="00E7329F">
      <w:pPr>
        <w:numPr>
          <w:ilvl w:val="0"/>
          <w:numId w:val="11"/>
        </w:numPr>
        <w:spacing w:line="360" w:lineRule="auto"/>
        <w:jc w:val="both"/>
        <w:rPr>
          <w:rFonts w:ascii="Verdana" w:hAnsi="Verdana" w:cs="Calibri"/>
          <w:bCs/>
          <w:sz w:val="18"/>
          <w:szCs w:val="18"/>
          <w:lang w:val="es-BO"/>
        </w:rPr>
      </w:pPr>
      <w:r w:rsidRPr="00DE2AC6">
        <w:rPr>
          <w:rFonts w:ascii="Verdana" w:hAnsi="Verdana" w:cs="Calibri"/>
          <w:bCs/>
          <w:sz w:val="18"/>
          <w:szCs w:val="18"/>
          <w:lang w:val="es-BO"/>
        </w:rPr>
        <w:t xml:space="preserve">Las muestras húmedas: se recolectarán en intervalos pelíticos de colores grises y oscuros. Se recolectará un (1) juego de muestras húmedas en intervalos de diez (10) metros, directamente de la zaranda, sin lavar ni tamizar, calculándose un promedio de 600 gramos de material por muestras, la cual se colocará dentro de una bolsa plástica de cierre hermético identificadas con el nombre del pozo, la profundidad a la que pertenece la muestra, el nombre </w:t>
      </w:r>
      <w:r w:rsidRPr="00DE2AC6">
        <w:rPr>
          <w:rFonts w:ascii="Verdana" w:hAnsi="Verdana" w:cs="Calibri"/>
          <w:bCs/>
          <w:sz w:val="18"/>
          <w:szCs w:val="18"/>
          <w:lang w:val="es-BO"/>
        </w:rPr>
        <w:lastRenderedPageBreak/>
        <w:t xml:space="preserve">de YPFB y del </w:t>
      </w:r>
      <w:r w:rsidRPr="00DE2AC6">
        <w:rPr>
          <w:rFonts w:ascii="Verdana" w:hAnsi="Verdana" w:cs="Calibri"/>
          <w:b/>
          <w:bCs/>
          <w:sz w:val="18"/>
          <w:szCs w:val="18"/>
          <w:lang w:val="es-BO"/>
        </w:rPr>
        <w:t>CONTRATISTA</w:t>
      </w:r>
      <w:r w:rsidRPr="00DE2AC6">
        <w:rPr>
          <w:rFonts w:ascii="Verdana" w:hAnsi="Verdana" w:cs="Calibri"/>
          <w:bCs/>
          <w:sz w:val="18"/>
          <w:szCs w:val="18"/>
          <w:lang w:val="es-BO"/>
        </w:rPr>
        <w:t>, estas muestras irán directamente a laboratorio con el fin de encontrar fósiles o microfósiles</w:t>
      </w:r>
      <w:r w:rsidR="00F5429D" w:rsidRPr="00DE2AC6">
        <w:rPr>
          <w:rFonts w:ascii="Verdana" w:hAnsi="Verdana" w:cs="Calibri"/>
          <w:bCs/>
          <w:sz w:val="18"/>
          <w:szCs w:val="18"/>
          <w:lang w:val="es-BO"/>
        </w:rPr>
        <w:t>, análisis geoquímico</w:t>
      </w:r>
      <w:r w:rsidRPr="00DE2AC6">
        <w:rPr>
          <w:rFonts w:ascii="Verdana" w:hAnsi="Verdana" w:cs="Calibri"/>
          <w:bCs/>
          <w:sz w:val="18"/>
          <w:szCs w:val="18"/>
          <w:lang w:val="es-BO"/>
        </w:rPr>
        <w:t>. Luego esta bolsa se colocará dentro de una bolsa de tela resistente con las mismas identificaciones antes mencionadas.</w:t>
      </w:r>
    </w:p>
    <w:p w:rsidR="00D05207" w:rsidRPr="00DE2AC6" w:rsidRDefault="00D05207" w:rsidP="00E7329F">
      <w:pPr>
        <w:numPr>
          <w:ilvl w:val="0"/>
          <w:numId w:val="11"/>
        </w:numPr>
        <w:spacing w:line="360" w:lineRule="auto"/>
        <w:jc w:val="both"/>
        <w:rPr>
          <w:rFonts w:ascii="Verdana" w:hAnsi="Verdana" w:cs="Calibri"/>
          <w:bCs/>
          <w:sz w:val="18"/>
          <w:szCs w:val="18"/>
          <w:lang w:val="es-BO"/>
        </w:rPr>
      </w:pPr>
      <w:r w:rsidRPr="00DE2AC6">
        <w:rPr>
          <w:rFonts w:ascii="Verdana" w:hAnsi="Verdana" w:cs="Calibri"/>
          <w:bCs/>
          <w:sz w:val="18"/>
          <w:szCs w:val="18"/>
          <w:lang w:val="es-BO"/>
        </w:rPr>
        <w:t xml:space="preserve">Las muestras secas: </w:t>
      </w:r>
      <w:r w:rsidR="007B6F43" w:rsidRPr="00DE2AC6">
        <w:rPr>
          <w:rFonts w:ascii="Verdana" w:hAnsi="Verdana" w:cs="Calibri"/>
          <w:bCs/>
          <w:sz w:val="18"/>
          <w:szCs w:val="18"/>
          <w:lang w:val="es-BO"/>
        </w:rPr>
        <w:t>S</w:t>
      </w:r>
      <w:r w:rsidRPr="00DE2AC6">
        <w:rPr>
          <w:rFonts w:ascii="Verdana" w:hAnsi="Verdana" w:cs="Calibri"/>
          <w:bCs/>
          <w:sz w:val="18"/>
          <w:szCs w:val="18"/>
          <w:lang w:val="es-BO"/>
        </w:rPr>
        <w:t>e</w:t>
      </w:r>
      <w:r w:rsidR="00623806" w:rsidRPr="00DE2AC6">
        <w:rPr>
          <w:rFonts w:ascii="Verdana" w:hAnsi="Verdana" w:cs="Calibri"/>
          <w:bCs/>
          <w:sz w:val="18"/>
          <w:szCs w:val="18"/>
          <w:lang w:val="es-BO"/>
        </w:rPr>
        <w:t xml:space="preserve"> realizará la adquisición de tres (</w:t>
      </w:r>
      <w:r w:rsidR="007B6F43" w:rsidRPr="00DE2AC6">
        <w:rPr>
          <w:rFonts w:ascii="Verdana" w:hAnsi="Verdana" w:cs="Calibri"/>
          <w:bCs/>
          <w:sz w:val="18"/>
          <w:szCs w:val="18"/>
          <w:lang w:val="es-BO"/>
        </w:rPr>
        <w:t>3</w:t>
      </w:r>
      <w:r w:rsidRPr="00DE2AC6">
        <w:rPr>
          <w:rFonts w:ascii="Verdana" w:hAnsi="Verdana" w:cs="Calibri"/>
          <w:bCs/>
          <w:sz w:val="18"/>
          <w:szCs w:val="18"/>
          <w:lang w:val="es-BO"/>
        </w:rPr>
        <w:t xml:space="preserve">) juegos de muestras, una vez lavadas, tamizadas y secadas, en </w:t>
      </w:r>
      <w:r w:rsidR="00F5429D" w:rsidRPr="00DE2AC6">
        <w:rPr>
          <w:rFonts w:ascii="Verdana" w:hAnsi="Verdana" w:cs="Calibri"/>
          <w:bCs/>
          <w:sz w:val="18"/>
          <w:szCs w:val="18"/>
          <w:lang w:val="es-BO"/>
        </w:rPr>
        <w:t>sobres</w:t>
      </w:r>
      <w:r w:rsidRPr="00DE2AC6">
        <w:rPr>
          <w:rFonts w:ascii="Verdana" w:hAnsi="Verdana" w:cs="Calibri"/>
          <w:bCs/>
          <w:sz w:val="18"/>
          <w:szCs w:val="18"/>
          <w:lang w:val="es-BO"/>
        </w:rPr>
        <w:t xml:space="preserve"> de papel de fuerte contextura. Las muestras </w:t>
      </w:r>
      <w:r w:rsidR="00F5429D" w:rsidRPr="00DE2AC6">
        <w:rPr>
          <w:rFonts w:ascii="Verdana" w:hAnsi="Verdana" w:cs="Calibri"/>
          <w:bCs/>
          <w:sz w:val="18"/>
          <w:szCs w:val="18"/>
          <w:lang w:val="es-BO"/>
        </w:rPr>
        <w:t>para palinología se recoger cada diez (10), metros de muestras lavadas y secadas en un peso aproximado de 500 gr, embolsadas en un (1) juego en sobres de papel</w:t>
      </w:r>
      <w:r w:rsidRPr="00DE2AC6">
        <w:rPr>
          <w:rFonts w:ascii="Verdana" w:hAnsi="Verdana" w:cs="Calibri"/>
          <w:bCs/>
          <w:sz w:val="18"/>
          <w:szCs w:val="18"/>
          <w:lang w:val="es-BO"/>
        </w:rPr>
        <w:t>.</w:t>
      </w:r>
    </w:p>
    <w:p w:rsidR="00A830EA" w:rsidRDefault="00A830EA" w:rsidP="00D05207">
      <w:pPr>
        <w:spacing w:line="360" w:lineRule="auto"/>
        <w:jc w:val="both"/>
        <w:rPr>
          <w:rFonts w:ascii="Verdana" w:hAnsi="Verdana" w:cs="Calibri"/>
          <w:b/>
          <w:bCs/>
          <w:sz w:val="18"/>
          <w:szCs w:val="18"/>
          <w:lang w:val="es-BO"/>
        </w:rPr>
      </w:pPr>
    </w:p>
    <w:p w:rsidR="00D05207" w:rsidRPr="00DE2AC6" w:rsidRDefault="00D05207" w:rsidP="00D05207">
      <w:pPr>
        <w:spacing w:line="360" w:lineRule="auto"/>
        <w:jc w:val="both"/>
        <w:rPr>
          <w:rFonts w:ascii="Verdana" w:hAnsi="Verdana" w:cs="Calibri"/>
          <w:bCs/>
          <w:sz w:val="18"/>
          <w:szCs w:val="18"/>
          <w:lang w:val="es-BO"/>
        </w:rPr>
      </w:pPr>
      <w:r w:rsidRPr="00DE2AC6">
        <w:rPr>
          <w:rFonts w:ascii="Verdana" w:hAnsi="Verdana" w:cs="Calibri"/>
          <w:b/>
          <w:bCs/>
          <w:sz w:val="18"/>
          <w:szCs w:val="18"/>
          <w:lang w:val="es-BO"/>
        </w:rPr>
        <w:t>Nota:</w:t>
      </w:r>
      <w:r w:rsidRPr="00DE2AC6">
        <w:rPr>
          <w:rFonts w:ascii="Verdana" w:hAnsi="Verdana" w:cs="Calibri"/>
          <w:bCs/>
          <w:sz w:val="18"/>
          <w:szCs w:val="18"/>
          <w:lang w:val="es-BO"/>
        </w:rPr>
        <w:t xml:space="preserve"> Es importante que el </w:t>
      </w:r>
      <w:r w:rsidRPr="00DE2AC6">
        <w:rPr>
          <w:rFonts w:ascii="Verdana" w:hAnsi="Verdana" w:cs="Calibri"/>
          <w:b/>
          <w:bCs/>
          <w:sz w:val="18"/>
          <w:szCs w:val="18"/>
          <w:lang w:val="es-BO"/>
        </w:rPr>
        <w:t>CONTRATISTA</w:t>
      </w:r>
      <w:r w:rsidRPr="00DE2AC6">
        <w:rPr>
          <w:rFonts w:ascii="Verdana" w:hAnsi="Verdana" w:cs="Calibri"/>
          <w:bCs/>
          <w:sz w:val="18"/>
          <w:szCs w:val="18"/>
          <w:lang w:val="es-BO"/>
        </w:rPr>
        <w:t xml:space="preserve"> mantenga en su cabina muestras de respaldo en sobres seleccionados y preferentemente en cajitas de plásticos. Se colocará en la bolsa de papel la identificación del Pozo, intervalo muestreado, nombre de YPFB y del </w:t>
      </w:r>
      <w:r w:rsidRPr="00DE2AC6">
        <w:rPr>
          <w:rFonts w:ascii="Verdana" w:hAnsi="Verdana" w:cs="Calibri"/>
          <w:b/>
          <w:bCs/>
          <w:sz w:val="18"/>
          <w:szCs w:val="18"/>
          <w:lang w:val="es-BO"/>
        </w:rPr>
        <w:t>CONTRATISTA</w:t>
      </w:r>
      <w:r w:rsidRPr="00DE2AC6">
        <w:rPr>
          <w:rFonts w:ascii="Verdana" w:hAnsi="Verdana" w:cs="Calibri"/>
          <w:bCs/>
          <w:sz w:val="18"/>
          <w:szCs w:val="18"/>
          <w:lang w:val="es-BO"/>
        </w:rPr>
        <w:t>, el número de tamiz a que corresponde la muestra.</w:t>
      </w:r>
    </w:p>
    <w:p w:rsidR="00427BCE" w:rsidRPr="00DE2AC6" w:rsidRDefault="00427BCE" w:rsidP="00D05207">
      <w:pPr>
        <w:spacing w:line="360" w:lineRule="auto"/>
        <w:jc w:val="both"/>
        <w:rPr>
          <w:rFonts w:ascii="Verdana" w:hAnsi="Verdana" w:cs="Calibri"/>
          <w:bCs/>
          <w:sz w:val="18"/>
          <w:szCs w:val="18"/>
          <w:highlight w:val="yellow"/>
          <w:lang w:val="es-BO"/>
        </w:rPr>
      </w:pPr>
    </w:p>
    <w:p w:rsidR="00D05207" w:rsidRPr="00DE2AC6" w:rsidRDefault="00D05207" w:rsidP="00E7329F">
      <w:pPr>
        <w:numPr>
          <w:ilvl w:val="4"/>
          <w:numId w:val="12"/>
        </w:numPr>
        <w:spacing w:line="360" w:lineRule="auto"/>
        <w:ind w:hanging="299"/>
        <w:jc w:val="both"/>
        <w:rPr>
          <w:rFonts w:ascii="Verdana" w:hAnsi="Verdana" w:cs="Calibri"/>
          <w:b/>
          <w:bCs/>
          <w:sz w:val="18"/>
          <w:szCs w:val="18"/>
          <w:lang w:val="es-BO"/>
        </w:rPr>
      </w:pPr>
      <w:r w:rsidRPr="00DE2AC6">
        <w:rPr>
          <w:rFonts w:ascii="Verdana" w:hAnsi="Verdana" w:cs="Calibri"/>
          <w:b/>
          <w:bCs/>
          <w:sz w:val="18"/>
          <w:szCs w:val="18"/>
          <w:lang w:val="es-BO"/>
        </w:rPr>
        <w:t>EMBALAJE DE MUESTRAS.</w:t>
      </w:r>
      <w:r w:rsidR="009E0F6B" w:rsidRPr="00DE2AC6">
        <w:rPr>
          <w:rFonts w:ascii="Verdana" w:hAnsi="Verdana" w:cs="Calibri"/>
          <w:b/>
          <w:bCs/>
          <w:sz w:val="18"/>
          <w:szCs w:val="18"/>
          <w:lang w:val="es-BO"/>
        </w:rPr>
        <w:t xml:space="preserve"> (LOTE 1 Y 2)</w:t>
      </w:r>
    </w:p>
    <w:p w:rsidR="004976FD" w:rsidRPr="00DE2AC6" w:rsidRDefault="004976FD" w:rsidP="004976FD">
      <w:pPr>
        <w:spacing w:line="360" w:lineRule="auto"/>
        <w:ind w:left="1008"/>
        <w:jc w:val="both"/>
        <w:rPr>
          <w:rFonts w:ascii="Verdana" w:hAnsi="Verdana" w:cs="Calibri"/>
          <w:b/>
          <w:bCs/>
          <w:sz w:val="18"/>
          <w:szCs w:val="18"/>
          <w:lang w:val="es-BO"/>
        </w:rPr>
      </w:pPr>
    </w:p>
    <w:p w:rsidR="00D05207" w:rsidRPr="00DE2AC6" w:rsidRDefault="00D05207" w:rsidP="00D05207">
      <w:pPr>
        <w:spacing w:line="360" w:lineRule="auto"/>
        <w:jc w:val="both"/>
        <w:rPr>
          <w:rFonts w:ascii="Verdana" w:hAnsi="Verdana" w:cs="Calibri"/>
          <w:bCs/>
          <w:sz w:val="18"/>
          <w:szCs w:val="18"/>
          <w:lang w:val="es-BO"/>
        </w:rPr>
      </w:pPr>
      <w:r w:rsidRPr="00DE2AC6">
        <w:rPr>
          <w:rFonts w:ascii="Verdana" w:hAnsi="Verdana" w:cs="Calibri"/>
          <w:bCs/>
          <w:sz w:val="18"/>
          <w:szCs w:val="18"/>
        </w:rPr>
        <w:t>Se realizará p</w:t>
      </w:r>
      <w:r w:rsidRPr="00DE2AC6">
        <w:rPr>
          <w:rFonts w:ascii="Verdana" w:hAnsi="Verdana" w:cs="Calibri"/>
          <w:bCs/>
          <w:sz w:val="18"/>
          <w:szCs w:val="18"/>
          <w:lang w:val="es-BO"/>
        </w:rPr>
        <w:t>ara las muestras secas en Cajas con las siguientes características:</w:t>
      </w:r>
    </w:p>
    <w:p w:rsidR="00D05207" w:rsidRPr="00DE2AC6" w:rsidRDefault="00D05207" w:rsidP="00E7329F">
      <w:pPr>
        <w:numPr>
          <w:ilvl w:val="0"/>
          <w:numId w:val="11"/>
        </w:numPr>
        <w:spacing w:line="360" w:lineRule="auto"/>
        <w:jc w:val="both"/>
        <w:rPr>
          <w:rFonts w:ascii="Verdana" w:hAnsi="Verdana" w:cs="Calibri"/>
          <w:bCs/>
          <w:sz w:val="18"/>
          <w:szCs w:val="18"/>
          <w:lang w:val="es-BO"/>
        </w:rPr>
      </w:pPr>
      <w:r w:rsidRPr="00DE2AC6">
        <w:rPr>
          <w:rFonts w:ascii="Verdana" w:hAnsi="Verdana" w:cs="Calibri"/>
          <w:bCs/>
          <w:sz w:val="18"/>
          <w:szCs w:val="18"/>
          <w:lang w:val="es-BO"/>
        </w:rPr>
        <w:t>Dimensiones: 96x12x12 centímetros.</w:t>
      </w:r>
    </w:p>
    <w:p w:rsidR="00D05207" w:rsidRPr="00DE2AC6" w:rsidRDefault="00D05207" w:rsidP="00E7329F">
      <w:pPr>
        <w:numPr>
          <w:ilvl w:val="0"/>
          <w:numId w:val="11"/>
        </w:numPr>
        <w:spacing w:line="360" w:lineRule="auto"/>
        <w:jc w:val="both"/>
        <w:rPr>
          <w:rFonts w:ascii="Verdana" w:hAnsi="Verdana" w:cs="Calibri"/>
          <w:bCs/>
          <w:sz w:val="18"/>
          <w:szCs w:val="18"/>
          <w:lang w:val="es-BO"/>
        </w:rPr>
      </w:pPr>
      <w:r w:rsidRPr="00DE2AC6">
        <w:rPr>
          <w:rFonts w:ascii="Verdana" w:hAnsi="Verdana" w:cs="Calibri"/>
          <w:bCs/>
          <w:sz w:val="18"/>
          <w:szCs w:val="18"/>
          <w:lang w:val="es-BO"/>
        </w:rPr>
        <w:t>Material: Polipropileno (anti fuego, color rojo), resistente al peso y/o cartón resistente.</w:t>
      </w:r>
    </w:p>
    <w:p w:rsidR="00D05207" w:rsidRPr="00DE2AC6" w:rsidRDefault="00D05207" w:rsidP="00E7329F">
      <w:pPr>
        <w:numPr>
          <w:ilvl w:val="0"/>
          <w:numId w:val="11"/>
        </w:numPr>
        <w:spacing w:line="360" w:lineRule="auto"/>
        <w:jc w:val="both"/>
        <w:rPr>
          <w:rFonts w:ascii="Verdana" w:hAnsi="Verdana" w:cs="Calibri"/>
          <w:bCs/>
          <w:sz w:val="18"/>
          <w:szCs w:val="18"/>
          <w:lang w:val="es-BO"/>
        </w:rPr>
      </w:pPr>
      <w:r w:rsidRPr="00DE2AC6">
        <w:rPr>
          <w:rFonts w:ascii="Verdana" w:hAnsi="Verdana" w:cs="Calibri"/>
          <w:bCs/>
          <w:sz w:val="18"/>
          <w:szCs w:val="18"/>
          <w:lang w:val="es-BO"/>
        </w:rPr>
        <w:t>Accesorios: guías para que se acoplen unas sobre otra, asas en los extremos, tapas con guía. Cada una de ellas identificadas por el nombre del pozo, intervalos embalados, nombre de YPFB.</w:t>
      </w:r>
    </w:p>
    <w:p w:rsidR="00D05207" w:rsidRPr="00DE2AC6" w:rsidRDefault="00D05207" w:rsidP="00D05207">
      <w:pPr>
        <w:spacing w:line="360" w:lineRule="auto"/>
        <w:jc w:val="both"/>
        <w:rPr>
          <w:rFonts w:ascii="Verdana" w:hAnsi="Verdana" w:cs="Calibri"/>
          <w:bCs/>
          <w:sz w:val="18"/>
          <w:szCs w:val="18"/>
          <w:lang w:val="es-BO"/>
        </w:rPr>
      </w:pPr>
      <w:r w:rsidRPr="00DE2AC6">
        <w:rPr>
          <w:rFonts w:ascii="Verdana" w:hAnsi="Verdana" w:cs="Calibri"/>
          <w:bCs/>
          <w:sz w:val="18"/>
          <w:szCs w:val="18"/>
          <w:lang w:val="es-BO"/>
        </w:rPr>
        <w:t xml:space="preserve">Para las </w:t>
      </w:r>
      <w:r w:rsidRPr="00DE2AC6">
        <w:rPr>
          <w:rFonts w:ascii="Verdana" w:hAnsi="Verdana" w:cs="Calibri"/>
          <w:bCs/>
          <w:sz w:val="18"/>
          <w:szCs w:val="18"/>
        </w:rPr>
        <w:t>muestras</w:t>
      </w:r>
      <w:r w:rsidRPr="00DE2AC6">
        <w:rPr>
          <w:rFonts w:ascii="Verdana" w:hAnsi="Verdana" w:cs="Calibri"/>
          <w:bCs/>
          <w:sz w:val="18"/>
          <w:szCs w:val="18"/>
          <w:lang w:val="es-BO"/>
        </w:rPr>
        <w:t xml:space="preserve"> húmedas se deberá prever cajas con las siguientes características:</w:t>
      </w:r>
    </w:p>
    <w:p w:rsidR="00F5429D" w:rsidRPr="00DE2AC6" w:rsidRDefault="00F5429D" w:rsidP="00BF4C81">
      <w:pPr>
        <w:pStyle w:val="Prrafodelista"/>
        <w:numPr>
          <w:ilvl w:val="0"/>
          <w:numId w:val="30"/>
        </w:numPr>
        <w:spacing w:line="360" w:lineRule="auto"/>
        <w:jc w:val="both"/>
        <w:rPr>
          <w:rFonts w:ascii="Verdana" w:hAnsi="Verdana" w:cs="Calibri"/>
          <w:bCs/>
          <w:sz w:val="18"/>
          <w:szCs w:val="18"/>
          <w:lang w:val="es-BO"/>
        </w:rPr>
      </w:pPr>
      <w:r w:rsidRPr="00DE2AC6">
        <w:rPr>
          <w:rFonts w:ascii="Verdana" w:hAnsi="Verdana" w:cs="Calibri"/>
          <w:bCs/>
          <w:sz w:val="18"/>
          <w:szCs w:val="18"/>
          <w:lang w:val="es-BO"/>
        </w:rPr>
        <w:t>Bolsas plásticas dentro de bolsas de tela</w:t>
      </w:r>
    </w:p>
    <w:p w:rsidR="00D05207" w:rsidRPr="00DE2AC6" w:rsidRDefault="00F5429D" w:rsidP="00E7329F">
      <w:pPr>
        <w:numPr>
          <w:ilvl w:val="0"/>
          <w:numId w:val="11"/>
        </w:numPr>
        <w:spacing w:line="360" w:lineRule="auto"/>
        <w:jc w:val="both"/>
        <w:rPr>
          <w:rFonts w:ascii="Verdana" w:hAnsi="Verdana" w:cs="Calibri"/>
          <w:bCs/>
          <w:sz w:val="18"/>
          <w:szCs w:val="18"/>
          <w:lang w:val="es-BO"/>
        </w:rPr>
      </w:pPr>
      <w:r w:rsidRPr="00DE2AC6">
        <w:rPr>
          <w:rFonts w:ascii="Verdana" w:hAnsi="Verdana" w:cs="Calibri"/>
          <w:bCs/>
          <w:sz w:val="18"/>
          <w:szCs w:val="18"/>
          <w:lang w:val="es-BO"/>
        </w:rPr>
        <w:t>Embaladas en cajas de cartón con d</w:t>
      </w:r>
      <w:r w:rsidR="00D05207" w:rsidRPr="00DE2AC6">
        <w:rPr>
          <w:rFonts w:ascii="Verdana" w:hAnsi="Verdana" w:cs="Calibri"/>
          <w:bCs/>
          <w:sz w:val="18"/>
          <w:szCs w:val="18"/>
          <w:lang w:val="es-BO"/>
        </w:rPr>
        <w:t>imensiones: 96x12x12 centímetros.</w:t>
      </w:r>
    </w:p>
    <w:p w:rsidR="00775A92" w:rsidRPr="00DE2AC6" w:rsidRDefault="00D05207" w:rsidP="00E7329F">
      <w:pPr>
        <w:numPr>
          <w:ilvl w:val="0"/>
          <w:numId w:val="11"/>
        </w:numPr>
        <w:spacing w:line="360" w:lineRule="auto"/>
        <w:jc w:val="both"/>
        <w:rPr>
          <w:rFonts w:ascii="Verdana" w:hAnsi="Verdana" w:cs="Calibri"/>
          <w:bCs/>
          <w:sz w:val="18"/>
          <w:szCs w:val="18"/>
          <w:lang w:val="es-BO"/>
        </w:rPr>
      </w:pPr>
      <w:r w:rsidRPr="00DE2AC6">
        <w:rPr>
          <w:rFonts w:ascii="Verdana" w:hAnsi="Verdana" w:cs="Calibri"/>
          <w:bCs/>
          <w:sz w:val="18"/>
          <w:szCs w:val="18"/>
          <w:lang w:val="es-BO"/>
        </w:rPr>
        <w:t>Accesorios: guías para que se acoplen unas sobre otra, asas en los extremos, tapas con guía. Cada una de ellas identificadas por el nombre del pozo, intervalos embalados, nombre de LA EMPRESA.</w:t>
      </w:r>
    </w:p>
    <w:p w:rsidR="000D0197" w:rsidRPr="00DE2AC6" w:rsidRDefault="000D0197" w:rsidP="000D0197">
      <w:pPr>
        <w:spacing w:line="360" w:lineRule="auto"/>
        <w:ind w:left="720"/>
        <w:jc w:val="both"/>
        <w:rPr>
          <w:rFonts w:ascii="Verdana" w:hAnsi="Verdana" w:cs="Calibri"/>
          <w:bCs/>
          <w:sz w:val="18"/>
          <w:szCs w:val="18"/>
          <w:lang w:val="es-BO"/>
        </w:rPr>
      </w:pPr>
    </w:p>
    <w:p w:rsidR="00D05207" w:rsidRPr="00DE2AC6" w:rsidRDefault="00D05207" w:rsidP="00E7329F">
      <w:pPr>
        <w:numPr>
          <w:ilvl w:val="4"/>
          <w:numId w:val="12"/>
        </w:numPr>
        <w:spacing w:line="360" w:lineRule="auto"/>
        <w:ind w:hanging="299"/>
        <w:jc w:val="both"/>
        <w:rPr>
          <w:rFonts w:ascii="Verdana" w:hAnsi="Verdana" w:cs="Calibri"/>
          <w:b/>
          <w:bCs/>
          <w:sz w:val="18"/>
          <w:szCs w:val="18"/>
          <w:lang w:val="es-BO"/>
        </w:rPr>
      </w:pPr>
      <w:r w:rsidRPr="00DE2AC6">
        <w:rPr>
          <w:rFonts w:ascii="Verdana" w:hAnsi="Verdana" w:cs="Calibri"/>
          <w:b/>
          <w:bCs/>
          <w:sz w:val="18"/>
          <w:szCs w:val="18"/>
          <w:lang w:val="es-BO"/>
        </w:rPr>
        <w:t>RESGUARDO DE MUESTRAS.</w:t>
      </w:r>
      <w:r w:rsidR="009E0F6B" w:rsidRPr="00DE2AC6">
        <w:rPr>
          <w:rFonts w:ascii="Verdana" w:hAnsi="Verdana" w:cs="Calibri"/>
          <w:b/>
          <w:bCs/>
          <w:sz w:val="18"/>
          <w:szCs w:val="18"/>
          <w:lang w:val="es-BO"/>
        </w:rPr>
        <w:t xml:space="preserve"> (LOTE 1 Y 2)</w:t>
      </w:r>
    </w:p>
    <w:p w:rsidR="004976FD" w:rsidRPr="00DE2AC6" w:rsidRDefault="004976FD" w:rsidP="008F6B55">
      <w:pPr>
        <w:spacing w:line="360" w:lineRule="auto"/>
        <w:jc w:val="both"/>
        <w:rPr>
          <w:rFonts w:ascii="Verdana" w:hAnsi="Verdana" w:cs="Calibri"/>
          <w:bCs/>
          <w:sz w:val="18"/>
          <w:szCs w:val="18"/>
          <w:lang w:val="es-BO"/>
        </w:rPr>
      </w:pPr>
    </w:p>
    <w:p w:rsidR="008836E0" w:rsidRDefault="00D05207" w:rsidP="008F6B55">
      <w:pPr>
        <w:spacing w:line="360" w:lineRule="auto"/>
        <w:jc w:val="both"/>
        <w:rPr>
          <w:rFonts w:ascii="Verdana" w:hAnsi="Verdana" w:cs="Calibri"/>
          <w:bCs/>
          <w:sz w:val="18"/>
          <w:szCs w:val="18"/>
          <w:lang w:val="es-BO"/>
        </w:rPr>
      </w:pPr>
      <w:r w:rsidRPr="00DE2AC6">
        <w:rPr>
          <w:rFonts w:ascii="Verdana" w:hAnsi="Verdana" w:cs="Calibri"/>
          <w:bCs/>
          <w:sz w:val="18"/>
          <w:szCs w:val="18"/>
          <w:lang w:val="es-BO"/>
        </w:rPr>
        <w:t xml:space="preserve">Las muestras secas deben ser tamizadas con los siguientes tamices: 40, 80 y 200, estas muestras serán resguardadas, luego el </w:t>
      </w:r>
      <w:r w:rsidR="00D12171" w:rsidRPr="00DE2AC6">
        <w:rPr>
          <w:rFonts w:ascii="Verdana" w:hAnsi="Verdana" w:cs="Calibri"/>
          <w:b/>
          <w:bCs/>
          <w:sz w:val="18"/>
          <w:szCs w:val="18"/>
          <w:lang w:val="es-BO"/>
        </w:rPr>
        <w:t>CONTRATISTA</w:t>
      </w:r>
      <w:r w:rsidRPr="00DE2AC6">
        <w:rPr>
          <w:rFonts w:ascii="Verdana" w:hAnsi="Verdana" w:cs="Calibri"/>
          <w:bCs/>
          <w:sz w:val="18"/>
          <w:szCs w:val="18"/>
          <w:lang w:val="es-BO"/>
        </w:rPr>
        <w:t xml:space="preserve"> deberá transportarlas a las oficinas centrales de YPFB en Santa Cruz, perfectamente etiquetadas y rotuladas, para su preparación y distribución a las diferentes disciplinas que las requieran, con un promedio de 100 gramos de material de muestra. Se realizará la adquisición de un juego de muestras húmedas, calculándose un promedio de 600 gramos de material en muestras húmedas. Cada muestra deberá ser debidamente identificada, colocándosele la profundidad del intervalo, nombre del pozo y tamiz correspondiente.</w:t>
      </w:r>
    </w:p>
    <w:p w:rsidR="00B41D71" w:rsidRPr="00DE2AC6" w:rsidRDefault="00101BD6" w:rsidP="00BF4C81">
      <w:pPr>
        <w:pStyle w:val="A2"/>
        <w:numPr>
          <w:ilvl w:val="1"/>
          <w:numId w:val="50"/>
        </w:numPr>
        <w:rPr>
          <w:rFonts w:cs="Calibri"/>
          <w:bCs w:val="0"/>
        </w:rPr>
      </w:pPr>
      <w:r w:rsidRPr="00DE2AC6">
        <w:rPr>
          <w:rFonts w:cs="Calibri"/>
          <w:bCs w:val="0"/>
        </w:rPr>
        <w:lastRenderedPageBreak/>
        <w:t xml:space="preserve">PERSONAL </w:t>
      </w:r>
      <w:r w:rsidR="00217101" w:rsidRPr="00DE2AC6">
        <w:rPr>
          <w:rFonts w:cs="Calibri"/>
          <w:bCs w:val="0"/>
        </w:rPr>
        <w:t xml:space="preserve">TECNICO REQUERIDO </w:t>
      </w:r>
      <w:r w:rsidRPr="00DE2AC6">
        <w:rPr>
          <w:rFonts w:cs="Calibri"/>
          <w:bCs w:val="0"/>
        </w:rPr>
        <w:t xml:space="preserve">Y </w:t>
      </w:r>
      <w:r w:rsidR="00166C77" w:rsidRPr="00DE2AC6">
        <w:rPr>
          <w:rFonts w:cs="Calibri"/>
          <w:bCs w:val="0"/>
        </w:rPr>
        <w:t>FUNCIONES</w:t>
      </w:r>
      <w:r w:rsidR="00D23B0C" w:rsidRPr="00DE2AC6">
        <w:rPr>
          <w:rFonts w:cs="Calibri"/>
          <w:bCs w:val="0"/>
        </w:rPr>
        <w:t xml:space="preserve"> (LOTE 1 Y 2)</w:t>
      </w:r>
    </w:p>
    <w:p w:rsidR="00881D20" w:rsidRPr="00DE2AC6" w:rsidRDefault="00166C77" w:rsidP="00881D20">
      <w:pPr>
        <w:autoSpaceDE w:val="0"/>
        <w:autoSpaceDN w:val="0"/>
        <w:adjustRightInd w:val="0"/>
        <w:spacing w:after="240" w:line="360" w:lineRule="auto"/>
        <w:jc w:val="both"/>
        <w:rPr>
          <w:rFonts w:ascii="Verdana" w:hAnsi="Verdana" w:cs="Calibri"/>
          <w:sz w:val="18"/>
          <w:szCs w:val="18"/>
        </w:rPr>
      </w:pPr>
      <w:r w:rsidRPr="00DE2AC6">
        <w:rPr>
          <w:rFonts w:ascii="Verdana" w:hAnsi="Verdana" w:cs="Arial"/>
          <w:bCs/>
          <w:sz w:val="18"/>
          <w:szCs w:val="18"/>
        </w:rPr>
        <w:t>YPFB durante la administración del contrat</w:t>
      </w:r>
      <w:r w:rsidR="00881D20">
        <w:rPr>
          <w:rFonts w:ascii="Verdana" w:hAnsi="Verdana" w:cs="Arial"/>
          <w:bCs/>
          <w:sz w:val="18"/>
          <w:szCs w:val="18"/>
        </w:rPr>
        <w:t xml:space="preserve">o, antes de iniciar el servicio solicitará a la empresa adjudicada </w:t>
      </w:r>
      <w:r w:rsidR="00881D20" w:rsidRPr="00DE2AC6">
        <w:rPr>
          <w:rFonts w:ascii="Verdana" w:hAnsi="Verdana" w:cs="Calibri"/>
          <w:sz w:val="18"/>
          <w:szCs w:val="18"/>
        </w:rPr>
        <w:t>un listado con los nombres del personal asignado para ca</w:t>
      </w:r>
      <w:r w:rsidR="00881D20">
        <w:rPr>
          <w:rFonts w:ascii="Verdana" w:hAnsi="Verdana" w:cs="Calibri"/>
          <w:sz w:val="18"/>
          <w:szCs w:val="18"/>
        </w:rPr>
        <w:t xml:space="preserve">da cargo del personal propuesto </w:t>
      </w:r>
      <w:r w:rsidR="00881D20" w:rsidRPr="00DE2AC6">
        <w:rPr>
          <w:rFonts w:ascii="Verdana" w:hAnsi="Verdana" w:cs="Calibri"/>
          <w:sz w:val="18"/>
          <w:szCs w:val="18"/>
        </w:rPr>
        <w:t>adjuntando sus respectivas hojas de vida, además deberá señalar que personal es el titular y el relevo</w:t>
      </w:r>
      <w:r w:rsidR="00881D20">
        <w:rPr>
          <w:rFonts w:ascii="Verdana" w:hAnsi="Verdana" w:cs="Calibri"/>
          <w:sz w:val="18"/>
          <w:szCs w:val="18"/>
        </w:rPr>
        <w:t>.</w:t>
      </w:r>
    </w:p>
    <w:p w:rsidR="00166C77" w:rsidRDefault="00881D20" w:rsidP="00166C77">
      <w:pPr>
        <w:spacing w:before="240" w:after="120" w:line="360" w:lineRule="auto"/>
        <w:jc w:val="both"/>
        <w:rPr>
          <w:rFonts w:ascii="Verdana" w:hAnsi="Verdana" w:cs="Arial"/>
          <w:bCs/>
          <w:sz w:val="18"/>
          <w:szCs w:val="18"/>
        </w:rPr>
      </w:pPr>
      <w:r>
        <w:rPr>
          <w:rFonts w:ascii="Verdana" w:hAnsi="Verdana" w:cs="Arial"/>
          <w:bCs/>
          <w:sz w:val="18"/>
          <w:szCs w:val="18"/>
        </w:rPr>
        <w:t xml:space="preserve">YPFB </w:t>
      </w:r>
      <w:r w:rsidR="00166C77" w:rsidRPr="00DE2AC6">
        <w:rPr>
          <w:rFonts w:ascii="Verdana" w:hAnsi="Verdana" w:cs="Arial"/>
          <w:bCs/>
          <w:sz w:val="18"/>
          <w:szCs w:val="18"/>
        </w:rPr>
        <w:t xml:space="preserve">verificará que el personal del Contratista sea el adecuado para llevar a cabo los servicios, en ese sentido, YPFB se reserva la aprobación de dicho personal y podrá exigir el cambio inmediato del personal técnico que no cumpla con las expectativas de YPFB. </w:t>
      </w:r>
    </w:p>
    <w:p w:rsidR="00101BD6" w:rsidRPr="00DE2AC6" w:rsidRDefault="00101BD6" w:rsidP="009456C6">
      <w:pPr>
        <w:pStyle w:val="A3"/>
        <w:rPr>
          <w:rFonts w:cs="Calibri"/>
          <w:bCs w:val="0"/>
        </w:rPr>
      </w:pPr>
      <w:r w:rsidRPr="00DE2AC6">
        <w:rPr>
          <w:rFonts w:cs="Calibri"/>
          <w:bCs w:val="0"/>
        </w:rPr>
        <w:t>PERSONAL REQUERIDO</w:t>
      </w:r>
    </w:p>
    <w:p w:rsidR="00101BD6" w:rsidRPr="00DE2AC6" w:rsidRDefault="00101BD6" w:rsidP="00101BD6">
      <w:pPr>
        <w:spacing w:before="240" w:line="360" w:lineRule="auto"/>
        <w:jc w:val="both"/>
        <w:rPr>
          <w:rFonts w:ascii="Verdana" w:hAnsi="Verdana" w:cs="Calibri"/>
          <w:bCs/>
          <w:sz w:val="18"/>
          <w:szCs w:val="18"/>
          <w:lang w:val="es-BO"/>
        </w:rPr>
      </w:pPr>
      <w:r w:rsidRPr="00DE2AC6">
        <w:rPr>
          <w:rFonts w:ascii="Verdana" w:hAnsi="Verdana" w:cs="Calibri"/>
          <w:bCs/>
          <w:sz w:val="18"/>
          <w:szCs w:val="18"/>
          <w:lang w:val="es-BO"/>
        </w:rPr>
        <w:t>El Servicio técnico requerido durante la ejecución del Servicio de Mud Logging para la Perforación de los Pozos VMT-X7 y GMR-X1 IE, estará integrado por:</w:t>
      </w:r>
    </w:p>
    <w:p w:rsidR="003F3EC4" w:rsidRPr="00DE2AC6" w:rsidRDefault="003F3EC4" w:rsidP="003F3EC4">
      <w:pPr>
        <w:jc w:val="both"/>
        <w:rPr>
          <w:rFonts w:ascii="Verdana" w:hAnsi="Verdana" w:cs="Calibri"/>
          <w:bCs/>
          <w:sz w:val="18"/>
          <w:szCs w:val="18"/>
          <w:lang w:val="es-BO"/>
        </w:rPr>
      </w:pPr>
    </w:p>
    <w:tbl>
      <w:tblPr>
        <w:tblW w:w="6440" w:type="dxa"/>
        <w:jc w:val="center"/>
        <w:tblCellMar>
          <w:left w:w="70" w:type="dxa"/>
          <w:right w:w="70" w:type="dxa"/>
        </w:tblCellMar>
        <w:tblLook w:val="04A0" w:firstRow="1" w:lastRow="0" w:firstColumn="1" w:lastColumn="0" w:noHBand="0" w:noVBand="1"/>
      </w:tblPr>
      <w:tblGrid>
        <w:gridCol w:w="2840"/>
        <w:gridCol w:w="1200"/>
        <w:gridCol w:w="1200"/>
        <w:gridCol w:w="1200"/>
      </w:tblGrid>
      <w:tr w:rsidR="00DE2AC6" w:rsidRPr="00DE2AC6" w:rsidTr="003F3EC4">
        <w:trPr>
          <w:trHeight w:val="290"/>
          <w:jc w:val="center"/>
        </w:trPr>
        <w:tc>
          <w:tcPr>
            <w:tcW w:w="2840" w:type="dxa"/>
            <w:tcBorders>
              <w:top w:val="single" w:sz="4" w:space="0" w:color="auto"/>
              <w:left w:val="single" w:sz="4" w:space="0" w:color="auto"/>
              <w:bottom w:val="nil"/>
              <w:right w:val="single" w:sz="4" w:space="0" w:color="auto"/>
            </w:tcBorders>
            <w:shd w:val="clear" w:color="auto" w:fill="auto"/>
            <w:noWrap/>
            <w:vAlign w:val="center"/>
            <w:hideMark/>
          </w:tcPr>
          <w:p w:rsidR="003F3EC4" w:rsidRPr="00DE2AC6" w:rsidRDefault="003F3EC4">
            <w:pPr>
              <w:jc w:val="center"/>
              <w:rPr>
                <w:rFonts w:ascii="Verdana" w:hAnsi="Verdana" w:cs="Calibri"/>
                <w:b/>
                <w:bCs/>
                <w:sz w:val="18"/>
                <w:szCs w:val="18"/>
                <w:lang w:val="es-BO" w:eastAsia="es-BO"/>
              </w:rPr>
            </w:pPr>
            <w:r w:rsidRPr="00DE2AC6">
              <w:rPr>
                <w:rFonts w:ascii="Verdana" w:hAnsi="Verdana" w:cs="Calibri"/>
                <w:b/>
                <w:bCs/>
                <w:sz w:val="18"/>
                <w:szCs w:val="18"/>
              </w:rPr>
              <w:t>Personal</w:t>
            </w:r>
          </w:p>
        </w:tc>
        <w:tc>
          <w:tcPr>
            <w:tcW w:w="1200" w:type="dxa"/>
            <w:tcBorders>
              <w:top w:val="single" w:sz="4" w:space="0" w:color="auto"/>
              <w:left w:val="nil"/>
              <w:bottom w:val="nil"/>
              <w:right w:val="single" w:sz="4" w:space="0" w:color="auto"/>
            </w:tcBorders>
            <w:shd w:val="clear" w:color="auto" w:fill="auto"/>
            <w:noWrap/>
            <w:vAlign w:val="center"/>
            <w:hideMark/>
          </w:tcPr>
          <w:p w:rsidR="003F3EC4" w:rsidRPr="00DE2AC6" w:rsidRDefault="003F3EC4">
            <w:pPr>
              <w:jc w:val="center"/>
              <w:rPr>
                <w:rFonts w:ascii="Calibri" w:hAnsi="Calibri" w:cs="Calibri"/>
                <w:b/>
                <w:bCs/>
                <w:sz w:val="22"/>
                <w:szCs w:val="22"/>
              </w:rPr>
            </w:pPr>
            <w:r w:rsidRPr="00DE2AC6">
              <w:rPr>
                <w:rFonts w:ascii="Calibri" w:hAnsi="Calibri" w:cs="Calibri"/>
                <w:b/>
                <w:bCs/>
                <w:sz w:val="22"/>
                <w:szCs w:val="22"/>
              </w:rPr>
              <w:t>Titular</w:t>
            </w:r>
          </w:p>
        </w:tc>
        <w:tc>
          <w:tcPr>
            <w:tcW w:w="1200" w:type="dxa"/>
            <w:tcBorders>
              <w:top w:val="single" w:sz="4" w:space="0" w:color="auto"/>
              <w:left w:val="nil"/>
              <w:bottom w:val="nil"/>
              <w:right w:val="single" w:sz="4" w:space="0" w:color="auto"/>
            </w:tcBorders>
            <w:shd w:val="clear" w:color="auto" w:fill="auto"/>
            <w:noWrap/>
            <w:vAlign w:val="center"/>
            <w:hideMark/>
          </w:tcPr>
          <w:p w:rsidR="003F3EC4" w:rsidRPr="00DE2AC6" w:rsidRDefault="003F3EC4">
            <w:pPr>
              <w:jc w:val="center"/>
              <w:rPr>
                <w:rFonts w:ascii="Calibri" w:hAnsi="Calibri" w:cs="Calibri"/>
                <w:b/>
                <w:bCs/>
                <w:sz w:val="22"/>
                <w:szCs w:val="22"/>
              </w:rPr>
            </w:pPr>
            <w:r w:rsidRPr="00DE2AC6">
              <w:rPr>
                <w:rFonts w:ascii="Calibri" w:hAnsi="Calibri" w:cs="Calibri"/>
                <w:b/>
                <w:bCs/>
                <w:sz w:val="22"/>
                <w:szCs w:val="22"/>
              </w:rPr>
              <w:t>Relevo</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3F3EC4" w:rsidRPr="00DE2AC6" w:rsidRDefault="003F3EC4">
            <w:pPr>
              <w:jc w:val="center"/>
              <w:rPr>
                <w:rFonts w:ascii="Calibri" w:hAnsi="Calibri" w:cs="Calibri"/>
                <w:b/>
                <w:bCs/>
                <w:sz w:val="22"/>
                <w:szCs w:val="22"/>
              </w:rPr>
            </w:pPr>
            <w:r w:rsidRPr="00DE2AC6">
              <w:rPr>
                <w:rFonts w:ascii="Calibri" w:hAnsi="Calibri" w:cs="Calibri"/>
                <w:b/>
                <w:bCs/>
                <w:sz w:val="22"/>
                <w:szCs w:val="22"/>
              </w:rPr>
              <w:t>Profesión</w:t>
            </w:r>
          </w:p>
        </w:tc>
      </w:tr>
      <w:tr w:rsidR="00DE2AC6" w:rsidRPr="00DE2AC6" w:rsidTr="003F3EC4">
        <w:trPr>
          <w:trHeight w:val="650"/>
          <w:jc w:val="center"/>
        </w:trPr>
        <w:tc>
          <w:tcPr>
            <w:tcW w:w="2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3EC4" w:rsidRPr="00DE2AC6" w:rsidRDefault="003F3EC4">
            <w:pPr>
              <w:rPr>
                <w:rFonts w:ascii="Verdana" w:hAnsi="Verdana" w:cs="Calibri"/>
                <w:sz w:val="18"/>
                <w:szCs w:val="18"/>
              </w:rPr>
            </w:pPr>
            <w:r w:rsidRPr="00DE2AC6">
              <w:rPr>
                <w:rFonts w:ascii="Verdana" w:hAnsi="Verdana" w:cs="Calibri"/>
                <w:sz w:val="18"/>
                <w:szCs w:val="18"/>
              </w:rPr>
              <w:t>Supervisor o Coordinador del servicio (Representante del servicio ante YPFB)</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3F3EC4" w:rsidRPr="00DE2AC6" w:rsidRDefault="003F3EC4">
            <w:pPr>
              <w:jc w:val="center"/>
              <w:rPr>
                <w:rFonts w:ascii="Verdana" w:hAnsi="Verdana" w:cs="Calibri"/>
                <w:sz w:val="18"/>
                <w:szCs w:val="18"/>
              </w:rPr>
            </w:pPr>
            <w:r w:rsidRPr="00DE2AC6">
              <w:rPr>
                <w:rFonts w:ascii="Verdana" w:hAnsi="Verdana" w:cs="Calibri"/>
                <w:sz w:val="18"/>
                <w:szCs w:val="18"/>
              </w:rPr>
              <w:t>1</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3F3EC4" w:rsidRPr="00DE2AC6" w:rsidRDefault="003F3EC4">
            <w:pPr>
              <w:jc w:val="center"/>
              <w:rPr>
                <w:rFonts w:ascii="Calibri" w:hAnsi="Calibri" w:cs="Calibri"/>
                <w:sz w:val="22"/>
                <w:szCs w:val="22"/>
              </w:rPr>
            </w:pPr>
            <w:r w:rsidRPr="00DE2AC6">
              <w:rPr>
                <w:rFonts w:ascii="Calibri" w:hAnsi="Calibri" w:cs="Calibri"/>
                <w:sz w:val="22"/>
                <w:szCs w:val="22"/>
              </w:rPr>
              <w:t>-</w:t>
            </w:r>
          </w:p>
        </w:tc>
        <w:tc>
          <w:tcPr>
            <w:tcW w:w="1200" w:type="dxa"/>
            <w:tcBorders>
              <w:top w:val="nil"/>
              <w:left w:val="nil"/>
              <w:bottom w:val="single" w:sz="4" w:space="0" w:color="auto"/>
              <w:right w:val="single" w:sz="4" w:space="0" w:color="auto"/>
            </w:tcBorders>
            <w:shd w:val="clear" w:color="auto" w:fill="auto"/>
            <w:noWrap/>
            <w:vAlign w:val="center"/>
            <w:hideMark/>
          </w:tcPr>
          <w:p w:rsidR="003F3EC4" w:rsidRPr="00DE2AC6" w:rsidRDefault="003F3EC4">
            <w:pPr>
              <w:jc w:val="center"/>
              <w:rPr>
                <w:rFonts w:ascii="Calibri" w:hAnsi="Calibri" w:cs="Calibri"/>
                <w:sz w:val="22"/>
                <w:szCs w:val="22"/>
              </w:rPr>
            </w:pPr>
            <w:r w:rsidRPr="00DE2AC6">
              <w:rPr>
                <w:rFonts w:ascii="Calibri" w:hAnsi="Calibri" w:cs="Calibri"/>
                <w:sz w:val="22"/>
                <w:szCs w:val="22"/>
              </w:rPr>
              <w:t>Ingeniero</w:t>
            </w:r>
          </w:p>
        </w:tc>
      </w:tr>
      <w:tr w:rsidR="00DE2AC6" w:rsidRPr="00DE2AC6" w:rsidTr="003F3EC4">
        <w:trPr>
          <w:trHeight w:val="290"/>
          <w:jc w:val="center"/>
        </w:trPr>
        <w:tc>
          <w:tcPr>
            <w:tcW w:w="2840" w:type="dxa"/>
            <w:tcBorders>
              <w:top w:val="nil"/>
              <w:left w:val="single" w:sz="4" w:space="0" w:color="auto"/>
              <w:bottom w:val="single" w:sz="4" w:space="0" w:color="auto"/>
              <w:right w:val="single" w:sz="4" w:space="0" w:color="auto"/>
            </w:tcBorders>
            <w:shd w:val="clear" w:color="auto" w:fill="auto"/>
            <w:noWrap/>
            <w:vAlign w:val="center"/>
            <w:hideMark/>
          </w:tcPr>
          <w:p w:rsidR="003F3EC4" w:rsidRPr="00DE2AC6" w:rsidRDefault="003F3EC4">
            <w:pPr>
              <w:rPr>
                <w:rFonts w:ascii="Verdana" w:hAnsi="Verdana" w:cs="Calibri"/>
                <w:sz w:val="18"/>
                <w:szCs w:val="18"/>
              </w:rPr>
            </w:pPr>
            <w:r w:rsidRPr="00DE2AC6">
              <w:rPr>
                <w:rFonts w:ascii="Verdana" w:hAnsi="Verdana" w:cs="Calibri"/>
                <w:sz w:val="18"/>
                <w:szCs w:val="18"/>
              </w:rPr>
              <w:t>Jefe de cabina</w:t>
            </w:r>
          </w:p>
        </w:tc>
        <w:tc>
          <w:tcPr>
            <w:tcW w:w="1200" w:type="dxa"/>
            <w:tcBorders>
              <w:top w:val="nil"/>
              <w:left w:val="nil"/>
              <w:bottom w:val="single" w:sz="4" w:space="0" w:color="auto"/>
              <w:right w:val="single" w:sz="4" w:space="0" w:color="auto"/>
            </w:tcBorders>
            <w:shd w:val="clear" w:color="auto" w:fill="auto"/>
            <w:noWrap/>
            <w:vAlign w:val="center"/>
            <w:hideMark/>
          </w:tcPr>
          <w:p w:rsidR="003F3EC4" w:rsidRPr="00DE2AC6" w:rsidRDefault="003F3EC4">
            <w:pPr>
              <w:jc w:val="center"/>
              <w:rPr>
                <w:rFonts w:ascii="Verdana" w:hAnsi="Verdana" w:cs="Calibri"/>
                <w:sz w:val="18"/>
                <w:szCs w:val="18"/>
              </w:rPr>
            </w:pPr>
            <w:r w:rsidRPr="00DE2AC6">
              <w:rPr>
                <w:rFonts w:ascii="Verdana" w:hAnsi="Verdana" w:cs="Calibri"/>
                <w:sz w:val="18"/>
                <w:szCs w:val="18"/>
              </w:rPr>
              <w:t>2</w:t>
            </w:r>
          </w:p>
        </w:tc>
        <w:tc>
          <w:tcPr>
            <w:tcW w:w="1200" w:type="dxa"/>
            <w:tcBorders>
              <w:top w:val="nil"/>
              <w:left w:val="nil"/>
              <w:bottom w:val="single" w:sz="4" w:space="0" w:color="auto"/>
              <w:right w:val="single" w:sz="4" w:space="0" w:color="auto"/>
            </w:tcBorders>
            <w:shd w:val="clear" w:color="auto" w:fill="auto"/>
            <w:noWrap/>
            <w:vAlign w:val="center"/>
            <w:hideMark/>
          </w:tcPr>
          <w:p w:rsidR="003F3EC4" w:rsidRPr="00DE2AC6" w:rsidRDefault="003F3EC4">
            <w:pPr>
              <w:jc w:val="center"/>
              <w:rPr>
                <w:rFonts w:ascii="Verdana" w:hAnsi="Verdana" w:cs="Calibri"/>
                <w:sz w:val="18"/>
                <w:szCs w:val="18"/>
              </w:rPr>
            </w:pPr>
            <w:r w:rsidRPr="00DE2AC6">
              <w:rPr>
                <w:rFonts w:ascii="Verdana" w:hAnsi="Verdana" w:cs="Calibri"/>
                <w:sz w:val="18"/>
                <w:szCs w:val="18"/>
              </w:rPr>
              <w:t>1</w:t>
            </w:r>
          </w:p>
        </w:tc>
        <w:tc>
          <w:tcPr>
            <w:tcW w:w="1200" w:type="dxa"/>
            <w:tcBorders>
              <w:top w:val="nil"/>
              <w:left w:val="nil"/>
              <w:bottom w:val="single" w:sz="4" w:space="0" w:color="auto"/>
              <w:right w:val="single" w:sz="4" w:space="0" w:color="auto"/>
            </w:tcBorders>
            <w:shd w:val="clear" w:color="auto" w:fill="auto"/>
            <w:noWrap/>
            <w:vAlign w:val="center"/>
            <w:hideMark/>
          </w:tcPr>
          <w:p w:rsidR="003F3EC4" w:rsidRPr="00DE2AC6" w:rsidRDefault="003F3EC4">
            <w:pPr>
              <w:jc w:val="center"/>
              <w:rPr>
                <w:rFonts w:ascii="Calibri" w:hAnsi="Calibri" w:cs="Calibri"/>
                <w:sz w:val="22"/>
                <w:szCs w:val="22"/>
              </w:rPr>
            </w:pPr>
            <w:r w:rsidRPr="00DE2AC6">
              <w:rPr>
                <w:rFonts w:ascii="Calibri" w:hAnsi="Calibri" w:cs="Calibri"/>
                <w:sz w:val="22"/>
                <w:szCs w:val="22"/>
              </w:rPr>
              <w:t>Ingeniero</w:t>
            </w:r>
          </w:p>
        </w:tc>
      </w:tr>
      <w:tr w:rsidR="00DE2AC6" w:rsidRPr="00DE2AC6" w:rsidTr="003F3EC4">
        <w:trPr>
          <w:trHeight w:val="290"/>
          <w:jc w:val="center"/>
        </w:trPr>
        <w:tc>
          <w:tcPr>
            <w:tcW w:w="2840" w:type="dxa"/>
            <w:tcBorders>
              <w:top w:val="nil"/>
              <w:left w:val="single" w:sz="4" w:space="0" w:color="auto"/>
              <w:bottom w:val="single" w:sz="4" w:space="0" w:color="auto"/>
              <w:right w:val="single" w:sz="4" w:space="0" w:color="auto"/>
            </w:tcBorders>
            <w:shd w:val="clear" w:color="auto" w:fill="auto"/>
            <w:noWrap/>
            <w:vAlign w:val="center"/>
            <w:hideMark/>
          </w:tcPr>
          <w:p w:rsidR="003F3EC4" w:rsidRPr="00DE2AC6" w:rsidRDefault="003F3EC4">
            <w:pPr>
              <w:rPr>
                <w:rFonts w:ascii="Verdana" w:hAnsi="Verdana" w:cs="Calibri"/>
                <w:sz w:val="18"/>
                <w:szCs w:val="18"/>
              </w:rPr>
            </w:pPr>
            <w:r w:rsidRPr="00DE2AC6">
              <w:rPr>
                <w:rFonts w:ascii="Verdana" w:hAnsi="Verdana" w:cs="Calibri"/>
                <w:sz w:val="18"/>
                <w:szCs w:val="18"/>
              </w:rPr>
              <w:t>Logger</w:t>
            </w:r>
          </w:p>
        </w:tc>
        <w:tc>
          <w:tcPr>
            <w:tcW w:w="1200" w:type="dxa"/>
            <w:tcBorders>
              <w:top w:val="nil"/>
              <w:left w:val="nil"/>
              <w:bottom w:val="single" w:sz="4" w:space="0" w:color="auto"/>
              <w:right w:val="single" w:sz="4" w:space="0" w:color="auto"/>
            </w:tcBorders>
            <w:shd w:val="clear" w:color="auto" w:fill="auto"/>
            <w:noWrap/>
            <w:vAlign w:val="center"/>
            <w:hideMark/>
          </w:tcPr>
          <w:p w:rsidR="003F3EC4" w:rsidRPr="00DE2AC6" w:rsidRDefault="003F3EC4">
            <w:pPr>
              <w:jc w:val="center"/>
              <w:rPr>
                <w:rFonts w:ascii="Verdana" w:hAnsi="Verdana" w:cs="Calibri"/>
                <w:sz w:val="18"/>
                <w:szCs w:val="18"/>
              </w:rPr>
            </w:pPr>
            <w:r w:rsidRPr="00DE2AC6">
              <w:rPr>
                <w:rFonts w:ascii="Verdana" w:hAnsi="Verdana" w:cs="Calibri"/>
                <w:sz w:val="18"/>
                <w:szCs w:val="18"/>
              </w:rPr>
              <w:t>2</w:t>
            </w:r>
          </w:p>
        </w:tc>
        <w:tc>
          <w:tcPr>
            <w:tcW w:w="1200" w:type="dxa"/>
            <w:tcBorders>
              <w:top w:val="nil"/>
              <w:left w:val="nil"/>
              <w:bottom w:val="single" w:sz="4" w:space="0" w:color="auto"/>
              <w:right w:val="single" w:sz="4" w:space="0" w:color="auto"/>
            </w:tcBorders>
            <w:shd w:val="clear" w:color="auto" w:fill="auto"/>
            <w:noWrap/>
            <w:vAlign w:val="center"/>
            <w:hideMark/>
          </w:tcPr>
          <w:p w:rsidR="003F3EC4" w:rsidRPr="00DE2AC6" w:rsidRDefault="003F3EC4">
            <w:pPr>
              <w:jc w:val="center"/>
              <w:rPr>
                <w:rFonts w:ascii="Verdana" w:hAnsi="Verdana" w:cs="Calibri"/>
                <w:sz w:val="18"/>
                <w:szCs w:val="18"/>
              </w:rPr>
            </w:pPr>
            <w:r w:rsidRPr="00DE2AC6">
              <w:rPr>
                <w:rFonts w:ascii="Verdana" w:hAnsi="Verdana" w:cs="Calibri"/>
                <w:sz w:val="18"/>
                <w:szCs w:val="18"/>
              </w:rPr>
              <w:t>1</w:t>
            </w:r>
          </w:p>
        </w:tc>
        <w:tc>
          <w:tcPr>
            <w:tcW w:w="1200" w:type="dxa"/>
            <w:tcBorders>
              <w:top w:val="nil"/>
              <w:left w:val="nil"/>
              <w:bottom w:val="single" w:sz="4" w:space="0" w:color="auto"/>
              <w:right w:val="single" w:sz="4" w:space="0" w:color="auto"/>
            </w:tcBorders>
            <w:shd w:val="clear" w:color="auto" w:fill="auto"/>
            <w:noWrap/>
            <w:vAlign w:val="center"/>
            <w:hideMark/>
          </w:tcPr>
          <w:p w:rsidR="003F3EC4" w:rsidRPr="00DE2AC6" w:rsidRDefault="003F3EC4">
            <w:pPr>
              <w:jc w:val="center"/>
              <w:rPr>
                <w:rFonts w:ascii="Calibri" w:hAnsi="Calibri" w:cs="Calibri"/>
                <w:sz w:val="22"/>
                <w:szCs w:val="22"/>
              </w:rPr>
            </w:pPr>
            <w:r w:rsidRPr="00DE2AC6">
              <w:rPr>
                <w:rFonts w:ascii="Calibri" w:hAnsi="Calibri" w:cs="Calibri"/>
                <w:sz w:val="22"/>
                <w:szCs w:val="22"/>
              </w:rPr>
              <w:t>Ingeniero</w:t>
            </w:r>
          </w:p>
        </w:tc>
      </w:tr>
      <w:tr w:rsidR="00DE2AC6" w:rsidRPr="00DE2AC6" w:rsidTr="003F3EC4">
        <w:trPr>
          <w:trHeight w:val="290"/>
          <w:jc w:val="center"/>
        </w:trPr>
        <w:tc>
          <w:tcPr>
            <w:tcW w:w="2840" w:type="dxa"/>
            <w:tcBorders>
              <w:top w:val="nil"/>
              <w:left w:val="single" w:sz="4" w:space="0" w:color="auto"/>
              <w:bottom w:val="single" w:sz="4" w:space="0" w:color="auto"/>
              <w:right w:val="single" w:sz="4" w:space="0" w:color="auto"/>
            </w:tcBorders>
            <w:shd w:val="clear" w:color="auto" w:fill="auto"/>
            <w:noWrap/>
            <w:vAlign w:val="center"/>
            <w:hideMark/>
          </w:tcPr>
          <w:p w:rsidR="003F3EC4" w:rsidRPr="00DE2AC6" w:rsidRDefault="003F3EC4">
            <w:pPr>
              <w:rPr>
                <w:rFonts w:ascii="Verdana" w:hAnsi="Verdana" w:cs="Calibri"/>
                <w:sz w:val="18"/>
                <w:szCs w:val="18"/>
              </w:rPr>
            </w:pPr>
            <w:r w:rsidRPr="00DE2AC6">
              <w:rPr>
                <w:rFonts w:ascii="Verdana" w:hAnsi="Verdana" w:cs="Calibri"/>
                <w:sz w:val="18"/>
                <w:szCs w:val="18"/>
              </w:rPr>
              <w:t>Recolector de Muestras</w:t>
            </w:r>
          </w:p>
        </w:tc>
        <w:tc>
          <w:tcPr>
            <w:tcW w:w="1200" w:type="dxa"/>
            <w:tcBorders>
              <w:top w:val="nil"/>
              <w:left w:val="nil"/>
              <w:bottom w:val="single" w:sz="4" w:space="0" w:color="auto"/>
              <w:right w:val="single" w:sz="4" w:space="0" w:color="auto"/>
            </w:tcBorders>
            <w:shd w:val="clear" w:color="auto" w:fill="auto"/>
            <w:noWrap/>
            <w:vAlign w:val="center"/>
            <w:hideMark/>
          </w:tcPr>
          <w:p w:rsidR="003F3EC4" w:rsidRPr="00DE2AC6" w:rsidRDefault="003F3EC4">
            <w:pPr>
              <w:jc w:val="center"/>
              <w:rPr>
                <w:rFonts w:ascii="Verdana" w:hAnsi="Verdana" w:cs="Calibri"/>
                <w:sz w:val="18"/>
                <w:szCs w:val="18"/>
              </w:rPr>
            </w:pPr>
            <w:r w:rsidRPr="00DE2AC6">
              <w:rPr>
                <w:rFonts w:ascii="Verdana" w:hAnsi="Verdana" w:cs="Calibri"/>
                <w:sz w:val="18"/>
                <w:szCs w:val="18"/>
              </w:rPr>
              <w:t>2</w:t>
            </w:r>
          </w:p>
        </w:tc>
        <w:tc>
          <w:tcPr>
            <w:tcW w:w="1200" w:type="dxa"/>
            <w:tcBorders>
              <w:top w:val="nil"/>
              <w:left w:val="nil"/>
              <w:bottom w:val="single" w:sz="4" w:space="0" w:color="auto"/>
              <w:right w:val="single" w:sz="4" w:space="0" w:color="auto"/>
            </w:tcBorders>
            <w:shd w:val="clear" w:color="auto" w:fill="auto"/>
            <w:noWrap/>
            <w:vAlign w:val="center"/>
            <w:hideMark/>
          </w:tcPr>
          <w:p w:rsidR="003F3EC4" w:rsidRPr="00DE2AC6" w:rsidRDefault="003F3EC4">
            <w:pPr>
              <w:jc w:val="center"/>
              <w:rPr>
                <w:rFonts w:ascii="Verdana" w:hAnsi="Verdana" w:cs="Calibri"/>
                <w:sz w:val="18"/>
                <w:szCs w:val="18"/>
              </w:rPr>
            </w:pPr>
            <w:r w:rsidRPr="00DE2AC6">
              <w:rPr>
                <w:rFonts w:ascii="Verdana" w:hAnsi="Verdana" w:cs="Calibri"/>
                <w:sz w:val="18"/>
                <w:szCs w:val="18"/>
              </w:rPr>
              <w:t>1</w:t>
            </w:r>
          </w:p>
        </w:tc>
        <w:tc>
          <w:tcPr>
            <w:tcW w:w="1200" w:type="dxa"/>
            <w:tcBorders>
              <w:top w:val="nil"/>
              <w:left w:val="nil"/>
              <w:bottom w:val="single" w:sz="4" w:space="0" w:color="auto"/>
              <w:right w:val="single" w:sz="4" w:space="0" w:color="auto"/>
            </w:tcBorders>
            <w:shd w:val="clear" w:color="auto" w:fill="auto"/>
            <w:noWrap/>
            <w:vAlign w:val="center"/>
            <w:hideMark/>
          </w:tcPr>
          <w:p w:rsidR="003F3EC4" w:rsidRPr="00DE2AC6" w:rsidRDefault="003F3EC4">
            <w:pPr>
              <w:jc w:val="center"/>
              <w:rPr>
                <w:rFonts w:ascii="Calibri" w:hAnsi="Calibri" w:cs="Calibri"/>
                <w:sz w:val="22"/>
                <w:szCs w:val="22"/>
              </w:rPr>
            </w:pPr>
            <w:r w:rsidRPr="00DE2AC6">
              <w:rPr>
                <w:rFonts w:ascii="Calibri" w:hAnsi="Calibri" w:cs="Calibri"/>
                <w:sz w:val="22"/>
                <w:szCs w:val="22"/>
              </w:rPr>
              <w:t>Deseable</w:t>
            </w:r>
          </w:p>
        </w:tc>
      </w:tr>
    </w:tbl>
    <w:p w:rsidR="00B60291" w:rsidRPr="00DE2AC6" w:rsidRDefault="00B60291" w:rsidP="003A1275">
      <w:pPr>
        <w:autoSpaceDE w:val="0"/>
        <w:autoSpaceDN w:val="0"/>
        <w:adjustRightInd w:val="0"/>
        <w:spacing w:line="360" w:lineRule="auto"/>
        <w:jc w:val="both"/>
        <w:rPr>
          <w:rFonts w:ascii="Verdana" w:hAnsi="Verdana" w:cs="Calibri"/>
          <w:sz w:val="18"/>
          <w:szCs w:val="18"/>
        </w:rPr>
      </w:pPr>
    </w:p>
    <w:p w:rsidR="00323D23" w:rsidRPr="00DE2AC6" w:rsidRDefault="00323D23" w:rsidP="00323D23">
      <w:pPr>
        <w:autoSpaceDE w:val="0"/>
        <w:autoSpaceDN w:val="0"/>
        <w:adjustRightInd w:val="0"/>
        <w:spacing w:line="360" w:lineRule="auto"/>
        <w:jc w:val="both"/>
        <w:rPr>
          <w:rFonts w:ascii="Verdana" w:hAnsi="Verdana" w:cs="Calibri"/>
          <w:sz w:val="18"/>
          <w:szCs w:val="18"/>
        </w:rPr>
      </w:pPr>
      <w:r w:rsidRPr="00DE2AC6">
        <w:rPr>
          <w:rFonts w:ascii="Verdana" w:hAnsi="Verdana" w:cs="Calibri"/>
          <w:sz w:val="18"/>
          <w:szCs w:val="18"/>
        </w:rPr>
        <w:t xml:space="preserve">El coordinador del servicio en ciudad es sin costo para YPFB, quién mantendrá comunicación continúa con YPFB durante todo el servicio, brindando paulatinamente información detallada sobre los avances del servicio y representará al Contratista como responsable del servicio. </w:t>
      </w:r>
    </w:p>
    <w:p w:rsidR="00427BCE" w:rsidRPr="00DE2AC6" w:rsidRDefault="00427BCE" w:rsidP="00BF4C81">
      <w:pPr>
        <w:pStyle w:val="A3"/>
        <w:numPr>
          <w:ilvl w:val="2"/>
          <w:numId w:val="50"/>
        </w:numPr>
      </w:pPr>
      <w:r w:rsidRPr="00DE2AC6">
        <w:t>SUPERVISOR O COORDIN</w:t>
      </w:r>
      <w:r w:rsidR="00315E61" w:rsidRPr="00DE2AC6">
        <w:t>ADOR DEL SERVICIO (REPRESENTANTE DEL SERVICIO ANTE YPFB</w:t>
      </w:r>
      <w:r w:rsidRPr="00DE2AC6">
        <w:t xml:space="preserve">). </w:t>
      </w:r>
    </w:p>
    <w:p w:rsidR="0027426C" w:rsidRPr="00DE2AC6" w:rsidRDefault="00322979" w:rsidP="00427BCE">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Formación: Ingeniero</w:t>
      </w:r>
    </w:p>
    <w:p w:rsidR="00427BCE" w:rsidRPr="00DE2AC6" w:rsidRDefault="00427BCE" w:rsidP="00427BCE">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 xml:space="preserve">Las funciones del Supervisor o Coordinador del Servicio de Mud Logging para la Perforación del Pozo </w:t>
      </w:r>
      <w:r w:rsidR="00406FD4" w:rsidRPr="00DE2AC6">
        <w:rPr>
          <w:rFonts w:ascii="Verdana" w:hAnsi="Verdana" w:cs="Calibri"/>
          <w:bCs/>
          <w:sz w:val="18"/>
          <w:szCs w:val="18"/>
          <w:lang w:val="es-BO"/>
        </w:rPr>
        <w:t>VMT-X</w:t>
      </w:r>
      <w:r w:rsidR="0027426C" w:rsidRPr="00DE2AC6">
        <w:rPr>
          <w:rFonts w:ascii="Verdana" w:hAnsi="Verdana" w:cs="Calibri"/>
          <w:bCs/>
          <w:sz w:val="18"/>
          <w:szCs w:val="18"/>
          <w:lang w:val="es-BO"/>
        </w:rPr>
        <w:t xml:space="preserve">7 y GMR-X1 IE </w:t>
      </w:r>
      <w:r w:rsidRPr="00DE2AC6">
        <w:rPr>
          <w:rFonts w:ascii="Verdana" w:hAnsi="Verdana" w:cs="Calibri"/>
          <w:bCs/>
          <w:sz w:val="18"/>
          <w:szCs w:val="18"/>
          <w:lang w:val="es-BO"/>
        </w:rPr>
        <w:t>son:</w:t>
      </w:r>
    </w:p>
    <w:p w:rsidR="0057178E" w:rsidRPr="00DE2AC6" w:rsidRDefault="0057178E" w:rsidP="00427BCE">
      <w:pPr>
        <w:autoSpaceDE w:val="0"/>
        <w:autoSpaceDN w:val="0"/>
        <w:adjustRightInd w:val="0"/>
        <w:spacing w:line="360" w:lineRule="auto"/>
        <w:jc w:val="both"/>
        <w:rPr>
          <w:rFonts w:ascii="Verdana" w:hAnsi="Verdana" w:cs="Calibri"/>
          <w:bCs/>
          <w:sz w:val="18"/>
          <w:szCs w:val="18"/>
          <w:lang w:val="es-BO"/>
        </w:rPr>
      </w:pPr>
    </w:p>
    <w:p w:rsidR="00427BCE" w:rsidRPr="00DE2AC6" w:rsidRDefault="00427BCE" w:rsidP="00E7329F">
      <w:pPr>
        <w:numPr>
          <w:ilvl w:val="0"/>
          <w:numId w:val="14"/>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 xml:space="preserve">Coordinar todo lo referente al Servicio de Mud Logging para la Perforación </w:t>
      </w:r>
      <w:r w:rsidR="00614B28" w:rsidRPr="00DE2AC6">
        <w:rPr>
          <w:rFonts w:ascii="Verdana" w:hAnsi="Verdana" w:cs="Calibri"/>
          <w:bCs/>
          <w:sz w:val="18"/>
          <w:szCs w:val="18"/>
          <w:lang w:val="es-BO"/>
        </w:rPr>
        <w:t xml:space="preserve">de los Pozos </w:t>
      </w:r>
      <w:r w:rsidR="0027426C" w:rsidRPr="00DE2AC6">
        <w:rPr>
          <w:rFonts w:ascii="Verdana" w:hAnsi="Verdana" w:cs="Calibri"/>
          <w:bCs/>
          <w:sz w:val="18"/>
          <w:szCs w:val="18"/>
          <w:lang w:val="es-BO"/>
        </w:rPr>
        <w:t xml:space="preserve">       </w:t>
      </w:r>
      <w:r w:rsidR="00614B28" w:rsidRPr="00DE2AC6">
        <w:rPr>
          <w:rFonts w:ascii="Verdana" w:hAnsi="Verdana" w:cs="Calibri"/>
          <w:bCs/>
          <w:sz w:val="18"/>
          <w:szCs w:val="18"/>
          <w:lang w:val="es-BO"/>
        </w:rPr>
        <w:t>VMT-X7 y GMR-X1 IE</w:t>
      </w:r>
      <w:r w:rsidRPr="00DE2AC6">
        <w:rPr>
          <w:rFonts w:ascii="Verdana" w:hAnsi="Verdana" w:cs="Calibri"/>
          <w:bCs/>
          <w:sz w:val="18"/>
          <w:szCs w:val="18"/>
          <w:lang w:val="es-BO"/>
        </w:rPr>
        <w:t>, mantener una constante interacción con el personal de YPFB a cargo de las operaciones del pozo.</w:t>
      </w:r>
    </w:p>
    <w:p w:rsidR="00427BCE" w:rsidRPr="00DE2AC6" w:rsidRDefault="00427BCE" w:rsidP="00E7329F">
      <w:pPr>
        <w:numPr>
          <w:ilvl w:val="0"/>
          <w:numId w:val="14"/>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Velar por el estricto cumplimiento de las labores de todos sus supervisados. Así como también por la armonía entre el grupo de trabajo.</w:t>
      </w:r>
    </w:p>
    <w:p w:rsidR="00427BCE" w:rsidRPr="00DE2AC6" w:rsidRDefault="00427BCE" w:rsidP="00E7329F">
      <w:pPr>
        <w:numPr>
          <w:ilvl w:val="0"/>
          <w:numId w:val="14"/>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lastRenderedPageBreak/>
        <w:t>Mantener un archivo de los reportes semanales y finales y toda otra información del pozo.</w:t>
      </w:r>
    </w:p>
    <w:p w:rsidR="00427BCE" w:rsidRPr="00DE2AC6" w:rsidRDefault="00427BCE" w:rsidP="00E7329F">
      <w:pPr>
        <w:numPr>
          <w:ilvl w:val="0"/>
          <w:numId w:val="14"/>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Recopilar la información geológica operacional y suministrarla en las oficinas de YPFB los reportes diarios, semanales y final del pozo.</w:t>
      </w:r>
    </w:p>
    <w:p w:rsidR="00427BCE" w:rsidRPr="00DE2AC6" w:rsidRDefault="00427BCE" w:rsidP="00E7329F">
      <w:pPr>
        <w:numPr>
          <w:ilvl w:val="0"/>
          <w:numId w:val="14"/>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Coordinar con todo el personal de operaciones y supervisor del equipo de perforación las actividades que se realicen en el pozo.</w:t>
      </w:r>
    </w:p>
    <w:p w:rsidR="00427BCE" w:rsidRPr="00DE2AC6" w:rsidRDefault="00427BCE" w:rsidP="00E7329F">
      <w:pPr>
        <w:numPr>
          <w:ilvl w:val="0"/>
          <w:numId w:val="14"/>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Promover la seguridad en las operaciones de taladro y asegurarse que estas se desarrollen bajo condiciones óptimas.</w:t>
      </w:r>
    </w:p>
    <w:p w:rsidR="00427BCE" w:rsidRPr="00DE2AC6" w:rsidRDefault="00427BCE" w:rsidP="00E7329F">
      <w:pPr>
        <w:numPr>
          <w:ilvl w:val="0"/>
          <w:numId w:val="14"/>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Mantener dotada la cabina con todos los materiales, equipos e insumos necesarios para el desarrollo de las operaciones de Mud Logging.</w:t>
      </w:r>
    </w:p>
    <w:p w:rsidR="00427BCE" w:rsidRPr="00DE2AC6" w:rsidRDefault="00427BCE" w:rsidP="00E7329F">
      <w:pPr>
        <w:numPr>
          <w:ilvl w:val="0"/>
          <w:numId w:val="14"/>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Cumplir con el apoyo técnico y logístico durante todo el proyecto.</w:t>
      </w:r>
    </w:p>
    <w:p w:rsidR="00427BCE" w:rsidRPr="00DE2AC6" w:rsidRDefault="00427BCE" w:rsidP="00E7329F">
      <w:pPr>
        <w:numPr>
          <w:ilvl w:val="0"/>
          <w:numId w:val="14"/>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Chequear los reportes de servicio y someter la facturación a tiempo (mínimo cada 30 días).</w:t>
      </w:r>
    </w:p>
    <w:p w:rsidR="005D2F67" w:rsidRPr="00DE2AC6" w:rsidRDefault="005D2F67" w:rsidP="00E7329F">
      <w:pPr>
        <w:numPr>
          <w:ilvl w:val="0"/>
          <w:numId w:val="14"/>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La base de este Supervisor debe ser Santa Cruz de la Sierra.</w:t>
      </w:r>
    </w:p>
    <w:p w:rsidR="00427BCE" w:rsidRPr="00DE2AC6" w:rsidRDefault="00315E61" w:rsidP="00BF4C81">
      <w:pPr>
        <w:pStyle w:val="A3"/>
        <w:numPr>
          <w:ilvl w:val="2"/>
          <w:numId w:val="50"/>
        </w:numPr>
      </w:pPr>
      <w:r w:rsidRPr="00DE2AC6">
        <w:t>JEFE DE CABINA</w:t>
      </w:r>
      <w:r w:rsidR="00A17F4E" w:rsidRPr="00DE2AC6">
        <w:t xml:space="preserve"> (TITULAR Y RELEVO)</w:t>
      </w:r>
    </w:p>
    <w:p w:rsidR="0027426C" w:rsidRPr="00DE2AC6" w:rsidRDefault="00A17F4E" w:rsidP="00427BCE">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Formación: Ingeniero</w:t>
      </w:r>
    </w:p>
    <w:p w:rsidR="00427BCE" w:rsidRPr="00DE2AC6" w:rsidRDefault="00427BCE" w:rsidP="00427BCE">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Este Ingeniero de datos debe:</w:t>
      </w:r>
    </w:p>
    <w:p w:rsidR="00D91C03" w:rsidRPr="00DE2AC6" w:rsidRDefault="00D91C03" w:rsidP="00427BCE">
      <w:pPr>
        <w:autoSpaceDE w:val="0"/>
        <w:autoSpaceDN w:val="0"/>
        <w:adjustRightInd w:val="0"/>
        <w:spacing w:line="360" w:lineRule="auto"/>
        <w:jc w:val="both"/>
        <w:rPr>
          <w:rFonts w:ascii="Verdana" w:hAnsi="Verdana" w:cs="Calibri"/>
          <w:bCs/>
          <w:sz w:val="18"/>
          <w:szCs w:val="18"/>
          <w:lang w:val="es-BO"/>
        </w:rPr>
      </w:pPr>
    </w:p>
    <w:p w:rsidR="00427BCE" w:rsidRPr="00DE2AC6" w:rsidRDefault="00427BCE" w:rsidP="00E7329F">
      <w:pPr>
        <w:numPr>
          <w:ilvl w:val="0"/>
          <w:numId w:val="15"/>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Supervisar y participar en la instalación de los equipos de Mud Logging durante el montaje en el Lugar de Trabajo, (Cableado y conexión de sensores, computadoras, entre otros.)</w:t>
      </w:r>
    </w:p>
    <w:p w:rsidR="00427BCE" w:rsidRPr="00DE2AC6" w:rsidRDefault="00427BCE" w:rsidP="00E7329F">
      <w:pPr>
        <w:numPr>
          <w:ilvl w:val="0"/>
          <w:numId w:val="15"/>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Realizar el control de los parámetros de perforación e informar continuamente al personal de YPFB en el lugar de trabajo. Así como reportar todas las incidencias de las operaciones que se realicen en el pozo (movimiento de fluidos, nivel de los tanques, ensamblajes utilizados con las calibraciones respectivas; Operaciones de cementación, dirección del pozo, entre otros).</w:t>
      </w:r>
    </w:p>
    <w:p w:rsidR="00427BCE" w:rsidRPr="00DE2AC6" w:rsidRDefault="00427BCE" w:rsidP="00E7329F">
      <w:pPr>
        <w:numPr>
          <w:ilvl w:val="0"/>
          <w:numId w:val="15"/>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Mantener constante interacción con personal de YPFB sobre el avance del pozo.</w:t>
      </w:r>
    </w:p>
    <w:p w:rsidR="00427BCE" w:rsidRPr="00DE2AC6" w:rsidRDefault="00427BCE" w:rsidP="00E7329F">
      <w:pPr>
        <w:numPr>
          <w:ilvl w:val="0"/>
          <w:numId w:val="15"/>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Correr los programas de ingeniería relacionados con la perforación y operaciones de perforación: Ejemplo: Perfil Litológico, Hidráulica, Cementación, Suabeo y Surgencia, Geopresiones, entre otros.</w:t>
      </w:r>
    </w:p>
    <w:p w:rsidR="00427BCE" w:rsidRPr="00DE2AC6" w:rsidRDefault="00427BCE" w:rsidP="00E7329F">
      <w:pPr>
        <w:numPr>
          <w:ilvl w:val="0"/>
          <w:numId w:val="15"/>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Chequear diariamente el funcionamiento de los sensores instalados en el taladro.</w:t>
      </w:r>
    </w:p>
    <w:p w:rsidR="00427BCE" w:rsidRPr="00DE2AC6" w:rsidRDefault="00427BCE" w:rsidP="00E7329F">
      <w:pPr>
        <w:numPr>
          <w:ilvl w:val="0"/>
          <w:numId w:val="15"/>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Realizar los informes diarios y resumen semanal referente al funcionamiento de la cabina, sensores y calibración de los equipos.</w:t>
      </w:r>
    </w:p>
    <w:p w:rsidR="00427BCE" w:rsidRPr="00DE2AC6" w:rsidRDefault="00427BCE" w:rsidP="00E7329F">
      <w:pPr>
        <w:numPr>
          <w:ilvl w:val="0"/>
          <w:numId w:val="15"/>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Realizar el reporte diario operacional con su respectiva información geológica suministrada y supervisada por el Coordinador del servicio.</w:t>
      </w:r>
    </w:p>
    <w:p w:rsidR="00427BCE" w:rsidRPr="00DE2AC6" w:rsidRDefault="00427BCE" w:rsidP="00E7329F">
      <w:pPr>
        <w:numPr>
          <w:ilvl w:val="0"/>
          <w:numId w:val="15"/>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Reportar inmediatamente al supervisor de taladro y/o Well site al detectar condiciones con potencial de riesgo.</w:t>
      </w:r>
    </w:p>
    <w:p w:rsidR="00427BCE" w:rsidRPr="00DE2AC6" w:rsidRDefault="00427BCE" w:rsidP="00E7329F">
      <w:pPr>
        <w:numPr>
          <w:ilvl w:val="0"/>
          <w:numId w:val="15"/>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Reportar condiciones inseguras o desviaciones que pudieran poner en riesgo el personal y las instalaciones en el taladro.</w:t>
      </w:r>
    </w:p>
    <w:p w:rsidR="00427BCE" w:rsidRPr="00DE2AC6" w:rsidRDefault="00427BCE" w:rsidP="00E7329F">
      <w:pPr>
        <w:numPr>
          <w:ilvl w:val="0"/>
          <w:numId w:val="15"/>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lastRenderedPageBreak/>
        <w:t>Interactuar con el personal de la Unidad Mud Logging, sin limitarse.</w:t>
      </w:r>
    </w:p>
    <w:p w:rsidR="00427BCE" w:rsidRPr="00DE2AC6" w:rsidRDefault="00427BCE" w:rsidP="00E7329F">
      <w:pPr>
        <w:numPr>
          <w:ilvl w:val="0"/>
          <w:numId w:val="15"/>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Realizar todo lo referente a Geología Operacional durante la perforación de un pozo y archivar toda la información en físico y/o digital en forma secuencial.</w:t>
      </w:r>
    </w:p>
    <w:p w:rsidR="00427BCE" w:rsidRPr="00DE2AC6" w:rsidRDefault="00427BCE" w:rsidP="00E7329F">
      <w:pPr>
        <w:numPr>
          <w:ilvl w:val="0"/>
          <w:numId w:val="15"/>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Interpretar los registros realizados sobre el avance del pozo (Perfil Litológico) y correlacionarlos con los registros de los pozos vecinos.</w:t>
      </w:r>
    </w:p>
    <w:p w:rsidR="00427BCE" w:rsidRPr="00DE2AC6" w:rsidRDefault="00427BCE" w:rsidP="00E7329F">
      <w:pPr>
        <w:numPr>
          <w:ilvl w:val="0"/>
          <w:numId w:val="15"/>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Actualizar la columna geológica sobre la base a la interpretación de las muestras de canal, registros eléctricos, y presiones existentes.</w:t>
      </w:r>
    </w:p>
    <w:p w:rsidR="00427BCE" w:rsidRPr="00DE2AC6" w:rsidRDefault="00427BCE" w:rsidP="00E7329F">
      <w:pPr>
        <w:numPr>
          <w:ilvl w:val="0"/>
          <w:numId w:val="15"/>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Responsable de revisar los porcentajes de las muestras de canal, en consenso con el Logger de campo e informar al equipo de operaciones.</w:t>
      </w:r>
    </w:p>
    <w:p w:rsidR="00427BCE" w:rsidRPr="00DE2AC6" w:rsidRDefault="00427BCE" w:rsidP="00E7329F">
      <w:pPr>
        <w:numPr>
          <w:ilvl w:val="0"/>
          <w:numId w:val="15"/>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Analizar las condiciones Geomecánicas de la formación para recomendar la dirección óptima en la cual se debe orientar la dirección del pozo, considerando los mínimos esfuerzos e informar al personal de YPFB.</w:t>
      </w:r>
    </w:p>
    <w:p w:rsidR="00427BCE" w:rsidRPr="00DE2AC6" w:rsidRDefault="00427BCE" w:rsidP="00E7329F">
      <w:pPr>
        <w:numPr>
          <w:ilvl w:val="0"/>
          <w:numId w:val="15"/>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Debe analizar la forma y tipo de corte de ripios de formación, para identificar las condiciones de los estratos e informar al geólogo de Operaciones y personal de Operaciones.</w:t>
      </w:r>
    </w:p>
    <w:p w:rsidR="00427BCE" w:rsidRPr="00DE2AC6" w:rsidRDefault="00427BCE" w:rsidP="00E7329F">
      <w:pPr>
        <w:numPr>
          <w:ilvl w:val="0"/>
          <w:numId w:val="15"/>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Debe revisar el análisis de Geopresiones presentado por el supervisor de unidad y notificar al personal de YPFB y operaciones.</w:t>
      </w:r>
    </w:p>
    <w:p w:rsidR="00427BCE" w:rsidRPr="00DE2AC6" w:rsidRDefault="00427BCE" w:rsidP="00E7329F">
      <w:pPr>
        <w:numPr>
          <w:ilvl w:val="0"/>
          <w:numId w:val="15"/>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Determinar con precisión los topes formacionales y recomendar los puntos óptimos para asentar la cañería de revestimiento, así como también detectar posibles fallas u otros eventos geológicos.</w:t>
      </w:r>
    </w:p>
    <w:p w:rsidR="00427BCE" w:rsidRPr="00DE2AC6" w:rsidRDefault="00427BCE" w:rsidP="00E7329F">
      <w:pPr>
        <w:numPr>
          <w:ilvl w:val="0"/>
          <w:numId w:val="15"/>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Mantener informado al Geólogo de pozo (Well Site) de YPFB a cargo de la perforación del pozo, dando las mejores recomendaciones que aporten soluciones a las operaciones y prevengan cualquier eventualidad.</w:t>
      </w:r>
    </w:p>
    <w:p w:rsidR="00427BCE" w:rsidRPr="00DE2AC6" w:rsidRDefault="00427BCE" w:rsidP="00E7329F">
      <w:pPr>
        <w:numPr>
          <w:ilvl w:val="0"/>
          <w:numId w:val="15"/>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Velar por el control de la información y de los datos que la cabina y el personal de Mud Logging generen y suministrar al personal de operaciones de YPFB.</w:t>
      </w:r>
    </w:p>
    <w:p w:rsidR="00427BCE" w:rsidRPr="00DE2AC6" w:rsidRDefault="00427BCE" w:rsidP="00E7329F">
      <w:pPr>
        <w:numPr>
          <w:ilvl w:val="0"/>
          <w:numId w:val="15"/>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Es responsable de las operaciones de recolección de muestras y procesamiento (Toma de muestras, identificación, lavado, análisis geológico, preservación y embalaje). Así como de la elaboración de la bandeja de recolección de muestras.</w:t>
      </w:r>
    </w:p>
    <w:p w:rsidR="00427BCE" w:rsidRPr="00DE2AC6" w:rsidRDefault="00427BCE" w:rsidP="00E7329F">
      <w:pPr>
        <w:numPr>
          <w:ilvl w:val="0"/>
          <w:numId w:val="15"/>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Es responsable del envío de muestras e información solicitada por el personal de YPFB.</w:t>
      </w:r>
    </w:p>
    <w:p w:rsidR="00427BCE" w:rsidRPr="00DE2AC6" w:rsidRDefault="00427BCE" w:rsidP="00E7329F">
      <w:pPr>
        <w:numPr>
          <w:ilvl w:val="0"/>
          <w:numId w:val="15"/>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Es responsable del orden y limpieza de las instalaciones a cargo de Mud logging. (Cabina) y es responsable del cuaderno de operaciones diarias, para facilitar los cambios de turno entre el personal.</w:t>
      </w:r>
    </w:p>
    <w:p w:rsidR="00427BCE" w:rsidRPr="00DE2AC6" w:rsidRDefault="00427BCE" w:rsidP="00E7329F">
      <w:pPr>
        <w:numPr>
          <w:ilvl w:val="0"/>
          <w:numId w:val="15"/>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Responsable de mantener todos los insumos necesarios para el funcionamiento de la cabina (Materiales, Químicos, Equipos, otros).</w:t>
      </w:r>
    </w:p>
    <w:p w:rsidR="00427BCE" w:rsidRPr="00DE2AC6" w:rsidRDefault="00427BCE" w:rsidP="00E7329F">
      <w:pPr>
        <w:numPr>
          <w:ilvl w:val="0"/>
          <w:numId w:val="15"/>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Responsable de dar respuesta a personal de YPFB a cualquier requerimiento que facilite el control y seguimiento de parámetros y/o análisis de datos.</w:t>
      </w:r>
    </w:p>
    <w:p w:rsidR="00427BCE" w:rsidRPr="00DE2AC6" w:rsidRDefault="00427BCE" w:rsidP="00E7329F">
      <w:pPr>
        <w:numPr>
          <w:ilvl w:val="0"/>
          <w:numId w:val="15"/>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Responsable de verificar con la operadora de perforación y con el personal de YPFB, la información de las herramientas que se bajen al pozo.</w:t>
      </w:r>
    </w:p>
    <w:p w:rsidR="00427BCE" w:rsidRPr="00DE2AC6" w:rsidRDefault="00427BCE" w:rsidP="00E7329F">
      <w:pPr>
        <w:numPr>
          <w:ilvl w:val="0"/>
          <w:numId w:val="15"/>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lastRenderedPageBreak/>
        <w:t>Responsable de participar activamente en las diferentes reuniones de operaciones y de seguridad en el taladro.</w:t>
      </w:r>
    </w:p>
    <w:p w:rsidR="00427BCE" w:rsidRDefault="00427BCE" w:rsidP="00E7329F">
      <w:pPr>
        <w:numPr>
          <w:ilvl w:val="0"/>
          <w:numId w:val="15"/>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Cumplir con los lineamientos del personal de YPFB, en cuanto a recolectar muestras y procesar cualquier ensayo que se requiera para mejorar la interpretación y el buen desarrollo de las operaciones.</w:t>
      </w:r>
    </w:p>
    <w:p w:rsidR="0027426C" w:rsidRPr="00DE2AC6" w:rsidRDefault="00315E61" w:rsidP="00BF4C81">
      <w:pPr>
        <w:pStyle w:val="A3"/>
        <w:numPr>
          <w:ilvl w:val="2"/>
          <w:numId w:val="50"/>
        </w:numPr>
      </w:pPr>
      <w:r w:rsidRPr="00DE2AC6">
        <w:t xml:space="preserve">LOGGER </w:t>
      </w:r>
      <w:r w:rsidR="004D24D4" w:rsidRPr="00DE2AC6">
        <w:t>(</w:t>
      </w:r>
      <w:r w:rsidR="00043740" w:rsidRPr="00DE2AC6">
        <w:t>TITULAR Y RELEVO</w:t>
      </w:r>
      <w:r w:rsidR="004D24D4" w:rsidRPr="00DE2AC6">
        <w:t>)</w:t>
      </w:r>
    </w:p>
    <w:p w:rsidR="00166C77" w:rsidRPr="00DE2AC6" w:rsidRDefault="004D24D4" w:rsidP="00427BCE">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Formación: Ingeniero</w:t>
      </w:r>
    </w:p>
    <w:p w:rsidR="00427BCE" w:rsidRPr="00DE2AC6" w:rsidRDefault="00427BCE" w:rsidP="00427BCE">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Las funciones del Logger son:</w:t>
      </w:r>
    </w:p>
    <w:p w:rsidR="00427BCE" w:rsidRPr="00DE2AC6" w:rsidRDefault="00427BCE" w:rsidP="00E7329F">
      <w:pPr>
        <w:numPr>
          <w:ilvl w:val="0"/>
          <w:numId w:val="16"/>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Realizar el seguimiento geológico del pozo, garantizando la calidad de los datos generados. Analizar las muestras de canal, estableciendo porcentajes en consenso con el Supervisor de Cabina de turno.</w:t>
      </w:r>
    </w:p>
    <w:p w:rsidR="00427BCE" w:rsidRPr="00DE2AC6" w:rsidRDefault="00427BCE" w:rsidP="00E7329F">
      <w:pPr>
        <w:numPr>
          <w:ilvl w:val="0"/>
          <w:numId w:val="16"/>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Correlacionar la información del avance del pozo con registros eléctricos de pozos vecinos. Limpiar y clasificar las muestras recolectadas, Utilizar los químicos necesarios para obtener óptimos resultados en la limpieza (HCl, fenolftaleína, solventes entre otros) y así obtener un buen porcentaje durante el análisis de muestras, facilitando descartar la presencia de contaminantes dentro de la muestra como Cal, carbonato de calcio, grafito, entre otros, que pueden enmascarar y alterar los análisis de las mismas.</w:t>
      </w:r>
    </w:p>
    <w:p w:rsidR="00427BCE" w:rsidRPr="00DE2AC6" w:rsidRDefault="00427BCE" w:rsidP="00E7329F">
      <w:pPr>
        <w:numPr>
          <w:ilvl w:val="0"/>
          <w:numId w:val="16"/>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Disponer en la cabina de Mud logging una muestra de todos los productos agregados al lodo por parte del Ingeniero Químico. Para tener un comparador y así evitar la confusión entre la litología y los productos,</w:t>
      </w:r>
    </w:p>
    <w:p w:rsidR="00427BCE" w:rsidRPr="00DE2AC6" w:rsidRDefault="00427BCE" w:rsidP="00E7329F">
      <w:pPr>
        <w:numPr>
          <w:ilvl w:val="0"/>
          <w:numId w:val="16"/>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 xml:space="preserve">Realizar el seguimiento </w:t>
      </w:r>
      <w:r w:rsidR="007A5AD1" w:rsidRPr="00DE2AC6">
        <w:rPr>
          <w:rFonts w:ascii="Verdana" w:hAnsi="Verdana" w:cs="Calibri"/>
          <w:bCs/>
          <w:sz w:val="18"/>
          <w:szCs w:val="18"/>
          <w:lang w:val="es-BO"/>
        </w:rPr>
        <w:t>para calcimetria y dolomita</w:t>
      </w:r>
      <w:r w:rsidRPr="00DE2AC6">
        <w:rPr>
          <w:rFonts w:ascii="Verdana" w:hAnsi="Verdana" w:cs="Calibri"/>
          <w:bCs/>
          <w:sz w:val="18"/>
          <w:szCs w:val="18"/>
          <w:lang w:val="es-BO"/>
        </w:rPr>
        <w:t xml:space="preserve"> del pozo, con el fin de detectar zonas con concentraciones de carbonato de calcio.</w:t>
      </w:r>
    </w:p>
    <w:p w:rsidR="00427BCE" w:rsidRPr="00DE2AC6" w:rsidRDefault="00427BCE" w:rsidP="00E7329F">
      <w:pPr>
        <w:numPr>
          <w:ilvl w:val="0"/>
          <w:numId w:val="16"/>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Realizar mantenimiento y calibración a todos sus equipos de trabajo, durante cada viaje de tubería. (Auto calcímetro, horno de secado, microscopio con cámara digital, computadora, entre otros).</w:t>
      </w:r>
    </w:p>
    <w:p w:rsidR="00427BCE" w:rsidRPr="00DE2AC6" w:rsidRDefault="00427BCE" w:rsidP="00E7329F">
      <w:pPr>
        <w:numPr>
          <w:ilvl w:val="0"/>
          <w:numId w:val="16"/>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Mantener el control de la volumetría del pozo durante los viajes de tubería, corrida de revestidores y perfilaje del pozo.</w:t>
      </w:r>
    </w:p>
    <w:p w:rsidR="00427BCE" w:rsidRPr="00DE2AC6" w:rsidRDefault="00427BCE" w:rsidP="00E7329F">
      <w:pPr>
        <w:numPr>
          <w:ilvl w:val="0"/>
          <w:numId w:val="16"/>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Realizar el análisis de la densidad de lutitas, con la finalidad de detectar zonas de alta presión y viceversa.</w:t>
      </w:r>
    </w:p>
    <w:p w:rsidR="00427BCE" w:rsidRPr="00DE2AC6" w:rsidRDefault="00427BCE" w:rsidP="00E7329F">
      <w:pPr>
        <w:numPr>
          <w:ilvl w:val="0"/>
          <w:numId w:val="16"/>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Debe informar sobre cualquier observación geológica de importancia, que amerite interpretación.</w:t>
      </w:r>
    </w:p>
    <w:p w:rsidR="00427BCE" w:rsidRPr="00DE2AC6" w:rsidRDefault="00427BCE" w:rsidP="00E7329F">
      <w:pPr>
        <w:numPr>
          <w:ilvl w:val="0"/>
          <w:numId w:val="16"/>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Debe cumplir con los intervalos de recolección de muestras establecidos en el programa y/o los indicados por personal de YPFB.</w:t>
      </w:r>
    </w:p>
    <w:p w:rsidR="00427BCE" w:rsidRPr="00DE2AC6" w:rsidRDefault="00427BCE" w:rsidP="00E7329F">
      <w:pPr>
        <w:numPr>
          <w:ilvl w:val="0"/>
          <w:numId w:val="16"/>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Debe capturar fotografías representativas de cada muestra, indicando las características o los cambios litológicos, formaciones o cualquier otro evento de interés si existiese, que a su vez esté relacionado con cambios de parámetros, entre otros.</w:t>
      </w:r>
    </w:p>
    <w:p w:rsidR="00427BCE" w:rsidRPr="00DE2AC6" w:rsidRDefault="00427BCE" w:rsidP="00E7329F">
      <w:pPr>
        <w:numPr>
          <w:ilvl w:val="0"/>
          <w:numId w:val="16"/>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lastRenderedPageBreak/>
        <w:t>Es responsable de cuantificar la cantidad (en peso) de las limaduras de hierro recuperado en el imán, así como del mantenimiento del mismo.</w:t>
      </w:r>
    </w:p>
    <w:p w:rsidR="00427BCE" w:rsidRPr="00DE2AC6" w:rsidRDefault="00427BCE" w:rsidP="00E7329F">
      <w:pPr>
        <w:numPr>
          <w:ilvl w:val="0"/>
          <w:numId w:val="16"/>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Debe velar por la seguridad industrial, y participar activamente en las charlas de seguridad. Mantener continua comunicación con el recolector de muestras.</w:t>
      </w:r>
    </w:p>
    <w:p w:rsidR="00427BCE" w:rsidRPr="00DE2AC6" w:rsidRDefault="00427BCE" w:rsidP="00E7329F">
      <w:pPr>
        <w:numPr>
          <w:ilvl w:val="0"/>
          <w:numId w:val="16"/>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Velar por el óptimo funcionamiento de la trampa de gas, y su mantenimiento preventivo. Velar por el buen funcionamiento de la bandeja recolectora de muestras.</w:t>
      </w:r>
    </w:p>
    <w:p w:rsidR="00427BCE" w:rsidRPr="00DE2AC6" w:rsidRDefault="00427BCE" w:rsidP="00E7329F">
      <w:pPr>
        <w:numPr>
          <w:ilvl w:val="0"/>
          <w:numId w:val="16"/>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Velar por el resguardo y preservación de las muestras, así como la supervisión del envío al Laboratorio Geológico.</w:t>
      </w:r>
    </w:p>
    <w:p w:rsidR="00427BCE" w:rsidRPr="00DE2AC6" w:rsidRDefault="00427BCE" w:rsidP="00E7329F">
      <w:pPr>
        <w:numPr>
          <w:ilvl w:val="0"/>
          <w:numId w:val="16"/>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Velar por el buen estado de los tamices e instrumentos necesarios en el procesamiento y análisis de las muestras.</w:t>
      </w:r>
    </w:p>
    <w:p w:rsidR="00427BCE" w:rsidRPr="00DE2AC6" w:rsidRDefault="00427BCE" w:rsidP="00E7329F">
      <w:pPr>
        <w:numPr>
          <w:ilvl w:val="0"/>
          <w:numId w:val="16"/>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Acatar las órdenes que el Supervisor de Cabina le imparta, para mantener el buen funcionamiento integral del Mud logging, y la calidad del dato.</w:t>
      </w:r>
    </w:p>
    <w:p w:rsidR="00427BCE" w:rsidRPr="00DE2AC6" w:rsidRDefault="00427BCE" w:rsidP="00E7329F">
      <w:pPr>
        <w:numPr>
          <w:ilvl w:val="0"/>
          <w:numId w:val="16"/>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Ejecutar los lineamientos del personal de YPFB, para recolectar muestras y procesar cualquier ensayo que se requiera para mejorar la interpretación y el buen funcionamiento de las operaciones.</w:t>
      </w:r>
    </w:p>
    <w:p w:rsidR="00427BCE" w:rsidRPr="00DE2AC6" w:rsidRDefault="00315E61" w:rsidP="00BF4C81">
      <w:pPr>
        <w:pStyle w:val="A3"/>
        <w:numPr>
          <w:ilvl w:val="2"/>
          <w:numId w:val="50"/>
        </w:numPr>
      </w:pPr>
      <w:r w:rsidRPr="00DE2AC6">
        <w:t xml:space="preserve">RECOLECTOR DE MUESTRA </w:t>
      </w:r>
      <w:r w:rsidR="006857C4" w:rsidRPr="00DE2AC6">
        <w:t>(</w:t>
      </w:r>
      <w:r w:rsidR="00A74AE9" w:rsidRPr="00DE2AC6">
        <w:t>TITULARES Y RELEVOS</w:t>
      </w:r>
      <w:r w:rsidR="006857C4" w:rsidRPr="00DE2AC6">
        <w:t>)</w:t>
      </w:r>
    </w:p>
    <w:p w:rsidR="00166C77" w:rsidRPr="00DE2AC6" w:rsidRDefault="00166C77" w:rsidP="00427BCE">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 xml:space="preserve">Formación: </w:t>
      </w:r>
      <w:r w:rsidR="00941BD0" w:rsidRPr="00DE2AC6">
        <w:rPr>
          <w:rFonts w:ascii="Verdana" w:hAnsi="Verdana" w:cs="Calibri"/>
          <w:bCs/>
          <w:sz w:val="18"/>
          <w:szCs w:val="18"/>
          <w:lang w:val="es-BO"/>
        </w:rPr>
        <w:t>Profesión Deseable</w:t>
      </w:r>
      <w:r w:rsidRPr="00DE2AC6">
        <w:rPr>
          <w:rFonts w:ascii="Verdana" w:hAnsi="Verdana" w:cs="Calibri"/>
          <w:bCs/>
          <w:sz w:val="18"/>
          <w:szCs w:val="18"/>
          <w:lang w:val="es-BO"/>
        </w:rPr>
        <w:t xml:space="preserve"> </w:t>
      </w:r>
    </w:p>
    <w:p w:rsidR="00427BCE" w:rsidRPr="00DE2AC6" w:rsidRDefault="00427BCE" w:rsidP="00427BCE">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Las funciones de los recolectores de muestras serán:</w:t>
      </w:r>
    </w:p>
    <w:p w:rsidR="00427BCE" w:rsidRPr="00DE2AC6" w:rsidRDefault="00427BCE" w:rsidP="00E7329F">
      <w:pPr>
        <w:numPr>
          <w:ilvl w:val="0"/>
          <w:numId w:val="16"/>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Recolectar las muestras de canal según el intervalo indicado por YPFB, identificar los datos al cual corresponde cada muestra (Fecha, hora, profundidad, peso, tipo de lodo, entre otros).</w:t>
      </w:r>
    </w:p>
    <w:p w:rsidR="00427BCE" w:rsidRPr="00DE2AC6" w:rsidRDefault="00427BCE" w:rsidP="00E7329F">
      <w:pPr>
        <w:numPr>
          <w:ilvl w:val="0"/>
          <w:numId w:val="16"/>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Debe utilizar los tamices 10, 40, 80, 200 para recolección y lavado de muestras. Lavado, secado y embolsado de las muestras secas.</w:t>
      </w:r>
    </w:p>
    <w:p w:rsidR="00427BCE" w:rsidRPr="00DE2AC6" w:rsidRDefault="00427BCE" w:rsidP="00E7329F">
      <w:pPr>
        <w:numPr>
          <w:ilvl w:val="0"/>
          <w:numId w:val="16"/>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Recolectar una muestra húmeda en cada intervalo.</w:t>
      </w:r>
    </w:p>
    <w:p w:rsidR="00427BCE" w:rsidRPr="00DE2AC6" w:rsidRDefault="00427BCE" w:rsidP="00E7329F">
      <w:pPr>
        <w:numPr>
          <w:ilvl w:val="0"/>
          <w:numId w:val="16"/>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Etiquetar y embalar las cajas de muestras enviadas al cliente. Debe limpiar la bandeja recolectora después de cada recolección.</w:t>
      </w:r>
    </w:p>
    <w:p w:rsidR="00427BCE" w:rsidRPr="00DE2AC6" w:rsidRDefault="00427BCE" w:rsidP="00E7329F">
      <w:pPr>
        <w:numPr>
          <w:ilvl w:val="0"/>
          <w:numId w:val="16"/>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Prestar colaboración al Mud Logger, sin interferir en su trabajo y bajo supervisión del mismo. Mantener limpio todos sus implementos y sitio de trabajo.</w:t>
      </w:r>
    </w:p>
    <w:p w:rsidR="00427BCE" w:rsidRPr="00DE2AC6" w:rsidRDefault="00427BCE" w:rsidP="00E7329F">
      <w:pPr>
        <w:numPr>
          <w:ilvl w:val="0"/>
          <w:numId w:val="16"/>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Debe Disponer de los implementos necesarios y suficientes para realizar la recolección de muestras de canal bajo condiciones seguras. (Caseta de lavado, guantes plásticos, botas, braga manga larga, mascarilla, envase para recolectar muestra entre otros</w:t>
      </w:r>
      <w:r w:rsidR="00B32C6C" w:rsidRPr="00DE2AC6">
        <w:rPr>
          <w:rFonts w:ascii="Verdana" w:hAnsi="Verdana" w:cs="Calibri"/>
          <w:bCs/>
          <w:sz w:val="18"/>
          <w:szCs w:val="18"/>
          <w:lang w:val="es-BO"/>
        </w:rPr>
        <w:t>)</w:t>
      </w:r>
      <w:r w:rsidRPr="00DE2AC6">
        <w:rPr>
          <w:rFonts w:ascii="Verdana" w:hAnsi="Verdana" w:cs="Calibri"/>
          <w:bCs/>
          <w:sz w:val="18"/>
          <w:szCs w:val="18"/>
          <w:lang w:val="es-BO"/>
        </w:rPr>
        <w:t>.</w:t>
      </w:r>
    </w:p>
    <w:p w:rsidR="00427BCE" w:rsidRDefault="00427BCE" w:rsidP="00E7329F">
      <w:pPr>
        <w:numPr>
          <w:ilvl w:val="0"/>
          <w:numId w:val="16"/>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Responsable de informar cualquier anomalía o evento al Loggers y al TDC, a fin de mantener la continuidad operativa de la cabina.</w:t>
      </w:r>
    </w:p>
    <w:p w:rsidR="00547BDE" w:rsidRDefault="00547BDE" w:rsidP="00547BDE">
      <w:pPr>
        <w:autoSpaceDE w:val="0"/>
        <w:autoSpaceDN w:val="0"/>
        <w:adjustRightInd w:val="0"/>
        <w:spacing w:line="360" w:lineRule="auto"/>
        <w:jc w:val="both"/>
        <w:rPr>
          <w:rFonts w:ascii="Verdana" w:hAnsi="Verdana" w:cs="Calibri"/>
          <w:bCs/>
          <w:sz w:val="18"/>
          <w:szCs w:val="18"/>
          <w:lang w:val="es-BO"/>
        </w:rPr>
      </w:pPr>
    </w:p>
    <w:p w:rsidR="00547BDE" w:rsidRDefault="00547BDE" w:rsidP="00547BDE">
      <w:pPr>
        <w:autoSpaceDE w:val="0"/>
        <w:autoSpaceDN w:val="0"/>
        <w:adjustRightInd w:val="0"/>
        <w:spacing w:line="360" w:lineRule="auto"/>
        <w:jc w:val="both"/>
        <w:rPr>
          <w:rFonts w:ascii="Verdana" w:hAnsi="Verdana" w:cs="Calibri"/>
          <w:bCs/>
          <w:sz w:val="18"/>
          <w:szCs w:val="18"/>
          <w:lang w:val="es-BO"/>
        </w:rPr>
      </w:pPr>
    </w:p>
    <w:p w:rsidR="00547BDE" w:rsidRPr="00DE2AC6" w:rsidRDefault="00547BDE" w:rsidP="00547BDE">
      <w:pPr>
        <w:autoSpaceDE w:val="0"/>
        <w:autoSpaceDN w:val="0"/>
        <w:adjustRightInd w:val="0"/>
        <w:spacing w:line="360" w:lineRule="auto"/>
        <w:jc w:val="both"/>
        <w:rPr>
          <w:rFonts w:ascii="Verdana" w:hAnsi="Verdana" w:cs="Calibri"/>
          <w:bCs/>
          <w:sz w:val="18"/>
          <w:szCs w:val="18"/>
          <w:lang w:val="es-BO"/>
        </w:rPr>
      </w:pPr>
    </w:p>
    <w:p w:rsidR="007C0421" w:rsidRPr="00DE2AC6" w:rsidRDefault="007C0421" w:rsidP="009456C6">
      <w:pPr>
        <w:pStyle w:val="A3"/>
      </w:pPr>
      <w:r w:rsidRPr="00DE2AC6">
        <w:lastRenderedPageBreak/>
        <w:t>CONSIDERACIONES GENERALES</w:t>
      </w:r>
      <w:r w:rsidR="009E0F6B" w:rsidRPr="00DE2AC6">
        <w:t xml:space="preserve"> (LOTE 1 Y 2)</w:t>
      </w:r>
    </w:p>
    <w:p w:rsidR="00F47A87" w:rsidRPr="00DE2AC6" w:rsidRDefault="007C0421" w:rsidP="008A044A">
      <w:pPr>
        <w:spacing w:before="240" w:line="360" w:lineRule="auto"/>
        <w:jc w:val="both"/>
        <w:rPr>
          <w:rFonts w:ascii="Verdana" w:hAnsi="Verdana" w:cs="Calibri"/>
          <w:bCs/>
          <w:sz w:val="18"/>
          <w:szCs w:val="18"/>
        </w:rPr>
      </w:pPr>
      <w:r w:rsidRPr="00DE2AC6">
        <w:rPr>
          <w:rFonts w:ascii="Verdana" w:hAnsi="Verdana" w:cs="Calibri"/>
          <w:bCs/>
          <w:sz w:val="18"/>
          <w:szCs w:val="18"/>
        </w:rPr>
        <w:t xml:space="preserve">El </w:t>
      </w:r>
      <w:r w:rsidRPr="00DE2AC6">
        <w:rPr>
          <w:rFonts w:ascii="Verdana" w:hAnsi="Verdana" w:cs="Calibri"/>
          <w:b/>
          <w:bCs/>
          <w:sz w:val="18"/>
          <w:szCs w:val="18"/>
        </w:rPr>
        <w:t>CONTRATISTA</w:t>
      </w:r>
      <w:r w:rsidR="00A23F7B">
        <w:rPr>
          <w:rFonts w:ascii="Verdana" w:hAnsi="Verdana" w:cs="Calibri"/>
          <w:bCs/>
          <w:sz w:val="18"/>
          <w:szCs w:val="18"/>
        </w:rPr>
        <w:t xml:space="preserve"> </w:t>
      </w:r>
      <w:r w:rsidR="00F47A87" w:rsidRPr="00DE2AC6">
        <w:rPr>
          <w:rFonts w:ascii="Verdana" w:hAnsi="Verdana" w:cs="Calibri"/>
          <w:bCs/>
          <w:sz w:val="18"/>
          <w:szCs w:val="18"/>
        </w:rPr>
        <w:t>al inicio del servicio deberá proveer el organigrama del personal r</w:t>
      </w:r>
      <w:r w:rsidR="00B21707" w:rsidRPr="00DE2AC6">
        <w:rPr>
          <w:rFonts w:ascii="Verdana" w:hAnsi="Verdana" w:cs="Calibri"/>
          <w:bCs/>
          <w:sz w:val="18"/>
          <w:szCs w:val="18"/>
        </w:rPr>
        <w:t>equerido para la ejecución del s</w:t>
      </w:r>
      <w:r w:rsidR="00F47A87" w:rsidRPr="00DE2AC6">
        <w:rPr>
          <w:rFonts w:ascii="Verdana" w:hAnsi="Verdana" w:cs="Calibri"/>
          <w:bCs/>
          <w:sz w:val="18"/>
          <w:szCs w:val="18"/>
        </w:rPr>
        <w:t xml:space="preserve">ervicio especificando sus funciones y responsabilidades, así también </w:t>
      </w:r>
      <w:r w:rsidRPr="00DE2AC6">
        <w:rPr>
          <w:rFonts w:ascii="Verdana" w:hAnsi="Verdana" w:cs="Calibri"/>
          <w:bCs/>
          <w:sz w:val="18"/>
          <w:szCs w:val="18"/>
        </w:rPr>
        <w:t xml:space="preserve">deberá </w:t>
      </w:r>
      <w:r w:rsidR="00F47A87" w:rsidRPr="00DE2AC6">
        <w:rPr>
          <w:rFonts w:ascii="Verdana" w:hAnsi="Verdana" w:cs="Calibri"/>
          <w:bCs/>
          <w:sz w:val="18"/>
          <w:szCs w:val="18"/>
        </w:rPr>
        <w:t xml:space="preserve">designar al Supervisor o Coordinador del servicio </w:t>
      </w:r>
      <w:r w:rsidR="00A6508A" w:rsidRPr="00DE2AC6">
        <w:rPr>
          <w:rFonts w:ascii="Verdana" w:hAnsi="Verdana" w:cs="Calibri"/>
          <w:bCs/>
          <w:sz w:val="18"/>
          <w:szCs w:val="18"/>
        </w:rPr>
        <w:t>y Resp</w:t>
      </w:r>
      <w:r w:rsidR="00B21707" w:rsidRPr="00DE2AC6">
        <w:rPr>
          <w:rFonts w:ascii="Verdana" w:hAnsi="Verdana" w:cs="Calibri"/>
          <w:bCs/>
          <w:sz w:val="18"/>
          <w:szCs w:val="18"/>
        </w:rPr>
        <w:t xml:space="preserve">onsable en el Lugar de trabajo, mismo que será aprobado por YPFB al inicio del servicio. </w:t>
      </w:r>
    </w:p>
    <w:p w:rsidR="00F47A87" w:rsidRPr="00DE2AC6" w:rsidRDefault="007C0421" w:rsidP="008A044A">
      <w:pPr>
        <w:spacing w:before="240" w:line="360" w:lineRule="auto"/>
        <w:jc w:val="both"/>
        <w:rPr>
          <w:rFonts w:ascii="Verdana" w:hAnsi="Verdana" w:cs="Calibri"/>
          <w:bCs/>
          <w:sz w:val="18"/>
          <w:szCs w:val="18"/>
        </w:rPr>
      </w:pPr>
      <w:r w:rsidRPr="00DE2AC6">
        <w:rPr>
          <w:rFonts w:ascii="Verdana" w:hAnsi="Verdana" w:cs="Calibri"/>
          <w:bCs/>
          <w:sz w:val="18"/>
          <w:szCs w:val="18"/>
        </w:rPr>
        <w:t xml:space="preserve">El resto del personal a laborar en el pozo, será designado por el </w:t>
      </w:r>
      <w:r w:rsidRPr="00DE2AC6">
        <w:rPr>
          <w:rFonts w:ascii="Verdana" w:hAnsi="Verdana" w:cs="Calibri"/>
          <w:b/>
          <w:bCs/>
          <w:sz w:val="18"/>
          <w:szCs w:val="18"/>
        </w:rPr>
        <w:t>CONTRATISTA</w:t>
      </w:r>
      <w:r w:rsidRPr="00DE2AC6">
        <w:rPr>
          <w:rFonts w:ascii="Verdana" w:hAnsi="Verdana" w:cs="Calibri"/>
          <w:bCs/>
          <w:sz w:val="18"/>
          <w:szCs w:val="18"/>
        </w:rPr>
        <w:t xml:space="preserve"> </w:t>
      </w:r>
      <w:r w:rsidR="00F47A87" w:rsidRPr="00DE2AC6">
        <w:rPr>
          <w:rFonts w:ascii="Verdana" w:hAnsi="Verdana" w:cs="Calibri"/>
          <w:bCs/>
          <w:sz w:val="18"/>
          <w:szCs w:val="18"/>
        </w:rPr>
        <w:t xml:space="preserve">previa aprobación de </w:t>
      </w:r>
      <w:r w:rsidRPr="00DE2AC6">
        <w:rPr>
          <w:rFonts w:ascii="Verdana" w:hAnsi="Verdana" w:cs="Calibri"/>
          <w:bCs/>
          <w:sz w:val="18"/>
          <w:szCs w:val="18"/>
        </w:rPr>
        <w:t>YPFB</w:t>
      </w:r>
      <w:r w:rsidR="00F47A87" w:rsidRPr="00DE2AC6">
        <w:rPr>
          <w:rFonts w:ascii="Verdana" w:hAnsi="Verdana" w:cs="Calibri"/>
          <w:bCs/>
          <w:sz w:val="18"/>
          <w:szCs w:val="18"/>
        </w:rPr>
        <w:t xml:space="preserve"> al inicio del servicio.</w:t>
      </w:r>
    </w:p>
    <w:p w:rsidR="005D2F67" w:rsidRPr="00DE2AC6" w:rsidRDefault="007C0421" w:rsidP="008A044A">
      <w:pPr>
        <w:spacing w:before="240" w:line="360" w:lineRule="auto"/>
        <w:jc w:val="both"/>
        <w:rPr>
          <w:rFonts w:ascii="Verdana" w:hAnsi="Verdana" w:cs="Calibri"/>
          <w:bCs/>
          <w:sz w:val="18"/>
          <w:szCs w:val="18"/>
        </w:rPr>
      </w:pPr>
      <w:r w:rsidRPr="00DE2AC6">
        <w:rPr>
          <w:rFonts w:ascii="Verdana" w:hAnsi="Verdana" w:cs="Calibri"/>
          <w:bCs/>
          <w:sz w:val="18"/>
          <w:szCs w:val="18"/>
        </w:rPr>
        <w:t>El personal técnico del CONTRATISTA deberá cumplir y hacer cumplir la Legislación Boliviana vigente, políticas, normas y procedimientos internos de YPFB, además deberá demostrar profesionalismo, ética y alto compromiso con la Seguridad y el Medio Ambiente.</w:t>
      </w:r>
    </w:p>
    <w:p w:rsidR="005D2F67" w:rsidRPr="00DE2AC6" w:rsidRDefault="005D2F67" w:rsidP="00E65695">
      <w:pPr>
        <w:spacing w:before="240" w:line="360" w:lineRule="auto"/>
        <w:jc w:val="both"/>
        <w:rPr>
          <w:rFonts w:ascii="Verdana" w:hAnsi="Verdana" w:cs="Calibri"/>
          <w:bCs/>
          <w:sz w:val="18"/>
          <w:szCs w:val="18"/>
        </w:rPr>
      </w:pPr>
      <w:r w:rsidRPr="00DE2AC6">
        <w:rPr>
          <w:rFonts w:ascii="Verdana" w:hAnsi="Verdana" w:cs="Calibri"/>
          <w:bCs/>
          <w:sz w:val="18"/>
          <w:szCs w:val="18"/>
        </w:rPr>
        <w:t>Para la etapa de las pruebas de formación (Terminación), considerar solamente 2 loggers en campo, el personal restante será desafectado.</w:t>
      </w:r>
    </w:p>
    <w:p w:rsidR="00A50099" w:rsidRPr="00DE2AC6" w:rsidRDefault="00A50099" w:rsidP="00BF4C81">
      <w:pPr>
        <w:pStyle w:val="A2"/>
        <w:numPr>
          <w:ilvl w:val="1"/>
          <w:numId w:val="50"/>
        </w:numPr>
      </w:pPr>
      <w:r w:rsidRPr="00DE2AC6">
        <w:t>PLAZO DE EJECUCIÓN DEL SERVICIO.</w:t>
      </w:r>
    </w:p>
    <w:p w:rsidR="00804A69" w:rsidRPr="00DE2AC6" w:rsidRDefault="0013151C" w:rsidP="0040485E">
      <w:pPr>
        <w:spacing w:before="240" w:line="360" w:lineRule="auto"/>
        <w:jc w:val="both"/>
        <w:rPr>
          <w:rFonts w:ascii="Verdana" w:hAnsi="Verdana" w:cs="Calibri"/>
          <w:b/>
          <w:bCs/>
          <w:sz w:val="18"/>
          <w:szCs w:val="18"/>
          <w:lang w:val="es-BO"/>
        </w:rPr>
      </w:pPr>
      <w:r w:rsidRPr="00DE2AC6">
        <w:rPr>
          <w:rFonts w:ascii="Verdana" w:hAnsi="Verdana" w:cs="Calibri"/>
          <w:b/>
          <w:bCs/>
          <w:sz w:val="18"/>
          <w:szCs w:val="18"/>
          <w:lang w:val="es-BO"/>
        </w:rPr>
        <w:t xml:space="preserve">LOTE 1. </w:t>
      </w:r>
      <w:r w:rsidR="00804A69" w:rsidRPr="00DE2AC6">
        <w:rPr>
          <w:rFonts w:ascii="Verdana" w:hAnsi="Verdana" w:cs="Calibri"/>
          <w:b/>
          <w:bCs/>
          <w:sz w:val="18"/>
          <w:szCs w:val="18"/>
          <w:lang w:val="es-BO"/>
        </w:rPr>
        <w:t>Pozo VMT-X7</w:t>
      </w:r>
    </w:p>
    <w:p w:rsidR="00A50099" w:rsidRPr="00DE2AC6" w:rsidRDefault="00A50099" w:rsidP="0040485E">
      <w:pPr>
        <w:spacing w:before="240" w:line="360" w:lineRule="auto"/>
        <w:jc w:val="both"/>
        <w:rPr>
          <w:rFonts w:ascii="Verdana" w:hAnsi="Verdana" w:cs="Arial"/>
          <w:bCs/>
          <w:sz w:val="18"/>
          <w:szCs w:val="18"/>
        </w:rPr>
      </w:pPr>
      <w:r w:rsidRPr="00DE2AC6">
        <w:rPr>
          <w:rFonts w:ascii="Verdana" w:hAnsi="Verdana" w:cs="Calibri"/>
          <w:bCs/>
          <w:sz w:val="18"/>
          <w:szCs w:val="18"/>
          <w:lang w:val="es-BO"/>
        </w:rPr>
        <w:t xml:space="preserve">El </w:t>
      </w:r>
      <w:r w:rsidRPr="00DE2AC6">
        <w:rPr>
          <w:rFonts w:ascii="Verdana" w:hAnsi="Verdana" w:cs="Calibri"/>
          <w:b/>
          <w:bCs/>
          <w:sz w:val="18"/>
          <w:szCs w:val="18"/>
          <w:lang w:val="es-BO"/>
        </w:rPr>
        <w:t>CONTRATISTA</w:t>
      </w:r>
      <w:r w:rsidRPr="00DE2AC6">
        <w:rPr>
          <w:rFonts w:ascii="Verdana" w:hAnsi="Verdana" w:cs="Calibri"/>
          <w:bCs/>
          <w:sz w:val="18"/>
          <w:szCs w:val="18"/>
          <w:lang w:val="es-BO"/>
        </w:rPr>
        <w:t xml:space="preserve"> iniciará las actividades operativas a partir de la emisión de la Orden de Proceder, hasta la conclusión del registro de los parámetros geológicos, perforación y pruebas con el respectivo informe final del servicio</w:t>
      </w:r>
      <w:r w:rsidRPr="00DE2AC6">
        <w:rPr>
          <w:rFonts w:ascii="Verdana" w:hAnsi="Verdana" w:cs="Arial"/>
          <w:bCs/>
          <w:sz w:val="18"/>
          <w:szCs w:val="18"/>
        </w:rPr>
        <w:t>. El servicio se realizará durante las etapas de perforación y pruebas de formación</w:t>
      </w:r>
      <w:r w:rsidR="000D640E" w:rsidRPr="00DE2AC6">
        <w:rPr>
          <w:rFonts w:ascii="Verdana" w:hAnsi="Verdana" w:cs="Arial"/>
          <w:bCs/>
          <w:sz w:val="18"/>
          <w:szCs w:val="18"/>
        </w:rPr>
        <w:t xml:space="preserve"> (Terminación)</w:t>
      </w:r>
      <w:r w:rsidRPr="00DE2AC6">
        <w:rPr>
          <w:rFonts w:ascii="Verdana" w:hAnsi="Verdana" w:cs="Arial"/>
          <w:bCs/>
          <w:sz w:val="18"/>
          <w:szCs w:val="18"/>
        </w:rPr>
        <w:t xml:space="preserve">, las cuales tienen una duración de </w:t>
      </w:r>
      <w:r w:rsidR="002E6B6D" w:rsidRPr="00DE2AC6">
        <w:rPr>
          <w:rFonts w:ascii="Verdana" w:hAnsi="Verdana" w:cs="Arial"/>
          <w:bCs/>
          <w:sz w:val="18"/>
          <w:szCs w:val="18"/>
        </w:rPr>
        <w:t>432</w:t>
      </w:r>
      <w:r w:rsidR="001F4C5C" w:rsidRPr="00DE2AC6">
        <w:rPr>
          <w:rFonts w:ascii="Verdana" w:hAnsi="Verdana" w:cs="Arial"/>
          <w:b/>
          <w:bCs/>
          <w:sz w:val="18"/>
          <w:szCs w:val="18"/>
        </w:rPr>
        <w:t xml:space="preserve"> </w:t>
      </w:r>
      <w:r w:rsidR="006D74CF" w:rsidRPr="00DE2AC6">
        <w:rPr>
          <w:rFonts w:ascii="Verdana" w:hAnsi="Verdana" w:cs="Arial"/>
          <w:bCs/>
          <w:sz w:val="18"/>
          <w:szCs w:val="18"/>
        </w:rPr>
        <w:t>días</w:t>
      </w:r>
      <w:r w:rsidRPr="00DE2AC6">
        <w:rPr>
          <w:rFonts w:ascii="Verdana" w:hAnsi="Verdana" w:cs="Arial"/>
          <w:bCs/>
          <w:sz w:val="18"/>
          <w:szCs w:val="18"/>
        </w:rPr>
        <w:t xml:space="preserve"> </w:t>
      </w:r>
      <w:r w:rsidRPr="00DE2AC6">
        <w:rPr>
          <w:rFonts w:ascii="Verdana" w:hAnsi="Verdana"/>
          <w:sz w:val="18"/>
          <w:szCs w:val="18"/>
          <w:lang w:eastAsia="es-BO"/>
        </w:rPr>
        <w:t>calendario</w:t>
      </w:r>
      <w:r w:rsidRPr="00DE2AC6">
        <w:rPr>
          <w:rFonts w:ascii="Verdana" w:hAnsi="Verdana" w:cs="Arial"/>
          <w:bCs/>
          <w:sz w:val="18"/>
          <w:szCs w:val="18"/>
        </w:rPr>
        <w:t xml:space="preserve"> computables a partir de la orden de proceder.</w:t>
      </w:r>
    </w:p>
    <w:p w:rsidR="00804A69" w:rsidRPr="00DE2AC6" w:rsidRDefault="0013151C" w:rsidP="0040485E">
      <w:pPr>
        <w:spacing w:before="240" w:line="360" w:lineRule="auto"/>
        <w:jc w:val="both"/>
        <w:rPr>
          <w:rFonts w:ascii="Verdana" w:hAnsi="Verdana" w:cs="Arial"/>
          <w:b/>
          <w:bCs/>
          <w:sz w:val="18"/>
          <w:szCs w:val="18"/>
        </w:rPr>
      </w:pPr>
      <w:r w:rsidRPr="00DE2AC6">
        <w:rPr>
          <w:rFonts w:ascii="Verdana" w:hAnsi="Verdana" w:cs="Arial"/>
          <w:b/>
          <w:bCs/>
          <w:sz w:val="18"/>
          <w:szCs w:val="18"/>
        </w:rPr>
        <w:t xml:space="preserve">LOTE 2. </w:t>
      </w:r>
      <w:r w:rsidR="00804A69" w:rsidRPr="00DE2AC6">
        <w:rPr>
          <w:rFonts w:ascii="Verdana" w:hAnsi="Verdana" w:cs="Arial"/>
          <w:b/>
          <w:bCs/>
          <w:sz w:val="18"/>
          <w:szCs w:val="18"/>
        </w:rPr>
        <w:t>Pozo GMR-X1 IE</w:t>
      </w:r>
    </w:p>
    <w:p w:rsidR="00804A69" w:rsidRPr="00DE2AC6" w:rsidRDefault="00804A69" w:rsidP="00804A69">
      <w:pPr>
        <w:spacing w:before="240" w:line="360" w:lineRule="auto"/>
        <w:jc w:val="both"/>
        <w:rPr>
          <w:rFonts w:ascii="Verdana" w:hAnsi="Verdana" w:cs="Arial"/>
          <w:bCs/>
          <w:sz w:val="18"/>
          <w:szCs w:val="18"/>
        </w:rPr>
      </w:pPr>
      <w:r w:rsidRPr="00DE2AC6">
        <w:rPr>
          <w:rFonts w:ascii="Verdana" w:hAnsi="Verdana" w:cs="Calibri"/>
          <w:bCs/>
          <w:sz w:val="18"/>
          <w:szCs w:val="18"/>
          <w:lang w:val="es-BO"/>
        </w:rPr>
        <w:t xml:space="preserve">El </w:t>
      </w:r>
      <w:r w:rsidRPr="00DE2AC6">
        <w:rPr>
          <w:rFonts w:ascii="Verdana" w:hAnsi="Verdana" w:cs="Calibri"/>
          <w:b/>
          <w:bCs/>
          <w:sz w:val="18"/>
          <w:szCs w:val="18"/>
          <w:lang w:val="es-BO"/>
        </w:rPr>
        <w:t>CONTRATISTA</w:t>
      </w:r>
      <w:r w:rsidRPr="00DE2AC6">
        <w:rPr>
          <w:rFonts w:ascii="Verdana" w:hAnsi="Verdana" w:cs="Calibri"/>
          <w:bCs/>
          <w:sz w:val="18"/>
          <w:szCs w:val="18"/>
          <w:lang w:val="es-BO"/>
        </w:rPr>
        <w:t xml:space="preserve"> iniciará las actividades operativas a partir de la emisión de la Orden de Proceder, hasta la conclusión del registro de los parámetros geológicos, perforación y pruebas con el respec</w:t>
      </w:r>
      <w:r w:rsidR="000D2CDC" w:rsidRPr="00DE2AC6">
        <w:rPr>
          <w:rFonts w:ascii="Verdana" w:hAnsi="Verdana" w:cs="Calibri"/>
          <w:bCs/>
          <w:sz w:val="18"/>
          <w:szCs w:val="18"/>
          <w:lang w:val="es-BO"/>
        </w:rPr>
        <w:t>tivo informe final del servicio</w:t>
      </w:r>
      <w:r w:rsidRPr="00DE2AC6">
        <w:rPr>
          <w:rFonts w:ascii="Verdana" w:hAnsi="Verdana" w:cs="Arial"/>
          <w:bCs/>
          <w:sz w:val="18"/>
          <w:szCs w:val="18"/>
        </w:rPr>
        <w:t xml:space="preserve">. El servicio se realizará durante las etapas de perforación y pruebas de formación (Terminación), las cuales tienen una duración de </w:t>
      </w:r>
      <w:r w:rsidR="002E6B6D" w:rsidRPr="00DE2AC6">
        <w:rPr>
          <w:rFonts w:ascii="Verdana" w:hAnsi="Verdana" w:cs="Arial"/>
          <w:bCs/>
          <w:sz w:val="18"/>
          <w:szCs w:val="18"/>
        </w:rPr>
        <w:t>107</w:t>
      </w:r>
      <w:r w:rsidRPr="00DE2AC6">
        <w:rPr>
          <w:rFonts w:ascii="Verdana" w:hAnsi="Verdana" w:cs="Arial"/>
          <w:b/>
          <w:bCs/>
          <w:sz w:val="18"/>
          <w:szCs w:val="18"/>
        </w:rPr>
        <w:t xml:space="preserve"> </w:t>
      </w:r>
      <w:r w:rsidRPr="00DE2AC6">
        <w:rPr>
          <w:rFonts w:ascii="Verdana" w:hAnsi="Verdana" w:cs="Arial"/>
          <w:bCs/>
          <w:sz w:val="18"/>
          <w:szCs w:val="18"/>
        </w:rPr>
        <w:t xml:space="preserve">días </w:t>
      </w:r>
      <w:r w:rsidRPr="00DE2AC6">
        <w:rPr>
          <w:rFonts w:ascii="Verdana" w:hAnsi="Verdana"/>
          <w:sz w:val="18"/>
          <w:szCs w:val="18"/>
          <w:lang w:eastAsia="es-BO"/>
        </w:rPr>
        <w:t>calendario</w:t>
      </w:r>
      <w:r w:rsidRPr="00DE2AC6">
        <w:rPr>
          <w:rFonts w:ascii="Verdana" w:hAnsi="Verdana" w:cs="Arial"/>
          <w:bCs/>
          <w:sz w:val="18"/>
          <w:szCs w:val="18"/>
        </w:rPr>
        <w:t xml:space="preserve"> computables a partir de la orden de proceder.</w:t>
      </w:r>
    </w:p>
    <w:p w:rsidR="00F04B0E" w:rsidRPr="00DE2AC6" w:rsidRDefault="00F04B0E" w:rsidP="00BF4C81">
      <w:pPr>
        <w:pStyle w:val="A2"/>
        <w:numPr>
          <w:ilvl w:val="1"/>
          <w:numId w:val="50"/>
        </w:numPr>
      </w:pPr>
      <w:r w:rsidRPr="00DE2AC6">
        <w:t>ORDEN DE PROCEDER</w:t>
      </w:r>
      <w:r w:rsidR="0013151C" w:rsidRPr="00DE2AC6">
        <w:t xml:space="preserve"> (LOTE 1 Y 2)</w:t>
      </w:r>
    </w:p>
    <w:p w:rsidR="00A30663" w:rsidRPr="00DE2AC6" w:rsidRDefault="00F04B0E" w:rsidP="00F04B0E">
      <w:pPr>
        <w:spacing w:before="240" w:line="360" w:lineRule="auto"/>
        <w:jc w:val="both"/>
        <w:rPr>
          <w:rFonts w:ascii="Verdana" w:hAnsi="Verdana" w:cs="Arial"/>
          <w:bCs/>
          <w:sz w:val="18"/>
          <w:szCs w:val="18"/>
        </w:rPr>
      </w:pPr>
      <w:r w:rsidRPr="00DE2AC6">
        <w:rPr>
          <w:rFonts w:ascii="Verdana" w:hAnsi="Verdana" w:cs="Calibri"/>
          <w:bCs/>
          <w:sz w:val="18"/>
          <w:szCs w:val="18"/>
        </w:rPr>
        <w:t xml:space="preserve">YPFB </w:t>
      </w:r>
      <w:r w:rsidR="005E247E" w:rsidRPr="00DE2AC6">
        <w:rPr>
          <w:rFonts w:ascii="Verdana" w:hAnsi="Verdana" w:cs="Calibri"/>
          <w:bCs/>
          <w:sz w:val="18"/>
          <w:szCs w:val="18"/>
        </w:rPr>
        <w:t>notificará</w:t>
      </w:r>
      <w:r w:rsidRPr="00DE2AC6">
        <w:rPr>
          <w:rFonts w:ascii="Verdana" w:hAnsi="Verdana" w:cs="Calibri"/>
          <w:bCs/>
          <w:sz w:val="18"/>
          <w:szCs w:val="18"/>
        </w:rPr>
        <w:t xml:space="preserve"> a la </w:t>
      </w:r>
      <w:r w:rsidR="00D12171" w:rsidRPr="00DE2AC6">
        <w:rPr>
          <w:rFonts w:ascii="Verdana" w:hAnsi="Verdana" w:cs="Calibri"/>
          <w:b/>
          <w:bCs/>
          <w:sz w:val="18"/>
          <w:szCs w:val="18"/>
        </w:rPr>
        <w:t>CONTRATISTA</w:t>
      </w:r>
      <w:r w:rsidRPr="00DE2AC6">
        <w:rPr>
          <w:rFonts w:ascii="Verdana" w:hAnsi="Verdana" w:cs="Calibri"/>
          <w:bCs/>
          <w:sz w:val="18"/>
          <w:szCs w:val="18"/>
        </w:rPr>
        <w:t xml:space="preserve"> con la Orden de Proceder a efectos de que se inicie la movilización de los equipos y personal respectivo, a partir de dicha notificación el </w:t>
      </w:r>
      <w:r w:rsidR="00D12171" w:rsidRPr="00DE2AC6">
        <w:rPr>
          <w:rFonts w:ascii="Verdana" w:hAnsi="Verdana" w:cs="Calibri"/>
          <w:b/>
          <w:bCs/>
          <w:sz w:val="18"/>
          <w:szCs w:val="18"/>
        </w:rPr>
        <w:t>CONTRATISTA</w:t>
      </w:r>
      <w:r w:rsidRPr="00DE2AC6">
        <w:rPr>
          <w:rFonts w:ascii="Verdana" w:hAnsi="Verdana" w:cs="Calibri"/>
          <w:bCs/>
          <w:sz w:val="18"/>
          <w:szCs w:val="18"/>
        </w:rPr>
        <w:t xml:space="preserve"> deberá realizar las gestiones para cumplir con el servicio</w:t>
      </w:r>
      <w:r w:rsidRPr="00DE2AC6">
        <w:rPr>
          <w:rFonts w:ascii="Verdana" w:hAnsi="Verdana" w:cs="Arial"/>
          <w:bCs/>
          <w:sz w:val="18"/>
          <w:szCs w:val="18"/>
        </w:rPr>
        <w:t xml:space="preserve">. </w:t>
      </w:r>
    </w:p>
    <w:p w:rsidR="00F04B0E" w:rsidRPr="00DE2AC6" w:rsidRDefault="00CE791C" w:rsidP="00BF4C81">
      <w:pPr>
        <w:pStyle w:val="A2"/>
        <w:numPr>
          <w:ilvl w:val="1"/>
          <w:numId w:val="50"/>
        </w:numPr>
      </w:pPr>
      <w:r w:rsidRPr="00DE2AC6">
        <w:lastRenderedPageBreak/>
        <w:t>PLAZO</w:t>
      </w:r>
      <w:r w:rsidR="00F04B0E" w:rsidRPr="00DE2AC6">
        <w:t xml:space="preserve"> DE MOVILIZACIÓN Y MONTAJE</w:t>
      </w:r>
      <w:r w:rsidR="0013151C" w:rsidRPr="00DE2AC6">
        <w:t xml:space="preserve"> (LOTE 1 Y 2)</w:t>
      </w:r>
    </w:p>
    <w:p w:rsidR="00F04B0E" w:rsidRPr="00DE2AC6" w:rsidRDefault="00F04B0E" w:rsidP="00F04B0E">
      <w:pPr>
        <w:spacing w:line="360" w:lineRule="auto"/>
        <w:jc w:val="both"/>
        <w:rPr>
          <w:rFonts w:ascii="Verdana" w:hAnsi="Verdana" w:cs="Calibri"/>
          <w:bCs/>
          <w:sz w:val="18"/>
          <w:szCs w:val="18"/>
          <w:lang w:val="es-BO"/>
        </w:rPr>
      </w:pPr>
      <w:r w:rsidRPr="00DE2AC6">
        <w:rPr>
          <w:rFonts w:ascii="Verdana" w:hAnsi="Verdana" w:cs="Calibri"/>
          <w:bCs/>
          <w:sz w:val="18"/>
          <w:szCs w:val="18"/>
          <w:lang w:val="es-BO"/>
        </w:rPr>
        <w:t xml:space="preserve">El </w:t>
      </w:r>
      <w:r w:rsidRPr="00DE2AC6">
        <w:rPr>
          <w:rFonts w:ascii="Verdana" w:hAnsi="Verdana" w:cs="Calibri"/>
          <w:b/>
          <w:bCs/>
          <w:sz w:val="18"/>
          <w:szCs w:val="18"/>
          <w:lang w:val="es-BO"/>
        </w:rPr>
        <w:t>CONTRATISTA</w:t>
      </w:r>
      <w:r w:rsidRPr="00DE2AC6">
        <w:rPr>
          <w:rFonts w:ascii="Verdana" w:hAnsi="Verdana" w:cs="Calibri"/>
          <w:bCs/>
          <w:sz w:val="18"/>
          <w:szCs w:val="18"/>
          <w:lang w:val="es-BO"/>
        </w:rPr>
        <w:t xml:space="preserve"> deberá presentar </w:t>
      </w:r>
      <w:r w:rsidR="00AC16C4" w:rsidRPr="00DE2AC6">
        <w:rPr>
          <w:rFonts w:ascii="Verdana" w:hAnsi="Verdana" w:cs="Calibri"/>
          <w:bCs/>
          <w:sz w:val="18"/>
          <w:szCs w:val="18"/>
          <w:lang w:val="es-BO"/>
        </w:rPr>
        <w:t xml:space="preserve">antes de la ejecución del servicio </w:t>
      </w:r>
      <w:r w:rsidRPr="00DE2AC6">
        <w:rPr>
          <w:rFonts w:ascii="Verdana" w:hAnsi="Verdana" w:cs="Calibri"/>
          <w:bCs/>
          <w:sz w:val="18"/>
          <w:szCs w:val="18"/>
          <w:lang w:val="es-BO"/>
        </w:rPr>
        <w:t xml:space="preserve">un Plan de Movilización y Montaje de la Cabina de Mud </w:t>
      </w:r>
      <w:r w:rsidR="00B75EFC" w:rsidRPr="00DE2AC6">
        <w:rPr>
          <w:rFonts w:ascii="Verdana" w:hAnsi="Verdana" w:cs="Calibri"/>
          <w:bCs/>
          <w:sz w:val="18"/>
          <w:szCs w:val="18"/>
          <w:lang w:val="es-BO"/>
        </w:rPr>
        <w:t>Logging,</w:t>
      </w:r>
      <w:r w:rsidRPr="00DE2AC6">
        <w:rPr>
          <w:rFonts w:ascii="Verdana" w:hAnsi="Verdana" w:cs="Calibri"/>
          <w:bCs/>
          <w:sz w:val="18"/>
          <w:szCs w:val="18"/>
          <w:lang w:val="es-BO"/>
        </w:rPr>
        <w:t xml:space="preserve"> así como todo el personal, equipos, herramientas, materiales e insumos requeridos considerando:</w:t>
      </w:r>
    </w:p>
    <w:p w:rsidR="00217101" w:rsidRPr="00DE2AC6" w:rsidRDefault="00217101" w:rsidP="00F04B0E">
      <w:pPr>
        <w:spacing w:line="360" w:lineRule="auto"/>
        <w:jc w:val="both"/>
        <w:rPr>
          <w:rFonts w:ascii="Verdana" w:hAnsi="Verdana" w:cs="Calibri"/>
          <w:bCs/>
          <w:sz w:val="18"/>
          <w:szCs w:val="18"/>
          <w:lang w:val="es-BO"/>
        </w:rPr>
      </w:pPr>
    </w:p>
    <w:p w:rsidR="00F04B0E" w:rsidRPr="00DE2AC6" w:rsidRDefault="00F04B0E" w:rsidP="00E7329F">
      <w:pPr>
        <w:numPr>
          <w:ilvl w:val="0"/>
          <w:numId w:val="9"/>
        </w:numPr>
        <w:spacing w:line="360" w:lineRule="auto"/>
        <w:jc w:val="both"/>
        <w:rPr>
          <w:rFonts w:ascii="Verdana" w:hAnsi="Verdana" w:cs="Calibri"/>
          <w:bCs/>
          <w:sz w:val="18"/>
          <w:szCs w:val="18"/>
          <w:lang w:val="es-BO"/>
        </w:rPr>
      </w:pPr>
      <w:r w:rsidRPr="00DE2AC6">
        <w:rPr>
          <w:rFonts w:ascii="Verdana" w:hAnsi="Verdana" w:cs="Calibri"/>
          <w:bCs/>
          <w:sz w:val="18"/>
          <w:szCs w:val="18"/>
          <w:lang w:val="es-BO"/>
        </w:rPr>
        <w:t xml:space="preserve">Un máximo de dos (2) días por concepto de Movilización de la Cabina de Mud </w:t>
      </w:r>
      <w:r w:rsidR="00B75EFC" w:rsidRPr="00DE2AC6">
        <w:rPr>
          <w:rFonts w:ascii="Verdana" w:hAnsi="Verdana" w:cs="Calibri"/>
          <w:bCs/>
          <w:sz w:val="18"/>
          <w:szCs w:val="18"/>
          <w:lang w:val="es-BO"/>
        </w:rPr>
        <w:t>Logging,</w:t>
      </w:r>
      <w:r w:rsidRPr="00DE2AC6">
        <w:rPr>
          <w:rFonts w:ascii="Verdana" w:hAnsi="Verdana" w:cs="Calibri"/>
          <w:bCs/>
          <w:sz w:val="18"/>
          <w:szCs w:val="18"/>
          <w:lang w:val="es-BO"/>
        </w:rPr>
        <w:t xml:space="preserve"> así como todo el personal, equipos, herramientas, materiales e insumos requeridos desde su Base Operativa hasta el Lugar de Trabajo.</w:t>
      </w:r>
    </w:p>
    <w:p w:rsidR="0040485E" w:rsidRPr="00DE2AC6" w:rsidRDefault="00F04B0E" w:rsidP="00E7329F">
      <w:pPr>
        <w:numPr>
          <w:ilvl w:val="0"/>
          <w:numId w:val="9"/>
        </w:numPr>
        <w:spacing w:line="360" w:lineRule="auto"/>
        <w:jc w:val="both"/>
        <w:rPr>
          <w:rFonts w:ascii="Verdana" w:hAnsi="Verdana" w:cs="Calibri"/>
          <w:bCs/>
          <w:sz w:val="18"/>
          <w:szCs w:val="18"/>
          <w:lang w:val="es-BO"/>
        </w:rPr>
      </w:pPr>
      <w:r w:rsidRPr="00DE2AC6">
        <w:rPr>
          <w:rFonts w:ascii="Verdana" w:hAnsi="Verdana" w:cs="Calibri"/>
          <w:bCs/>
          <w:sz w:val="18"/>
          <w:szCs w:val="18"/>
          <w:lang w:val="es-BO"/>
        </w:rPr>
        <w:t xml:space="preserve">Un máximo de tres (3) días de Montaje de la Cabina de Mud </w:t>
      </w:r>
      <w:r w:rsidR="00B75EFC" w:rsidRPr="00DE2AC6">
        <w:rPr>
          <w:rFonts w:ascii="Verdana" w:hAnsi="Verdana" w:cs="Calibri"/>
          <w:bCs/>
          <w:sz w:val="18"/>
          <w:szCs w:val="18"/>
          <w:lang w:val="es-BO"/>
        </w:rPr>
        <w:t>Logging,</w:t>
      </w:r>
      <w:r w:rsidRPr="00DE2AC6">
        <w:rPr>
          <w:rFonts w:ascii="Verdana" w:hAnsi="Verdana" w:cs="Calibri"/>
          <w:bCs/>
          <w:sz w:val="18"/>
          <w:szCs w:val="18"/>
          <w:lang w:val="es-BO"/>
        </w:rPr>
        <w:t xml:space="preserve"> así como todos los equipos, herramientas, materiales e insumos, computables desde la llegada del equipo al Lugar de Trabajo. Se entiende que culminado este periodo la Cabina de Mud Logging, los equipos, herramientas, materiales e insumos deben encontrarse en condiciones totalmente operativas, listas para el Inicio de Actividades inherentes al servicio</w:t>
      </w:r>
      <w:r w:rsidRPr="00DE2AC6">
        <w:rPr>
          <w:rFonts w:ascii="Verdana" w:hAnsi="Verdana" w:cs="Arial"/>
          <w:bCs/>
          <w:sz w:val="18"/>
          <w:szCs w:val="18"/>
        </w:rPr>
        <w:t>.</w:t>
      </w:r>
    </w:p>
    <w:p w:rsidR="00462423" w:rsidRPr="00DE2AC6" w:rsidRDefault="00462423" w:rsidP="00BF4C81">
      <w:pPr>
        <w:pStyle w:val="A2"/>
        <w:numPr>
          <w:ilvl w:val="1"/>
          <w:numId w:val="50"/>
        </w:numPr>
      </w:pPr>
      <w:r w:rsidRPr="00DE2AC6">
        <w:t>LUGAR DE PRESTACIÓN DEL SERVICIO</w:t>
      </w:r>
    </w:p>
    <w:p w:rsidR="00462423" w:rsidRPr="00DE2AC6" w:rsidRDefault="0013151C" w:rsidP="00462423">
      <w:pPr>
        <w:autoSpaceDE w:val="0"/>
        <w:autoSpaceDN w:val="0"/>
        <w:adjustRightInd w:val="0"/>
        <w:spacing w:line="360" w:lineRule="auto"/>
        <w:jc w:val="both"/>
        <w:rPr>
          <w:rFonts w:ascii="Verdana" w:hAnsi="Verdana" w:cs="Calibri"/>
          <w:b/>
          <w:bCs/>
          <w:sz w:val="18"/>
          <w:szCs w:val="18"/>
        </w:rPr>
      </w:pPr>
      <w:r w:rsidRPr="00DE2AC6">
        <w:rPr>
          <w:rFonts w:ascii="Verdana" w:hAnsi="Verdana" w:cs="Calibri"/>
          <w:b/>
          <w:bCs/>
          <w:sz w:val="18"/>
          <w:szCs w:val="18"/>
        </w:rPr>
        <w:t xml:space="preserve">LOTE 1. </w:t>
      </w:r>
      <w:r w:rsidR="00462423" w:rsidRPr="00DE2AC6">
        <w:rPr>
          <w:rFonts w:ascii="Verdana" w:hAnsi="Verdana" w:cs="Calibri"/>
          <w:b/>
          <w:bCs/>
          <w:sz w:val="18"/>
          <w:szCs w:val="18"/>
        </w:rPr>
        <w:t>POZO VMT-X7. El Servicio se realizará en la localización planteada</w:t>
      </w:r>
    </w:p>
    <w:p w:rsidR="00F018C9" w:rsidRPr="00DE2AC6" w:rsidRDefault="00F018C9" w:rsidP="00F018C9">
      <w:pPr>
        <w:autoSpaceDE w:val="0"/>
        <w:autoSpaceDN w:val="0"/>
        <w:adjustRightInd w:val="0"/>
        <w:jc w:val="both"/>
        <w:rPr>
          <w:rFonts w:ascii="Verdana" w:hAnsi="Verdana" w:cs="Calibri"/>
          <w:bCs/>
          <w:sz w:val="18"/>
          <w:szCs w:val="18"/>
        </w:rPr>
      </w:pPr>
    </w:p>
    <w:p w:rsidR="00462423" w:rsidRPr="00DE2AC6" w:rsidRDefault="00462423" w:rsidP="00462423">
      <w:pPr>
        <w:autoSpaceDE w:val="0"/>
        <w:autoSpaceDN w:val="0"/>
        <w:adjustRightInd w:val="0"/>
        <w:spacing w:line="360" w:lineRule="auto"/>
        <w:jc w:val="both"/>
        <w:rPr>
          <w:rFonts w:ascii="Verdana" w:hAnsi="Verdana" w:cs="Calibri"/>
          <w:bCs/>
          <w:sz w:val="18"/>
          <w:szCs w:val="18"/>
        </w:rPr>
      </w:pPr>
      <w:r w:rsidRPr="00DE2AC6">
        <w:rPr>
          <w:rFonts w:ascii="Verdana" w:hAnsi="Verdana" w:cs="Calibri"/>
          <w:bCs/>
          <w:sz w:val="18"/>
          <w:szCs w:val="18"/>
        </w:rPr>
        <w:t>Pozo Exploratorio Pozo VMT-X7, se encuentra ubicada en el Departamento de Tarija, Provincia Gran Chaco, Área Villa Montes en Coordenadas: UTM Zona 20S, WGS84.</w:t>
      </w:r>
    </w:p>
    <w:p w:rsidR="00255509" w:rsidRPr="00DE2AC6" w:rsidRDefault="00255509" w:rsidP="00462423">
      <w:pPr>
        <w:autoSpaceDE w:val="0"/>
        <w:autoSpaceDN w:val="0"/>
        <w:adjustRightInd w:val="0"/>
        <w:spacing w:line="360" w:lineRule="auto"/>
        <w:jc w:val="both"/>
        <w:rPr>
          <w:rFonts w:ascii="Verdana" w:hAnsi="Verdana" w:cs="Calibri"/>
          <w:bCs/>
          <w:sz w:val="18"/>
          <w:szCs w:val="18"/>
        </w:rPr>
      </w:pPr>
    </w:p>
    <w:tbl>
      <w:tblPr>
        <w:tblW w:w="7080" w:type="dxa"/>
        <w:tblInd w:w="858" w:type="dxa"/>
        <w:tblCellMar>
          <w:left w:w="70" w:type="dxa"/>
          <w:right w:w="70" w:type="dxa"/>
        </w:tblCellMar>
        <w:tblLook w:val="04A0" w:firstRow="1" w:lastRow="0" w:firstColumn="1" w:lastColumn="0" w:noHBand="0" w:noVBand="1"/>
      </w:tblPr>
      <w:tblGrid>
        <w:gridCol w:w="3540"/>
        <w:gridCol w:w="3540"/>
      </w:tblGrid>
      <w:tr w:rsidR="00DE2AC6" w:rsidRPr="00DE2AC6" w:rsidTr="00C8793E">
        <w:trPr>
          <w:trHeight w:val="585"/>
        </w:trPr>
        <w:tc>
          <w:tcPr>
            <w:tcW w:w="3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2423" w:rsidRPr="00DE2AC6" w:rsidRDefault="00462423" w:rsidP="00C8793E">
            <w:pPr>
              <w:jc w:val="center"/>
              <w:rPr>
                <w:rFonts w:ascii="Verdana" w:hAnsi="Verdana"/>
                <w:b/>
                <w:bCs/>
                <w:sz w:val="18"/>
                <w:szCs w:val="18"/>
                <w:lang w:val="es-BO" w:eastAsia="es-BO"/>
              </w:rPr>
            </w:pPr>
            <w:r w:rsidRPr="00DE2AC6">
              <w:rPr>
                <w:rFonts w:ascii="Verdana" w:hAnsi="Verdana"/>
                <w:b/>
                <w:bCs/>
                <w:sz w:val="18"/>
                <w:szCs w:val="18"/>
              </w:rPr>
              <w:t xml:space="preserve">Coordenadas de Superficie UTM Zona 20 S - WGS 84 </w:t>
            </w:r>
          </w:p>
        </w:tc>
        <w:tc>
          <w:tcPr>
            <w:tcW w:w="3540" w:type="dxa"/>
            <w:tcBorders>
              <w:top w:val="single" w:sz="4" w:space="0" w:color="auto"/>
              <w:left w:val="single" w:sz="4" w:space="0" w:color="auto"/>
              <w:bottom w:val="single" w:sz="4" w:space="0" w:color="auto"/>
              <w:right w:val="single" w:sz="4" w:space="0" w:color="auto"/>
            </w:tcBorders>
            <w:shd w:val="clear" w:color="auto" w:fill="auto"/>
          </w:tcPr>
          <w:p w:rsidR="00462423" w:rsidRPr="00DE2AC6" w:rsidRDefault="00462423" w:rsidP="00C8793E">
            <w:pPr>
              <w:jc w:val="center"/>
              <w:rPr>
                <w:rFonts w:ascii="Verdana" w:hAnsi="Verdana"/>
                <w:b/>
                <w:bCs/>
                <w:sz w:val="18"/>
                <w:szCs w:val="18"/>
              </w:rPr>
            </w:pPr>
            <w:r w:rsidRPr="00DE2AC6">
              <w:rPr>
                <w:rFonts w:ascii="Verdana" w:hAnsi="Verdana"/>
                <w:b/>
                <w:bCs/>
                <w:sz w:val="18"/>
                <w:szCs w:val="18"/>
              </w:rPr>
              <w:t>Coordenadas de Superficie UTM Zona 20 S - PSAD 56</w:t>
            </w:r>
          </w:p>
        </w:tc>
      </w:tr>
      <w:tr w:rsidR="00DE2AC6" w:rsidRPr="00DE2AC6" w:rsidTr="00C8793E">
        <w:trPr>
          <w:trHeight w:val="840"/>
        </w:trPr>
        <w:tc>
          <w:tcPr>
            <w:tcW w:w="3540" w:type="dxa"/>
            <w:tcBorders>
              <w:top w:val="nil"/>
              <w:left w:val="single" w:sz="4" w:space="0" w:color="auto"/>
              <w:bottom w:val="single" w:sz="4" w:space="0" w:color="auto"/>
              <w:right w:val="single" w:sz="4" w:space="0" w:color="auto"/>
            </w:tcBorders>
            <w:shd w:val="clear" w:color="auto" w:fill="auto"/>
            <w:vAlign w:val="center"/>
            <w:hideMark/>
          </w:tcPr>
          <w:p w:rsidR="00462423" w:rsidRPr="00DE2AC6" w:rsidRDefault="00462423" w:rsidP="00C8793E">
            <w:pPr>
              <w:rPr>
                <w:rFonts w:ascii="Verdana" w:hAnsi="Verdana"/>
                <w:sz w:val="18"/>
                <w:szCs w:val="18"/>
              </w:rPr>
            </w:pPr>
            <w:r w:rsidRPr="00DE2AC6">
              <w:rPr>
                <w:rFonts w:ascii="Verdana" w:hAnsi="Verdana"/>
                <w:sz w:val="18"/>
                <w:szCs w:val="18"/>
              </w:rPr>
              <w:t>X =       458.087</w:t>
            </w:r>
            <w:r w:rsidRPr="00DE2AC6">
              <w:rPr>
                <w:rFonts w:ascii="Verdana" w:hAnsi="Verdana"/>
                <w:sz w:val="18"/>
                <w:szCs w:val="18"/>
              </w:rPr>
              <w:br/>
              <w:t>Y =       7.651.616</w:t>
            </w:r>
            <w:r w:rsidRPr="00DE2AC6">
              <w:rPr>
                <w:rFonts w:ascii="Verdana" w:hAnsi="Verdana"/>
                <w:sz w:val="18"/>
                <w:szCs w:val="18"/>
              </w:rPr>
              <w:br/>
              <w:t>Z =       412 msnm</w:t>
            </w:r>
          </w:p>
        </w:tc>
        <w:tc>
          <w:tcPr>
            <w:tcW w:w="3540" w:type="dxa"/>
            <w:tcBorders>
              <w:top w:val="nil"/>
              <w:left w:val="single" w:sz="4" w:space="0" w:color="auto"/>
              <w:bottom w:val="single" w:sz="4" w:space="0" w:color="auto"/>
              <w:right w:val="single" w:sz="4" w:space="0" w:color="auto"/>
            </w:tcBorders>
          </w:tcPr>
          <w:p w:rsidR="00462423" w:rsidRPr="00DE2AC6" w:rsidRDefault="00462423" w:rsidP="00C8793E">
            <w:pPr>
              <w:rPr>
                <w:rFonts w:ascii="Verdana" w:hAnsi="Verdana"/>
                <w:sz w:val="18"/>
                <w:szCs w:val="18"/>
              </w:rPr>
            </w:pPr>
            <w:r w:rsidRPr="00DE2AC6">
              <w:rPr>
                <w:rFonts w:ascii="Verdana" w:hAnsi="Verdana"/>
                <w:sz w:val="18"/>
                <w:szCs w:val="18"/>
              </w:rPr>
              <w:t>X =       458.263,38</w:t>
            </w:r>
            <w:r w:rsidRPr="00DE2AC6">
              <w:rPr>
                <w:rFonts w:ascii="Verdana" w:hAnsi="Verdana"/>
                <w:sz w:val="18"/>
                <w:szCs w:val="18"/>
              </w:rPr>
              <w:br/>
              <w:t>Y =       7.651.978,64</w:t>
            </w:r>
            <w:r w:rsidRPr="00DE2AC6">
              <w:rPr>
                <w:rFonts w:ascii="Verdana" w:hAnsi="Verdana"/>
                <w:sz w:val="18"/>
                <w:szCs w:val="18"/>
              </w:rPr>
              <w:br/>
              <w:t>Z =       412 msnm</w:t>
            </w:r>
          </w:p>
        </w:tc>
      </w:tr>
    </w:tbl>
    <w:p w:rsidR="00462423" w:rsidRPr="00DE2AC6" w:rsidRDefault="00462423" w:rsidP="00462423">
      <w:pPr>
        <w:pStyle w:val="A3"/>
        <w:numPr>
          <w:ilvl w:val="0"/>
          <w:numId w:val="0"/>
        </w:numPr>
        <w:rPr>
          <w:rFonts w:cs="Calibri"/>
          <w:b w:val="0"/>
        </w:rPr>
      </w:pPr>
      <w:r w:rsidRPr="00DE2AC6">
        <w:rPr>
          <w:rFonts w:cs="Calibri"/>
          <w:b w:val="0"/>
        </w:rPr>
        <w:t>El Acceso del equipo, materiales y herramientas se realizará a través de la siguiente ruta:</w:t>
      </w:r>
    </w:p>
    <w:tbl>
      <w:tblPr>
        <w:tblpPr w:leftFromText="141" w:rightFromText="141" w:vertAnchor="text" w:horzAnchor="margin" w:tblpXSpec="center" w:tblpY="75"/>
        <w:tblOverlap w:val="never"/>
        <w:tblW w:w="6491" w:type="dxa"/>
        <w:tblCellMar>
          <w:left w:w="70" w:type="dxa"/>
          <w:right w:w="70" w:type="dxa"/>
        </w:tblCellMar>
        <w:tblLook w:val="04A0" w:firstRow="1" w:lastRow="0" w:firstColumn="1" w:lastColumn="0" w:noHBand="0" w:noVBand="1"/>
      </w:tblPr>
      <w:tblGrid>
        <w:gridCol w:w="2671"/>
        <w:gridCol w:w="2620"/>
        <w:gridCol w:w="1200"/>
      </w:tblGrid>
      <w:tr w:rsidR="00DE2AC6" w:rsidRPr="00DE2AC6" w:rsidTr="00C8793E">
        <w:trPr>
          <w:trHeight w:val="300"/>
        </w:trPr>
        <w:tc>
          <w:tcPr>
            <w:tcW w:w="26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2423" w:rsidRPr="00DE2AC6" w:rsidRDefault="00462423" w:rsidP="00C8793E">
            <w:pPr>
              <w:jc w:val="center"/>
              <w:rPr>
                <w:rFonts w:ascii="Verdana" w:hAnsi="Verdana"/>
                <w:b/>
                <w:bCs/>
                <w:sz w:val="18"/>
                <w:szCs w:val="18"/>
                <w:lang w:val="es-BO" w:eastAsia="es-BO"/>
              </w:rPr>
            </w:pPr>
            <w:r w:rsidRPr="00DE2AC6">
              <w:rPr>
                <w:rFonts w:ascii="Verdana" w:hAnsi="Verdana"/>
                <w:b/>
                <w:bCs/>
                <w:sz w:val="18"/>
                <w:szCs w:val="18"/>
              </w:rPr>
              <w:t>Localidades</w:t>
            </w:r>
          </w:p>
        </w:tc>
        <w:tc>
          <w:tcPr>
            <w:tcW w:w="2620" w:type="dxa"/>
            <w:tcBorders>
              <w:top w:val="single" w:sz="4" w:space="0" w:color="auto"/>
              <w:left w:val="nil"/>
              <w:bottom w:val="single" w:sz="4" w:space="0" w:color="auto"/>
              <w:right w:val="single" w:sz="4" w:space="0" w:color="auto"/>
            </w:tcBorders>
            <w:shd w:val="clear" w:color="auto" w:fill="auto"/>
            <w:noWrap/>
            <w:vAlign w:val="center"/>
            <w:hideMark/>
          </w:tcPr>
          <w:p w:rsidR="00462423" w:rsidRPr="00DE2AC6" w:rsidRDefault="00462423" w:rsidP="00C8793E">
            <w:pPr>
              <w:jc w:val="center"/>
              <w:rPr>
                <w:rFonts w:ascii="Verdana" w:hAnsi="Verdana"/>
                <w:b/>
                <w:bCs/>
                <w:sz w:val="18"/>
                <w:szCs w:val="18"/>
              </w:rPr>
            </w:pPr>
            <w:r w:rsidRPr="00DE2AC6">
              <w:rPr>
                <w:rFonts w:ascii="Verdana" w:hAnsi="Verdana"/>
                <w:b/>
                <w:bCs/>
                <w:sz w:val="18"/>
                <w:szCs w:val="18"/>
              </w:rPr>
              <w:t>Tipo de Camino</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462423" w:rsidRPr="00DE2AC6" w:rsidRDefault="00462423" w:rsidP="00C8793E">
            <w:pPr>
              <w:jc w:val="center"/>
              <w:rPr>
                <w:rFonts w:ascii="Verdana" w:hAnsi="Verdana"/>
                <w:b/>
                <w:bCs/>
                <w:sz w:val="18"/>
                <w:szCs w:val="18"/>
              </w:rPr>
            </w:pPr>
            <w:r w:rsidRPr="00DE2AC6">
              <w:rPr>
                <w:rFonts w:ascii="Verdana" w:hAnsi="Verdana"/>
                <w:b/>
                <w:bCs/>
                <w:sz w:val="18"/>
                <w:szCs w:val="18"/>
              </w:rPr>
              <w:t>Distancia</w:t>
            </w:r>
          </w:p>
        </w:tc>
      </w:tr>
      <w:tr w:rsidR="00DE2AC6" w:rsidRPr="00DE2AC6" w:rsidTr="00C8793E">
        <w:trPr>
          <w:trHeight w:val="300"/>
        </w:trPr>
        <w:tc>
          <w:tcPr>
            <w:tcW w:w="2671" w:type="dxa"/>
            <w:tcBorders>
              <w:top w:val="nil"/>
              <w:left w:val="single" w:sz="4" w:space="0" w:color="auto"/>
              <w:bottom w:val="single" w:sz="4" w:space="0" w:color="auto"/>
              <w:right w:val="single" w:sz="4" w:space="0" w:color="auto"/>
            </w:tcBorders>
            <w:shd w:val="clear" w:color="auto" w:fill="auto"/>
            <w:noWrap/>
            <w:vAlign w:val="bottom"/>
            <w:hideMark/>
          </w:tcPr>
          <w:p w:rsidR="00462423" w:rsidRPr="00DE2AC6" w:rsidRDefault="00462423" w:rsidP="00C8793E">
            <w:pPr>
              <w:rPr>
                <w:rFonts w:ascii="Verdana" w:hAnsi="Verdana"/>
                <w:sz w:val="18"/>
                <w:szCs w:val="18"/>
              </w:rPr>
            </w:pPr>
            <w:r w:rsidRPr="00DE2AC6">
              <w:rPr>
                <w:rFonts w:ascii="Verdana" w:hAnsi="Verdana"/>
                <w:sz w:val="18"/>
                <w:szCs w:val="18"/>
              </w:rPr>
              <w:t>Santa Cruz - Camiri</w:t>
            </w:r>
          </w:p>
        </w:tc>
        <w:tc>
          <w:tcPr>
            <w:tcW w:w="2620" w:type="dxa"/>
            <w:tcBorders>
              <w:top w:val="nil"/>
              <w:left w:val="nil"/>
              <w:bottom w:val="single" w:sz="4" w:space="0" w:color="auto"/>
              <w:right w:val="single" w:sz="4" w:space="0" w:color="auto"/>
            </w:tcBorders>
            <w:shd w:val="clear" w:color="auto" w:fill="auto"/>
            <w:noWrap/>
            <w:vAlign w:val="bottom"/>
            <w:hideMark/>
          </w:tcPr>
          <w:p w:rsidR="00462423" w:rsidRPr="00DE2AC6" w:rsidRDefault="00462423" w:rsidP="00C8793E">
            <w:pPr>
              <w:rPr>
                <w:rFonts w:ascii="Verdana" w:hAnsi="Verdana"/>
                <w:sz w:val="18"/>
                <w:szCs w:val="18"/>
              </w:rPr>
            </w:pPr>
            <w:r w:rsidRPr="00DE2AC6">
              <w:rPr>
                <w:rFonts w:ascii="Verdana" w:hAnsi="Verdana"/>
                <w:sz w:val="18"/>
                <w:szCs w:val="18"/>
              </w:rPr>
              <w:t>Carretera asfaltada</w:t>
            </w:r>
          </w:p>
        </w:tc>
        <w:tc>
          <w:tcPr>
            <w:tcW w:w="1200" w:type="dxa"/>
            <w:tcBorders>
              <w:top w:val="nil"/>
              <w:left w:val="nil"/>
              <w:bottom w:val="single" w:sz="4" w:space="0" w:color="auto"/>
              <w:right w:val="single" w:sz="4" w:space="0" w:color="auto"/>
            </w:tcBorders>
            <w:shd w:val="clear" w:color="auto" w:fill="auto"/>
            <w:noWrap/>
            <w:vAlign w:val="bottom"/>
            <w:hideMark/>
          </w:tcPr>
          <w:p w:rsidR="00462423" w:rsidRPr="00DE2AC6" w:rsidRDefault="00462423" w:rsidP="00C8793E">
            <w:pPr>
              <w:rPr>
                <w:rFonts w:ascii="Verdana" w:hAnsi="Verdana"/>
                <w:sz w:val="18"/>
                <w:szCs w:val="18"/>
              </w:rPr>
            </w:pPr>
            <w:r w:rsidRPr="00DE2AC6">
              <w:rPr>
                <w:rFonts w:ascii="Verdana" w:hAnsi="Verdana"/>
                <w:sz w:val="18"/>
                <w:szCs w:val="18"/>
              </w:rPr>
              <w:t>292 km.</w:t>
            </w:r>
          </w:p>
        </w:tc>
      </w:tr>
      <w:tr w:rsidR="00DE2AC6" w:rsidRPr="00DE2AC6" w:rsidTr="00C8793E">
        <w:trPr>
          <w:trHeight w:val="300"/>
        </w:trPr>
        <w:tc>
          <w:tcPr>
            <w:tcW w:w="2671" w:type="dxa"/>
            <w:tcBorders>
              <w:top w:val="nil"/>
              <w:left w:val="single" w:sz="4" w:space="0" w:color="auto"/>
              <w:bottom w:val="single" w:sz="4" w:space="0" w:color="auto"/>
              <w:right w:val="single" w:sz="4" w:space="0" w:color="auto"/>
            </w:tcBorders>
            <w:shd w:val="clear" w:color="auto" w:fill="auto"/>
            <w:noWrap/>
            <w:vAlign w:val="bottom"/>
            <w:hideMark/>
          </w:tcPr>
          <w:p w:rsidR="00462423" w:rsidRPr="00DE2AC6" w:rsidRDefault="00462423" w:rsidP="00C8793E">
            <w:pPr>
              <w:rPr>
                <w:rFonts w:ascii="Verdana" w:hAnsi="Verdana"/>
                <w:sz w:val="18"/>
                <w:szCs w:val="18"/>
              </w:rPr>
            </w:pPr>
            <w:r w:rsidRPr="00DE2AC6">
              <w:rPr>
                <w:rFonts w:ascii="Verdana" w:hAnsi="Verdana"/>
                <w:sz w:val="18"/>
                <w:szCs w:val="18"/>
              </w:rPr>
              <w:t>Camiri – Villa Montes</w:t>
            </w:r>
          </w:p>
        </w:tc>
        <w:tc>
          <w:tcPr>
            <w:tcW w:w="2620" w:type="dxa"/>
            <w:tcBorders>
              <w:top w:val="nil"/>
              <w:left w:val="nil"/>
              <w:bottom w:val="single" w:sz="4" w:space="0" w:color="auto"/>
              <w:right w:val="single" w:sz="4" w:space="0" w:color="auto"/>
            </w:tcBorders>
            <w:shd w:val="clear" w:color="auto" w:fill="auto"/>
            <w:noWrap/>
            <w:vAlign w:val="bottom"/>
            <w:hideMark/>
          </w:tcPr>
          <w:p w:rsidR="00462423" w:rsidRPr="00DE2AC6" w:rsidRDefault="00462423" w:rsidP="00C8793E">
            <w:pPr>
              <w:rPr>
                <w:rFonts w:ascii="Verdana" w:hAnsi="Verdana"/>
                <w:sz w:val="18"/>
                <w:szCs w:val="18"/>
              </w:rPr>
            </w:pPr>
            <w:r w:rsidRPr="00DE2AC6">
              <w:rPr>
                <w:rFonts w:ascii="Verdana" w:hAnsi="Verdana"/>
                <w:sz w:val="18"/>
                <w:szCs w:val="18"/>
              </w:rPr>
              <w:t>Carretera asfaltada</w:t>
            </w:r>
          </w:p>
        </w:tc>
        <w:tc>
          <w:tcPr>
            <w:tcW w:w="1200" w:type="dxa"/>
            <w:tcBorders>
              <w:top w:val="nil"/>
              <w:left w:val="nil"/>
              <w:bottom w:val="single" w:sz="4" w:space="0" w:color="auto"/>
              <w:right w:val="single" w:sz="4" w:space="0" w:color="auto"/>
            </w:tcBorders>
            <w:shd w:val="clear" w:color="auto" w:fill="auto"/>
            <w:noWrap/>
            <w:vAlign w:val="bottom"/>
            <w:hideMark/>
          </w:tcPr>
          <w:p w:rsidR="00462423" w:rsidRPr="00DE2AC6" w:rsidRDefault="00462423" w:rsidP="00C8793E">
            <w:pPr>
              <w:rPr>
                <w:rFonts w:ascii="Verdana" w:hAnsi="Verdana"/>
                <w:sz w:val="18"/>
                <w:szCs w:val="18"/>
              </w:rPr>
            </w:pPr>
            <w:r w:rsidRPr="00DE2AC6">
              <w:rPr>
                <w:rFonts w:ascii="Verdana" w:hAnsi="Verdana"/>
                <w:sz w:val="18"/>
                <w:szCs w:val="18"/>
              </w:rPr>
              <w:t>133 km.</w:t>
            </w:r>
          </w:p>
        </w:tc>
      </w:tr>
      <w:tr w:rsidR="00DE2AC6" w:rsidRPr="00DE2AC6" w:rsidTr="00C8793E">
        <w:trPr>
          <w:trHeight w:val="300"/>
        </w:trPr>
        <w:tc>
          <w:tcPr>
            <w:tcW w:w="2671" w:type="dxa"/>
            <w:tcBorders>
              <w:top w:val="nil"/>
              <w:left w:val="single" w:sz="4" w:space="0" w:color="auto"/>
              <w:bottom w:val="single" w:sz="4" w:space="0" w:color="auto"/>
              <w:right w:val="single" w:sz="4" w:space="0" w:color="auto"/>
            </w:tcBorders>
            <w:shd w:val="clear" w:color="auto" w:fill="auto"/>
            <w:noWrap/>
            <w:vAlign w:val="bottom"/>
            <w:hideMark/>
          </w:tcPr>
          <w:p w:rsidR="00462423" w:rsidRPr="00DE2AC6" w:rsidRDefault="00462423" w:rsidP="00C8793E">
            <w:pPr>
              <w:rPr>
                <w:rFonts w:ascii="Verdana" w:hAnsi="Verdana"/>
                <w:sz w:val="18"/>
                <w:szCs w:val="18"/>
              </w:rPr>
            </w:pPr>
            <w:r w:rsidRPr="00DE2AC6">
              <w:rPr>
                <w:rFonts w:ascii="Verdana" w:hAnsi="Verdana"/>
                <w:sz w:val="18"/>
                <w:szCs w:val="18"/>
              </w:rPr>
              <w:t>Villa Montes - Pozo VMT-X7</w:t>
            </w:r>
          </w:p>
        </w:tc>
        <w:tc>
          <w:tcPr>
            <w:tcW w:w="2620" w:type="dxa"/>
            <w:tcBorders>
              <w:top w:val="nil"/>
              <w:left w:val="nil"/>
              <w:bottom w:val="single" w:sz="4" w:space="0" w:color="auto"/>
              <w:right w:val="single" w:sz="4" w:space="0" w:color="auto"/>
            </w:tcBorders>
            <w:shd w:val="clear" w:color="auto" w:fill="auto"/>
            <w:noWrap/>
            <w:vAlign w:val="bottom"/>
            <w:hideMark/>
          </w:tcPr>
          <w:p w:rsidR="00462423" w:rsidRPr="00DE2AC6" w:rsidRDefault="00462423" w:rsidP="00C8793E">
            <w:pPr>
              <w:rPr>
                <w:rFonts w:ascii="Verdana" w:hAnsi="Verdana"/>
                <w:sz w:val="18"/>
                <w:szCs w:val="18"/>
              </w:rPr>
            </w:pPr>
            <w:r w:rsidRPr="00DE2AC6">
              <w:rPr>
                <w:rFonts w:ascii="Verdana" w:hAnsi="Verdana"/>
                <w:sz w:val="18"/>
                <w:szCs w:val="18"/>
              </w:rPr>
              <w:t>Carretera asfaltada y ripio</w:t>
            </w:r>
          </w:p>
        </w:tc>
        <w:tc>
          <w:tcPr>
            <w:tcW w:w="1200" w:type="dxa"/>
            <w:tcBorders>
              <w:top w:val="nil"/>
              <w:left w:val="nil"/>
              <w:bottom w:val="single" w:sz="4" w:space="0" w:color="auto"/>
              <w:right w:val="single" w:sz="4" w:space="0" w:color="auto"/>
            </w:tcBorders>
            <w:shd w:val="clear" w:color="auto" w:fill="auto"/>
            <w:noWrap/>
            <w:vAlign w:val="bottom"/>
            <w:hideMark/>
          </w:tcPr>
          <w:p w:rsidR="00462423" w:rsidRPr="00DE2AC6" w:rsidRDefault="00462423" w:rsidP="00C8793E">
            <w:pPr>
              <w:rPr>
                <w:rFonts w:ascii="Verdana" w:hAnsi="Verdana"/>
                <w:sz w:val="18"/>
                <w:szCs w:val="18"/>
              </w:rPr>
            </w:pPr>
            <w:r w:rsidRPr="00DE2AC6">
              <w:rPr>
                <w:rFonts w:ascii="Verdana" w:hAnsi="Verdana"/>
                <w:sz w:val="18"/>
                <w:szCs w:val="18"/>
              </w:rPr>
              <w:t>2,2 km.</w:t>
            </w:r>
          </w:p>
        </w:tc>
      </w:tr>
      <w:tr w:rsidR="00DE2AC6" w:rsidRPr="00DE2AC6" w:rsidTr="00C8793E">
        <w:trPr>
          <w:trHeight w:val="300"/>
        </w:trPr>
        <w:tc>
          <w:tcPr>
            <w:tcW w:w="529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62423" w:rsidRPr="00DE2AC6" w:rsidRDefault="00462423" w:rsidP="00C8793E">
            <w:pPr>
              <w:jc w:val="right"/>
              <w:rPr>
                <w:rFonts w:ascii="Verdana" w:hAnsi="Verdana"/>
                <w:b/>
                <w:bCs/>
                <w:sz w:val="18"/>
                <w:szCs w:val="18"/>
              </w:rPr>
            </w:pPr>
            <w:r w:rsidRPr="00DE2AC6">
              <w:rPr>
                <w:rFonts w:ascii="Verdana" w:hAnsi="Verdana"/>
                <w:b/>
                <w:bCs/>
                <w:sz w:val="18"/>
                <w:szCs w:val="18"/>
              </w:rPr>
              <w:t>Distancia Total</w:t>
            </w:r>
          </w:p>
        </w:tc>
        <w:tc>
          <w:tcPr>
            <w:tcW w:w="1200" w:type="dxa"/>
            <w:tcBorders>
              <w:top w:val="nil"/>
              <w:left w:val="nil"/>
              <w:bottom w:val="single" w:sz="4" w:space="0" w:color="auto"/>
              <w:right w:val="single" w:sz="4" w:space="0" w:color="auto"/>
            </w:tcBorders>
            <w:shd w:val="clear" w:color="auto" w:fill="auto"/>
            <w:noWrap/>
            <w:vAlign w:val="bottom"/>
            <w:hideMark/>
          </w:tcPr>
          <w:p w:rsidR="00462423" w:rsidRPr="00DE2AC6" w:rsidRDefault="00462423" w:rsidP="00C8793E">
            <w:pPr>
              <w:rPr>
                <w:rFonts w:ascii="Verdana" w:hAnsi="Verdana"/>
                <w:b/>
                <w:bCs/>
                <w:sz w:val="18"/>
                <w:szCs w:val="18"/>
              </w:rPr>
            </w:pPr>
            <w:r w:rsidRPr="00DE2AC6">
              <w:rPr>
                <w:rFonts w:ascii="Verdana" w:hAnsi="Verdana"/>
                <w:b/>
                <w:bCs/>
                <w:sz w:val="18"/>
                <w:szCs w:val="18"/>
              </w:rPr>
              <w:t>427,2 km.</w:t>
            </w:r>
          </w:p>
        </w:tc>
      </w:tr>
    </w:tbl>
    <w:p w:rsidR="00462423" w:rsidRPr="00DE2AC6" w:rsidRDefault="00462423" w:rsidP="00462423">
      <w:pPr>
        <w:pStyle w:val="A2"/>
        <w:numPr>
          <w:ilvl w:val="0"/>
          <w:numId w:val="0"/>
        </w:numPr>
        <w:ind w:left="1080" w:hanging="720"/>
        <w:rPr>
          <w:bCs w:val="0"/>
        </w:rPr>
      </w:pPr>
    </w:p>
    <w:p w:rsidR="00462423" w:rsidRPr="00DE2AC6" w:rsidRDefault="00462423" w:rsidP="00462423">
      <w:pPr>
        <w:pStyle w:val="A2"/>
        <w:numPr>
          <w:ilvl w:val="0"/>
          <w:numId w:val="0"/>
        </w:numPr>
        <w:ind w:left="1080" w:hanging="720"/>
        <w:rPr>
          <w:bCs w:val="0"/>
        </w:rPr>
      </w:pPr>
    </w:p>
    <w:p w:rsidR="00462423" w:rsidRPr="00DE2AC6" w:rsidRDefault="00462423" w:rsidP="00462423">
      <w:pPr>
        <w:autoSpaceDE w:val="0"/>
        <w:autoSpaceDN w:val="0"/>
        <w:adjustRightInd w:val="0"/>
        <w:spacing w:before="240" w:line="360" w:lineRule="auto"/>
        <w:jc w:val="both"/>
        <w:rPr>
          <w:rFonts w:ascii="Verdana" w:hAnsi="Verdana" w:cs="Arial"/>
          <w:b/>
          <w:sz w:val="18"/>
          <w:szCs w:val="18"/>
          <w:lang w:val="es-BO"/>
        </w:rPr>
      </w:pPr>
    </w:p>
    <w:p w:rsidR="00462423" w:rsidRDefault="00462423" w:rsidP="00462423">
      <w:pPr>
        <w:autoSpaceDE w:val="0"/>
        <w:autoSpaceDN w:val="0"/>
        <w:adjustRightInd w:val="0"/>
        <w:spacing w:line="360" w:lineRule="auto"/>
        <w:jc w:val="both"/>
        <w:rPr>
          <w:rFonts w:ascii="Verdana" w:hAnsi="Verdana" w:cs="Calibri"/>
          <w:bCs/>
          <w:sz w:val="18"/>
          <w:szCs w:val="18"/>
        </w:rPr>
      </w:pPr>
    </w:p>
    <w:p w:rsidR="00564533" w:rsidRDefault="00564533" w:rsidP="00462423">
      <w:pPr>
        <w:autoSpaceDE w:val="0"/>
        <w:autoSpaceDN w:val="0"/>
        <w:adjustRightInd w:val="0"/>
        <w:spacing w:line="360" w:lineRule="auto"/>
        <w:jc w:val="both"/>
        <w:rPr>
          <w:rFonts w:ascii="Verdana" w:hAnsi="Verdana" w:cs="Calibri"/>
          <w:bCs/>
          <w:sz w:val="18"/>
          <w:szCs w:val="18"/>
        </w:rPr>
      </w:pPr>
    </w:p>
    <w:p w:rsidR="00564533" w:rsidRDefault="00564533" w:rsidP="00462423">
      <w:pPr>
        <w:autoSpaceDE w:val="0"/>
        <w:autoSpaceDN w:val="0"/>
        <w:adjustRightInd w:val="0"/>
        <w:spacing w:line="360" w:lineRule="auto"/>
        <w:jc w:val="both"/>
        <w:rPr>
          <w:rFonts w:ascii="Verdana" w:hAnsi="Verdana" w:cs="Calibri"/>
          <w:bCs/>
          <w:sz w:val="18"/>
          <w:szCs w:val="18"/>
        </w:rPr>
      </w:pPr>
    </w:p>
    <w:p w:rsidR="00564533" w:rsidRPr="00DE2AC6" w:rsidRDefault="00564533" w:rsidP="00462423">
      <w:pPr>
        <w:autoSpaceDE w:val="0"/>
        <w:autoSpaceDN w:val="0"/>
        <w:adjustRightInd w:val="0"/>
        <w:spacing w:line="360" w:lineRule="auto"/>
        <w:jc w:val="both"/>
        <w:rPr>
          <w:rFonts w:ascii="Verdana" w:hAnsi="Verdana" w:cs="Calibri"/>
          <w:bCs/>
          <w:sz w:val="18"/>
          <w:szCs w:val="18"/>
        </w:rPr>
      </w:pPr>
    </w:p>
    <w:p w:rsidR="00F018C9" w:rsidRPr="00DE2AC6" w:rsidRDefault="0013151C" w:rsidP="00F018C9">
      <w:pPr>
        <w:autoSpaceDE w:val="0"/>
        <w:autoSpaceDN w:val="0"/>
        <w:adjustRightInd w:val="0"/>
        <w:spacing w:line="360" w:lineRule="auto"/>
        <w:jc w:val="both"/>
        <w:rPr>
          <w:rFonts w:ascii="Verdana" w:hAnsi="Verdana" w:cs="Calibri"/>
          <w:b/>
          <w:bCs/>
          <w:sz w:val="18"/>
          <w:szCs w:val="18"/>
        </w:rPr>
      </w:pPr>
      <w:r w:rsidRPr="00DE2AC6">
        <w:rPr>
          <w:rFonts w:ascii="Verdana" w:hAnsi="Verdana" w:cs="Calibri"/>
          <w:b/>
          <w:bCs/>
          <w:sz w:val="18"/>
          <w:szCs w:val="18"/>
        </w:rPr>
        <w:lastRenderedPageBreak/>
        <w:t xml:space="preserve">LOTE 2. </w:t>
      </w:r>
      <w:r w:rsidR="00F018C9" w:rsidRPr="00DE2AC6">
        <w:rPr>
          <w:rFonts w:ascii="Verdana" w:hAnsi="Verdana" w:cs="Calibri"/>
          <w:b/>
          <w:bCs/>
          <w:sz w:val="18"/>
          <w:szCs w:val="18"/>
        </w:rPr>
        <w:t>POZO GMR-X1 IE. El Servicio se realizará en la localización planteada</w:t>
      </w:r>
    </w:p>
    <w:p w:rsidR="00F018C9" w:rsidRPr="00DE2AC6" w:rsidRDefault="00F018C9" w:rsidP="00462423">
      <w:pPr>
        <w:autoSpaceDE w:val="0"/>
        <w:autoSpaceDN w:val="0"/>
        <w:adjustRightInd w:val="0"/>
        <w:spacing w:line="360" w:lineRule="auto"/>
        <w:jc w:val="both"/>
        <w:rPr>
          <w:rFonts w:ascii="Verdana" w:hAnsi="Verdana" w:cs="Calibri"/>
          <w:bCs/>
          <w:sz w:val="18"/>
          <w:szCs w:val="18"/>
        </w:rPr>
      </w:pPr>
    </w:p>
    <w:p w:rsidR="00462423" w:rsidRDefault="00462423" w:rsidP="00462423">
      <w:pPr>
        <w:autoSpaceDE w:val="0"/>
        <w:autoSpaceDN w:val="0"/>
        <w:adjustRightInd w:val="0"/>
        <w:spacing w:line="360" w:lineRule="auto"/>
        <w:jc w:val="both"/>
        <w:rPr>
          <w:rFonts w:ascii="Verdana" w:hAnsi="Verdana" w:cs="Calibri"/>
          <w:bCs/>
          <w:sz w:val="18"/>
          <w:szCs w:val="18"/>
        </w:rPr>
      </w:pPr>
      <w:r w:rsidRPr="00DE2AC6">
        <w:rPr>
          <w:rFonts w:ascii="Verdana" w:hAnsi="Verdana" w:cs="Calibri"/>
          <w:bCs/>
          <w:sz w:val="18"/>
          <w:szCs w:val="18"/>
        </w:rPr>
        <w:t>Pozo Exploratorio Pozo GMR-X1 IE, se encuentra ubicado en el Departamento de Pando, provincia Madre de Dios, dentro de la jurisdicción del municipio El Sena.</w:t>
      </w:r>
    </w:p>
    <w:p w:rsidR="00DD222F" w:rsidRDefault="00DD222F" w:rsidP="00462423">
      <w:pPr>
        <w:autoSpaceDE w:val="0"/>
        <w:autoSpaceDN w:val="0"/>
        <w:adjustRightInd w:val="0"/>
        <w:spacing w:line="360" w:lineRule="auto"/>
        <w:jc w:val="both"/>
        <w:rPr>
          <w:rFonts w:ascii="Verdana" w:hAnsi="Verdana" w:cs="Calibri"/>
          <w:bCs/>
          <w:sz w:val="18"/>
          <w:szCs w:val="18"/>
        </w:rPr>
      </w:pPr>
    </w:p>
    <w:tbl>
      <w:tblPr>
        <w:tblW w:w="6521" w:type="dxa"/>
        <w:tblInd w:w="1143" w:type="dxa"/>
        <w:tblCellMar>
          <w:left w:w="70" w:type="dxa"/>
          <w:right w:w="70" w:type="dxa"/>
        </w:tblCellMar>
        <w:tblLook w:val="04A0" w:firstRow="1" w:lastRow="0" w:firstColumn="1" w:lastColumn="0" w:noHBand="0" w:noVBand="1"/>
      </w:tblPr>
      <w:tblGrid>
        <w:gridCol w:w="3144"/>
        <w:gridCol w:w="3377"/>
      </w:tblGrid>
      <w:tr w:rsidR="00DE2AC6" w:rsidRPr="00DE2AC6" w:rsidTr="00C8793E">
        <w:trPr>
          <w:trHeight w:val="585"/>
        </w:trPr>
        <w:tc>
          <w:tcPr>
            <w:tcW w:w="31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2423" w:rsidRPr="00DE2AC6" w:rsidRDefault="00462423" w:rsidP="00C8793E">
            <w:pPr>
              <w:jc w:val="center"/>
              <w:rPr>
                <w:rFonts w:ascii="Verdana" w:hAnsi="Verdana"/>
                <w:b/>
                <w:bCs/>
                <w:sz w:val="18"/>
                <w:szCs w:val="18"/>
                <w:lang w:val="es-BO" w:eastAsia="es-BO"/>
              </w:rPr>
            </w:pPr>
            <w:r w:rsidRPr="00DE2AC6">
              <w:rPr>
                <w:rFonts w:ascii="Verdana" w:hAnsi="Verdana"/>
                <w:b/>
                <w:bCs/>
                <w:sz w:val="18"/>
                <w:szCs w:val="18"/>
              </w:rPr>
              <w:t xml:space="preserve">Coordenadas de Superficie UTM Zona 19 S - WGS 84 </w:t>
            </w:r>
          </w:p>
        </w:tc>
        <w:tc>
          <w:tcPr>
            <w:tcW w:w="3377" w:type="dxa"/>
            <w:tcBorders>
              <w:top w:val="single" w:sz="4" w:space="0" w:color="auto"/>
              <w:left w:val="single" w:sz="4" w:space="0" w:color="auto"/>
              <w:bottom w:val="single" w:sz="4" w:space="0" w:color="auto"/>
              <w:right w:val="single" w:sz="4" w:space="0" w:color="auto"/>
            </w:tcBorders>
            <w:shd w:val="clear" w:color="auto" w:fill="auto"/>
            <w:vAlign w:val="center"/>
          </w:tcPr>
          <w:p w:rsidR="00462423" w:rsidRPr="00DE2AC6" w:rsidRDefault="00462423" w:rsidP="00C8793E">
            <w:pPr>
              <w:jc w:val="center"/>
              <w:rPr>
                <w:rFonts w:ascii="Verdana" w:hAnsi="Verdana"/>
                <w:b/>
                <w:bCs/>
                <w:sz w:val="18"/>
                <w:szCs w:val="18"/>
                <w:lang w:val="es-BO" w:eastAsia="es-BO"/>
              </w:rPr>
            </w:pPr>
            <w:r w:rsidRPr="00DE2AC6">
              <w:rPr>
                <w:rFonts w:ascii="Verdana" w:hAnsi="Verdana"/>
                <w:b/>
                <w:bCs/>
                <w:sz w:val="18"/>
                <w:szCs w:val="18"/>
              </w:rPr>
              <w:t xml:space="preserve">Coordenadas de Superficie UTM Zona 19 S - PSAD 56 </w:t>
            </w:r>
          </w:p>
        </w:tc>
      </w:tr>
      <w:tr w:rsidR="00DE2AC6" w:rsidRPr="00DE2AC6" w:rsidTr="00C8793E">
        <w:trPr>
          <w:trHeight w:val="840"/>
        </w:trPr>
        <w:tc>
          <w:tcPr>
            <w:tcW w:w="3144" w:type="dxa"/>
            <w:tcBorders>
              <w:top w:val="nil"/>
              <w:left w:val="single" w:sz="4" w:space="0" w:color="auto"/>
              <w:bottom w:val="single" w:sz="4" w:space="0" w:color="auto"/>
              <w:right w:val="single" w:sz="4" w:space="0" w:color="auto"/>
            </w:tcBorders>
            <w:shd w:val="clear" w:color="auto" w:fill="auto"/>
            <w:vAlign w:val="center"/>
            <w:hideMark/>
          </w:tcPr>
          <w:p w:rsidR="00462423" w:rsidRPr="00DE2AC6" w:rsidRDefault="00462423" w:rsidP="00C8793E">
            <w:pPr>
              <w:rPr>
                <w:rFonts w:ascii="Verdana" w:hAnsi="Verdana"/>
                <w:sz w:val="18"/>
                <w:szCs w:val="18"/>
              </w:rPr>
            </w:pPr>
            <w:r w:rsidRPr="00DE2AC6">
              <w:rPr>
                <w:rFonts w:ascii="Verdana" w:hAnsi="Verdana"/>
                <w:sz w:val="18"/>
                <w:szCs w:val="18"/>
              </w:rPr>
              <w:t>X =       709.634,95</w:t>
            </w:r>
            <w:r w:rsidRPr="00DE2AC6">
              <w:rPr>
                <w:rFonts w:ascii="Verdana" w:hAnsi="Verdana"/>
                <w:sz w:val="18"/>
                <w:szCs w:val="18"/>
              </w:rPr>
              <w:br/>
              <w:t>Y =       8.663.979,15</w:t>
            </w:r>
            <w:r w:rsidRPr="00DE2AC6">
              <w:rPr>
                <w:rFonts w:ascii="Verdana" w:hAnsi="Verdana"/>
                <w:sz w:val="18"/>
                <w:szCs w:val="18"/>
              </w:rPr>
              <w:br/>
              <w:t>Z =       208 msnm</w:t>
            </w:r>
          </w:p>
        </w:tc>
        <w:tc>
          <w:tcPr>
            <w:tcW w:w="3377" w:type="dxa"/>
            <w:tcBorders>
              <w:top w:val="nil"/>
              <w:left w:val="single" w:sz="4" w:space="0" w:color="auto"/>
              <w:bottom w:val="single" w:sz="4" w:space="0" w:color="auto"/>
              <w:right w:val="single" w:sz="4" w:space="0" w:color="auto"/>
            </w:tcBorders>
            <w:vAlign w:val="center"/>
          </w:tcPr>
          <w:p w:rsidR="00462423" w:rsidRPr="00DE2AC6" w:rsidRDefault="00462423" w:rsidP="00C8793E">
            <w:pPr>
              <w:rPr>
                <w:rFonts w:ascii="Verdana" w:hAnsi="Verdana"/>
                <w:sz w:val="18"/>
                <w:szCs w:val="18"/>
              </w:rPr>
            </w:pPr>
            <w:r w:rsidRPr="00DE2AC6">
              <w:rPr>
                <w:rFonts w:ascii="Verdana" w:hAnsi="Verdana"/>
                <w:sz w:val="18"/>
                <w:szCs w:val="18"/>
              </w:rPr>
              <w:t>X =       709.821.61</w:t>
            </w:r>
            <w:r w:rsidRPr="00DE2AC6">
              <w:rPr>
                <w:rFonts w:ascii="Verdana" w:hAnsi="Verdana"/>
                <w:sz w:val="18"/>
                <w:szCs w:val="18"/>
              </w:rPr>
              <w:br/>
              <w:t>Y =       8.664.362,96</w:t>
            </w:r>
            <w:r w:rsidRPr="00DE2AC6">
              <w:rPr>
                <w:rFonts w:ascii="Verdana" w:hAnsi="Verdana"/>
                <w:sz w:val="18"/>
                <w:szCs w:val="18"/>
              </w:rPr>
              <w:br/>
              <w:t>Z =       208 msnm</w:t>
            </w:r>
          </w:p>
        </w:tc>
      </w:tr>
    </w:tbl>
    <w:p w:rsidR="00462423" w:rsidRPr="00DE2AC6" w:rsidRDefault="00462423" w:rsidP="00087802">
      <w:pPr>
        <w:pStyle w:val="A3"/>
        <w:numPr>
          <w:ilvl w:val="0"/>
          <w:numId w:val="0"/>
        </w:numPr>
        <w:rPr>
          <w:rFonts w:cs="Calibri"/>
          <w:b w:val="0"/>
        </w:rPr>
      </w:pPr>
      <w:r w:rsidRPr="00DE2AC6">
        <w:rPr>
          <w:rFonts w:cs="Calibri"/>
          <w:b w:val="0"/>
        </w:rPr>
        <w:t>El Acceso del equipo, materiales y herramientas se realizará a través de la siguiente ruta:</w:t>
      </w:r>
    </w:p>
    <w:tbl>
      <w:tblPr>
        <w:tblpPr w:leftFromText="141" w:rightFromText="141" w:vertAnchor="text" w:horzAnchor="margin" w:tblpXSpec="center" w:tblpY="82"/>
        <w:tblOverlap w:val="never"/>
        <w:tblW w:w="7650" w:type="dxa"/>
        <w:tblCellMar>
          <w:left w:w="70" w:type="dxa"/>
          <w:right w:w="70" w:type="dxa"/>
        </w:tblCellMar>
        <w:tblLook w:val="04A0" w:firstRow="1" w:lastRow="0" w:firstColumn="1" w:lastColumn="0" w:noHBand="0" w:noVBand="1"/>
      </w:tblPr>
      <w:tblGrid>
        <w:gridCol w:w="3681"/>
        <w:gridCol w:w="1984"/>
        <w:gridCol w:w="1985"/>
      </w:tblGrid>
      <w:tr w:rsidR="00CA0D87" w:rsidRPr="00DE2AC6" w:rsidTr="00922372">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0D87" w:rsidRPr="00DE2AC6" w:rsidRDefault="00CA0D87" w:rsidP="00922372">
            <w:pPr>
              <w:jc w:val="center"/>
              <w:rPr>
                <w:rFonts w:ascii="Verdana" w:hAnsi="Verdana"/>
                <w:b/>
                <w:bCs/>
                <w:sz w:val="18"/>
                <w:szCs w:val="18"/>
                <w:lang w:val="es-BO" w:eastAsia="es-BO"/>
              </w:rPr>
            </w:pPr>
            <w:r w:rsidRPr="00DE2AC6">
              <w:rPr>
                <w:rFonts w:ascii="Verdana" w:hAnsi="Verdana"/>
                <w:b/>
                <w:bCs/>
                <w:sz w:val="18"/>
                <w:szCs w:val="18"/>
              </w:rPr>
              <w:t>Localidades</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CA0D87" w:rsidRPr="00DE2AC6" w:rsidRDefault="00CA0D87" w:rsidP="00922372">
            <w:pPr>
              <w:jc w:val="center"/>
              <w:rPr>
                <w:b/>
              </w:rPr>
            </w:pPr>
            <w:r w:rsidRPr="00DE2AC6">
              <w:rPr>
                <w:b/>
              </w:rPr>
              <w:t>Distancia</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CA0D87" w:rsidRPr="00DE2AC6" w:rsidRDefault="00CA0D87" w:rsidP="00922372">
            <w:pPr>
              <w:jc w:val="center"/>
              <w:rPr>
                <w:rFonts w:ascii="Verdana" w:hAnsi="Verdana"/>
                <w:b/>
                <w:bCs/>
                <w:sz w:val="18"/>
                <w:szCs w:val="18"/>
              </w:rPr>
            </w:pPr>
            <w:r w:rsidRPr="00DE2AC6">
              <w:rPr>
                <w:rFonts w:ascii="Verdana" w:hAnsi="Verdana"/>
                <w:b/>
                <w:bCs/>
                <w:sz w:val="18"/>
                <w:szCs w:val="18"/>
              </w:rPr>
              <w:t>Acumulado</w:t>
            </w:r>
          </w:p>
        </w:tc>
      </w:tr>
      <w:tr w:rsidR="00CA0D87" w:rsidRPr="00DE2AC6" w:rsidTr="00922372">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0D87" w:rsidRPr="00DE2AC6" w:rsidRDefault="00CA0D87" w:rsidP="00922372">
            <w:pPr>
              <w:rPr>
                <w:rFonts w:ascii="Verdana" w:hAnsi="Verdana"/>
                <w:sz w:val="18"/>
                <w:szCs w:val="18"/>
              </w:rPr>
            </w:pPr>
            <w:r w:rsidRPr="00DE2AC6">
              <w:rPr>
                <w:rFonts w:ascii="Verdana" w:hAnsi="Verdana"/>
                <w:sz w:val="18"/>
                <w:szCs w:val="18"/>
              </w:rPr>
              <w:t>Santa Cruz - Cotoca</w:t>
            </w:r>
          </w:p>
        </w:tc>
        <w:tc>
          <w:tcPr>
            <w:tcW w:w="1984" w:type="dxa"/>
            <w:tcBorders>
              <w:top w:val="single" w:sz="4" w:space="0" w:color="auto"/>
              <w:left w:val="nil"/>
              <w:bottom w:val="single" w:sz="4" w:space="0" w:color="auto"/>
              <w:right w:val="single" w:sz="4" w:space="0" w:color="auto"/>
            </w:tcBorders>
            <w:shd w:val="clear" w:color="auto" w:fill="auto"/>
            <w:noWrap/>
            <w:hideMark/>
          </w:tcPr>
          <w:p w:rsidR="00CA0D87" w:rsidRPr="00DE2AC6" w:rsidRDefault="00CA0D87" w:rsidP="00922372">
            <w:pPr>
              <w:jc w:val="center"/>
              <w:rPr>
                <w:rFonts w:ascii="Verdana" w:hAnsi="Verdana"/>
                <w:sz w:val="18"/>
                <w:szCs w:val="18"/>
              </w:rPr>
            </w:pPr>
            <w:r w:rsidRPr="00DE2AC6">
              <w:rPr>
                <w:rFonts w:ascii="Verdana" w:hAnsi="Verdana"/>
                <w:sz w:val="18"/>
                <w:szCs w:val="18"/>
              </w:rPr>
              <w:t>20 km.</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CA0D87" w:rsidRPr="00DE2AC6" w:rsidRDefault="00CA0D87" w:rsidP="00922372">
            <w:pPr>
              <w:jc w:val="center"/>
              <w:rPr>
                <w:rFonts w:ascii="Verdana" w:hAnsi="Verdana"/>
                <w:sz w:val="18"/>
                <w:szCs w:val="18"/>
              </w:rPr>
            </w:pPr>
            <w:r w:rsidRPr="00DE2AC6">
              <w:rPr>
                <w:rFonts w:ascii="Verdana" w:hAnsi="Verdana"/>
                <w:sz w:val="18"/>
                <w:szCs w:val="18"/>
              </w:rPr>
              <w:t>20 km.</w:t>
            </w:r>
          </w:p>
        </w:tc>
      </w:tr>
      <w:tr w:rsidR="00CA0D87" w:rsidRPr="00DE2AC6" w:rsidTr="00922372">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0D87" w:rsidRPr="00DE2AC6" w:rsidRDefault="00CA0D87" w:rsidP="00922372">
            <w:pPr>
              <w:rPr>
                <w:rFonts w:ascii="Verdana" w:hAnsi="Verdana"/>
                <w:sz w:val="18"/>
                <w:szCs w:val="18"/>
              </w:rPr>
            </w:pPr>
            <w:r w:rsidRPr="00DE2AC6">
              <w:rPr>
                <w:rFonts w:ascii="Verdana" w:hAnsi="Verdana"/>
                <w:sz w:val="18"/>
                <w:szCs w:val="18"/>
              </w:rPr>
              <w:t>Cotoca - Pailón</w:t>
            </w:r>
          </w:p>
        </w:tc>
        <w:tc>
          <w:tcPr>
            <w:tcW w:w="1984" w:type="dxa"/>
            <w:tcBorders>
              <w:top w:val="single" w:sz="4" w:space="0" w:color="auto"/>
              <w:left w:val="nil"/>
              <w:bottom w:val="single" w:sz="4" w:space="0" w:color="auto"/>
              <w:right w:val="single" w:sz="4" w:space="0" w:color="auto"/>
            </w:tcBorders>
            <w:shd w:val="clear" w:color="auto" w:fill="auto"/>
            <w:noWrap/>
            <w:hideMark/>
          </w:tcPr>
          <w:p w:rsidR="00CA0D87" w:rsidRPr="00DE2AC6" w:rsidRDefault="00CA0D87" w:rsidP="00922372">
            <w:pPr>
              <w:jc w:val="center"/>
              <w:rPr>
                <w:rFonts w:ascii="Verdana" w:hAnsi="Verdana"/>
                <w:sz w:val="18"/>
                <w:szCs w:val="18"/>
              </w:rPr>
            </w:pPr>
            <w:r w:rsidRPr="00DE2AC6">
              <w:rPr>
                <w:rFonts w:ascii="Verdana" w:hAnsi="Verdana"/>
                <w:sz w:val="18"/>
                <w:szCs w:val="18"/>
              </w:rPr>
              <w:t>32 km.</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CA0D87" w:rsidRPr="00DE2AC6" w:rsidRDefault="00CA0D87" w:rsidP="00922372">
            <w:pPr>
              <w:jc w:val="center"/>
              <w:rPr>
                <w:rFonts w:ascii="Verdana" w:hAnsi="Verdana"/>
                <w:sz w:val="18"/>
                <w:szCs w:val="18"/>
              </w:rPr>
            </w:pPr>
            <w:r w:rsidRPr="00DE2AC6">
              <w:rPr>
                <w:rFonts w:ascii="Verdana" w:hAnsi="Verdana"/>
                <w:sz w:val="18"/>
                <w:szCs w:val="18"/>
              </w:rPr>
              <w:t>52 km.</w:t>
            </w:r>
          </w:p>
        </w:tc>
      </w:tr>
      <w:tr w:rsidR="00CA0D87" w:rsidRPr="00DE2AC6" w:rsidTr="00922372">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0D87" w:rsidRPr="00DE2AC6" w:rsidRDefault="00CA0D87" w:rsidP="00922372">
            <w:pPr>
              <w:rPr>
                <w:rFonts w:ascii="Verdana" w:hAnsi="Verdana"/>
                <w:sz w:val="18"/>
                <w:szCs w:val="18"/>
              </w:rPr>
            </w:pPr>
            <w:r w:rsidRPr="00DE2AC6">
              <w:rPr>
                <w:rFonts w:ascii="Verdana" w:hAnsi="Verdana"/>
                <w:sz w:val="18"/>
                <w:szCs w:val="18"/>
              </w:rPr>
              <w:t>Pailón – Cuatro Cañadas</w:t>
            </w:r>
          </w:p>
        </w:tc>
        <w:tc>
          <w:tcPr>
            <w:tcW w:w="1984" w:type="dxa"/>
            <w:tcBorders>
              <w:top w:val="single" w:sz="4" w:space="0" w:color="auto"/>
              <w:left w:val="nil"/>
              <w:bottom w:val="single" w:sz="4" w:space="0" w:color="auto"/>
              <w:right w:val="single" w:sz="4" w:space="0" w:color="auto"/>
            </w:tcBorders>
            <w:shd w:val="clear" w:color="auto" w:fill="auto"/>
            <w:noWrap/>
            <w:hideMark/>
          </w:tcPr>
          <w:p w:rsidR="00CA0D87" w:rsidRPr="00DE2AC6" w:rsidRDefault="00CA0D87" w:rsidP="00922372">
            <w:pPr>
              <w:jc w:val="center"/>
              <w:rPr>
                <w:rFonts w:ascii="Verdana" w:hAnsi="Verdana"/>
                <w:sz w:val="18"/>
                <w:szCs w:val="18"/>
              </w:rPr>
            </w:pPr>
            <w:r w:rsidRPr="00DE2AC6">
              <w:rPr>
                <w:rFonts w:ascii="Verdana" w:hAnsi="Verdana"/>
                <w:sz w:val="18"/>
                <w:szCs w:val="18"/>
              </w:rPr>
              <w:t>45 km.</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CA0D87" w:rsidRPr="00DE2AC6" w:rsidRDefault="00CA0D87" w:rsidP="00922372">
            <w:pPr>
              <w:jc w:val="center"/>
              <w:rPr>
                <w:rFonts w:ascii="Verdana" w:hAnsi="Verdana"/>
                <w:sz w:val="18"/>
                <w:szCs w:val="18"/>
              </w:rPr>
            </w:pPr>
            <w:r w:rsidRPr="00DE2AC6">
              <w:rPr>
                <w:rFonts w:ascii="Verdana" w:hAnsi="Verdana"/>
                <w:sz w:val="18"/>
                <w:szCs w:val="18"/>
              </w:rPr>
              <w:t>97 km.</w:t>
            </w:r>
          </w:p>
        </w:tc>
      </w:tr>
      <w:tr w:rsidR="00CA0D87" w:rsidRPr="00DE2AC6" w:rsidTr="00922372">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0D87" w:rsidRPr="00DE2AC6" w:rsidRDefault="00CA0D87" w:rsidP="00922372">
            <w:pPr>
              <w:rPr>
                <w:rFonts w:ascii="Verdana" w:hAnsi="Verdana"/>
                <w:sz w:val="18"/>
                <w:szCs w:val="18"/>
              </w:rPr>
            </w:pPr>
            <w:r w:rsidRPr="00DE2AC6">
              <w:rPr>
                <w:rFonts w:ascii="Verdana" w:hAnsi="Verdana"/>
                <w:sz w:val="18"/>
                <w:szCs w:val="18"/>
              </w:rPr>
              <w:t>Cuatro Cañadas –San Julián</w:t>
            </w:r>
          </w:p>
        </w:tc>
        <w:tc>
          <w:tcPr>
            <w:tcW w:w="1984" w:type="dxa"/>
            <w:tcBorders>
              <w:top w:val="single" w:sz="4" w:space="0" w:color="auto"/>
              <w:left w:val="nil"/>
              <w:bottom w:val="single" w:sz="4" w:space="0" w:color="auto"/>
              <w:right w:val="single" w:sz="4" w:space="0" w:color="auto"/>
            </w:tcBorders>
            <w:shd w:val="clear" w:color="auto" w:fill="auto"/>
            <w:noWrap/>
          </w:tcPr>
          <w:p w:rsidR="00CA0D87" w:rsidRPr="00DE2AC6" w:rsidRDefault="00CA0D87" w:rsidP="00922372">
            <w:pPr>
              <w:jc w:val="center"/>
              <w:rPr>
                <w:rFonts w:ascii="Verdana" w:hAnsi="Verdana"/>
                <w:sz w:val="18"/>
                <w:szCs w:val="18"/>
              </w:rPr>
            </w:pPr>
            <w:r w:rsidRPr="00DE2AC6">
              <w:rPr>
                <w:rFonts w:ascii="Verdana" w:hAnsi="Verdana"/>
                <w:sz w:val="18"/>
                <w:szCs w:val="18"/>
              </w:rPr>
              <w:t>46 km.</w:t>
            </w: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CA0D87" w:rsidRPr="00DE2AC6" w:rsidRDefault="00CA0D87" w:rsidP="00922372">
            <w:pPr>
              <w:jc w:val="center"/>
              <w:rPr>
                <w:rFonts w:ascii="Verdana" w:hAnsi="Verdana"/>
                <w:sz w:val="18"/>
                <w:szCs w:val="18"/>
              </w:rPr>
            </w:pPr>
            <w:r w:rsidRPr="00DE2AC6">
              <w:rPr>
                <w:rFonts w:ascii="Verdana" w:hAnsi="Verdana"/>
                <w:sz w:val="18"/>
                <w:szCs w:val="18"/>
              </w:rPr>
              <w:t>143 km.</w:t>
            </w:r>
          </w:p>
        </w:tc>
      </w:tr>
      <w:tr w:rsidR="00CA0D87" w:rsidRPr="00DE2AC6" w:rsidTr="00922372">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0D87" w:rsidRPr="00DE2AC6" w:rsidRDefault="00CA0D87" w:rsidP="00922372">
            <w:pPr>
              <w:rPr>
                <w:rFonts w:ascii="Verdana" w:hAnsi="Verdana"/>
                <w:sz w:val="18"/>
                <w:szCs w:val="18"/>
              </w:rPr>
            </w:pPr>
            <w:r w:rsidRPr="00DE2AC6">
              <w:rPr>
                <w:rFonts w:ascii="Verdana" w:hAnsi="Verdana"/>
                <w:sz w:val="18"/>
                <w:szCs w:val="18"/>
              </w:rPr>
              <w:t>San Julián - San Ramón</w:t>
            </w:r>
          </w:p>
        </w:tc>
        <w:tc>
          <w:tcPr>
            <w:tcW w:w="1984" w:type="dxa"/>
            <w:tcBorders>
              <w:top w:val="single" w:sz="4" w:space="0" w:color="auto"/>
              <w:left w:val="nil"/>
              <w:bottom w:val="single" w:sz="4" w:space="0" w:color="auto"/>
              <w:right w:val="single" w:sz="4" w:space="0" w:color="auto"/>
            </w:tcBorders>
            <w:shd w:val="clear" w:color="auto" w:fill="auto"/>
            <w:noWrap/>
          </w:tcPr>
          <w:p w:rsidR="00CA0D87" w:rsidRPr="00DE2AC6" w:rsidRDefault="00CA0D87" w:rsidP="00922372">
            <w:pPr>
              <w:jc w:val="center"/>
              <w:rPr>
                <w:rFonts w:ascii="Verdana" w:hAnsi="Verdana"/>
                <w:sz w:val="18"/>
                <w:szCs w:val="18"/>
              </w:rPr>
            </w:pPr>
            <w:r w:rsidRPr="00DE2AC6">
              <w:rPr>
                <w:rFonts w:ascii="Verdana" w:hAnsi="Verdana"/>
                <w:sz w:val="18"/>
                <w:szCs w:val="18"/>
              </w:rPr>
              <w:t>37 km.</w:t>
            </w: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CA0D87" w:rsidRPr="00DE2AC6" w:rsidRDefault="00CA0D87" w:rsidP="00922372">
            <w:pPr>
              <w:jc w:val="center"/>
              <w:rPr>
                <w:rFonts w:ascii="Verdana" w:hAnsi="Verdana"/>
                <w:sz w:val="18"/>
                <w:szCs w:val="18"/>
              </w:rPr>
            </w:pPr>
            <w:r w:rsidRPr="00DE2AC6">
              <w:rPr>
                <w:rFonts w:ascii="Verdana" w:hAnsi="Verdana"/>
                <w:sz w:val="18"/>
                <w:szCs w:val="18"/>
              </w:rPr>
              <w:t>180 km.</w:t>
            </w:r>
          </w:p>
        </w:tc>
      </w:tr>
      <w:tr w:rsidR="00CA0D87" w:rsidRPr="00DE2AC6" w:rsidTr="00922372">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0D87" w:rsidRPr="00DE2AC6" w:rsidRDefault="00CA0D87" w:rsidP="00922372">
            <w:pPr>
              <w:rPr>
                <w:rFonts w:ascii="Verdana" w:hAnsi="Verdana"/>
                <w:sz w:val="18"/>
                <w:szCs w:val="18"/>
              </w:rPr>
            </w:pPr>
            <w:r w:rsidRPr="00DE2AC6">
              <w:rPr>
                <w:rFonts w:ascii="Verdana" w:hAnsi="Verdana"/>
                <w:sz w:val="18"/>
                <w:szCs w:val="18"/>
              </w:rPr>
              <w:t>San Ramón - El Puente</w:t>
            </w:r>
          </w:p>
        </w:tc>
        <w:tc>
          <w:tcPr>
            <w:tcW w:w="1984" w:type="dxa"/>
            <w:tcBorders>
              <w:top w:val="single" w:sz="4" w:space="0" w:color="auto"/>
              <w:left w:val="nil"/>
              <w:bottom w:val="single" w:sz="4" w:space="0" w:color="auto"/>
              <w:right w:val="single" w:sz="4" w:space="0" w:color="auto"/>
            </w:tcBorders>
            <w:shd w:val="clear" w:color="auto" w:fill="auto"/>
            <w:noWrap/>
          </w:tcPr>
          <w:p w:rsidR="00CA0D87" w:rsidRPr="00DE2AC6" w:rsidRDefault="00CA0D87" w:rsidP="00922372">
            <w:pPr>
              <w:jc w:val="center"/>
              <w:rPr>
                <w:rFonts w:ascii="Verdana" w:hAnsi="Verdana"/>
                <w:sz w:val="18"/>
                <w:szCs w:val="18"/>
              </w:rPr>
            </w:pPr>
            <w:r w:rsidRPr="00DE2AC6">
              <w:rPr>
                <w:rFonts w:ascii="Verdana" w:hAnsi="Verdana"/>
                <w:sz w:val="18"/>
                <w:szCs w:val="18"/>
              </w:rPr>
              <w:t>59 km.</w:t>
            </w: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CA0D87" w:rsidRPr="00DE2AC6" w:rsidRDefault="00CA0D87" w:rsidP="00922372">
            <w:pPr>
              <w:jc w:val="center"/>
              <w:rPr>
                <w:rFonts w:ascii="Verdana" w:hAnsi="Verdana"/>
                <w:sz w:val="18"/>
                <w:szCs w:val="18"/>
              </w:rPr>
            </w:pPr>
            <w:r w:rsidRPr="00DE2AC6">
              <w:rPr>
                <w:rFonts w:ascii="Verdana" w:hAnsi="Verdana"/>
                <w:sz w:val="18"/>
                <w:szCs w:val="18"/>
              </w:rPr>
              <w:t>239 km.</w:t>
            </w:r>
          </w:p>
        </w:tc>
      </w:tr>
      <w:tr w:rsidR="00CA0D87" w:rsidRPr="00DE2AC6" w:rsidTr="00922372">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0D87" w:rsidRPr="00DE2AC6" w:rsidRDefault="00CA0D87" w:rsidP="00922372">
            <w:pPr>
              <w:rPr>
                <w:rFonts w:ascii="Verdana" w:hAnsi="Verdana"/>
                <w:sz w:val="18"/>
                <w:szCs w:val="18"/>
              </w:rPr>
            </w:pPr>
            <w:r w:rsidRPr="00DE2AC6">
              <w:rPr>
                <w:rFonts w:ascii="Verdana" w:hAnsi="Verdana"/>
                <w:sz w:val="18"/>
                <w:szCs w:val="18"/>
              </w:rPr>
              <w:t>El Puente Yotau</w:t>
            </w:r>
          </w:p>
        </w:tc>
        <w:tc>
          <w:tcPr>
            <w:tcW w:w="1984" w:type="dxa"/>
            <w:tcBorders>
              <w:top w:val="single" w:sz="4" w:space="0" w:color="auto"/>
              <w:left w:val="nil"/>
              <w:bottom w:val="single" w:sz="4" w:space="0" w:color="auto"/>
              <w:right w:val="single" w:sz="4" w:space="0" w:color="auto"/>
            </w:tcBorders>
            <w:shd w:val="clear" w:color="auto" w:fill="auto"/>
            <w:noWrap/>
          </w:tcPr>
          <w:p w:rsidR="00CA0D87" w:rsidRPr="00DE2AC6" w:rsidRDefault="00CA0D87" w:rsidP="00922372">
            <w:pPr>
              <w:jc w:val="center"/>
              <w:rPr>
                <w:rFonts w:ascii="Verdana" w:hAnsi="Verdana"/>
                <w:sz w:val="18"/>
                <w:szCs w:val="18"/>
              </w:rPr>
            </w:pPr>
            <w:r w:rsidRPr="00DE2AC6">
              <w:rPr>
                <w:rFonts w:ascii="Verdana" w:hAnsi="Verdana"/>
                <w:sz w:val="18"/>
                <w:szCs w:val="18"/>
              </w:rPr>
              <w:t>22 km.</w:t>
            </w: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CA0D87" w:rsidRPr="00DE2AC6" w:rsidRDefault="00CA0D87" w:rsidP="00922372">
            <w:pPr>
              <w:jc w:val="center"/>
              <w:rPr>
                <w:rFonts w:ascii="Verdana" w:hAnsi="Verdana"/>
                <w:sz w:val="18"/>
                <w:szCs w:val="18"/>
              </w:rPr>
            </w:pPr>
            <w:r w:rsidRPr="00DE2AC6">
              <w:rPr>
                <w:rFonts w:ascii="Verdana" w:hAnsi="Verdana"/>
                <w:sz w:val="18"/>
                <w:szCs w:val="18"/>
              </w:rPr>
              <w:t>261 km.</w:t>
            </w:r>
          </w:p>
        </w:tc>
      </w:tr>
      <w:tr w:rsidR="00CA0D87" w:rsidRPr="00DE2AC6" w:rsidTr="00922372">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0D87" w:rsidRPr="00DE2AC6" w:rsidRDefault="00CA0D87" w:rsidP="00922372">
            <w:pPr>
              <w:rPr>
                <w:rFonts w:ascii="Verdana" w:hAnsi="Verdana"/>
                <w:sz w:val="18"/>
                <w:szCs w:val="18"/>
              </w:rPr>
            </w:pPr>
            <w:r w:rsidRPr="00DE2AC6">
              <w:rPr>
                <w:rFonts w:ascii="Verdana" w:hAnsi="Verdana"/>
                <w:sz w:val="18"/>
                <w:szCs w:val="18"/>
              </w:rPr>
              <w:t>Yotau Ascensión de Guarayos</w:t>
            </w:r>
          </w:p>
        </w:tc>
        <w:tc>
          <w:tcPr>
            <w:tcW w:w="1984" w:type="dxa"/>
            <w:tcBorders>
              <w:top w:val="single" w:sz="4" w:space="0" w:color="auto"/>
              <w:left w:val="nil"/>
              <w:bottom w:val="single" w:sz="4" w:space="0" w:color="auto"/>
              <w:right w:val="single" w:sz="4" w:space="0" w:color="auto"/>
            </w:tcBorders>
            <w:shd w:val="clear" w:color="auto" w:fill="auto"/>
            <w:noWrap/>
          </w:tcPr>
          <w:p w:rsidR="00CA0D87" w:rsidRPr="00DE2AC6" w:rsidRDefault="00CA0D87" w:rsidP="00922372">
            <w:pPr>
              <w:jc w:val="center"/>
              <w:rPr>
                <w:rFonts w:ascii="Verdana" w:hAnsi="Verdana"/>
                <w:sz w:val="18"/>
                <w:szCs w:val="18"/>
              </w:rPr>
            </w:pPr>
            <w:r w:rsidRPr="00DE2AC6">
              <w:rPr>
                <w:rFonts w:ascii="Verdana" w:hAnsi="Verdana"/>
                <w:sz w:val="18"/>
                <w:szCs w:val="18"/>
              </w:rPr>
              <w:t>35 km.</w:t>
            </w: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CA0D87" w:rsidRPr="00DE2AC6" w:rsidRDefault="00CA0D87" w:rsidP="00922372">
            <w:pPr>
              <w:jc w:val="center"/>
              <w:rPr>
                <w:rFonts w:ascii="Verdana" w:hAnsi="Verdana"/>
                <w:sz w:val="18"/>
                <w:szCs w:val="18"/>
              </w:rPr>
            </w:pPr>
            <w:r w:rsidRPr="00DE2AC6">
              <w:rPr>
                <w:rFonts w:ascii="Verdana" w:hAnsi="Verdana"/>
                <w:sz w:val="18"/>
                <w:szCs w:val="18"/>
              </w:rPr>
              <w:t>296 km.</w:t>
            </w:r>
          </w:p>
        </w:tc>
      </w:tr>
      <w:tr w:rsidR="00CA0D87" w:rsidRPr="00DE2AC6" w:rsidTr="00922372">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0D87" w:rsidRPr="00DE2AC6" w:rsidRDefault="00CA0D87" w:rsidP="00922372">
            <w:pPr>
              <w:rPr>
                <w:rFonts w:ascii="Verdana" w:hAnsi="Verdana"/>
                <w:sz w:val="18"/>
                <w:szCs w:val="18"/>
              </w:rPr>
            </w:pPr>
            <w:r w:rsidRPr="00DE2AC6">
              <w:rPr>
                <w:rFonts w:ascii="Verdana" w:hAnsi="Verdana"/>
                <w:sz w:val="18"/>
                <w:szCs w:val="18"/>
              </w:rPr>
              <w:t>Ascensión de Guarayos Santa Maria</w:t>
            </w:r>
          </w:p>
        </w:tc>
        <w:tc>
          <w:tcPr>
            <w:tcW w:w="1984" w:type="dxa"/>
            <w:tcBorders>
              <w:top w:val="single" w:sz="4" w:space="0" w:color="auto"/>
              <w:left w:val="nil"/>
              <w:bottom w:val="single" w:sz="4" w:space="0" w:color="auto"/>
              <w:right w:val="single" w:sz="4" w:space="0" w:color="auto"/>
            </w:tcBorders>
            <w:shd w:val="clear" w:color="auto" w:fill="auto"/>
            <w:noWrap/>
          </w:tcPr>
          <w:p w:rsidR="00CA0D87" w:rsidRPr="00DE2AC6" w:rsidRDefault="00CA0D87" w:rsidP="00922372">
            <w:pPr>
              <w:jc w:val="center"/>
              <w:rPr>
                <w:rFonts w:ascii="Verdana" w:hAnsi="Verdana"/>
                <w:sz w:val="18"/>
                <w:szCs w:val="18"/>
              </w:rPr>
            </w:pPr>
            <w:r w:rsidRPr="00DE2AC6">
              <w:rPr>
                <w:rFonts w:ascii="Verdana" w:hAnsi="Verdana"/>
                <w:sz w:val="18"/>
                <w:szCs w:val="18"/>
              </w:rPr>
              <w:t>37 km.</w:t>
            </w:r>
          </w:p>
        </w:tc>
        <w:tc>
          <w:tcPr>
            <w:tcW w:w="1985" w:type="dxa"/>
            <w:tcBorders>
              <w:top w:val="single" w:sz="4" w:space="0" w:color="auto"/>
              <w:left w:val="nil"/>
              <w:bottom w:val="single" w:sz="4" w:space="0" w:color="auto"/>
              <w:right w:val="single" w:sz="4" w:space="0" w:color="auto"/>
            </w:tcBorders>
            <w:shd w:val="clear" w:color="auto" w:fill="auto"/>
            <w:noWrap/>
          </w:tcPr>
          <w:p w:rsidR="00CA0D87" w:rsidRPr="00DE2AC6" w:rsidRDefault="00CA0D87" w:rsidP="00922372">
            <w:pPr>
              <w:jc w:val="center"/>
              <w:rPr>
                <w:rFonts w:ascii="Verdana" w:hAnsi="Verdana"/>
                <w:sz w:val="18"/>
                <w:szCs w:val="18"/>
              </w:rPr>
            </w:pPr>
            <w:r w:rsidRPr="00DE2AC6">
              <w:rPr>
                <w:rFonts w:ascii="Verdana" w:hAnsi="Verdana"/>
                <w:sz w:val="18"/>
                <w:szCs w:val="18"/>
              </w:rPr>
              <w:t>333 km.</w:t>
            </w:r>
          </w:p>
        </w:tc>
      </w:tr>
      <w:tr w:rsidR="00CA0D87" w:rsidRPr="00DE2AC6" w:rsidTr="00922372">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0D87" w:rsidRPr="00DE2AC6" w:rsidRDefault="00CA0D87" w:rsidP="00922372">
            <w:pPr>
              <w:rPr>
                <w:rFonts w:ascii="Verdana" w:hAnsi="Verdana"/>
                <w:sz w:val="18"/>
                <w:szCs w:val="18"/>
              </w:rPr>
            </w:pPr>
            <w:r w:rsidRPr="00DE2AC6">
              <w:rPr>
                <w:rFonts w:ascii="Verdana" w:hAnsi="Verdana"/>
                <w:sz w:val="18"/>
                <w:szCs w:val="18"/>
              </w:rPr>
              <w:t>Santa Maria San Pablo</w:t>
            </w:r>
          </w:p>
        </w:tc>
        <w:tc>
          <w:tcPr>
            <w:tcW w:w="1984" w:type="dxa"/>
            <w:tcBorders>
              <w:top w:val="single" w:sz="4" w:space="0" w:color="auto"/>
              <w:left w:val="nil"/>
              <w:bottom w:val="single" w:sz="4" w:space="0" w:color="auto"/>
              <w:right w:val="single" w:sz="4" w:space="0" w:color="auto"/>
            </w:tcBorders>
            <w:shd w:val="clear" w:color="auto" w:fill="auto"/>
            <w:noWrap/>
          </w:tcPr>
          <w:p w:rsidR="00CA0D87" w:rsidRPr="00DE2AC6" w:rsidRDefault="00CA0D87" w:rsidP="00922372">
            <w:pPr>
              <w:jc w:val="center"/>
              <w:rPr>
                <w:rFonts w:ascii="Verdana" w:hAnsi="Verdana"/>
                <w:sz w:val="18"/>
                <w:szCs w:val="18"/>
              </w:rPr>
            </w:pPr>
            <w:r w:rsidRPr="00DE2AC6">
              <w:rPr>
                <w:rFonts w:ascii="Verdana" w:hAnsi="Verdana"/>
                <w:sz w:val="18"/>
                <w:szCs w:val="18"/>
              </w:rPr>
              <w:t>73 km.</w:t>
            </w:r>
          </w:p>
        </w:tc>
        <w:tc>
          <w:tcPr>
            <w:tcW w:w="1985" w:type="dxa"/>
            <w:tcBorders>
              <w:top w:val="single" w:sz="4" w:space="0" w:color="auto"/>
              <w:left w:val="nil"/>
              <w:bottom w:val="single" w:sz="4" w:space="0" w:color="auto"/>
              <w:right w:val="single" w:sz="4" w:space="0" w:color="auto"/>
            </w:tcBorders>
            <w:shd w:val="clear" w:color="auto" w:fill="auto"/>
            <w:noWrap/>
          </w:tcPr>
          <w:p w:rsidR="00CA0D87" w:rsidRPr="00DE2AC6" w:rsidRDefault="00CA0D87" w:rsidP="00922372">
            <w:pPr>
              <w:jc w:val="center"/>
              <w:rPr>
                <w:rFonts w:ascii="Verdana" w:hAnsi="Verdana"/>
                <w:sz w:val="18"/>
                <w:szCs w:val="18"/>
              </w:rPr>
            </w:pPr>
            <w:r w:rsidRPr="00DE2AC6">
              <w:rPr>
                <w:rFonts w:ascii="Verdana" w:hAnsi="Verdana"/>
                <w:sz w:val="18"/>
                <w:szCs w:val="18"/>
              </w:rPr>
              <w:t>406 km.</w:t>
            </w:r>
          </w:p>
        </w:tc>
      </w:tr>
      <w:tr w:rsidR="00CA0D87" w:rsidRPr="00DE2AC6" w:rsidTr="00922372">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0D87" w:rsidRPr="00DE2AC6" w:rsidRDefault="00CA0D87" w:rsidP="00922372">
            <w:pPr>
              <w:rPr>
                <w:rFonts w:ascii="Verdana" w:hAnsi="Verdana"/>
                <w:sz w:val="18"/>
                <w:szCs w:val="18"/>
              </w:rPr>
            </w:pPr>
            <w:r w:rsidRPr="00DE2AC6">
              <w:rPr>
                <w:rFonts w:ascii="Verdana" w:hAnsi="Verdana"/>
                <w:sz w:val="18"/>
                <w:szCs w:val="18"/>
              </w:rPr>
              <w:t>San Pablo Trinidad</w:t>
            </w:r>
          </w:p>
        </w:tc>
        <w:tc>
          <w:tcPr>
            <w:tcW w:w="1984" w:type="dxa"/>
            <w:tcBorders>
              <w:top w:val="single" w:sz="4" w:space="0" w:color="auto"/>
              <w:left w:val="nil"/>
              <w:bottom w:val="single" w:sz="4" w:space="0" w:color="auto"/>
              <w:right w:val="single" w:sz="4" w:space="0" w:color="auto"/>
            </w:tcBorders>
            <w:shd w:val="clear" w:color="auto" w:fill="auto"/>
            <w:noWrap/>
          </w:tcPr>
          <w:p w:rsidR="00CA0D87" w:rsidRPr="00DE2AC6" w:rsidRDefault="00CA0D87" w:rsidP="00922372">
            <w:pPr>
              <w:jc w:val="center"/>
              <w:rPr>
                <w:rFonts w:ascii="Verdana" w:hAnsi="Verdana"/>
                <w:sz w:val="18"/>
                <w:szCs w:val="18"/>
              </w:rPr>
            </w:pPr>
            <w:r w:rsidRPr="00DE2AC6">
              <w:rPr>
                <w:rFonts w:ascii="Verdana" w:hAnsi="Verdana"/>
                <w:sz w:val="18"/>
                <w:szCs w:val="18"/>
              </w:rPr>
              <w:t>125 km.</w:t>
            </w:r>
          </w:p>
        </w:tc>
        <w:tc>
          <w:tcPr>
            <w:tcW w:w="1985" w:type="dxa"/>
            <w:tcBorders>
              <w:top w:val="single" w:sz="4" w:space="0" w:color="auto"/>
              <w:left w:val="nil"/>
              <w:bottom w:val="single" w:sz="4" w:space="0" w:color="auto"/>
              <w:right w:val="single" w:sz="4" w:space="0" w:color="auto"/>
            </w:tcBorders>
            <w:shd w:val="clear" w:color="auto" w:fill="auto"/>
            <w:noWrap/>
          </w:tcPr>
          <w:p w:rsidR="00CA0D87" w:rsidRPr="00DE2AC6" w:rsidRDefault="00CA0D87" w:rsidP="00922372">
            <w:pPr>
              <w:jc w:val="center"/>
              <w:rPr>
                <w:rFonts w:ascii="Verdana" w:hAnsi="Verdana"/>
                <w:sz w:val="18"/>
                <w:szCs w:val="18"/>
              </w:rPr>
            </w:pPr>
            <w:r w:rsidRPr="00DE2AC6">
              <w:rPr>
                <w:rFonts w:ascii="Verdana" w:hAnsi="Verdana"/>
                <w:sz w:val="18"/>
                <w:szCs w:val="18"/>
              </w:rPr>
              <w:t>531 km.</w:t>
            </w:r>
          </w:p>
        </w:tc>
      </w:tr>
      <w:tr w:rsidR="00CA0D87" w:rsidRPr="00DE2AC6" w:rsidTr="00922372">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0D87" w:rsidRPr="00DE2AC6" w:rsidRDefault="00CA0D87" w:rsidP="00922372">
            <w:pPr>
              <w:rPr>
                <w:rFonts w:ascii="Verdana" w:hAnsi="Verdana"/>
                <w:sz w:val="18"/>
                <w:szCs w:val="18"/>
              </w:rPr>
            </w:pPr>
            <w:r w:rsidRPr="00DE2AC6">
              <w:rPr>
                <w:rFonts w:ascii="Verdana" w:hAnsi="Verdana"/>
                <w:sz w:val="18"/>
                <w:szCs w:val="18"/>
              </w:rPr>
              <w:t>Trinidad Rio Mamore (Barcaza)</w:t>
            </w:r>
          </w:p>
        </w:tc>
        <w:tc>
          <w:tcPr>
            <w:tcW w:w="1984" w:type="dxa"/>
            <w:tcBorders>
              <w:top w:val="single" w:sz="4" w:space="0" w:color="auto"/>
              <w:left w:val="nil"/>
              <w:bottom w:val="single" w:sz="4" w:space="0" w:color="auto"/>
              <w:right w:val="single" w:sz="4" w:space="0" w:color="auto"/>
            </w:tcBorders>
            <w:shd w:val="clear" w:color="auto" w:fill="auto"/>
            <w:noWrap/>
          </w:tcPr>
          <w:p w:rsidR="00CA0D87" w:rsidRPr="00DE2AC6" w:rsidRDefault="00CA0D87" w:rsidP="00922372">
            <w:pPr>
              <w:jc w:val="center"/>
              <w:rPr>
                <w:rFonts w:ascii="Verdana" w:hAnsi="Verdana"/>
                <w:sz w:val="18"/>
                <w:szCs w:val="18"/>
              </w:rPr>
            </w:pPr>
            <w:r w:rsidRPr="00DE2AC6">
              <w:rPr>
                <w:rFonts w:ascii="Verdana" w:hAnsi="Verdana"/>
                <w:sz w:val="18"/>
                <w:szCs w:val="18"/>
              </w:rPr>
              <w:t>21 km.</w:t>
            </w:r>
          </w:p>
        </w:tc>
        <w:tc>
          <w:tcPr>
            <w:tcW w:w="1985" w:type="dxa"/>
            <w:tcBorders>
              <w:top w:val="single" w:sz="4" w:space="0" w:color="auto"/>
              <w:left w:val="nil"/>
              <w:bottom w:val="single" w:sz="4" w:space="0" w:color="auto"/>
              <w:right w:val="single" w:sz="4" w:space="0" w:color="auto"/>
            </w:tcBorders>
            <w:shd w:val="clear" w:color="auto" w:fill="auto"/>
            <w:noWrap/>
          </w:tcPr>
          <w:p w:rsidR="00CA0D87" w:rsidRPr="00DE2AC6" w:rsidRDefault="00CA0D87" w:rsidP="00922372">
            <w:pPr>
              <w:jc w:val="center"/>
              <w:rPr>
                <w:rFonts w:ascii="Verdana" w:hAnsi="Verdana"/>
                <w:sz w:val="18"/>
                <w:szCs w:val="18"/>
              </w:rPr>
            </w:pPr>
            <w:r w:rsidRPr="00DE2AC6">
              <w:rPr>
                <w:rFonts w:ascii="Verdana" w:hAnsi="Verdana"/>
                <w:sz w:val="18"/>
                <w:szCs w:val="18"/>
              </w:rPr>
              <w:t>552 km.</w:t>
            </w:r>
          </w:p>
        </w:tc>
      </w:tr>
      <w:tr w:rsidR="00CA0D87" w:rsidRPr="00DE2AC6" w:rsidTr="00922372">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0D87" w:rsidRPr="00DE2AC6" w:rsidRDefault="00CA0D87" w:rsidP="00922372">
            <w:pPr>
              <w:rPr>
                <w:rFonts w:ascii="Verdana" w:hAnsi="Verdana"/>
                <w:sz w:val="18"/>
                <w:szCs w:val="18"/>
              </w:rPr>
            </w:pPr>
            <w:r w:rsidRPr="00DE2AC6">
              <w:rPr>
                <w:rFonts w:ascii="Verdana" w:hAnsi="Verdana"/>
                <w:sz w:val="18"/>
                <w:szCs w:val="18"/>
              </w:rPr>
              <w:t>Rio Mamore (Barcaza)</w:t>
            </w:r>
          </w:p>
        </w:tc>
        <w:tc>
          <w:tcPr>
            <w:tcW w:w="1984" w:type="dxa"/>
            <w:tcBorders>
              <w:top w:val="single" w:sz="4" w:space="0" w:color="auto"/>
              <w:left w:val="nil"/>
              <w:bottom w:val="single" w:sz="4" w:space="0" w:color="auto"/>
              <w:right w:val="single" w:sz="4" w:space="0" w:color="auto"/>
            </w:tcBorders>
            <w:shd w:val="clear" w:color="auto" w:fill="auto"/>
            <w:noWrap/>
          </w:tcPr>
          <w:p w:rsidR="00CA0D87" w:rsidRPr="00DE2AC6" w:rsidRDefault="00CA0D87" w:rsidP="00922372">
            <w:pPr>
              <w:jc w:val="center"/>
              <w:rPr>
                <w:rFonts w:ascii="Verdana" w:hAnsi="Verdana"/>
                <w:sz w:val="18"/>
                <w:szCs w:val="18"/>
              </w:rPr>
            </w:pPr>
            <w:r w:rsidRPr="00DE2AC6">
              <w:rPr>
                <w:rFonts w:ascii="Verdana" w:hAnsi="Verdana"/>
                <w:sz w:val="18"/>
                <w:szCs w:val="18"/>
              </w:rPr>
              <w:t>74 km.</w:t>
            </w:r>
          </w:p>
        </w:tc>
        <w:tc>
          <w:tcPr>
            <w:tcW w:w="1985" w:type="dxa"/>
            <w:tcBorders>
              <w:top w:val="single" w:sz="4" w:space="0" w:color="auto"/>
              <w:left w:val="nil"/>
              <w:bottom w:val="single" w:sz="4" w:space="0" w:color="auto"/>
              <w:right w:val="single" w:sz="4" w:space="0" w:color="auto"/>
            </w:tcBorders>
            <w:shd w:val="clear" w:color="auto" w:fill="auto"/>
            <w:noWrap/>
          </w:tcPr>
          <w:p w:rsidR="00CA0D87" w:rsidRPr="00DE2AC6" w:rsidRDefault="00CA0D87" w:rsidP="00922372">
            <w:pPr>
              <w:jc w:val="center"/>
              <w:rPr>
                <w:rFonts w:ascii="Verdana" w:hAnsi="Verdana"/>
                <w:sz w:val="18"/>
                <w:szCs w:val="18"/>
              </w:rPr>
            </w:pPr>
            <w:r w:rsidRPr="00DE2AC6">
              <w:rPr>
                <w:rFonts w:ascii="Verdana" w:hAnsi="Verdana"/>
                <w:sz w:val="18"/>
                <w:szCs w:val="18"/>
              </w:rPr>
              <w:t>626 km.</w:t>
            </w:r>
          </w:p>
        </w:tc>
      </w:tr>
      <w:tr w:rsidR="00CA0D87" w:rsidRPr="00DE2AC6" w:rsidTr="00922372">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0D87" w:rsidRPr="00DE2AC6" w:rsidRDefault="00CA0D87" w:rsidP="00922372">
            <w:pPr>
              <w:rPr>
                <w:rFonts w:ascii="Verdana" w:hAnsi="Verdana"/>
                <w:sz w:val="18"/>
                <w:szCs w:val="18"/>
              </w:rPr>
            </w:pPr>
            <w:r w:rsidRPr="00DE2AC6">
              <w:rPr>
                <w:rFonts w:ascii="Verdana" w:hAnsi="Verdana"/>
                <w:sz w:val="18"/>
                <w:szCs w:val="18"/>
              </w:rPr>
              <w:t>San Ignacio de Moxos - San Borja</w:t>
            </w:r>
          </w:p>
        </w:tc>
        <w:tc>
          <w:tcPr>
            <w:tcW w:w="1984" w:type="dxa"/>
            <w:tcBorders>
              <w:top w:val="single" w:sz="4" w:space="0" w:color="auto"/>
              <w:left w:val="nil"/>
              <w:bottom w:val="single" w:sz="4" w:space="0" w:color="auto"/>
              <w:right w:val="single" w:sz="4" w:space="0" w:color="auto"/>
            </w:tcBorders>
            <w:shd w:val="clear" w:color="auto" w:fill="auto"/>
            <w:noWrap/>
          </w:tcPr>
          <w:p w:rsidR="00CA0D87" w:rsidRPr="00DE2AC6" w:rsidRDefault="00CA0D87" w:rsidP="00922372">
            <w:pPr>
              <w:jc w:val="center"/>
              <w:rPr>
                <w:rFonts w:ascii="Verdana" w:hAnsi="Verdana"/>
                <w:sz w:val="18"/>
                <w:szCs w:val="18"/>
              </w:rPr>
            </w:pPr>
            <w:r w:rsidRPr="00DE2AC6">
              <w:rPr>
                <w:rFonts w:ascii="Verdana" w:hAnsi="Verdana"/>
                <w:sz w:val="18"/>
                <w:szCs w:val="18"/>
              </w:rPr>
              <w:t>138 km.</w:t>
            </w:r>
          </w:p>
        </w:tc>
        <w:tc>
          <w:tcPr>
            <w:tcW w:w="1985" w:type="dxa"/>
            <w:tcBorders>
              <w:top w:val="single" w:sz="4" w:space="0" w:color="auto"/>
              <w:left w:val="nil"/>
              <w:bottom w:val="single" w:sz="4" w:space="0" w:color="auto"/>
              <w:right w:val="single" w:sz="4" w:space="0" w:color="auto"/>
            </w:tcBorders>
            <w:shd w:val="clear" w:color="auto" w:fill="auto"/>
            <w:noWrap/>
          </w:tcPr>
          <w:p w:rsidR="00CA0D87" w:rsidRPr="00DE2AC6" w:rsidRDefault="00CA0D87" w:rsidP="00922372">
            <w:pPr>
              <w:jc w:val="center"/>
              <w:rPr>
                <w:rFonts w:ascii="Verdana" w:hAnsi="Verdana"/>
                <w:sz w:val="18"/>
                <w:szCs w:val="18"/>
              </w:rPr>
            </w:pPr>
            <w:r w:rsidRPr="00DE2AC6">
              <w:rPr>
                <w:rFonts w:ascii="Verdana" w:hAnsi="Verdana"/>
                <w:sz w:val="18"/>
                <w:szCs w:val="18"/>
              </w:rPr>
              <w:t>764 km.</w:t>
            </w:r>
          </w:p>
        </w:tc>
      </w:tr>
      <w:tr w:rsidR="00CA0D87" w:rsidRPr="00DE2AC6" w:rsidTr="00922372">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0D87" w:rsidRPr="00DE2AC6" w:rsidRDefault="00CA0D87" w:rsidP="00922372">
            <w:pPr>
              <w:rPr>
                <w:rFonts w:ascii="Verdana" w:hAnsi="Verdana"/>
                <w:sz w:val="18"/>
                <w:szCs w:val="18"/>
              </w:rPr>
            </w:pPr>
            <w:r w:rsidRPr="00DE2AC6">
              <w:rPr>
                <w:rFonts w:ascii="Verdana" w:hAnsi="Verdana"/>
                <w:sz w:val="18"/>
                <w:szCs w:val="18"/>
              </w:rPr>
              <w:t>San Borja - Yucumo</w:t>
            </w:r>
          </w:p>
        </w:tc>
        <w:tc>
          <w:tcPr>
            <w:tcW w:w="1984" w:type="dxa"/>
            <w:tcBorders>
              <w:top w:val="single" w:sz="4" w:space="0" w:color="auto"/>
              <w:left w:val="nil"/>
              <w:bottom w:val="single" w:sz="4" w:space="0" w:color="auto"/>
              <w:right w:val="single" w:sz="4" w:space="0" w:color="auto"/>
            </w:tcBorders>
            <w:shd w:val="clear" w:color="auto" w:fill="auto"/>
            <w:noWrap/>
          </w:tcPr>
          <w:p w:rsidR="00CA0D87" w:rsidRPr="00DE2AC6" w:rsidRDefault="00CA0D87" w:rsidP="00922372">
            <w:pPr>
              <w:jc w:val="center"/>
              <w:rPr>
                <w:rFonts w:ascii="Verdana" w:hAnsi="Verdana"/>
                <w:sz w:val="18"/>
                <w:szCs w:val="18"/>
              </w:rPr>
            </w:pPr>
            <w:r w:rsidRPr="00DE2AC6">
              <w:rPr>
                <w:rFonts w:ascii="Verdana" w:hAnsi="Verdana"/>
                <w:sz w:val="18"/>
                <w:szCs w:val="18"/>
              </w:rPr>
              <w:t>48 km.</w:t>
            </w:r>
          </w:p>
        </w:tc>
        <w:tc>
          <w:tcPr>
            <w:tcW w:w="1985" w:type="dxa"/>
            <w:tcBorders>
              <w:top w:val="single" w:sz="4" w:space="0" w:color="auto"/>
              <w:left w:val="nil"/>
              <w:bottom w:val="single" w:sz="4" w:space="0" w:color="auto"/>
              <w:right w:val="single" w:sz="4" w:space="0" w:color="auto"/>
            </w:tcBorders>
            <w:shd w:val="clear" w:color="auto" w:fill="auto"/>
            <w:noWrap/>
          </w:tcPr>
          <w:p w:rsidR="00CA0D87" w:rsidRPr="00DE2AC6" w:rsidRDefault="00CA0D87" w:rsidP="00922372">
            <w:pPr>
              <w:jc w:val="center"/>
              <w:rPr>
                <w:rFonts w:ascii="Verdana" w:hAnsi="Verdana"/>
                <w:sz w:val="18"/>
                <w:szCs w:val="18"/>
              </w:rPr>
            </w:pPr>
            <w:r w:rsidRPr="00DE2AC6">
              <w:rPr>
                <w:rFonts w:ascii="Verdana" w:hAnsi="Verdana"/>
                <w:sz w:val="18"/>
                <w:szCs w:val="18"/>
              </w:rPr>
              <w:t>812 km.</w:t>
            </w:r>
          </w:p>
        </w:tc>
      </w:tr>
      <w:tr w:rsidR="00CA0D87" w:rsidRPr="00DE2AC6" w:rsidTr="00922372">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0D87" w:rsidRPr="00DE2AC6" w:rsidRDefault="00CA0D87" w:rsidP="00922372">
            <w:pPr>
              <w:rPr>
                <w:rFonts w:ascii="Verdana" w:hAnsi="Verdana"/>
                <w:sz w:val="18"/>
                <w:szCs w:val="18"/>
              </w:rPr>
            </w:pPr>
            <w:r w:rsidRPr="00DE2AC6">
              <w:rPr>
                <w:rFonts w:ascii="Verdana" w:hAnsi="Verdana"/>
                <w:sz w:val="18"/>
                <w:szCs w:val="18"/>
              </w:rPr>
              <w:t>Yucumo - Rurrenabaque</w:t>
            </w:r>
          </w:p>
        </w:tc>
        <w:tc>
          <w:tcPr>
            <w:tcW w:w="1984" w:type="dxa"/>
            <w:tcBorders>
              <w:top w:val="single" w:sz="4" w:space="0" w:color="auto"/>
              <w:left w:val="nil"/>
              <w:bottom w:val="single" w:sz="4" w:space="0" w:color="auto"/>
              <w:right w:val="single" w:sz="4" w:space="0" w:color="auto"/>
            </w:tcBorders>
            <w:shd w:val="clear" w:color="auto" w:fill="auto"/>
            <w:noWrap/>
          </w:tcPr>
          <w:p w:rsidR="00CA0D87" w:rsidRPr="00DE2AC6" w:rsidRDefault="00CA0D87" w:rsidP="00922372">
            <w:pPr>
              <w:jc w:val="center"/>
              <w:rPr>
                <w:rFonts w:ascii="Verdana" w:hAnsi="Verdana"/>
                <w:sz w:val="18"/>
                <w:szCs w:val="18"/>
              </w:rPr>
            </w:pPr>
            <w:r w:rsidRPr="00DE2AC6">
              <w:rPr>
                <w:rFonts w:ascii="Verdana" w:hAnsi="Verdana"/>
                <w:sz w:val="18"/>
                <w:szCs w:val="18"/>
              </w:rPr>
              <w:t>95 km.</w:t>
            </w:r>
          </w:p>
        </w:tc>
        <w:tc>
          <w:tcPr>
            <w:tcW w:w="1985" w:type="dxa"/>
            <w:tcBorders>
              <w:top w:val="single" w:sz="4" w:space="0" w:color="auto"/>
              <w:left w:val="nil"/>
              <w:bottom w:val="single" w:sz="4" w:space="0" w:color="auto"/>
              <w:right w:val="single" w:sz="4" w:space="0" w:color="auto"/>
            </w:tcBorders>
            <w:shd w:val="clear" w:color="auto" w:fill="auto"/>
            <w:noWrap/>
          </w:tcPr>
          <w:p w:rsidR="00CA0D87" w:rsidRPr="00DE2AC6" w:rsidRDefault="00CA0D87" w:rsidP="00922372">
            <w:pPr>
              <w:jc w:val="center"/>
              <w:rPr>
                <w:rFonts w:ascii="Verdana" w:hAnsi="Verdana"/>
                <w:sz w:val="18"/>
                <w:szCs w:val="18"/>
              </w:rPr>
            </w:pPr>
            <w:r w:rsidRPr="00DE2AC6">
              <w:rPr>
                <w:rFonts w:ascii="Verdana" w:hAnsi="Verdana"/>
                <w:sz w:val="18"/>
                <w:szCs w:val="18"/>
              </w:rPr>
              <w:t>907 km.</w:t>
            </w:r>
          </w:p>
        </w:tc>
      </w:tr>
      <w:tr w:rsidR="00CA0D87" w:rsidRPr="00DE2AC6" w:rsidTr="00922372">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0D87" w:rsidRPr="00DE2AC6" w:rsidRDefault="00CA0D87" w:rsidP="00922372">
            <w:pPr>
              <w:rPr>
                <w:rFonts w:ascii="Verdana" w:hAnsi="Verdana"/>
                <w:sz w:val="18"/>
                <w:szCs w:val="18"/>
              </w:rPr>
            </w:pPr>
            <w:r w:rsidRPr="00DE2AC6">
              <w:rPr>
                <w:rFonts w:ascii="Verdana" w:hAnsi="Verdana"/>
                <w:sz w:val="18"/>
                <w:szCs w:val="18"/>
              </w:rPr>
              <w:t>Rurrenabaque - El  Triangulo</w:t>
            </w:r>
          </w:p>
        </w:tc>
        <w:tc>
          <w:tcPr>
            <w:tcW w:w="1984" w:type="dxa"/>
            <w:tcBorders>
              <w:top w:val="single" w:sz="4" w:space="0" w:color="auto"/>
              <w:left w:val="nil"/>
              <w:bottom w:val="single" w:sz="4" w:space="0" w:color="auto"/>
              <w:right w:val="single" w:sz="4" w:space="0" w:color="auto"/>
            </w:tcBorders>
            <w:shd w:val="clear" w:color="auto" w:fill="auto"/>
            <w:noWrap/>
          </w:tcPr>
          <w:p w:rsidR="00CA0D87" w:rsidRPr="00DE2AC6" w:rsidRDefault="00CA0D87" w:rsidP="00922372">
            <w:pPr>
              <w:jc w:val="center"/>
              <w:rPr>
                <w:rFonts w:ascii="Verdana" w:hAnsi="Verdana"/>
                <w:sz w:val="18"/>
                <w:szCs w:val="18"/>
              </w:rPr>
            </w:pPr>
            <w:r w:rsidRPr="00DE2AC6">
              <w:rPr>
                <w:rFonts w:ascii="Verdana" w:hAnsi="Verdana"/>
                <w:sz w:val="18"/>
                <w:szCs w:val="18"/>
              </w:rPr>
              <w:t>437 km.</w:t>
            </w:r>
          </w:p>
        </w:tc>
        <w:tc>
          <w:tcPr>
            <w:tcW w:w="1985" w:type="dxa"/>
            <w:tcBorders>
              <w:top w:val="single" w:sz="4" w:space="0" w:color="auto"/>
              <w:left w:val="nil"/>
              <w:bottom w:val="single" w:sz="4" w:space="0" w:color="auto"/>
              <w:right w:val="single" w:sz="4" w:space="0" w:color="auto"/>
            </w:tcBorders>
            <w:shd w:val="clear" w:color="auto" w:fill="auto"/>
            <w:noWrap/>
          </w:tcPr>
          <w:p w:rsidR="00CA0D87" w:rsidRPr="00DE2AC6" w:rsidRDefault="00CA0D87" w:rsidP="00922372">
            <w:pPr>
              <w:jc w:val="center"/>
              <w:rPr>
                <w:rFonts w:ascii="Verdana" w:hAnsi="Verdana"/>
                <w:sz w:val="18"/>
                <w:szCs w:val="18"/>
              </w:rPr>
            </w:pPr>
            <w:r w:rsidRPr="00DE2AC6">
              <w:rPr>
                <w:rFonts w:ascii="Verdana" w:hAnsi="Verdana"/>
                <w:sz w:val="18"/>
                <w:szCs w:val="18"/>
              </w:rPr>
              <w:t>1344 km.</w:t>
            </w:r>
          </w:p>
        </w:tc>
      </w:tr>
      <w:tr w:rsidR="00CA0D87" w:rsidRPr="00DE2AC6" w:rsidTr="00922372">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0D87" w:rsidRPr="00DE2AC6" w:rsidRDefault="00CA0D87" w:rsidP="00922372">
            <w:pPr>
              <w:rPr>
                <w:rFonts w:ascii="Verdana" w:hAnsi="Verdana"/>
                <w:sz w:val="18"/>
                <w:szCs w:val="18"/>
              </w:rPr>
            </w:pPr>
            <w:r w:rsidRPr="00DE2AC6">
              <w:rPr>
                <w:rFonts w:ascii="Verdana" w:hAnsi="Verdana"/>
                <w:sz w:val="18"/>
                <w:szCs w:val="18"/>
              </w:rPr>
              <w:t>El  Triangulo - Peña Amatilla (Barcaza)</w:t>
            </w:r>
          </w:p>
        </w:tc>
        <w:tc>
          <w:tcPr>
            <w:tcW w:w="1984" w:type="dxa"/>
            <w:tcBorders>
              <w:top w:val="single" w:sz="4" w:space="0" w:color="auto"/>
              <w:left w:val="nil"/>
              <w:bottom w:val="single" w:sz="4" w:space="0" w:color="auto"/>
              <w:right w:val="single" w:sz="4" w:space="0" w:color="auto"/>
            </w:tcBorders>
            <w:shd w:val="clear" w:color="auto" w:fill="auto"/>
            <w:noWrap/>
          </w:tcPr>
          <w:p w:rsidR="00CA0D87" w:rsidRPr="00DE2AC6" w:rsidRDefault="00CA0D87" w:rsidP="00922372">
            <w:pPr>
              <w:jc w:val="center"/>
              <w:rPr>
                <w:rFonts w:ascii="Verdana" w:hAnsi="Verdana"/>
                <w:sz w:val="18"/>
                <w:szCs w:val="18"/>
              </w:rPr>
            </w:pPr>
            <w:r w:rsidRPr="00DE2AC6">
              <w:rPr>
                <w:rFonts w:ascii="Verdana" w:hAnsi="Verdana"/>
                <w:sz w:val="18"/>
                <w:szCs w:val="18"/>
              </w:rPr>
              <w:t>107 km.</w:t>
            </w:r>
          </w:p>
        </w:tc>
        <w:tc>
          <w:tcPr>
            <w:tcW w:w="1985" w:type="dxa"/>
            <w:tcBorders>
              <w:top w:val="single" w:sz="4" w:space="0" w:color="auto"/>
              <w:left w:val="nil"/>
              <w:bottom w:val="single" w:sz="4" w:space="0" w:color="auto"/>
              <w:right w:val="single" w:sz="4" w:space="0" w:color="auto"/>
            </w:tcBorders>
            <w:shd w:val="clear" w:color="auto" w:fill="auto"/>
            <w:noWrap/>
          </w:tcPr>
          <w:p w:rsidR="00CA0D87" w:rsidRPr="00DE2AC6" w:rsidRDefault="00CA0D87" w:rsidP="00922372">
            <w:pPr>
              <w:jc w:val="center"/>
              <w:rPr>
                <w:rFonts w:ascii="Verdana" w:hAnsi="Verdana"/>
                <w:sz w:val="18"/>
                <w:szCs w:val="18"/>
              </w:rPr>
            </w:pPr>
            <w:r w:rsidRPr="00DE2AC6">
              <w:rPr>
                <w:rFonts w:ascii="Verdana" w:hAnsi="Verdana"/>
                <w:sz w:val="18"/>
                <w:szCs w:val="18"/>
              </w:rPr>
              <w:t>1451km.</w:t>
            </w:r>
          </w:p>
        </w:tc>
      </w:tr>
      <w:tr w:rsidR="00CA0D87" w:rsidRPr="00DE2AC6" w:rsidTr="00922372">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0D87" w:rsidRPr="00DE2AC6" w:rsidRDefault="00CA0D87" w:rsidP="00922372">
            <w:pPr>
              <w:rPr>
                <w:rFonts w:ascii="Verdana" w:hAnsi="Verdana"/>
                <w:sz w:val="18"/>
                <w:szCs w:val="18"/>
              </w:rPr>
            </w:pPr>
            <w:r w:rsidRPr="00DE2AC6">
              <w:rPr>
                <w:rFonts w:ascii="Verdana" w:hAnsi="Verdana"/>
                <w:sz w:val="18"/>
                <w:szCs w:val="18"/>
              </w:rPr>
              <w:t>Peña Amatilla (Barcaza) - Naranjal</w:t>
            </w:r>
          </w:p>
        </w:tc>
        <w:tc>
          <w:tcPr>
            <w:tcW w:w="1984" w:type="dxa"/>
            <w:tcBorders>
              <w:top w:val="single" w:sz="4" w:space="0" w:color="auto"/>
              <w:left w:val="nil"/>
              <w:bottom w:val="single" w:sz="4" w:space="0" w:color="auto"/>
              <w:right w:val="single" w:sz="4" w:space="0" w:color="auto"/>
            </w:tcBorders>
            <w:shd w:val="clear" w:color="auto" w:fill="auto"/>
            <w:noWrap/>
          </w:tcPr>
          <w:p w:rsidR="00CA0D87" w:rsidRPr="00DE2AC6" w:rsidRDefault="00CA0D87" w:rsidP="00922372">
            <w:pPr>
              <w:jc w:val="center"/>
              <w:rPr>
                <w:rFonts w:ascii="Verdana" w:hAnsi="Verdana"/>
                <w:sz w:val="18"/>
                <w:szCs w:val="18"/>
              </w:rPr>
            </w:pPr>
            <w:r w:rsidRPr="00DE2AC6">
              <w:rPr>
                <w:rFonts w:ascii="Verdana" w:hAnsi="Verdana"/>
                <w:sz w:val="18"/>
                <w:szCs w:val="18"/>
              </w:rPr>
              <w:t>35 km.</w:t>
            </w:r>
          </w:p>
        </w:tc>
        <w:tc>
          <w:tcPr>
            <w:tcW w:w="1985" w:type="dxa"/>
            <w:tcBorders>
              <w:top w:val="single" w:sz="4" w:space="0" w:color="auto"/>
              <w:left w:val="nil"/>
              <w:bottom w:val="single" w:sz="4" w:space="0" w:color="auto"/>
              <w:right w:val="single" w:sz="4" w:space="0" w:color="auto"/>
            </w:tcBorders>
            <w:shd w:val="clear" w:color="auto" w:fill="auto"/>
            <w:noWrap/>
          </w:tcPr>
          <w:p w:rsidR="00CA0D87" w:rsidRPr="00DE2AC6" w:rsidRDefault="00CA0D87" w:rsidP="00922372">
            <w:pPr>
              <w:jc w:val="center"/>
              <w:rPr>
                <w:rFonts w:ascii="Verdana" w:hAnsi="Verdana"/>
                <w:sz w:val="18"/>
                <w:szCs w:val="18"/>
              </w:rPr>
            </w:pPr>
            <w:r w:rsidRPr="00DE2AC6">
              <w:rPr>
                <w:rFonts w:ascii="Verdana" w:hAnsi="Verdana"/>
                <w:sz w:val="18"/>
                <w:szCs w:val="18"/>
              </w:rPr>
              <w:t>1486 km.</w:t>
            </w:r>
          </w:p>
        </w:tc>
      </w:tr>
      <w:tr w:rsidR="00CA0D87" w:rsidRPr="00DE2AC6" w:rsidTr="00922372">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0D87" w:rsidRPr="00DE2AC6" w:rsidRDefault="00CA0D87" w:rsidP="00922372">
            <w:pPr>
              <w:rPr>
                <w:rFonts w:ascii="Verdana" w:hAnsi="Verdana"/>
                <w:sz w:val="18"/>
                <w:szCs w:val="18"/>
              </w:rPr>
            </w:pPr>
            <w:r w:rsidRPr="00DE2AC6">
              <w:rPr>
                <w:rFonts w:ascii="Verdana" w:hAnsi="Verdana"/>
                <w:sz w:val="18"/>
                <w:szCs w:val="18"/>
              </w:rPr>
              <w:t>Naranjal - Blanca Flor</w:t>
            </w:r>
          </w:p>
        </w:tc>
        <w:tc>
          <w:tcPr>
            <w:tcW w:w="1984" w:type="dxa"/>
            <w:tcBorders>
              <w:top w:val="single" w:sz="4" w:space="0" w:color="auto"/>
              <w:left w:val="nil"/>
              <w:bottom w:val="single" w:sz="4" w:space="0" w:color="auto"/>
              <w:right w:val="single" w:sz="4" w:space="0" w:color="auto"/>
            </w:tcBorders>
            <w:shd w:val="clear" w:color="auto" w:fill="auto"/>
            <w:noWrap/>
          </w:tcPr>
          <w:p w:rsidR="00CA0D87" w:rsidRPr="00DE2AC6" w:rsidRDefault="00CA0D87" w:rsidP="00922372">
            <w:pPr>
              <w:jc w:val="center"/>
              <w:rPr>
                <w:rFonts w:ascii="Verdana" w:hAnsi="Verdana"/>
                <w:sz w:val="18"/>
                <w:szCs w:val="18"/>
              </w:rPr>
            </w:pPr>
            <w:r w:rsidRPr="00DE2AC6">
              <w:rPr>
                <w:rFonts w:ascii="Verdana" w:hAnsi="Verdana"/>
                <w:sz w:val="18"/>
                <w:szCs w:val="18"/>
              </w:rPr>
              <w:t>20 km.</w:t>
            </w:r>
          </w:p>
        </w:tc>
        <w:tc>
          <w:tcPr>
            <w:tcW w:w="1985" w:type="dxa"/>
            <w:tcBorders>
              <w:top w:val="single" w:sz="4" w:space="0" w:color="auto"/>
              <w:left w:val="nil"/>
              <w:bottom w:val="single" w:sz="4" w:space="0" w:color="auto"/>
              <w:right w:val="single" w:sz="4" w:space="0" w:color="auto"/>
            </w:tcBorders>
            <w:shd w:val="clear" w:color="auto" w:fill="auto"/>
            <w:noWrap/>
          </w:tcPr>
          <w:p w:rsidR="00CA0D87" w:rsidRPr="00DE2AC6" w:rsidRDefault="00CA0D87" w:rsidP="00922372">
            <w:pPr>
              <w:jc w:val="center"/>
              <w:rPr>
                <w:rFonts w:ascii="Verdana" w:hAnsi="Verdana"/>
                <w:sz w:val="18"/>
                <w:szCs w:val="18"/>
              </w:rPr>
            </w:pPr>
            <w:r w:rsidRPr="00DE2AC6">
              <w:rPr>
                <w:rFonts w:ascii="Verdana" w:hAnsi="Verdana"/>
                <w:sz w:val="18"/>
                <w:szCs w:val="18"/>
              </w:rPr>
              <w:t>1506 km.</w:t>
            </w:r>
          </w:p>
        </w:tc>
      </w:tr>
      <w:tr w:rsidR="00CA0D87" w:rsidRPr="00DE2AC6" w:rsidTr="00922372">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0D87" w:rsidRPr="00DE2AC6" w:rsidRDefault="00CA0D87" w:rsidP="00922372">
            <w:pPr>
              <w:rPr>
                <w:rFonts w:ascii="Verdana" w:hAnsi="Verdana"/>
                <w:sz w:val="18"/>
                <w:szCs w:val="18"/>
              </w:rPr>
            </w:pPr>
            <w:r w:rsidRPr="00DE2AC6">
              <w:rPr>
                <w:rFonts w:ascii="Verdana" w:hAnsi="Verdana"/>
                <w:sz w:val="18"/>
                <w:szCs w:val="18"/>
              </w:rPr>
              <w:t>Blanca Flor – POZO GMR-X1 IE</w:t>
            </w:r>
          </w:p>
        </w:tc>
        <w:tc>
          <w:tcPr>
            <w:tcW w:w="1984" w:type="dxa"/>
            <w:tcBorders>
              <w:top w:val="single" w:sz="4" w:space="0" w:color="auto"/>
              <w:left w:val="nil"/>
              <w:bottom w:val="single" w:sz="4" w:space="0" w:color="auto"/>
              <w:right w:val="single" w:sz="4" w:space="0" w:color="auto"/>
            </w:tcBorders>
            <w:shd w:val="clear" w:color="auto" w:fill="auto"/>
            <w:noWrap/>
          </w:tcPr>
          <w:p w:rsidR="00CA0D87" w:rsidRPr="00DE2AC6" w:rsidRDefault="00CA0D87" w:rsidP="00922372">
            <w:pPr>
              <w:jc w:val="center"/>
              <w:rPr>
                <w:rFonts w:ascii="Verdana" w:hAnsi="Verdana"/>
                <w:sz w:val="18"/>
                <w:szCs w:val="18"/>
              </w:rPr>
            </w:pPr>
            <w:r w:rsidRPr="00DE2AC6">
              <w:rPr>
                <w:rFonts w:ascii="Verdana" w:hAnsi="Verdana"/>
                <w:sz w:val="18"/>
                <w:szCs w:val="18"/>
              </w:rPr>
              <w:t>78 km.</w:t>
            </w:r>
          </w:p>
        </w:tc>
        <w:tc>
          <w:tcPr>
            <w:tcW w:w="1985" w:type="dxa"/>
            <w:tcBorders>
              <w:top w:val="single" w:sz="4" w:space="0" w:color="auto"/>
              <w:left w:val="nil"/>
              <w:bottom w:val="single" w:sz="4" w:space="0" w:color="auto"/>
              <w:right w:val="single" w:sz="4" w:space="0" w:color="auto"/>
            </w:tcBorders>
            <w:shd w:val="clear" w:color="auto" w:fill="auto"/>
            <w:noWrap/>
          </w:tcPr>
          <w:p w:rsidR="00CA0D87" w:rsidRPr="00DE2AC6" w:rsidRDefault="00CA0D87" w:rsidP="00922372">
            <w:pPr>
              <w:jc w:val="center"/>
              <w:rPr>
                <w:rFonts w:ascii="Verdana" w:hAnsi="Verdana"/>
                <w:sz w:val="18"/>
                <w:szCs w:val="18"/>
              </w:rPr>
            </w:pPr>
            <w:r w:rsidRPr="00DE2AC6">
              <w:rPr>
                <w:rFonts w:ascii="Verdana" w:hAnsi="Verdana"/>
                <w:sz w:val="18"/>
                <w:szCs w:val="18"/>
              </w:rPr>
              <w:t>1584 km.</w:t>
            </w:r>
          </w:p>
        </w:tc>
      </w:tr>
      <w:tr w:rsidR="00CA0D87" w:rsidRPr="00DE2AC6" w:rsidTr="00922372">
        <w:trPr>
          <w:trHeight w:val="118"/>
        </w:trPr>
        <w:tc>
          <w:tcPr>
            <w:tcW w:w="566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A0D87" w:rsidRPr="00DE2AC6" w:rsidRDefault="00CA0D87" w:rsidP="00922372">
            <w:pPr>
              <w:rPr>
                <w:rFonts w:ascii="Verdana" w:hAnsi="Verdana"/>
                <w:b/>
                <w:bCs/>
                <w:sz w:val="18"/>
                <w:szCs w:val="18"/>
              </w:rPr>
            </w:pPr>
            <w:r w:rsidRPr="00DE2AC6">
              <w:rPr>
                <w:rFonts w:ascii="Verdana" w:hAnsi="Verdana"/>
                <w:b/>
                <w:bCs/>
                <w:sz w:val="18"/>
                <w:szCs w:val="18"/>
              </w:rPr>
              <w:t>Distancia Total</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CA0D87" w:rsidRPr="00DE2AC6" w:rsidRDefault="00CA0D87" w:rsidP="00922372">
            <w:pPr>
              <w:rPr>
                <w:rFonts w:ascii="Verdana" w:hAnsi="Verdana"/>
                <w:b/>
                <w:bCs/>
                <w:sz w:val="18"/>
                <w:szCs w:val="18"/>
              </w:rPr>
            </w:pPr>
          </w:p>
          <w:p w:rsidR="00CA0D87" w:rsidRPr="00DE2AC6" w:rsidRDefault="00CA0D87" w:rsidP="00922372">
            <w:pPr>
              <w:rPr>
                <w:rFonts w:ascii="Verdana" w:hAnsi="Verdana"/>
                <w:b/>
                <w:bCs/>
                <w:sz w:val="18"/>
                <w:szCs w:val="18"/>
              </w:rPr>
            </w:pPr>
            <w:r w:rsidRPr="00DE2AC6">
              <w:rPr>
                <w:rFonts w:ascii="Verdana" w:hAnsi="Verdana"/>
                <w:b/>
                <w:bCs/>
                <w:sz w:val="18"/>
                <w:szCs w:val="18"/>
              </w:rPr>
              <w:t>1.584 km</w:t>
            </w:r>
          </w:p>
        </w:tc>
      </w:tr>
    </w:tbl>
    <w:p w:rsidR="00462423" w:rsidRDefault="00462423" w:rsidP="00087802">
      <w:pPr>
        <w:pStyle w:val="A2"/>
        <w:numPr>
          <w:ilvl w:val="0"/>
          <w:numId w:val="0"/>
        </w:numPr>
        <w:rPr>
          <w:bCs w:val="0"/>
        </w:rPr>
      </w:pPr>
    </w:p>
    <w:p w:rsidR="00CA0D87" w:rsidRDefault="00CA0D87" w:rsidP="00087802">
      <w:pPr>
        <w:pStyle w:val="A2"/>
        <w:numPr>
          <w:ilvl w:val="0"/>
          <w:numId w:val="0"/>
        </w:numPr>
        <w:rPr>
          <w:bCs w:val="0"/>
        </w:rPr>
      </w:pPr>
    </w:p>
    <w:p w:rsidR="00CA0D87" w:rsidRDefault="00CA0D87" w:rsidP="00087802">
      <w:pPr>
        <w:pStyle w:val="A2"/>
        <w:numPr>
          <w:ilvl w:val="0"/>
          <w:numId w:val="0"/>
        </w:numPr>
        <w:rPr>
          <w:bCs w:val="0"/>
        </w:rPr>
      </w:pPr>
    </w:p>
    <w:p w:rsidR="00CA0D87" w:rsidRDefault="00CA0D87" w:rsidP="00087802">
      <w:pPr>
        <w:pStyle w:val="A2"/>
        <w:numPr>
          <w:ilvl w:val="0"/>
          <w:numId w:val="0"/>
        </w:numPr>
        <w:rPr>
          <w:bCs w:val="0"/>
        </w:rPr>
      </w:pPr>
    </w:p>
    <w:p w:rsidR="00CA0D87" w:rsidRDefault="00CA0D87" w:rsidP="00087802">
      <w:pPr>
        <w:pStyle w:val="A2"/>
        <w:numPr>
          <w:ilvl w:val="0"/>
          <w:numId w:val="0"/>
        </w:numPr>
        <w:rPr>
          <w:bCs w:val="0"/>
        </w:rPr>
      </w:pPr>
    </w:p>
    <w:p w:rsidR="00CA0D87" w:rsidRDefault="00CA0D87" w:rsidP="00087802">
      <w:pPr>
        <w:pStyle w:val="A2"/>
        <w:numPr>
          <w:ilvl w:val="0"/>
          <w:numId w:val="0"/>
        </w:numPr>
        <w:rPr>
          <w:bCs w:val="0"/>
        </w:rPr>
      </w:pPr>
    </w:p>
    <w:p w:rsidR="00CA0D87" w:rsidRDefault="00CA0D87" w:rsidP="00087802">
      <w:pPr>
        <w:pStyle w:val="A2"/>
        <w:numPr>
          <w:ilvl w:val="0"/>
          <w:numId w:val="0"/>
        </w:numPr>
        <w:rPr>
          <w:bCs w:val="0"/>
        </w:rPr>
      </w:pPr>
    </w:p>
    <w:p w:rsidR="00CA0D87" w:rsidRDefault="00CA0D87" w:rsidP="00087802">
      <w:pPr>
        <w:pStyle w:val="A2"/>
        <w:numPr>
          <w:ilvl w:val="0"/>
          <w:numId w:val="0"/>
        </w:numPr>
        <w:rPr>
          <w:bCs w:val="0"/>
        </w:rPr>
      </w:pPr>
    </w:p>
    <w:p w:rsidR="00CA0D87" w:rsidRDefault="00CA0D87" w:rsidP="00087802">
      <w:pPr>
        <w:pStyle w:val="A2"/>
        <w:numPr>
          <w:ilvl w:val="0"/>
          <w:numId w:val="0"/>
        </w:numPr>
        <w:rPr>
          <w:bCs w:val="0"/>
        </w:rPr>
      </w:pPr>
    </w:p>
    <w:p w:rsidR="00CA0D87" w:rsidRDefault="00CA0D87" w:rsidP="00087802">
      <w:pPr>
        <w:pStyle w:val="A2"/>
        <w:numPr>
          <w:ilvl w:val="0"/>
          <w:numId w:val="0"/>
        </w:numPr>
        <w:rPr>
          <w:bCs w:val="0"/>
        </w:rPr>
      </w:pPr>
    </w:p>
    <w:p w:rsidR="00CA0D87" w:rsidRDefault="00CA0D87" w:rsidP="00087802">
      <w:pPr>
        <w:pStyle w:val="A2"/>
        <w:numPr>
          <w:ilvl w:val="0"/>
          <w:numId w:val="0"/>
        </w:numPr>
        <w:rPr>
          <w:bCs w:val="0"/>
        </w:rPr>
      </w:pPr>
    </w:p>
    <w:p w:rsidR="00CA0D87" w:rsidRDefault="00CA0D87" w:rsidP="00087802">
      <w:pPr>
        <w:pStyle w:val="A2"/>
        <w:numPr>
          <w:ilvl w:val="0"/>
          <w:numId w:val="0"/>
        </w:numPr>
        <w:rPr>
          <w:bCs w:val="0"/>
        </w:rPr>
      </w:pPr>
    </w:p>
    <w:p w:rsidR="00CA0D87" w:rsidRDefault="00CA0D87" w:rsidP="00087802">
      <w:pPr>
        <w:pStyle w:val="A2"/>
        <w:numPr>
          <w:ilvl w:val="0"/>
          <w:numId w:val="0"/>
        </w:numPr>
        <w:rPr>
          <w:bCs w:val="0"/>
        </w:rPr>
      </w:pPr>
    </w:p>
    <w:p w:rsidR="00BB7F6C" w:rsidRDefault="00BB7F6C" w:rsidP="00087802">
      <w:pPr>
        <w:pStyle w:val="A2"/>
        <w:numPr>
          <w:ilvl w:val="0"/>
          <w:numId w:val="0"/>
        </w:numPr>
        <w:rPr>
          <w:bCs w:val="0"/>
        </w:rPr>
      </w:pPr>
    </w:p>
    <w:p w:rsidR="002829AE" w:rsidRPr="00DE2AC6" w:rsidRDefault="002829AE" w:rsidP="00BF4C81">
      <w:pPr>
        <w:pStyle w:val="A2"/>
        <w:numPr>
          <w:ilvl w:val="1"/>
          <w:numId w:val="50"/>
        </w:numPr>
        <w:ind w:right="0"/>
      </w:pPr>
      <w:r w:rsidRPr="00DE2AC6">
        <w:lastRenderedPageBreak/>
        <w:t>ALOJAMIENTO Y CATERING. (LOTES 1 y 2)</w:t>
      </w:r>
    </w:p>
    <w:p w:rsidR="002829AE" w:rsidRPr="00DE2AC6" w:rsidRDefault="002829AE" w:rsidP="002829AE">
      <w:pPr>
        <w:pStyle w:val="Prrafodelista"/>
        <w:spacing w:before="240" w:after="120" w:line="360" w:lineRule="auto"/>
        <w:ind w:left="0"/>
        <w:jc w:val="both"/>
        <w:rPr>
          <w:rFonts w:ascii="Verdana" w:hAnsi="Verdana" w:cs="Arial"/>
          <w:bCs/>
          <w:sz w:val="18"/>
          <w:szCs w:val="18"/>
        </w:rPr>
      </w:pPr>
      <w:r w:rsidRPr="00DE2AC6">
        <w:rPr>
          <w:rFonts w:ascii="Verdana" w:hAnsi="Verdana" w:cs="Arial"/>
          <w:bCs/>
          <w:sz w:val="18"/>
          <w:szCs w:val="18"/>
        </w:rPr>
        <w:t>El Catering y Alojamiento durante la ejecución del Servicio será provisto por YPFB, en función al personal requerido. Cualquier personal adicional del Contratista, podrá usar el servicio de alimentación bajo su costo. El alojamiento, estará sujeto a disponibilidad y, será responsabilidad del Contratista preparar la logística para tal fin.</w:t>
      </w:r>
    </w:p>
    <w:p w:rsidR="00F04B0E" w:rsidRPr="00DE2AC6" w:rsidRDefault="00F04B0E" w:rsidP="00BF4C81">
      <w:pPr>
        <w:pStyle w:val="A2"/>
        <w:numPr>
          <w:ilvl w:val="1"/>
          <w:numId w:val="50"/>
        </w:numPr>
      </w:pPr>
      <w:r w:rsidRPr="00DE2AC6">
        <w:t>INFORMES.</w:t>
      </w:r>
      <w:r w:rsidR="0013151C" w:rsidRPr="00DE2AC6">
        <w:t xml:space="preserve"> (LOTE 1 Y 2)</w:t>
      </w:r>
    </w:p>
    <w:p w:rsidR="00F04B0E" w:rsidRPr="00DE2AC6" w:rsidRDefault="00F04B0E" w:rsidP="00F04B0E">
      <w:pPr>
        <w:pStyle w:val="A3"/>
        <w:numPr>
          <w:ilvl w:val="0"/>
          <w:numId w:val="0"/>
        </w:numPr>
        <w:rPr>
          <w:rFonts w:cs="Calibri"/>
          <w:b w:val="0"/>
          <w:bCs w:val="0"/>
        </w:rPr>
      </w:pPr>
      <w:r w:rsidRPr="00DE2AC6">
        <w:rPr>
          <w:rFonts w:cs="Calibri"/>
          <w:b w:val="0"/>
          <w:bCs w:val="0"/>
        </w:rPr>
        <w:t xml:space="preserve">El </w:t>
      </w:r>
      <w:r w:rsidRPr="00DE2AC6">
        <w:rPr>
          <w:rFonts w:cs="Calibri"/>
          <w:bCs w:val="0"/>
        </w:rPr>
        <w:t>CONTRATISTA</w:t>
      </w:r>
      <w:r w:rsidRPr="00DE2AC6">
        <w:rPr>
          <w:rFonts w:cs="Calibri"/>
          <w:b w:val="0"/>
          <w:bCs w:val="0"/>
        </w:rPr>
        <w:t xml:space="preserve"> deberá presentar los informes y reportes detallados a continuación, de forma completa y precisa, en idioma castellano, los cuales serán debidamente aprobados por YPFB.</w:t>
      </w:r>
    </w:p>
    <w:p w:rsidR="00F04B0E" w:rsidRPr="00DE2AC6" w:rsidRDefault="00D22F15" w:rsidP="00BF4C81">
      <w:pPr>
        <w:pStyle w:val="A3"/>
        <w:numPr>
          <w:ilvl w:val="2"/>
          <w:numId w:val="50"/>
        </w:numPr>
      </w:pPr>
      <w:r w:rsidRPr="00DE2AC6">
        <w:t xml:space="preserve"> </w:t>
      </w:r>
      <w:r w:rsidR="00F04B0E" w:rsidRPr="00DE2AC6">
        <w:t>INFORME DE MOVILIZACIÓN Y MONTAJE DE CABINA Y EQUIPOS.</w:t>
      </w:r>
    </w:p>
    <w:p w:rsidR="00F04B0E" w:rsidRDefault="00F04B0E" w:rsidP="00F04B0E">
      <w:pPr>
        <w:spacing w:line="360" w:lineRule="auto"/>
        <w:jc w:val="both"/>
        <w:rPr>
          <w:rFonts w:ascii="Verdana" w:hAnsi="Verdana" w:cs="Calibri"/>
          <w:bCs/>
          <w:sz w:val="18"/>
          <w:szCs w:val="18"/>
          <w:lang w:val="es-BO"/>
        </w:rPr>
      </w:pPr>
      <w:r w:rsidRPr="00DE2AC6">
        <w:rPr>
          <w:rFonts w:ascii="Verdana" w:hAnsi="Verdana" w:cs="Calibri"/>
          <w:bCs/>
          <w:sz w:val="18"/>
          <w:szCs w:val="18"/>
          <w:lang w:val="es-BO"/>
        </w:rPr>
        <w:t>Concluida la movilización y montaje, de la cabina y todos los equipos, materiales e insumos necesarios para la ejecución del Servicio de Mud Logging para la Perforación de</w:t>
      </w:r>
      <w:r w:rsidR="00614B28" w:rsidRPr="00DE2AC6">
        <w:rPr>
          <w:rFonts w:ascii="Verdana" w:hAnsi="Verdana" w:cs="Calibri"/>
          <w:bCs/>
          <w:sz w:val="18"/>
          <w:szCs w:val="18"/>
          <w:lang w:val="es-BO"/>
        </w:rPr>
        <w:t xml:space="preserve"> </w:t>
      </w:r>
      <w:r w:rsidRPr="00DE2AC6">
        <w:rPr>
          <w:rFonts w:ascii="Verdana" w:hAnsi="Verdana" w:cs="Calibri"/>
          <w:bCs/>
          <w:sz w:val="18"/>
          <w:szCs w:val="18"/>
          <w:lang w:val="es-BO"/>
        </w:rPr>
        <w:t>l</w:t>
      </w:r>
      <w:r w:rsidR="00614B28" w:rsidRPr="00DE2AC6">
        <w:rPr>
          <w:rFonts w:ascii="Verdana" w:hAnsi="Verdana" w:cs="Calibri"/>
          <w:bCs/>
          <w:sz w:val="18"/>
          <w:szCs w:val="18"/>
          <w:lang w:val="es-BO"/>
        </w:rPr>
        <w:t>os</w:t>
      </w:r>
      <w:r w:rsidRPr="00DE2AC6">
        <w:rPr>
          <w:rFonts w:ascii="Verdana" w:hAnsi="Verdana" w:cs="Calibri"/>
          <w:bCs/>
          <w:sz w:val="18"/>
          <w:szCs w:val="18"/>
          <w:lang w:val="es-BO"/>
        </w:rPr>
        <w:t xml:space="preserve"> Pozo</w:t>
      </w:r>
      <w:r w:rsidR="00614B28" w:rsidRPr="00DE2AC6">
        <w:rPr>
          <w:rFonts w:ascii="Verdana" w:hAnsi="Verdana" w:cs="Calibri"/>
          <w:bCs/>
          <w:sz w:val="18"/>
          <w:szCs w:val="18"/>
          <w:lang w:val="es-BO"/>
        </w:rPr>
        <w:t>s</w:t>
      </w:r>
      <w:r w:rsidRPr="00DE2AC6">
        <w:rPr>
          <w:rFonts w:ascii="Verdana" w:hAnsi="Verdana" w:cs="Calibri"/>
          <w:bCs/>
          <w:sz w:val="18"/>
          <w:szCs w:val="18"/>
          <w:lang w:val="es-BO"/>
        </w:rPr>
        <w:t xml:space="preserve"> </w:t>
      </w:r>
      <w:r w:rsidR="00406FD4" w:rsidRPr="00DE2AC6">
        <w:rPr>
          <w:rFonts w:ascii="Verdana" w:hAnsi="Verdana" w:cs="Calibri"/>
          <w:bCs/>
          <w:sz w:val="18"/>
          <w:szCs w:val="18"/>
          <w:lang w:val="es-BO"/>
        </w:rPr>
        <w:t>VMT-X7</w:t>
      </w:r>
      <w:r w:rsidR="00614B28" w:rsidRPr="00DE2AC6">
        <w:rPr>
          <w:rFonts w:ascii="Verdana" w:hAnsi="Verdana" w:cs="Calibri"/>
          <w:bCs/>
          <w:sz w:val="18"/>
          <w:szCs w:val="18"/>
          <w:lang w:val="es-BO"/>
        </w:rPr>
        <w:t xml:space="preserve"> y GMR-X1 IE en los</w:t>
      </w:r>
      <w:r w:rsidRPr="00DE2AC6">
        <w:rPr>
          <w:rFonts w:ascii="Verdana" w:hAnsi="Verdana" w:cs="Calibri"/>
          <w:bCs/>
          <w:sz w:val="18"/>
          <w:szCs w:val="18"/>
          <w:lang w:val="es-BO"/>
        </w:rPr>
        <w:t xml:space="preserve"> Lugar</w:t>
      </w:r>
      <w:r w:rsidR="00614B28" w:rsidRPr="00DE2AC6">
        <w:rPr>
          <w:rFonts w:ascii="Verdana" w:hAnsi="Verdana" w:cs="Calibri"/>
          <w:bCs/>
          <w:sz w:val="18"/>
          <w:szCs w:val="18"/>
          <w:lang w:val="es-BO"/>
        </w:rPr>
        <w:t>es</w:t>
      </w:r>
      <w:r w:rsidRPr="00DE2AC6">
        <w:rPr>
          <w:rFonts w:ascii="Verdana" w:hAnsi="Verdana" w:cs="Calibri"/>
          <w:bCs/>
          <w:sz w:val="18"/>
          <w:szCs w:val="18"/>
          <w:lang w:val="es-BO"/>
        </w:rPr>
        <w:t xml:space="preserve"> de Trabajo, el </w:t>
      </w:r>
      <w:r w:rsidRPr="00DE2AC6">
        <w:rPr>
          <w:rFonts w:ascii="Verdana" w:hAnsi="Verdana" w:cs="Calibri"/>
          <w:b/>
          <w:bCs/>
          <w:sz w:val="18"/>
          <w:szCs w:val="18"/>
          <w:lang w:val="es-BO"/>
        </w:rPr>
        <w:t>CONTRATISTA</w:t>
      </w:r>
      <w:r w:rsidRPr="00DE2AC6">
        <w:rPr>
          <w:rFonts w:ascii="Verdana" w:hAnsi="Verdana" w:cs="Calibri"/>
          <w:bCs/>
          <w:sz w:val="18"/>
          <w:szCs w:val="18"/>
          <w:lang w:val="es-BO"/>
        </w:rPr>
        <w:t xml:space="preserve"> deberá emitir de manera inmediata un informe el cual incluirá:</w:t>
      </w:r>
    </w:p>
    <w:p w:rsidR="00F04B0E" w:rsidRPr="00DE2AC6" w:rsidRDefault="00F04B0E" w:rsidP="00E7329F">
      <w:pPr>
        <w:numPr>
          <w:ilvl w:val="0"/>
          <w:numId w:val="10"/>
        </w:numPr>
        <w:spacing w:line="360" w:lineRule="auto"/>
        <w:jc w:val="both"/>
        <w:rPr>
          <w:rFonts w:ascii="Verdana" w:hAnsi="Verdana" w:cs="Calibri"/>
          <w:bCs/>
          <w:sz w:val="18"/>
          <w:szCs w:val="18"/>
          <w:lang w:val="es-BO"/>
        </w:rPr>
      </w:pPr>
      <w:r w:rsidRPr="00DE2AC6">
        <w:rPr>
          <w:rFonts w:ascii="Verdana" w:hAnsi="Verdana" w:cs="Calibri"/>
          <w:bCs/>
          <w:sz w:val="18"/>
          <w:szCs w:val="18"/>
          <w:lang w:val="es-BO"/>
        </w:rPr>
        <w:t xml:space="preserve">Muestras fotográficas de la instalación final, </w:t>
      </w:r>
    </w:p>
    <w:p w:rsidR="00F04B0E" w:rsidRPr="00DE2AC6" w:rsidRDefault="00F04B0E" w:rsidP="00E7329F">
      <w:pPr>
        <w:numPr>
          <w:ilvl w:val="0"/>
          <w:numId w:val="10"/>
        </w:numPr>
        <w:spacing w:line="360" w:lineRule="auto"/>
        <w:jc w:val="both"/>
        <w:rPr>
          <w:rFonts w:ascii="Verdana" w:hAnsi="Verdana" w:cs="Calibri"/>
          <w:bCs/>
          <w:sz w:val="18"/>
          <w:szCs w:val="18"/>
          <w:lang w:val="es-BO"/>
        </w:rPr>
      </w:pPr>
      <w:r w:rsidRPr="00DE2AC6">
        <w:rPr>
          <w:rFonts w:ascii="Verdana" w:hAnsi="Verdana" w:cs="Calibri"/>
          <w:bCs/>
          <w:sz w:val="18"/>
          <w:szCs w:val="18"/>
          <w:lang w:val="es-BO"/>
        </w:rPr>
        <w:t>Inventario de todos los equipos materiales e insumos.</w:t>
      </w:r>
    </w:p>
    <w:p w:rsidR="00B41D71" w:rsidRPr="00DE2AC6" w:rsidRDefault="00F04B0E" w:rsidP="00F04B0E">
      <w:pPr>
        <w:pStyle w:val="A4"/>
        <w:numPr>
          <w:ilvl w:val="0"/>
          <w:numId w:val="0"/>
        </w:numPr>
        <w:rPr>
          <w:rFonts w:cs="Calibri"/>
          <w:b w:val="0"/>
          <w:bCs w:val="0"/>
        </w:rPr>
      </w:pPr>
      <w:r w:rsidRPr="00DE2AC6">
        <w:rPr>
          <w:rFonts w:cs="Calibri"/>
          <w:b w:val="0"/>
          <w:bCs w:val="0"/>
        </w:rPr>
        <w:t xml:space="preserve">Este Informe deberá ser remitido al Fiscal de </w:t>
      </w:r>
      <w:r w:rsidR="00572661" w:rsidRPr="00DE2AC6">
        <w:rPr>
          <w:rFonts w:cs="Calibri"/>
          <w:b w:val="0"/>
          <w:bCs w:val="0"/>
        </w:rPr>
        <w:t>Servicio</w:t>
      </w:r>
      <w:r w:rsidRPr="00DE2AC6">
        <w:rPr>
          <w:rFonts w:cs="Calibri"/>
          <w:b w:val="0"/>
          <w:bCs w:val="0"/>
        </w:rPr>
        <w:t>, quien verificará conforme las especificaciones técnicas requeridas, la información contenida en él.</w:t>
      </w:r>
    </w:p>
    <w:p w:rsidR="00F04B0E" w:rsidRPr="00DE2AC6" w:rsidRDefault="00D22F15" w:rsidP="00BF4C81">
      <w:pPr>
        <w:pStyle w:val="A3"/>
        <w:numPr>
          <w:ilvl w:val="2"/>
          <w:numId w:val="50"/>
        </w:numPr>
      </w:pPr>
      <w:r w:rsidRPr="00DE2AC6">
        <w:t xml:space="preserve"> </w:t>
      </w:r>
      <w:r w:rsidR="00F04B0E" w:rsidRPr="00DE2AC6">
        <w:t>REPORTE DIARIO.</w:t>
      </w:r>
    </w:p>
    <w:p w:rsidR="00F04B0E" w:rsidRPr="00DE2AC6" w:rsidRDefault="00F04B0E" w:rsidP="00F04B0E">
      <w:pPr>
        <w:spacing w:line="360" w:lineRule="auto"/>
        <w:jc w:val="both"/>
        <w:rPr>
          <w:rFonts w:ascii="Verdana" w:hAnsi="Verdana" w:cs="Calibri"/>
          <w:bCs/>
          <w:sz w:val="18"/>
          <w:szCs w:val="18"/>
          <w:lang w:val="es-BO"/>
        </w:rPr>
      </w:pPr>
      <w:r w:rsidRPr="00DE2AC6">
        <w:rPr>
          <w:rFonts w:ascii="Verdana" w:hAnsi="Verdana" w:cs="Calibri"/>
          <w:bCs/>
          <w:sz w:val="18"/>
          <w:szCs w:val="18"/>
          <w:lang w:val="es-BO"/>
        </w:rPr>
        <w:t xml:space="preserve">El </w:t>
      </w:r>
      <w:r w:rsidRPr="00DE2AC6">
        <w:rPr>
          <w:rFonts w:ascii="Verdana" w:hAnsi="Verdana" w:cs="Calibri"/>
          <w:b/>
          <w:bCs/>
          <w:sz w:val="18"/>
          <w:szCs w:val="18"/>
          <w:lang w:val="es-BO"/>
        </w:rPr>
        <w:t>CONTRATISTA</w:t>
      </w:r>
      <w:r w:rsidRPr="00DE2AC6">
        <w:rPr>
          <w:rFonts w:ascii="Verdana" w:hAnsi="Verdana" w:cs="Calibri"/>
          <w:bCs/>
          <w:sz w:val="18"/>
          <w:szCs w:val="18"/>
          <w:lang w:val="es-BO"/>
        </w:rPr>
        <w:t xml:space="preserve"> deberá presentar este informe a YPFB, el cual contendrá los datos operacionales que se registraron en las últimas 24 horas de operación de la cabina de control de MUD Logging, este reporte diario de operación deberá tener un formato estándar API o IADC, aprobado previamente por YPFB. El Reporte Diario de Operaciones deberá ser acompañado por el registro geológico y una planilla con datos numéricos de todos los parámetros de perforación del tramo perforado en las últimas 24 Horas. Todo este reporte será resumido e</w:t>
      </w:r>
      <w:r w:rsidR="00ED1634" w:rsidRPr="00DE2AC6">
        <w:rPr>
          <w:rFonts w:ascii="Verdana" w:hAnsi="Verdana" w:cs="Calibri"/>
          <w:bCs/>
          <w:sz w:val="18"/>
          <w:szCs w:val="18"/>
          <w:lang w:val="es-BO"/>
        </w:rPr>
        <w:t>n el “Reporte Geológico Diario”.</w:t>
      </w:r>
    </w:p>
    <w:p w:rsidR="00F04B0E" w:rsidRPr="00DE2AC6" w:rsidRDefault="00F04B0E" w:rsidP="00F04B0E">
      <w:pPr>
        <w:spacing w:line="360" w:lineRule="auto"/>
        <w:jc w:val="both"/>
        <w:rPr>
          <w:rFonts w:ascii="Verdana" w:hAnsi="Verdana" w:cs="Calibri"/>
          <w:bCs/>
          <w:sz w:val="18"/>
          <w:szCs w:val="18"/>
          <w:lang w:val="es-BO"/>
        </w:rPr>
      </w:pPr>
      <w:r w:rsidRPr="00DE2AC6">
        <w:rPr>
          <w:rFonts w:ascii="Verdana" w:hAnsi="Verdana" w:cs="Calibri"/>
          <w:bCs/>
          <w:sz w:val="18"/>
          <w:szCs w:val="18"/>
          <w:lang w:val="es-BO"/>
        </w:rPr>
        <w:t xml:space="preserve"> </w:t>
      </w:r>
    </w:p>
    <w:p w:rsidR="00F04B0E" w:rsidRPr="00DE2AC6" w:rsidRDefault="00F04B0E" w:rsidP="00F04B0E">
      <w:pPr>
        <w:spacing w:line="360" w:lineRule="auto"/>
        <w:jc w:val="both"/>
        <w:rPr>
          <w:rFonts w:ascii="Verdana" w:hAnsi="Verdana" w:cs="Calibri"/>
          <w:bCs/>
          <w:sz w:val="18"/>
          <w:szCs w:val="18"/>
          <w:lang w:val="es-BO"/>
        </w:rPr>
      </w:pPr>
      <w:r w:rsidRPr="00DE2AC6">
        <w:rPr>
          <w:rFonts w:ascii="Verdana" w:hAnsi="Verdana" w:cs="Calibri"/>
          <w:bCs/>
          <w:sz w:val="18"/>
          <w:szCs w:val="18"/>
          <w:lang w:val="es-BO"/>
        </w:rPr>
        <w:t>Los reportes gráficos generaran un registro continuo de litología y parámetros de perforación (Perfil Litológico, Composite log u otra denominación comercial existente), Drilling Log, Sobrepresiones, Gráficas de Progreso, y cualquier otro a convenir con YPFB.</w:t>
      </w:r>
    </w:p>
    <w:p w:rsidR="00F04B0E" w:rsidRPr="00DE2AC6" w:rsidRDefault="00F04B0E" w:rsidP="00F04B0E">
      <w:pPr>
        <w:pStyle w:val="A4"/>
        <w:numPr>
          <w:ilvl w:val="0"/>
          <w:numId w:val="0"/>
        </w:numPr>
        <w:rPr>
          <w:b w:val="0"/>
        </w:rPr>
      </w:pPr>
      <w:r w:rsidRPr="00DE2AC6">
        <w:rPr>
          <w:rFonts w:cs="Calibri"/>
          <w:b w:val="0"/>
          <w:bCs w:val="0"/>
        </w:rPr>
        <w:t xml:space="preserve">Adicionalmente se requiere suministrar un reporte de funcionamiento de la unidad a requerimiento de YPFB. El </w:t>
      </w:r>
      <w:r w:rsidRPr="00DE2AC6">
        <w:rPr>
          <w:rFonts w:cs="Calibri"/>
          <w:bCs w:val="0"/>
        </w:rPr>
        <w:t>CONTRATISTA</w:t>
      </w:r>
      <w:r w:rsidRPr="00DE2AC6">
        <w:rPr>
          <w:rFonts w:cs="Calibri"/>
          <w:b w:val="0"/>
          <w:bCs w:val="0"/>
        </w:rPr>
        <w:t xml:space="preserve"> informará a la brevedad posible sobre cualquier anormalidad, tanto en </w:t>
      </w:r>
      <w:r w:rsidRPr="00DE2AC6">
        <w:rPr>
          <w:rFonts w:cs="Calibri"/>
          <w:b w:val="0"/>
          <w:bCs w:val="0"/>
        </w:rPr>
        <w:lastRenderedPageBreak/>
        <w:t>las condiciones geológicas como en los equipos que puedan afectar el normal desenvolvimiento de las actividades de construcción del pozo.</w:t>
      </w:r>
    </w:p>
    <w:p w:rsidR="00F04B0E" w:rsidRPr="00DE2AC6" w:rsidRDefault="00816CEE" w:rsidP="00BF4C81">
      <w:pPr>
        <w:pStyle w:val="A3"/>
        <w:numPr>
          <w:ilvl w:val="2"/>
          <w:numId w:val="50"/>
        </w:numPr>
      </w:pPr>
      <w:r w:rsidRPr="00DE2AC6">
        <w:t xml:space="preserve"> </w:t>
      </w:r>
      <w:r w:rsidR="00F04B0E" w:rsidRPr="00DE2AC6">
        <w:t>INFORME MENSUAL.</w:t>
      </w:r>
    </w:p>
    <w:p w:rsidR="00F04B0E" w:rsidRPr="00DE2AC6" w:rsidRDefault="00F04B0E" w:rsidP="00F04B0E">
      <w:pPr>
        <w:pStyle w:val="A4"/>
        <w:numPr>
          <w:ilvl w:val="0"/>
          <w:numId w:val="0"/>
        </w:numPr>
        <w:rPr>
          <w:b w:val="0"/>
        </w:rPr>
      </w:pPr>
      <w:r w:rsidRPr="00DE2AC6">
        <w:rPr>
          <w:rFonts w:cs="Calibri"/>
          <w:b w:val="0"/>
          <w:bCs w:val="0"/>
        </w:rPr>
        <w:t xml:space="preserve">El </w:t>
      </w:r>
      <w:r w:rsidRPr="00DE2AC6">
        <w:rPr>
          <w:rFonts w:cs="Calibri"/>
          <w:bCs w:val="0"/>
        </w:rPr>
        <w:t>CONTRATISTA</w:t>
      </w:r>
      <w:r w:rsidRPr="00DE2AC6">
        <w:rPr>
          <w:rFonts w:cs="Calibri"/>
          <w:b w:val="0"/>
          <w:bCs w:val="0"/>
        </w:rPr>
        <w:t xml:space="preserve"> deberá presentar a YPFB, un informe mensual y otro Reporte Parcial inmediatamente al culminar cada fase, los cuales deben entregarse en un lapso no mayor a tres (3) días</w:t>
      </w:r>
      <w:r w:rsidR="0059460E" w:rsidRPr="00DE2AC6">
        <w:rPr>
          <w:rFonts w:cs="Calibri"/>
          <w:b w:val="0"/>
          <w:bCs w:val="0"/>
        </w:rPr>
        <w:t xml:space="preserve"> hábiles</w:t>
      </w:r>
      <w:r w:rsidR="00572661" w:rsidRPr="00DE2AC6">
        <w:rPr>
          <w:rFonts w:cs="Calibri"/>
          <w:b w:val="0"/>
          <w:bCs w:val="0"/>
        </w:rPr>
        <w:t xml:space="preserve"> (Reporte</w:t>
      </w:r>
      <w:r w:rsidR="0028418F" w:rsidRPr="00DE2AC6">
        <w:rPr>
          <w:rFonts w:cs="Calibri"/>
          <w:b w:val="0"/>
          <w:bCs w:val="0"/>
        </w:rPr>
        <w:t xml:space="preserve"> parcial 3 días</w:t>
      </w:r>
      <w:r w:rsidR="00572661" w:rsidRPr="00DE2AC6">
        <w:rPr>
          <w:rFonts w:cs="Calibri"/>
          <w:b w:val="0"/>
          <w:bCs w:val="0"/>
        </w:rPr>
        <w:t xml:space="preserve"> hábiles</w:t>
      </w:r>
      <w:r w:rsidR="0028418F" w:rsidRPr="00DE2AC6">
        <w:rPr>
          <w:rFonts w:cs="Calibri"/>
          <w:b w:val="0"/>
          <w:bCs w:val="0"/>
        </w:rPr>
        <w:t xml:space="preserve"> de que termine la fase, </w:t>
      </w:r>
      <w:r w:rsidR="00572661" w:rsidRPr="00DE2AC6">
        <w:rPr>
          <w:rFonts w:cs="Calibri"/>
          <w:b w:val="0"/>
          <w:bCs w:val="0"/>
        </w:rPr>
        <w:t>informe mensual 3 días</w:t>
      </w:r>
      <w:r w:rsidR="00DE2F3C" w:rsidRPr="00DE2AC6">
        <w:rPr>
          <w:rFonts w:cs="Calibri"/>
          <w:b w:val="0"/>
          <w:bCs w:val="0"/>
        </w:rPr>
        <w:t xml:space="preserve"> hábiles </w:t>
      </w:r>
      <w:r w:rsidR="0028418F" w:rsidRPr="00DE2AC6">
        <w:rPr>
          <w:rFonts w:cs="Calibri"/>
          <w:b w:val="0"/>
          <w:bCs w:val="0"/>
        </w:rPr>
        <w:t xml:space="preserve">de </w:t>
      </w:r>
      <w:r w:rsidR="00DE2F3C" w:rsidRPr="00DE2AC6">
        <w:rPr>
          <w:rFonts w:cs="Calibri"/>
          <w:b w:val="0"/>
          <w:bCs w:val="0"/>
        </w:rPr>
        <w:t>terminado</w:t>
      </w:r>
      <w:r w:rsidR="00A27EE2" w:rsidRPr="00DE2AC6">
        <w:rPr>
          <w:rFonts w:cs="Calibri"/>
          <w:b w:val="0"/>
          <w:bCs w:val="0"/>
        </w:rPr>
        <w:t xml:space="preserve"> </w:t>
      </w:r>
      <w:r w:rsidR="0028418F" w:rsidRPr="00DE2AC6">
        <w:rPr>
          <w:rFonts w:cs="Calibri"/>
          <w:b w:val="0"/>
          <w:bCs w:val="0"/>
        </w:rPr>
        <w:t>el mes)</w:t>
      </w:r>
      <w:r w:rsidRPr="00DE2AC6">
        <w:rPr>
          <w:rFonts w:cs="Calibri"/>
          <w:b w:val="0"/>
          <w:bCs w:val="0"/>
        </w:rPr>
        <w:t>. El informe mensual debe contener Detección de gas, cromatografía, desenvolvimiento de la cabina en relación al pozo, problemas.  El reporte parcial por fase estará dedicado principalmente a la geología, programa vs realidad, la relación de la geología con los indicios de hidrocarburos.</w:t>
      </w:r>
    </w:p>
    <w:p w:rsidR="00F04B0E" w:rsidRPr="00DE2AC6" w:rsidRDefault="00816CEE" w:rsidP="00BF4C81">
      <w:pPr>
        <w:pStyle w:val="A3"/>
        <w:numPr>
          <w:ilvl w:val="2"/>
          <w:numId w:val="50"/>
        </w:numPr>
      </w:pPr>
      <w:r w:rsidRPr="00DE2AC6">
        <w:t xml:space="preserve"> </w:t>
      </w:r>
      <w:r w:rsidR="00F04B0E" w:rsidRPr="00DE2AC6">
        <w:t>INFORME FINAL.</w:t>
      </w:r>
    </w:p>
    <w:p w:rsidR="00F04B0E" w:rsidRPr="00DE2AC6" w:rsidRDefault="00F04B0E" w:rsidP="00F04B0E">
      <w:pPr>
        <w:spacing w:line="360" w:lineRule="auto"/>
        <w:jc w:val="both"/>
        <w:rPr>
          <w:rFonts w:ascii="Verdana" w:hAnsi="Verdana" w:cs="Calibri"/>
          <w:bCs/>
          <w:sz w:val="18"/>
          <w:szCs w:val="18"/>
          <w:lang w:val="es-BO"/>
        </w:rPr>
      </w:pPr>
      <w:r w:rsidRPr="00DE2AC6">
        <w:rPr>
          <w:rFonts w:ascii="Verdana" w:hAnsi="Verdana" w:cs="Calibri"/>
          <w:bCs/>
          <w:sz w:val="18"/>
          <w:szCs w:val="18"/>
          <w:lang w:val="es-BO"/>
        </w:rPr>
        <w:t xml:space="preserve">El </w:t>
      </w:r>
      <w:r w:rsidRPr="00DE2AC6">
        <w:rPr>
          <w:rFonts w:ascii="Verdana" w:hAnsi="Verdana" w:cs="Calibri"/>
          <w:b/>
          <w:bCs/>
          <w:sz w:val="18"/>
          <w:szCs w:val="18"/>
          <w:lang w:val="es-BO"/>
        </w:rPr>
        <w:t>CONTRATISTA</w:t>
      </w:r>
      <w:r w:rsidRPr="00DE2AC6">
        <w:rPr>
          <w:rFonts w:ascii="Verdana" w:hAnsi="Verdana" w:cs="Calibri"/>
          <w:bCs/>
          <w:sz w:val="18"/>
          <w:szCs w:val="18"/>
          <w:lang w:val="es-BO"/>
        </w:rPr>
        <w:t xml:space="preserve"> de</w:t>
      </w:r>
      <w:r w:rsidR="009176D7" w:rsidRPr="00DE2AC6">
        <w:rPr>
          <w:rFonts w:ascii="Verdana" w:hAnsi="Verdana" w:cs="Calibri"/>
          <w:bCs/>
          <w:sz w:val="18"/>
          <w:szCs w:val="18"/>
          <w:lang w:val="es-BO"/>
        </w:rPr>
        <w:t xml:space="preserve">berá presentar un Informe Final </w:t>
      </w:r>
      <w:r w:rsidRPr="00DE2AC6">
        <w:rPr>
          <w:rFonts w:ascii="Verdana" w:hAnsi="Verdana" w:cs="Calibri"/>
          <w:bCs/>
          <w:sz w:val="18"/>
          <w:szCs w:val="18"/>
          <w:lang w:val="es-BO"/>
        </w:rPr>
        <w:t xml:space="preserve">en un máximo de </w:t>
      </w:r>
      <w:r w:rsidR="00572661" w:rsidRPr="00DE2AC6">
        <w:rPr>
          <w:rFonts w:ascii="Verdana" w:hAnsi="Verdana" w:cs="Calibri"/>
          <w:bCs/>
          <w:sz w:val="18"/>
          <w:szCs w:val="18"/>
          <w:lang w:val="es-BO"/>
        </w:rPr>
        <w:t>treinta</w:t>
      </w:r>
      <w:r w:rsidR="003A6D92" w:rsidRPr="00DE2AC6">
        <w:rPr>
          <w:rFonts w:ascii="Verdana" w:hAnsi="Verdana" w:cs="Calibri"/>
          <w:bCs/>
          <w:sz w:val="18"/>
          <w:szCs w:val="18"/>
          <w:lang w:val="es-BO"/>
        </w:rPr>
        <w:t xml:space="preserve"> </w:t>
      </w:r>
      <w:r w:rsidRPr="00DE2AC6">
        <w:rPr>
          <w:rFonts w:ascii="Verdana" w:hAnsi="Verdana" w:cs="Calibri"/>
          <w:bCs/>
          <w:sz w:val="18"/>
          <w:szCs w:val="18"/>
          <w:lang w:val="es-BO"/>
        </w:rPr>
        <w:t>(</w:t>
      </w:r>
      <w:r w:rsidR="00572661" w:rsidRPr="00DE2AC6">
        <w:rPr>
          <w:rFonts w:ascii="Verdana" w:hAnsi="Verdana" w:cs="Calibri"/>
          <w:bCs/>
          <w:sz w:val="18"/>
          <w:szCs w:val="18"/>
          <w:lang w:val="es-BO"/>
        </w:rPr>
        <w:t>3</w:t>
      </w:r>
      <w:r w:rsidR="005D2F67" w:rsidRPr="00DE2AC6">
        <w:rPr>
          <w:rFonts w:ascii="Verdana" w:hAnsi="Verdana" w:cs="Calibri"/>
          <w:bCs/>
          <w:sz w:val="18"/>
          <w:szCs w:val="18"/>
          <w:lang w:val="es-BO"/>
        </w:rPr>
        <w:t>0</w:t>
      </w:r>
      <w:r w:rsidRPr="00DE2AC6">
        <w:rPr>
          <w:rFonts w:ascii="Verdana" w:hAnsi="Verdana" w:cs="Calibri"/>
          <w:bCs/>
          <w:sz w:val="18"/>
          <w:szCs w:val="18"/>
          <w:lang w:val="es-BO"/>
        </w:rPr>
        <w:t xml:space="preserve">) días </w:t>
      </w:r>
      <w:r w:rsidR="005E247E" w:rsidRPr="00DE2AC6">
        <w:rPr>
          <w:rFonts w:ascii="Verdana" w:hAnsi="Verdana" w:cs="Calibri"/>
          <w:bCs/>
          <w:sz w:val="18"/>
          <w:szCs w:val="18"/>
          <w:lang w:val="es-BO"/>
        </w:rPr>
        <w:t>calendario</w:t>
      </w:r>
      <w:r w:rsidRPr="00DE2AC6">
        <w:rPr>
          <w:rFonts w:ascii="Verdana" w:hAnsi="Verdana" w:cs="Calibri"/>
          <w:bCs/>
          <w:sz w:val="18"/>
          <w:szCs w:val="18"/>
          <w:lang w:val="es-BO"/>
        </w:rPr>
        <w:t xml:space="preserve"> después de finalizada la culminación de todas sus operaciones, el </w:t>
      </w:r>
      <w:r w:rsidRPr="00DE2AC6">
        <w:rPr>
          <w:rFonts w:ascii="Verdana" w:hAnsi="Verdana" w:cs="Calibri"/>
          <w:b/>
          <w:bCs/>
          <w:sz w:val="18"/>
          <w:szCs w:val="18"/>
          <w:lang w:val="es-BO"/>
        </w:rPr>
        <w:t>CONTRATISTA</w:t>
      </w:r>
      <w:r w:rsidRPr="00DE2AC6">
        <w:rPr>
          <w:rFonts w:ascii="Verdana" w:hAnsi="Verdana" w:cs="Calibri"/>
          <w:bCs/>
          <w:sz w:val="18"/>
          <w:szCs w:val="18"/>
          <w:lang w:val="es-BO"/>
        </w:rPr>
        <w:t xml:space="preserve"> debe entregar el Informe Final a YPFB para su aprobación o solicitud de correcciones. Este informe debe ser enriquecido por el </w:t>
      </w:r>
      <w:r w:rsidR="007A5AD1" w:rsidRPr="00DE2AC6">
        <w:rPr>
          <w:rFonts w:ascii="Verdana" w:hAnsi="Verdana" w:cs="Calibri"/>
          <w:bCs/>
          <w:sz w:val="18"/>
          <w:szCs w:val="18"/>
          <w:lang w:val="es-BO"/>
        </w:rPr>
        <w:t>Geólogo</w:t>
      </w:r>
      <w:r w:rsidRPr="00DE2AC6">
        <w:rPr>
          <w:rFonts w:ascii="Verdana" w:hAnsi="Verdana" w:cs="Calibri"/>
          <w:bCs/>
          <w:sz w:val="18"/>
          <w:szCs w:val="18"/>
          <w:lang w:val="es-BO"/>
        </w:rPr>
        <w:t xml:space="preserve"> Wellsite en lo que se refiere a la Geología de Subsuelo.</w:t>
      </w:r>
    </w:p>
    <w:p w:rsidR="009F1318" w:rsidRPr="00DE2AC6" w:rsidRDefault="009F1318" w:rsidP="00F04B0E">
      <w:pPr>
        <w:spacing w:line="360" w:lineRule="auto"/>
        <w:jc w:val="both"/>
        <w:rPr>
          <w:rFonts w:ascii="Verdana" w:hAnsi="Verdana" w:cs="Calibri"/>
          <w:bCs/>
          <w:sz w:val="18"/>
          <w:szCs w:val="18"/>
          <w:lang w:val="es-BO"/>
        </w:rPr>
      </w:pPr>
    </w:p>
    <w:p w:rsidR="00F04B0E" w:rsidRPr="00DE2AC6" w:rsidRDefault="00F04B0E" w:rsidP="00F04B0E">
      <w:pPr>
        <w:spacing w:line="360" w:lineRule="auto"/>
        <w:jc w:val="both"/>
        <w:rPr>
          <w:rFonts w:ascii="Verdana" w:hAnsi="Verdana" w:cs="Calibri"/>
          <w:bCs/>
          <w:sz w:val="18"/>
          <w:szCs w:val="18"/>
          <w:lang w:val="es-BO"/>
        </w:rPr>
      </w:pPr>
      <w:r w:rsidRPr="00DE2AC6">
        <w:rPr>
          <w:rFonts w:ascii="Verdana" w:hAnsi="Verdana" w:cs="Calibri"/>
          <w:bCs/>
          <w:sz w:val="18"/>
          <w:szCs w:val="18"/>
          <w:lang w:val="es-BO"/>
        </w:rPr>
        <w:t xml:space="preserve">Una vez revisado el informe, se devolverá este original al </w:t>
      </w:r>
      <w:r w:rsidRPr="00DE2AC6">
        <w:rPr>
          <w:rFonts w:ascii="Verdana" w:hAnsi="Verdana" w:cs="Calibri"/>
          <w:b/>
          <w:bCs/>
          <w:sz w:val="18"/>
          <w:szCs w:val="18"/>
          <w:lang w:val="es-BO"/>
        </w:rPr>
        <w:t>CONTRATISTA</w:t>
      </w:r>
      <w:r w:rsidRPr="00DE2AC6">
        <w:rPr>
          <w:rFonts w:ascii="Verdana" w:hAnsi="Verdana" w:cs="Calibri"/>
          <w:bCs/>
          <w:sz w:val="18"/>
          <w:szCs w:val="18"/>
          <w:lang w:val="es-BO"/>
        </w:rPr>
        <w:t xml:space="preserve"> para las correcciones a que hubiera lugar o para las copias definitivas del reporte. El </w:t>
      </w:r>
      <w:r w:rsidRPr="00DE2AC6">
        <w:rPr>
          <w:rFonts w:ascii="Verdana" w:hAnsi="Verdana" w:cs="Calibri"/>
          <w:b/>
          <w:bCs/>
          <w:sz w:val="18"/>
          <w:szCs w:val="18"/>
          <w:lang w:val="es-BO"/>
        </w:rPr>
        <w:t>CONTRATISTA</w:t>
      </w:r>
      <w:r w:rsidRPr="00DE2AC6">
        <w:rPr>
          <w:rFonts w:ascii="Verdana" w:hAnsi="Verdana" w:cs="Calibri"/>
          <w:bCs/>
          <w:sz w:val="18"/>
          <w:szCs w:val="18"/>
          <w:lang w:val="es-BO"/>
        </w:rPr>
        <w:t xml:space="preserve"> entregará a YPFB cuatro (4) reportes originales completos y ocho (8) Master LOG en escala 1:1000 a todo color </w:t>
      </w:r>
      <w:r w:rsidR="00572661" w:rsidRPr="00DE2AC6">
        <w:rPr>
          <w:rFonts w:ascii="Verdana" w:hAnsi="Verdana" w:cs="Calibri"/>
          <w:bCs/>
          <w:sz w:val="18"/>
          <w:szCs w:val="18"/>
          <w:lang w:val="es-BO"/>
        </w:rPr>
        <w:t>en un plazo de</w:t>
      </w:r>
      <w:r w:rsidRPr="00DE2AC6">
        <w:rPr>
          <w:rFonts w:ascii="Verdana" w:hAnsi="Verdana" w:cs="Calibri"/>
          <w:bCs/>
          <w:sz w:val="18"/>
          <w:szCs w:val="18"/>
          <w:lang w:val="es-BO"/>
        </w:rPr>
        <w:t xml:space="preserve"> tres (3) días hábiles después de la última revisión, así como en digital.</w:t>
      </w:r>
    </w:p>
    <w:p w:rsidR="00F04B0E" w:rsidRPr="00DE2AC6" w:rsidRDefault="00F04B0E" w:rsidP="00F04B0E">
      <w:pPr>
        <w:spacing w:line="360" w:lineRule="auto"/>
        <w:jc w:val="both"/>
        <w:rPr>
          <w:rFonts w:ascii="Verdana" w:hAnsi="Verdana" w:cs="Calibri"/>
          <w:bCs/>
          <w:sz w:val="18"/>
          <w:szCs w:val="18"/>
          <w:lang w:val="es-BO"/>
        </w:rPr>
      </w:pPr>
      <w:r w:rsidRPr="00DE2AC6">
        <w:rPr>
          <w:rFonts w:ascii="Verdana" w:hAnsi="Verdana" w:cs="Calibri"/>
          <w:bCs/>
          <w:sz w:val="18"/>
          <w:szCs w:val="18"/>
          <w:lang w:val="es-BO"/>
        </w:rPr>
        <w:t xml:space="preserve"> </w:t>
      </w:r>
    </w:p>
    <w:p w:rsidR="00F04B0E" w:rsidRPr="00DE2AC6" w:rsidRDefault="00F04B0E" w:rsidP="00F04B0E">
      <w:pPr>
        <w:spacing w:line="360" w:lineRule="auto"/>
        <w:jc w:val="both"/>
        <w:rPr>
          <w:rFonts w:ascii="Verdana" w:hAnsi="Verdana" w:cs="Calibri"/>
          <w:bCs/>
          <w:sz w:val="18"/>
          <w:szCs w:val="18"/>
          <w:lang w:val="es-BO"/>
        </w:rPr>
      </w:pPr>
      <w:r w:rsidRPr="00DE2AC6">
        <w:rPr>
          <w:rFonts w:ascii="Verdana" w:hAnsi="Verdana" w:cs="Calibri"/>
          <w:bCs/>
          <w:sz w:val="18"/>
          <w:szCs w:val="18"/>
          <w:lang w:val="es-BO"/>
        </w:rPr>
        <w:t>YPFB, indicará el formato de estos informes y su cantidad, que deben contener los siguientes tópicos discriminados por fase:</w:t>
      </w:r>
    </w:p>
    <w:p w:rsidR="003C2AE7" w:rsidRPr="00DE2AC6" w:rsidRDefault="003C2AE7" w:rsidP="00F04B0E">
      <w:pPr>
        <w:spacing w:line="360" w:lineRule="auto"/>
        <w:jc w:val="both"/>
        <w:rPr>
          <w:rFonts w:ascii="Verdana" w:hAnsi="Verdana" w:cs="Calibri"/>
          <w:bCs/>
          <w:sz w:val="18"/>
          <w:szCs w:val="18"/>
          <w:lang w:val="es-BO"/>
        </w:rPr>
      </w:pPr>
    </w:p>
    <w:p w:rsidR="00F04B0E" w:rsidRPr="00DE2AC6" w:rsidRDefault="006869C3" w:rsidP="00E7329F">
      <w:pPr>
        <w:numPr>
          <w:ilvl w:val="0"/>
          <w:numId w:val="2"/>
        </w:numPr>
        <w:spacing w:line="360" w:lineRule="auto"/>
        <w:jc w:val="both"/>
        <w:rPr>
          <w:rFonts w:ascii="Verdana" w:hAnsi="Verdana" w:cs="Calibri"/>
          <w:bCs/>
          <w:sz w:val="18"/>
          <w:szCs w:val="18"/>
          <w:lang w:val="es-BO"/>
        </w:rPr>
      </w:pPr>
      <w:r w:rsidRPr="00DE2AC6">
        <w:rPr>
          <w:rFonts w:ascii="Verdana" w:hAnsi="Verdana" w:cs="Calibri"/>
          <w:bCs/>
          <w:sz w:val="18"/>
          <w:szCs w:val="18"/>
          <w:lang w:val="es-BO"/>
        </w:rPr>
        <w:t>M</w:t>
      </w:r>
      <w:r w:rsidR="00F04B0E" w:rsidRPr="00DE2AC6">
        <w:rPr>
          <w:rFonts w:ascii="Verdana" w:hAnsi="Verdana" w:cs="Calibri"/>
          <w:bCs/>
          <w:sz w:val="18"/>
          <w:szCs w:val="18"/>
          <w:lang w:val="es-BO"/>
        </w:rPr>
        <w:t xml:space="preserve">onitoreo y control de parámetros de perforación </w:t>
      </w:r>
    </w:p>
    <w:p w:rsidR="00F04B0E" w:rsidRPr="00DE2AC6" w:rsidRDefault="006869C3" w:rsidP="00E7329F">
      <w:pPr>
        <w:numPr>
          <w:ilvl w:val="0"/>
          <w:numId w:val="2"/>
        </w:numPr>
        <w:spacing w:line="360" w:lineRule="auto"/>
        <w:jc w:val="both"/>
        <w:rPr>
          <w:rFonts w:ascii="Verdana" w:hAnsi="Verdana" w:cs="Calibri"/>
          <w:bCs/>
          <w:sz w:val="18"/>
          <w:szCs w:val="18"/>
          <w:lang w:val="es-BO"/>
        </w:rPr>
      </w:pPr>
      <w:r w:rsidRPr="00DE2AC6">
        <w:rPr>
          <w:rFonts w:ascii="Verdana" w:hAnsi="Verdana" w:cs="Calibri"/>
          <w:bCs/>
          <w:sz w:val="18"/>
          <w:szCs w:val="18"/>
          <w:lang w:val="es-BO"/>
        </w:rPr>
        <w:t>C</w:t>
      </w:r>
      <w:r w:rsidR="00F04B0E" w:rsidRPr="00DE2AC6">
        <w:rPr>
          <w:rFonts w:ascii="Verdana" w:hAnsi="Verdana" w:cs="Calibri"/>
          <w:bCs/>
          <w:sz w:val="18"/>
          <w:szCs w:val="18"/>
          <w:lang w:val="es-BO"/>
        </w:rPr>
        <w:t>ontrol geológico de pozo.</w:t>
      </w:r>
    </w:p>
    <w:p w:rsidR="00F04B0E" w:rsidRPr="00DE2AC6" w:rsidRDefault="006869C3" w:rsidP="00E7329F">
      <w:pPr>
        <w:numPr>
          <w:ilvl w:val="0"/>
          <w:numId w:val="2"/>
        </w:numPr>
        <w:spacing w:line="360" w:lineRule="auto"/>
        <w:jc w:val="both"/>
        <w:rPr>
          <w:rFonts w:ascii="Verdana" w:hAnsi="Verdana" w:cs="Calibri"/>
          <w:bCs/>
          <w:sz w:val="18"/>
          <w:szCs w:val="18"/>
          <w:lang w:val="es-BO"/>
        </w:rPr>
      </w:pPr>
      <w:r w:rsidRPr="00DE2AC6">
        <w:rPr>
          <w:rFonts w:ascii="Verdana" w:hAnsi="Verdana" w:cs="Calibri"/>
          <w:bCs/>
          <w:sz w:val="18"/>
          <w:szCs w:val="18"/>
          <w:lang w:val="es-BO"/>
        </w:rPr>
        <w:t>D</w:t>
      </w:r>
      <w:r w:rsidR="00F04B0E" w:rsidRPr="00DE2AC6">
        <w:rPr>
          <w:rFonts w:ascii="Verdana" w:hAnsi="Verdana" w:cs="Calibri"/>
          <w:bCs/>
          <w:sz w:val="18"/>
          <w:szCs w:val="18"/>
          <w:lang w:val="es-BO"/>
        </w:rPr>
        <w:t>etección de gases de formación y cromatografías.</w:t>
      </w:r>
    </w:p>
    <w:p w:rsidR="00F04B0E" w:rsidRPr="00DE2AC6" w:rsidRDefault="006869C3" w:rsidP="00E7329F">
      <w:pPr>
        <w:numPr>
          <w:ilvl w:val="0"/>
          <w:numId w:val="2"/>
        </w:numPr>
        <w:spacing w:line="360" w:lineRule="auto"/>
        <w:jc w:val="both"/>
        <w:rPr>
          <w:rFonts w:ascii="Verdana" w:hAnsi="Verdana" w:cs="Calibri"/>
          <w:bCs/>
          <w:sz w:val="18"/>
          <w:szCs w:val="18"/>
          <w:lang w:val="es-BO"/>
        </w:rPr>
      </w:pPr>
      <w:r w:rsidRPr="00DE2AC6">
        <w:rPr>
          <w:rFonts w:ascii="Verdana" w:hAnsi="Verdana" w:cs="Calibri"/>
          <w:bCs/>
          <w:sz w:val="18"/>
          <w:szCs w:val="18"/>
          <w:lang w:val="es-BO"/>
        </w:rPr>
        <w:t>D</w:t>
      </w:r>
      <w:r w:rsidR="00F04B0E" w:rsidRPr="00DE2AC6">
        <w:rPr>
          <w:rFonts w:ascii="Verdana" w:hAnsi="Verdana" w:cs="Calibri"/>
          <w:bCs/>
          <w:sz w:val="18"/>
          <w:szCs w:val="18"/>
          <w:lang w:val="es-BO"/>
        </w:rPr>
        <w:t>etección de gases tóxicos (H</w:t>
      </w:r>
      <w:r w:rsidR="00F04B0E" w:rsidRPr="00DE2AC6">
        <w:rPr>
          <w:rFonts w:ascii="Verdana" w:hAnsi="Verdana" w:cs="Calibri"/>
          <w:bCs/>
          <w:sz w:val="18"/>
          <w:szCs w:val="18"/>
          <w:vertAlign w:val="subscript"/>
          <w:lang w:val="es-BO"/>
        </w:rPr>
        <w:t>2</w:t>
      </w:r>
      <w:r w:rsidR="00F04B0E" w:rsidRPr="00DE2AC6">
        <w:rPr>
          <w:rFonts w:ascii="Verdana" w:hAnsi="Verdana" w:cs="Calibri"/>
          <w:bCs/>
          <w:sz w:val="18"/>
          <w:szCs w:val="18"/>
          <w:lang w:val="es-BO"/>
        </w:rPr>
        <w:t>S) de pozo.</w:t>
      </w:r>
    </w:p>
    <w:p w:rsidR="00F04B0E" w:rsidRPr="00DE2AC6" w:rsidRDefault="006869C3" w:rsidP="00E7329F">
      <w:pPr>
        <w:numPr>
          <w:ilvl w:val="0"/>
          <w:numId w:val="2"/>
        </w:numPr>
        <w:spacing w:line="360" w:lineRule="auto"/>
        <w:jc w:val="both"/>
        <w:rPr>
          <w:rFonts w:ascii="Verdana" w:hAnsi="Verdana" w:cs="Calibri"/>
          <w:bCs/>
          <w:sz w:val="18"/>
          <w:szCs w:val="18"/>
          <w:lang w:val="es-BO"/>
        </w:rPr>
      </w:pPr>
      <w:r w:rsidRPr="00DE2AC6">
        <w:rPr>
          <w:rFonts w:ascii="Verdana" w:hAnsi="Verdana" w:cs="Calibri"/>
          <w:bCs/>
          <w:sz w:val="18"/>
          <w:szCs w:val="18"/>
          <w:lang w:val="es-BO"/>
        </w:rPr>
        <w:t>D</w:t>
      </w:r>
      <w:r w:rsidR="00F04B0E" w:rsidRPr="00DE2AC6">
        <w:rPr>
          <w:rFonts w:ascii="Verdana" w:hAnsi="Verdana" w:cs="Calibri"/>
          <w:bCs/>
          <w:sz w:val="18"/>
          <w:szCs w:val="18"/>
          <w:lang w:val="es-BO"/>
        </w:rPr>
        <w:t>escripción de los recortes, análisis geomecánico y elaboración de los registros de lodo.</w:t>
      </w:r>
    </w:p>
    <w:p w:rsidR="00F04B0E" w:rsidRPr="00DE2AC6" w:rsidRDefault="00F04B0E" w:rsidP="00E7329F">
      <w:pPr>
        <w:numPr>
          <w:ilvl w:val="0"/>
          <w:numId w:val="2"/>
        </w:numPr>
        <w:spacing w:line="360" w:lineRule="auto"/>
        <w:jc w:val="both"/>
        <w:rPr>
          <w:rFonts w:ascii="Verdana" w:hAnsi="Verdana" w:cs="Calibri"/>
          <w:bCs/>
          <w:sz w:val="18"/>
          <w:szCs w:val="18"/>
          <w:lang w:val="es-BO"/>
        </w:rPr>
      </w:pPr>
      <w:r w:rsidRPr="00DE2AC6">
        <w:rPr>
          <w:rFonts w:ascii="Verdana" w:hAnsi="Verdana" w:cs="Calibri"/>
          <w:bCs/>
          <w:sz w:val="18"/>
          <w:szCs w:val="18"/>
          <w:lang w:val="es-BO"/>
        </w:rPr>
        <w:t>Recolección, preservación y almacenaje sistemático de los recortes de formación.</w:t>
      </w:r>
    </w:p>
    <w:p w:rsidR="00F04B0E" w:rsidRPr="00DE2AC6" w:rsidRDefault="00F04B0E" w:rsidP="00E7329F">
      <w:pPr>
        <w:numPr>
          <w:ilvl w:val="0"/>
          <w:numId w:val="2"/>
        </w:numPr>
        <w:spacing w:line="360" w:lineRule="auto"/>
        <w:jc w:val="both"/>
        <w:rPr>
          <w:rFonts w:ascii="Verdana" w:hAnsi="Verdana" w:cs="Calibri"/>
          <w:bCs/>
          <w:sz w:val="18"/>
          <w:szCs w:val="18"/>
          <w:lang w:val="es-BO"/>
        </w:rPr>
      </w:pPr>
      <w:r w:rsidRPr="00DE2AC6">
        <w:rPr>
          <w:rFonts w:ascii="Verdana" w:hAnsi="Verdana" w:cs="Calibri"/>
          <w:bCs/>
          <w:sz w:val="18"/>
          <w:szCs w:val="18"/>
          <w:lang w:val="es-BO"/>
        </w:rPr>
        <w:t>Monitoreo de los parámetros del lodo de perforación.</w:t>
      </w:r>
    </w:p>
    <w:p w:rsidR="00F04B0E" w:rsidRPr="00DE2AC6" w:rsidRDefault="006869C3" w:rsidP="00E7329F">
      <w:pPr>
        <w:numPr>
          <w:ilvl w:val="0"/>
          <w:numId w:val="2"/>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C</w:t>
      </w:r>
      <w:r w:rsidR="00F04B0E" w:rsidRPr="00DE2AC6">
        <w:rPr>
          <w:rFonts w:ascii="Verdana" w:hAnsi="Verdana" w:cs="Calibri"/>
          <w:bCs/>
          <w:sz w:val="18"/>
          <w:szCs w:val="18"/>
          <w:lang w:val="es-BO"/>
        </w:rPr>
        <w:t>aptura de viruta metálica</w:t>
      </w:r>
      <w:r w:rsidRPr="00DE2AC6">
        <w:rPr>
          <w:rFonts w:ascii="Verdana" w:hAnsi="Verdana" w:cs="Calibri"/>
          <w:bCs/>
          <w:sz w:val="18"/>
          <w:szCs w:val="18"/>
          <w:lang w:val="es-BO"/>
        </w:rPr>
        <w:t xml:space="preserve"> mediante imanes</w:t>
      </w:r>
      <w:r w:rsidR="00F04B0E" w:rsidRPr="00DE2AC6">
        <w:rPr>
          <w:rFonts w:ascii="Verdana" w:hAnsi="Verdana" w:cs="Calibri"/>
          <w:bCs/>
          <w:sz w:val="18"/>
          <w:szCs w:val="18"/>
          <w:lang w:val="es-BO"/>
        </w:rPr>
        <w:t>.</w:t>
      </w:r>
    </w:p>
    <w:p w:rsidR="00F04B0E" w:rsidRPr="00DE2AC6" w:rsidRDefault="00F04B0E" w:rsidP="00E7329F">
      <w:pPr>
        <w:numPr>
          <w:ilvl w:val="0"/>
          <w:numId w:val="2"/>
        </w:numPr>
        <w:spacing w:line="360" w:lineRule="auto"/>
        <w:jc w:val="both"/>
        <w:rPr>
          <w:rFonts w:ascii="Verdana" w:hAnsi="Verdana" w:cs="Calibri"/>
          <w:bCs/>
          <w:sz w:val="18"/>
          <w:szCs w:val="18"/>
          <w:lang w:val="es-BO"/>
        </w:rPr>
      </w:pPr>
      <w:r w:rsidRPr="00DE2AC6">
        <w:rPr>
          <w:rFonts w:ascii="Verdana" w:hAnsi="Verdana" w:cs="Calibri"/>
          <w:bCs/>
          <w:sz w:val="18"/>
          <w:szCs w:val="18"/>
          <w:lang w:val="es-BO"/>
        </w:rPr>
        <w:t>Elaboración diaria de reportes geológicos y de perforación.</w:t>
      </w:r>
    </w:p>
    <w:p w:rsidR="00F04B0E" w:rsidRPr="00DE2AC6" w:rsidRDefault="00F04B0E" w:rsidP="00E7329F">
      <w:pPr>
        <w:numPr>
          <w:ilvl w:val="0"/>
          <w:numId w:val="2"/>
        </w:numPr>
        <w:spacing w:line="360" w:lineRule="auto"/>
        <w:jc w:val="both"/>
        <w:rPr>
          <w:rFonts w:ascii="Verdana" w:hAnsi="Verdana" w:cs="Calibri"/>
          <w:bCs/>
          <w:sz w:val="18"/>
          <w:szCs w:val="18"/>
          <w:lang w:val="es-BO"/>
        </w:rPr>
      </w:pPr>
      <w:r w:rsidRPr="00DE2AC6">
        <w:rPr>
          <w:rFonts w:ascii="Verdana" w:hAnsi="Verdana" w:cs="Calibri"/>
          <w:bCs/>
          <w:sz w:val="18"/>
          <w:szCs w:val="18"/>
          <w:lang w:val="es-BO"/>
        </w:rPr>
        <w:t>Elaboración mensual de informe de operaciones.</w:t>
      </w:r>
    </w:p>
    <w:p w:rsidR="00F04B0E" w:rsidRPr="00DE2AC6" w:rsidRDefault="00F04B0E" w:rsidP="00E7329F">
      <w:pPr>
        <w:numPr>
          <w:ilvl w:val="0"/>
          <w:numId w:val="2"/>
        </w:numPr>
        <w:spacing w:line="360" w:lineRule="auto"/>
        <w:jc w:val="both"/>
        <w:rPr>
          <w:rFonts w:ascii="Verdana" w:hAnsi="Verdana" w:cs="Calibri"/>
          <w:bCs/>
          <w:sz w:val="18"/>
          <w:szCs w:val="18"/>
          <w:lang w:val="es-BO"/>
        </w:rPr>
      </w:pPr>
      <w:r w:rsidRPr="00DE2AC6">
        <w:rPr>
          <w:rFonts w:ascii="Verdana" w:hAnsi="Verdana" w:cs="Calibri"/>
          <w:bCs/>
          <w:sz w:val="18"/>
          <w:szCs w:val="18"/>
          <w:lang w:val="es-BO"/>
        </w:rPr>
        <w:lastRenderedPageBreak/>
        <w:t>Comunicación diaria (mañana y tarde) con la Oficina Central Camir</w:t>
      </w:r>
      <w:r w:rsidR="006869C3" w:rsidRPr="00DE2AC6">
        <w:rPr>
          <w:rFonts w:ascii="Verdana" w:hAnsi="Verdana" w:cs="Calibri"/>
          <w:bCs/>
          <w:sz w:val="18"/>
          <w:szCs w:val="18"/>
          <w:lang w:val="es-BO"/>
        </w:rPr>
        <w:t>i</w:t>
      </w:r>
      <w:r w:rsidRPr="00DE2AC6">
        <w:rPr>
          <w:rFonts w:ascii="Verdana" w:hAnsi="Verdana" w:cs="Calibri"/>
          <w:bCs/>
          <w:sz w:val="18"/>
          <w:szCs w:val="18"/>
          <w:lang w:val="es-BO"/>
        </w:rPr>
        <w:t>/Santa Cruz, YPFB.</w:t>
      </w:r>
    </w:p>
    <w:p w:rsidR="005E1AFC" w:rsidRPr="00DE2AC6" w:rsidRDefault="00F04B0E" w:rsidP="00E7329F">
      <w:pPr>
        <w:numPr>
          <w:ilvl w:val="0"/>
          <w:numId w:val="2"/>
        </w:numPr>
        <w:spacing w:line="360" w:lineRule="auto"/>
        <w:jc w:val="both"/>
        <w:rPr>
          <w:rFonts w:ascii="Verdana" w:hAnsi="Verdana" w:cs="Calibri"/>
          <w:bCs/>
          <w:sz w:val="18"/>
          <w:szCs w:val="18"/>
          <w:lang w:val="es-BO"/>
        </w:rPr>
      </w:pPr>
      <w:r w:rsidRPr="00DE2AC6">
        <w:rPr>
          <w:rFonts w:ascii="Verdana" w:hAnsi="Verdana" w:cs="Calibri"/>
          <w:bCs/>
          <w:sz w:val="18"/>
          <w:szCs w:val="18"/>
          <w:lang w:val="es-BO"/>
        </w:rPr>
        <w:t>Lecciones aprendidas.</w:t>
      </w:r>
    </w:p>
    <w:p w:rsidR="001E3533" w:rsidRPr="00DE2AC6" w:rsidRDefault="001E3533" w:rsidP="00BF4C81">
      <w:pPr>
        <w:pStyle w:val="A2"/>
        <w:numPr>
          <w:ilvl w:val="1"/>
          <w:numId w:val="50"/>
        </w:numPr>
      </w:pPr>
      <w:r w:rsidRPr="00DE2AC6">
        <w:t>FORMA DE PAGO</w:t>
      </w:r>
      <w:r w:rsidR="000F35D4" w:rsidRPr="00DE2AC6">
        <w:t xml:space="preserve"> (LOTE 1 Y 2)</w:t>
      </w:r>
    </w:p>
    <w:p w:rsidR="001E3533" w:rsidRPr="00DE2AC6" w:rsidRDefault="001E3533" w:rsidP="001E3533">
      <w:pPr>
        <w:spacing w:before="240" w:line="360" w:lineRule="auto"/>
        <w:jc w:val="both"/>
        <w:rPr>
          <w:rFonts w:ascii="Verdana" w:hAnsi="Verdana" w:cs="Arial"/>
          <w:bCs/>
          <w:sz w:val="18"/>
          <w:szCs w:val="18"/>
        </w:rPr>
      </w:pPr>
      <w:r w:rsidRPr="00DE2AC6">
        <w:rPr>
          <w:rFonts w:ascii="Verdana" w:hAnsi="Verdana" w:cs="Arial"/>
          <w:bCs/>
          <w:sz w:val="18"/>
          <w:szCs w:val="18"/>
        </w:rPr>
        <w:t>El pago del servicio será mensual en función a los servicios ejecutados durante este periodo de tiempo, para esto debe enviarse el informe mensual del servicio, aprobado por el Fiscal del Servicio. El último pago se hará efectivo una vez se haya culminado el servicio satisfactoriamente, el informe final haya sido entregado, revisado y aprobado por el Fiscal de Servicio de YPFB.</w:t>
      </w:r>
    </w:p>
    <w:p w:rsidR="00F0002C" w:rsidRPr="00DE2AC6" w:rsidRDefault="001E3533" w:rsidP="007910F2">
      <w:pPr>
        <w:spacing w:before="240" w:line="360" w:lineRule="auto"/>
        <w:jc w:val="both"/>
        <w:rPr>
          <w:rFonts w:ascii="Verdana" w:hAnsi="Verdana" w:cs="Arial"/>
          <w:bCs/>
          <w:sz w:val="18"/>
          <w:szCs w:val="18"/>
        </w:rPr>
      </w:pPr>
      <w:r w:rsidRPr="00DE2AC6">
        <w:rPr>
          <w:rFonts w:ascii="Verdana" w:hAnsi="Verdana" w:cs="Arial"/>
          <w:bCs/>
          <w:sz w:val="18"/>
          <w:szCs w:val="18"/>
        </w:rPr>
        <w:t>El pago se efectuará una vez se haya concluido con el protocolo administrativo que rigen las normas internas de YPFB.</w:t>
      </w:r>
    </w:p>
    <w:p w:rsidR="00C55BC3" w:rsidRPr="00DE2AC6" w:rsidRDefault="00EB3030" w:rsidP="008A743C">
      <w:pPr>
        <w:spacing w:before="240" w:line="360" w:lineRule="auto"/>
        <w:jc w:val="both"/>
        <w:rPr>
          <w:rFonts w:ascii="Verdana" w:hAnsi="Verdana" w:cs="Arial"/>
          <w:bCs/>
          <w:sz w:val="18"/>
          <w:szCs w:val="18"/>
        </w:rPr>
      </w:pPr>
      <w:r w:rsidRPr="00DE2AC6">
        <w:rPr>
          <w:rFonts w:ascii="Verdana" w:hAnsi="Verdana" w:cs="Arial"/>
          <w:bCs/>
          <w:sz w:val="18"/>
          <w:szCs w:val="18"/>
        </w:rPr>
        <w:t xml:space="preserve">Los documentos que se requieren </w:t>
      </w:r>
      <w:r w:rsidR="00C55BC3" w:rsidRPr="00DE2AC6">
        <w:rPr>
          <w:rFonts w:ascii="Verdana" w:hAnsi="Verdana" w:cs="Arial"/>
          <w:bCs/>
          <w:sz w:val="18"/>
          <w:szCs w:val="18"/>
        </w:rPr>
        <w:t>para el pago serán los siguientes:</w:t>
      </w:r>
    </w:p>
    <w:p w:rsidR="00EB3030" w:rsidRPr="00DE2AC6" w:rsidRDefault="00EB3030" w:rsidP="00EB3030">
      <w:pPr>
        <w:jc w:val="both"/>
        <w:rPr>
          <w:rFonts w:ascii="Verdana" w:hAnsi="Verdana" w:cs="Arial"/>
          <w:bCs/>
          <w:sz w:val="18"/>
          <w:szCs w:val="18"/>
        </w:rPr>
      </w:pPr>
    </w:p>
    <w:p w:rsidR="00C55BC3" w:rsidRPr="00DE2AC6" w:rsidRDefault="00C55BC3" w:rsidP="00BF4C81">
      <w:pPr>
        <w:pStyle w:val="Prrafodelista"/>
        <w:numPr>
          <w:ilvl w:val="0"/>
          <w:numId w:val="48"/>
        </w:numPr>
        <w:spacing w:line="360" w:lineRule="auto"/>
        <w:ind w:left="714" w:hanging="357"/>
        <w:jc w:val="both"/>
        <w:rPr>
          <w:rFonts w:ascii="Verdana" w:hAnsi="Verdana" w:cs="Arial"/>
          <w:bCs/>
          <w:sz w:val="18"/>
          <w:szCs w:val="18"/>
        </w:rPr>
      </w:pPr>
      <w:r w:rsidRPr="00DE2AC6">
        <w:rPr>
          <w:rFonts w:ascii="Verdana" w:hAnsi="Verdana" w:cs="Arial"/>
          <w:bCs/>
          <w:sz w:val="18"/>
          <w:szCs w:val="18"/>
        </w:rPr>
        <w:t>Carta de solicitud de pago.</w:t>
      </w:r>
    </w:p>
    <w:p w:rsidR="00C55BC3" w:rsidRPr="00DE2AC6" w:rsidRDefault="00C55BC3" w:rsidP="00BF4C81">
      <w:pPr>
        <w:pStyle w:val="Prrafodelista"/>
        <w:numPr>
          <w:ilvl w:val="0"/>
          <w:numId w:val="48"/>
        </w:numPr>
        <w:spacing w:line="360" w:lineRule="auto"/>
        <w:ind w:left="714" w:hanging="357"/>
        <w:jc w:val="both"/>
        <w:rPr>
          <w:rFonts w:ascii="Verdana" w:hAnsi="Verdana" w:cs="Arial"/>
          <w:bCs/>
          <w:sz w:val="18"/>
          <w:szCs w:val="18"/>
        </w:rPr>
      </w:pPr>
      <w:r w:rsidRPr="00DE2AC6">
        <w:rPr>
          <w:rFonts w:ascii="Verdana" w:hAnsi="Verdana" w:cs="Arial"/>
          <w:bCs/>
          <w:sz w:val="18"/>
          <w:szCs w:val="18"/>
        </w:rPr>
        <w:t>Informe del servicio aprobado por el Fiscal de Servicio.</w:t>
      </w:r>
    </w:p>
    <w:p w:rsidR="00C55BC3" w:rsidRPr="00DE2AC6" w:rsidRDefault="00C55BC3" w:rsidP="00BF4C81">
      <w:pPr>
        <w:pStyle w:val="Prrafodelista"/>
        <w:numPr>
          <w:ilvl w:val="0"/>
          <w:numId w:val="48"/>
        </w:numPr>
        <w:spacing w:line="360" w:lineRule="auto"/>
        <w:ind w:left="714" w:hanging="357"/>
        <w:jc w:val="both"/>
        <w:rPr>
          <w:rFonts w:ascii="Verdana" w:hAnsi="Verdana" w:cs="Arial"/>
          <w:bCs/>
          <w:sz w:val="18"/>
          <w:szCs w:val="18"/>
        </w:rPr>
      </w:pPr>
      <w:r w:rsidRPr="00DE2AC6">
        <w:rPr>
          <w:rFonts w:ascii="Verdana" w:hAnsi="Verdana" w:cs="Arial"/>
          <w:bCs/>
          <w:sz w:val="18"/>
          <w:szCs w:val="18"/>
        </w:rPr>
        <w:t>Factura Original debidamente registrada en Impuestos Nacionales. Consignado el Número de Identificación Tributaria (NIT) 1020269020.</w:t>
      </w:r>
    </w:p>
    <w:p w:rsidR="00C55BC3" w:rsidRPr="00DE2AC6" w:rsidRDefault="00C55BC3" w:rsidP="00BF4C81">
      <w:pPr>
        <w:pStyle w:val="Prrafodelista"/>
        <w:numPr>
          <w:ilvl w:val="0"/>
          <w:numId w:val="48"/>
        </w:numPr>
        <w:spacing w:line="360" w:lineRule="auto"/>
        <w:ind w:left="714" w:hanging="357"/>
        <w:jc w:val="both"/>
        <w:rPr>
          <w:rFonts w:ascii="Verdana" w:hAnsi="Verdana" w:cs="Arial"/>
          <w:bCs/>
          <w:sz w:val="18"/>
          <w:szCs w:val="18"/>
        </w:rPr>
      </w:pPr>
      <w:r w:rsidRPr="00DE2AC6">
        <w:rPr>
          <w:rFonts w:ascii="Verdana" w:hAnsi="Verdana" w:cs="Arial"/>
          <w:bCs/>
          <w:sz w:val="18"/>
          <w:szCs w:val="18"/>
        </w:rPr>
        <w:t>Copia simple de Registro SIGEP.</w:t>
      </w:r>
    </w:p>
    <w:p w:rsidR="00C55BC3" w:rsidRPr="00DE2AC6" w:rsidRDefault="00C55BC3" w:rsidP="00BF4C81">
      <w:pPr>
        <w:pStyle w:val="Prrafodelista"/>
        <w:numPr>
          <w:ilvl w:val="0"/>
          <w:numId w:val="48"/>
        </w:numPr>
        <w:spacing w:line="360" w:lineRule="auto"/>
        <w:ind w:left="714" w:hanging="357"/>
        <w:jc w:val="both"/>
        <w:rPr>
          <w:rFonts w:ascii="Verdana" w:hAnsi="Verdana" w:cs="Arial"/>
          <w:bCs/>
          <w:sz w:val="18"/>
          <w:szCs w:val="18"/>
        </w:rPr>
      </w:pPr>
      <w:r w:rsidRPr="00DE2AC6">
        <w:rPr>
          <w:rFonts w:ascii="Verdana" w:hAnsi="Verdana" w:cs="Arial"/>
          <w:bCs/>
          <w:sz w:val="18"/>
          <w:szCs w:val="18"/>
        </w:rPr>
        <w:t>Copia del documento del Representante Legal (Cedula de Identidad).</w:t>
      </w:r>
    </w:p>
    <w:p w:rsidR="00C55BC3" w:rsidRPr="00DE2AC6" w:rsidRDefault="00C55BC3" w:rsidP="00BF4C81">
      <w:pPr>
        <w:pStyle w:val="Prrafodelista"/>
        <w:numPr>
          <w:ilvl w:val="0"/>
          <w:numId w:val="48"/>
        </w:numPr>
        <w:spacing w:line="360" w:lineRule="auto"/>
        <w:ind w:left="714" w:hanging="357"/>
        <w:jc w:val="both"/>
        <w:rPr>
          <w:rFonts w:ascii="Verdana" w:hAnsi="Verdana" w:cs="Arial"/>
          <w:bCs/>
          <w:sz w:val="18"/>
          <w:szCs w:val="18"/>
        </w:rPr>
      </w:pPr>
      <w:r w:rsidRPr="00DE2AC6">
        <w:rPr>
          <w:rFonts w:ascii="Verdana" w:hAnsi="Verdana" w:cs="Arial"/>
          <w:bCs/>
          <w:sz w:val="18"/>
          <w:szCs w:val="18"/>
        </w:rPr>
        <w:t>Copia Simple del Contrato.</w:t>
      </w:r>
    </w:p>
    <w:p w:rsidR="00C55BC3" w:rsidRPr="00DE2AC6" w:rsidRDefault="00C55BC3" w:rsidP="00BF4C81">
      <w:pPr>
        <w:pStyle w:val="Prrafodelista"/>
        <w:numPr>
          <w:ilvl w:val="0"/>
          <w:numId w:val="48"/>
        </w:numPr>
        <w:spacing w:line="360" w:lineRule="auto"/>
        <w:ind w:left="714" w:hanging="357"/>
        <w:jc w:val="both"/>
        <w:rPr>
          <w:rFonts w:ascii="Verdana" w:hAnsi="Verdana" w:cs="Arial"/>
          <w:bCs/>
          <w:sz w:val="18"/>
          <w:szCs w:val="18"/>
        </w:rPr>
      </w:pPr>
      <w:r w:rsidRPr="00DE2AC6">
        <w:rPr>
          <w:rFonts w:ascii="Verdana" w:hAnsi="Verdana" w:cs="Arial"/>
          <w:bCs/>
          <w:sz w:val="18"/>
          <w:szCs w:val="18"/>
        </w:rPr>
        <w:t>Copia simple del NIT.</w:t>
      </w:r>
    </w:p>
    <w:p w:rsidR="00F0002C" w:rsidRPr="00DE2AC6" w:rsidRDefault="00A71325" w:rsidP="00BF4C81">
      <w:pPr>
        <w:pStyle w:val="A2"/>
        <w:numPr>
          <w:ilvl w:val="1"/>
          <w:numId w:val="50"/>
        </w:numPr>
      </w:pPr>
      <w:r w:rsidRPr="00DE2AC6">
        <w:t>MULTAS Y PENALIDADES.</w:t>
      </w:r>
      <w:r w:rsidR="000F35D4" w:rsidRPr="00DE2AC6">
        <w:t xml:space="preserve"> (LOTE 1 Y 2)</w:t>
      </w:r>
    </w:p>
    <w:p w:rsidR="00F0002C" w:rsidRPr="00DE2AC6" w:rsidRDefault="00F0002C" w:rsidP="00F0002C">
      <w:pPr>
        <w:pStyle w:val="Prrafodelista"/>
        <w:spacing w:before="240" w:after="120" w:line="360" w:lineRule="auto"/>
        <w:ind w:left="0"/>
        <w:jc w:val="both"/>
        <w:rPr>
          <w:rFonts w:ascii="Verdana" w:hAnsi="Verdana"/>
          <w:sz w:val="18"/>
          <w:szCs w:val="18"/>
        </w:rPr>
      </w:pPr>
      <w:r w:rsidRPr="00DE2AC6">
        <w:rPr>
          <w:rFonts w:ascii="Verdana" w:hAnsi="Verdana"/>
          <w:sz w:val="18"/>
          <w:szCs w:val="18"/>
        </w:rPr>
        <w:t xml:space="preserve">El </w:t>
      </w:r>
      <w:r w:rsidRPr="00DE2AC6">
        <w:rPr>
          <w:rFonts w:ascii="Verdana" w:hAnsi="Verdana"/>
          <w:b/>
          <w:bCs/>
          <w:sz w:val="18"/>
          <w:szCs w:val="18"/>
        </w:rPr>
        <w:t>Contratista</w:t>
      </w:r>
      <w:r w:rsidRPr="00DE2AC6">
        <w:rPr>
          <w:rFonts w:ascii="Verdana" w:hAnsi="Verdana"/>
          <w:sz w:val="18"/>
          <w:szCs w:val="18"/>
        </w:rPr>
        <w:t xml:space="preserve"> se obliga a cumplir con todas las actividades normales inherentes al servicio, el retraso en el cumplimiento por parte del Contratista de sus obligaciones en la prestación del servicio, en el inicio, ejecución o terminación del mismo, estará sujeto a las siguientes multas:</w:t>
      </w:r>
    </w:p>
    <w:p w:rsidR="00F0002C" w:rsidRPr="00DE2AC6" w:rsidRDefault="00F0002C" w:rsidP="00F13BB8">
      <w:pPr>
        <w:pStyle w:val="Sangradetextonormal"/>
        <w:numPr>
          <w:ilvl w:val="1"/>
          <w:numId w:val="19"/>
        </w:numPr>
        <w:spacing w:before="240" w:line="360" w:lineRule="auto"/>
        <w:ind w:left="426" w:hanging="338"/>
        <w:contextualSpacing/>
        <w:jc w:val="both"/>
        <w:rPr>
          <w:rFonts w:ascii="Verdana" w:hAnsi="Verdana"/>
          <w:sz w:val="18"/>
          <w:szCs w:val="18"/>
        </w:rPr>
      </w:pPr>
      <w:r w:rsidRPr="00DE2AC6">
        <w:rPr>
          <w:rFonts w:ascii="Verdana" w:hAnsi="Verdana"/>
          <w:sz w:val="18"/>
          <w:szCs w:val="18"/>
        </w:rPr>
        <w:t xml:space="preserve">El retraso del </w:t>
      </w:r>
      <w:r w:rsidRPr="00DE2AC6">
        <w:rPr>
          <w:rFonts w:ascii="Verdana" w:hAnsi="Verdana"/>
          <w:b/>
          <w:bCs/>
          <w:sz w:val="18"/>
          <w:szCs w:val="18"/>
        </w:rPr>
        <w:t>Contratista</w:t>
      </w:r>
      <w:r w:rsidRPr="00DE2AC6">
        <w:rPr>
          <w:rFonts w:ascii="Verdana" w:hAnsi="Verdana"/>
          <w:sz w:val="18"/>
          <w:szCs w:val="18"/>
        </w:rPr>
        <w:t xml:space="preserve"> en el cumplimiento del plazo de movilización, dará lugar a la aplicación de una multa del 1% del monto total del contrato, por cada día de retraso.</w:t>
      </w:r>
    </w:p>
    <w:p w:rsidR="00F0002C" w:rsidRPr="00DE2AC6" w:rsidRDefault="00F0002C" w:rsidP="00F13BB8">
      <w:pPr>
        <w:pStyle w:val="Sangradetextonormal"/>
        <w:numPr>
          <w:ilvl w:val="1"/>
          <w:numId w:val="19"/>
        </w:numPr>
        <w:spacing w:before="240" w:line="360" w:lineRule="auto"/>
        <w:ind w:left="426" w:hanging="284"/>
        <w:contextualSpacing/>
        <w:jc w:val="both"/>
        <w:rPr>
          <w:rFonts w:ascii="Verdana" w:hAnsi="Verdana"/>
          <w:sz w:val="18"/>
          <w:szCs w:val="18"/>
        </w:rPr>
      </w:pPr>
      <w:r w:rsidRPr="00DE2AC6">
        <w:rPr>
          <w:rFonts w:ascii="Verdana" w:hAnsi="Verdana"/>
          <w:sz w:val="18"/>
          <w:szCs w:val="18"/>
        </w:rPr>
        <w:t xml:space="preserve">En caso de retraso en la ejecución del servicio por falla parcial o completa en alguno de los equipos u otra causa atribuible al </w:t>
      </w:r>
      <w:r w:rsidRPr="00DE2AC6">
        <w:rPr>
          <w:rFonts w:ascii="Verdana" w:hAnsi="Verdana"/>
          <w:b/>
          <w:bCs/>
          <w:sz w:val="18"/>
          <w:szCs w:val="18"/>
        </w:rPr>
        <w:t>Contratista</w:t>
      </w:r>
      <w:r w:rsidRPr="00DE2AC6">
        <w:rPr>
          <w:rFonts w:ascii="Verdana" w:hAnsi="Verdana"/>
          <w:sz w:val="18"/>
          <w:szCs w:val="18"/>
        </w:rPr>
        <w:t>, se aplicará una multa del 0,5% del monto total del contrato por cada día de retraso. En el caso de que el retraso sea inferior a un día (menor a 24 horas) se aplicará costo cero, es decir YPFB no pagará ningún costo por el servicio por lo que dure del retraso.</w:t>
      </w:r>
    </w:p>
    <w:p w:rsidR="00A52B71" w:rsidRPr="00DE2AC6" w:rsidRDefault="00A52B71" w:rsidP="00A52B71">
      <w:pPr>
        <w:pStyle w:val="Prrafodelista"/>
        <w:spacing w:before="240" w:after="120" w:line="360" w:lineRule="auto"/>
        <w:ind w:left="0"/>
        <w:jc w:val="both"/>
        <w:rPr>
          <w:rFonts w:ascii="Verdana" w:hAnsi="Verdana"/>
          <w:sz w:val="18"/>
          <w:szCs w:val="18"/>
        </w:rPr>
      </w:pPr>
      <w:r w:rsidRPr="00DE2AC6">
        <w:rPr>
          <w:rFonts w:ascii="Verdana" w:hAnsi="Verdana"/>
          <w:sz w:val="18"/>
          <w:szCs w:val="18"/>
        </w:rPr>
        <w:lastRenderedPageBreak/>
        <w:t>Las multas establecidas precedentemente no excluyen cualquier otra prevista en las Leyes aplicables ni la responsabilidad del CONTRATISTA en caso de haber causado daños o perjuicios a YPFB por incumplimiento de cualquier condición o cláusula de este Contrato.</w:t>
      </w:r>
    </w:p>
    <w:p w:rsidR="00A52B71" w:rsidRPr="00DE2AC6" w:rsidRDefault="00A52B71" w:rsidP="00A52B71">
      <w:pPr>
        <w:pStyle w:val="Prrafodelista"/>
        <w:spacing w:before="240" w:after="120" w:line="360" w:lineRule="auto"/>
        <w:ind w:left="0"/>
        <w:jc w:val="both"/>
        <w:rPr>
          <w:rFonts w:ascii="Verdana" w:hAnsi="Verdana"/>
          <w:sz w:val="18"/>
          <w:szCs w:val="18"/>
        </w:rPr>
      </w:pPr>
      <w:r w:rsidRPr="00DE2AC6">
        <w:rPr>
          <w:rFonts w:ascii="Verdana" w:hAnsi="Verdana"/>
          <w:sz w:val="18"/>
          <w:szCs w:val="18"/>
        </w:rPr>
        <w:t>Cuando el CONTRATISTA fuera notificado por YPFB respecto a cualquier hecho o acto que pudiera dar lugar a la aplicación de multas, tendrá derecho a realizar el correspondiente descargo en el plazo de 3 días hábiles, contados a partir de dicha notificación. De existir discrepancia respecto a la aplicación de multas se aplicará a lo previsto en la Cláusula de Ley Aplicable y Solución de Controversias del presente Contrato.</w:t>
      </w:r>
    </w:p>
    <w:p w:rsidR="00A52B71" w:rsidRPr="00DE2AC6" w:rsidRDefault="00A52B71" w:rsidP="00A52B71">
      <w:pPr>
        <w:pStyle w:val="Prrafodelista"/>
        <w:spacing w:before="240" w:after="120" w:line="360" w:lineRule="auto"/>
        <w:ind w:left="0"/>
        <w:jc w:val="both"/>
        <w:rPr>
          <w:rFonts w:ascii="Verdana" w:hAnsi="Verdana"/>
          <w:sz w:val="18"/>
          <w:szCs w:val="18"/>
        </w:rPr>
      </w:pPr>
      <w:r w:rsidRPr="00DE2AC6">
        <w:rPr>
          <w:rFonts w:ascii="Verdana" w:hAnsi="Verdana"/>
          <w:sz w:val="18"/>
          <w:szCs w:val="18"/>
        </w:rPr>
        <w:t>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w:t>
      </w:r>
    </w:p>
    <w:p w:rsidR="00A52B71" w:rsidRPr="00DE2AC6" w:rsidRDefault="00A52B71" w:rsidP="00A52B71">
      <w:pPr>
        <w:pStyle w:val="Prrafodelista"/>
        <w:spacing w:before="240" w:after="120" w:line="360" w:lineRule="auto"/>
        <w:ind w:left="0"/>
        <w:jc w:val="both"/>
        <w:rPr>
          <w:rFonts w:ascii="Verdana" w:hAnsi="Verdana"/>
          <w:sz w:val="18"/>
          <w:szCs w:val="18"/>
        </w:rPr>
      </w:pPr>
      <w:r w:rsidRPr="00DE2AC6">
        <w:rPr>
          <w:rFonts w:ascii="Verdana" w:hAnsi="Verdana"/>
          <w:sz w:val="18"/>
          <w:szCs w:val="18"/>
        </w:rPr>
        <w:t>YPFB podrá proceder con los trámites de resolución de contrato, de acuerdo a la cláusula de Resolución, YPFB podrá ejecutar la boleta de garantía bancaria de cumplimiento de Contrato presentada por la CONTRATISTA independientemente de las indemnizaciones que pudieran cobrarse de acuerdo a las normas aplicables.</w:t>
      </w:r>
    </w:p>
    <w:p w:rsidR="00A52B71" w:rsidRPr="00DE2AC6" w:rsidRDefault="00A52B71" w:rsidP="00A52B71">
      <w:pPr>
        <w:pStyle w:val="Prrafodelista"/>
        <w:spacing w:before="240" w:after="120" w:line="360" w:lineRule="auto"/>
        <w:ind w:left="0"/>
        <w:jc w:val="both"/>
        <w:rPr>
          <w:rFonts w:ascii="Verdana" w:hAnsi="Verdana"/>
          <w:sz w:val="18"/>
          <w:szCs w:val="18"/>
        </w:rPr>
      </w:pPr>
      <w:r w:rsidRPr="00DE2AC6">
        <w:rPr>
          <w:rFonts w:ascii="Verdana" w:hAnsi="Verdana"/>
          <w:sz w:val="18"/>
          <w:szCs w:val="18"/>
        </w:rPr>
        <w:t>Las multas serán cobradas mediante descuentos establecidos por el Fiscal de Servicio de YPFB del pago o pagos pendientes, sin perjuicio de que YPFB ejecute la boleta de garantía de cumplimiento de contrato y proceda al cobro de multas y resarcimiento de daños y perjuicios.</w:t>
      </w:r>
    </w:p>
    <w:p w:rsidR="00074EA9" w:rsidRPr="00DE2AC6" w:rsidRDefault="00074EA9" w:rsidP="00F0002C">
      <w:pPr>
        <w:pStyle w:val="A2"/>
        <w:numPr>
          <w:ilvl w:val="0"/>
          <w:numId w:val="0"/>
        </w:numPr>
        <w:rPr>
          <w:rFonts w:cs="Calibri"/>
          <w:b w:val="0"/>
        </w:rPr>
      </w:pPr>
    </w:p>
    <w:p w:rsidR="006D28D4" w:rsidRPr="00DE2AC6" w:rsidRDefault="006D28D4" w:rsidP="006D28D4">
      <w:pPr>
        <w:pStyle w:val="Prrafodelista"/>
        <w:spacing w:after="13" w:line="360" w:lineRule="auto"/>
        <w:ind w:left="0"/>
        <w:contextualSpacing/>
        <w:rPr>
          <w:rFonts w:ascii="Verdana" w:hAnsi="Verdana" w:cs="Verdana"/>
          <w:bCs/>
        </w:rPr>
      </w:pPr>
    </w:p>
    <w:p w:rsidR="00B4683F" w:rsidRPr="00DE2AC6" w:rsidRDefault="00B4683F" w:rsidP="006D28D4">
      <w:pPr>
        <w:pStyle w:val="Prrafodelista"/>
        <w:spacing w:after="13" w:line="360" w:lineRule="auto"/>
        <w:ind w:left="0"/>
        <w:contextualSpacing/>
        <w:rPr>
          <w:rFonts w:ascii="Verdana" w:hAnsi="Verdana" w:cs="Verdana"/>
          <w:bCs/>
        </w:rPr>
      </w:pPr>
    </w:p>
    <w:p w:rsidR="00AF766F" w:rsidRPr="00DE2AC6" w:rsidRDefault="00AF766F" w:rsidP="006D28D4">
      <w:pPr>
        <w:pStyle w:val="Prrafodelista"/>
        <w:spacing w:after="13" w:line="360" w:lineRule="auto"/>
        <w:ind w:left="0"/>
        <w:contextualSpacing/>
        <w:rPr>
          <w:rFonts w:ascii="Verdana" w:hAnsi="Verdana" w:cs="Verdana"/>
          <w:bCs/>
        </w:rPr>
      </w:pPr>
    </w:p>
    <w:p w:rsidR="00AF766F" w:rsidRDefault="00AF766F" w:rsidP="006D28D4">
      <w:pPr>
        <w:pStyle w:val="Prrafodelista"/>
        <w:spacing w:after="13" w:line="360" w:lineRule="auto"/>
        <w:ind w:left="0"/>
        <w:contextualSpacing/>
        <w:rPr>
          <w:rFonts w:ascii="Verdana" w:hAnsi="Verdana" w:cs="Verdana"/>
          <w:bCs/>
        </w:rPr>
      </w:pPr>
    </w:p>
    <w:p w:rsidR="00D86E3F" w:rsidRDefault="00D86E3F" w:rsidP="006D28D4">
      <w:pPr>
        <w:pStyle w:val="Prrafodelista"/>
        <w:spacing w:after="13" w:line="360" w:lineRule="auto"/>
        <w:ind w:left="0"/>
        <w:contextualSpacing/>
        <w:rPr>
          <w:rFonts w:ascii="Verdana" w:hAnsi="Verdana" w:cs="Verdana"/>
          <w:bCs/>
        </w:rPr>
      </w:pPr>
    </w:p>
    <w:p w:rsidR="00D86E3F" w:rsidRDefault="00D86E3F" w:rsidP="006D28D4">
      <w:pPr>
        <w:pStyle w:val="Prrafodelista"/>
        <w:spacing w:after="13" w:line="360" w:lineRule="auto"/>
        <w:ind w:left="0"/>
        <w:contextualSpacing/>
        <w:rPr>
          <w:rFonts w:ascii="Verdana" w:hAnsi="Verdana" w:cs="Verdana"/>
          <w:bCs/>
        </w:rPr>
      </w:pPr>
    </w:p>
    <w:p w:rsidR="00D86E3F" w:rsidRPr="00DE2AC6" w:rsidRDefault="00D86E3F" w:rsidP="006D28D4">
      <w:pPr>
        <w:pStyle w:val="Prrafodelista"/>
        <w:spacing w:after="13" w:line="360" w:lineRule="auto"/>
        <w:ind w:left="0"/>
        <w:contextualSpacing/>
        <w:rPr>
          <w:rFonts w:ascii="Verdana" w:hAnsi="Verdana" w:cs="Verdana"/>
          <w:bCs/>
        </w:rPr>
      </w:pPr>
    </w:p>
    <w:tbl>
      <w:tblPr>
        <w:tblW w:w="0" w:type="auto"/>
        <w:tblLook w:val="04A0" w:firstRow="1" w:lastRow="0" w:firstColumn="1" w:lastColumn="0" w:noHBand="0" w:noVBand="1"/>
      </w:tblPr>
      <w:tblGrid>
        <w:gridCol w:w="9123"/>
      </w:tblGrid>
      <w:tr w:rsidR="00DE2AC6" w:rsidRPr="00DE2AC6" w:rsidTr="008836E0">
        <w:trPr>
          <w:trHeight w:val="1538"/>
        </w:trPr>
        <w:tc>
          <w:tcPr>
            <w:tcW w:w="9123" w:type="dxa"/>
            <w:shd w:val="clear" w:color="auto" w:fill="auto"/>
            <w:vAlign w:val="center"/>
          </w:tcPr>
          <w:p w:rsidR="00CA0761" w:rsidRPr="00DE2AC6" w:rsidRDefault="00CA0761" w:rsidP="008D1B47">
            <w:pPr>
              <w:pStyle w:val="A1"/>
              <w:numPr>
                <w:ilvl w:val="0"/>
                <w:numId w:val="0"/>
              </w:numPr>
              <w:jc w:val="center"/>
              <w:rPr>
                <w:rFonts w:cs="Calibri"/>
                <w:sz w:val="20"/>
                <w:szCs w:val="20"/>
                <w:lang w:val="es-BO"/>
              </w:rPr>
            </w:pPr>
            <w:r w:rsidRPr="00DE2AC6">
              <w:rPr>
                <w:sz w:val="20"/>
                <w:szCs w:val="20"/>
                <w:u w:val="none"/>
                <w:lang w:eastAsia="es-BO"/>
              </w:rPr>
              <w:lastRenderedPageBreak/>
              <w:t xml:space="preserve">PAQUETE 2. </w:t>
            </w:r>
            <w:r w:rsidR="008D1B47" w:rsidRPr="00DE2AC6">
              <w:rPr>
                <w:sz w:val="20"/>
                <w:szCs w:val="20"/>
                <w:u w:val="none"/>
                <w:lang w:eastAsia="es-BO"/>
              </w:rPr>
              <w:t>“</w:t>
            </w:r>
            <w:r w:rsidRPr="00DE2AC6">
              <w:rPr>
                <w:rFonts w:cs="Calibri"/>
                <w:sz w:val="20"/>
                <w:szCs w:val="20"/>
                <w:lang w:val="es-BO"/>
              </w:rPr>
              <w:t>SERVICIO DE REGISTROS Y VSP PARA LOS POZOS VMT-X7 Y GMR-X1 IE</w:t>
            </w:r>
            <w:r w:rsidR="008D1B47" w:rsidRPr="00DE2AC6">
              <w:rPr>
                <w:rFonts w:cs="Calibri"/>
                <w:sz w:val="20"/>
                <w:szCs w:val="20"/>
                <w:lang w:val="es-BO"/>
              </w:rPr>
              <w:t>”</w:t>
            </w:r>
          </w:p>
          <w:p w:rsidR="00D5132C" w:rsidRPr="00DE2AC6" w:rsidRDefault="00D5132C" w:rsidP="00D5132C">
            <w:pPr>
              <w:pStyle w:val="A1"/>
              <w:numPr>
                <w:ilvl w:val="0"/>
                <w:numId w:val="0"/>
              </w:numPr>
              <w:spacing w:line="360" w:lineRule="auto"/>
              <w:rPr>
                <w:rFonts w:cs="Calibri"/>
                <w:b w:val="0"/>
                <w:u w:val="none"/>
                <w:lang w:val="es-BO"/>
              </w:rPr>
            </w:pPr>
            <w:r w:rsidRPr="00DE2AC6">
              <w:rPr>
                <w:b w:val="0"/>
                <w:u w:val="none"/>
                <w:lang w:val="es-BO"/>
              </w:rPr>
              <w:t xml:space="preserve">YPFB, tiene por objeto contratar </w:t>
            </w:r>
            <w:r w:rsidR="00267F02" w:rsidRPr="00DE2AC6">
              <w:rPr>
                <w:b w:val="0"/>
                <w:u w:val="none"/>
                <w:lang w:val="es-BO"/>
              </w:rPr>
              <w:t xml:space="preserve">una empresa especializada que preste </w:t>
            </w:r>
            <w:r w:rsidR="008D1B47" w:rsidRPr="00DE2AC6">
              <w:rPr>
                <w:b w:val="0"/>
                <w:u w:val="none"/>
                <w:lang w:val="es-BO"/>
              </w:rPr>
              <w:t xml:space="preserve">el </w:t>
            </w:r>
            <w:r w:rsidR="008D1B47" w:rsidRPr="00DE2AC6">
              <w:rPr>
                <w:rFonts w:cs="Calibri"/>
                <w:b w:val="0"/>
                <w:u w:val="none"/>
                <w:lang w:val="es-BO"/>
              </w:rPr>
              <w:t>SERVICIO DE REGISTRO</w:t>
            </w:r>
            <w:r w:rsidR="007F7147" w:rsidRPr="00DE2AC6">
              <w:rPr>
                <w:rFonts w:cs="Calibri"/>
                <w:b w:val="0"/>
                <w:u w:val="none"/>
                <w:lang w:val="es-BO"/>
              </w:rPr>
              <w:t xml:space="preserve">S Y VSP PARA LOS POZOS VMT-X7 y </w:t>
            </w:r>
            <w:r w:rsidR="008D1B47" w:rsidRPr="00DE2AC6">
              <w:rPr>
                <w:rFonts w:cs="Calibri"/>
                <w:b w:val="0"/>
                <w:u w:val="none"/>
                <w:lang w:val="es-BO"/>
              </w:rPr>
              <w:t>GMR-X1 IE</w:t>
            </w:r>
            <w:r w:rsidRPr="00DE2AC6">
              <w:rPr>
                <w:b w:val="0"/>
                <w:u w:val="none"/>
                <w:lang w:val="es-BO"/>
              </w:rPr>
              <w:t xml:space="preserve">, </w:t>
            </w:r>
            <w:r w:rsidRPr="00DE2AC6">
              <w:rPr>
                <w:rFonts w:eastAsia="Arial"/>
                <w:b w:val="0"/>
                <w:u w:val="none"/>
                <w:lang w:val="es-BO"/>
              </w:rPr>
              <w:t>de ac</w:t>
            </w:r>
            <w:r w:rsidRPr="00DE2AC6">
              <w:rPr>
                <w:rFonts w:eastAsia="Arial"/>
                <w:b w:val="0"/>
                <w:spacing w:val="-1"/>
                <w:u w:val="none"/>
                <w:lang w:val="es-BO"/>
              </w:rPr>
              <w:t>u</w:t>
            </w:r>
            <w:r w:rsidRPr="00DE2AC6">
              <w:rPr>
                <w:rFonts w:eastAsia="Arial"/>
                <w:b w:val="0"/>
                <w:u w:val="none"/>
                <w:lang w:val="es-BO"/>
              </w:rPr>
              <w:t>erdo</w:t>
            </w:r>
            <w:r w:rsidRPr="00DE2AC6">
              <w:rPr>
                <w:rFonts w:eastAsia="Arial"/>
                <w:b w:val="0"/>
                <w:spacing w:val="3"/>
                <w:u w:val="none"/>
                <w:lang w:val="es-BO"/>
              </w:rPr>
              <w:t xml:space="preserve"> </w:t>
            </w:r>
            <w:r w:rsidRPr="00DE2AC6">
              <w:rPr>
                <w:rFonts w:eastAsia="Arial"/>
                <w:b w:val="0"/>
                <w:u w:val="none"/>
                <w:lang w:val="es-BO"/>
              </w:rPr>
              <w:t>a</w:t>
            </w:r>
            <w:r w:rsidRPr="00DE2AC6">
              <w:rPr>
                <w:rFonts w:eastAsia="Arial"/>
                <w:b w:val="0"/>
                <w:spacing w:val="3"/>
                <w:u w:val="none"/>
                <w:lang w:val="es-BO"/>
              </w:rPr>
              <w:t xml:space="preserve"> </w:t>
            </w:r>
            <w:r w:rsidRPr="00DE2AC6">
              <w:rPr>
                <w:rFonts w:eastAsia="Arial"/>
                <w:b w:val="0"/>
                <w:spacing w:val="-1"/>
                <w:u w:val="none"/>
                <w:lang w:val="es-BO"/>
              </w:rPr>
              <w:t>l</w:t>
            </w:r>
            <w:r w:rsidRPr="00DE2AC6">
              <w:rPr>
                <w:rFonts w:eastAsia="Arial"/>
                <w:b w:val="0"/>
                <w:u w:val="none"/>
                <w:lang w:val="es-BO"/>
              </w:rPr>
              <w:t>as</w:t>
            </w:r>
            <w:r w:rsidRPr="00DE2AC6">
              <w:rPr>
                <w:rFonts w:eastAsia="Arial"/>
                <w:b w:val="0"/>
                <w:spacing w:val="3"/>
                <w:u w:val="none"/>
                <w:lang w:val="es-BO"/>
              </w:rPr>
              <w:t xml:space="preserve"> </w:t>
            </w:r>
            <w:r w:rsidRPr="00DE2AC6">
              <w:rPr>
                <w:rFonts w:eastAsia="Arial"/>
                <w:b w:val="0"/>
                <w:u w:val="none"/>
                <w:lang w:val="es-BO"/>
              </w:rPr>
              <w:t>n</w:t>
            </w:r>
            <w:r w:rsidRPr="00DE2AC6">
              <w:rPr>
                <w:rFonts w:eastAsia="Arial"/>
                <w:b w:val="0"/>
                <w:spacing w:val="-1"/>
                <w:u w:val="none"/>
                <w:lang w:val="es-BO"/>
              </w:rPr>
              <w:t>o</w:t>
            </w:r>
            <w:r w:rsidRPr="00DE2AC6">
              <w:rPr>
                <w:rFonts w:eastAsia="Arial"/>
                <w:b w:val="0"/>
                <w:spacing w:val="-2"/>
                <w:u w:val="none"/>
                <w:lang w:val="es-BO"/>
              </w:rPr>
              <w:t>r</w:t>
            </w:r>
            <w:r w:rsidRPr="00DE2AC6">
              <w:rPr>
                <w:rFonts w:eastAsia="Arial"/>
                <w:b w:val="0"/>
                <w:spacing w:val="1"/>
                <w:u w:val="none"/>
                <w:lang w:val="es-BO"/>
              </w:rPr>
              <w:t>m</w:t>
            </w:r>
            <w:r w:rsidRPr="00DE2AC6">
              <w:rPr>
                <w:rFonts w:eastAsia="Arial"/>
                <w:b w:val="0"/>
                <w:u w:val="none"/>
                <w:lang w:val="es-BO"/>
              </w:rPr>
              <w:t>as</w:t>
            </w:r>
            <w:r w:rsidRPr="00DE2AC6">
              <w:rPr>
                <w:rFonts w:eastAsia="Arial"/>
                <w:b w:val="0"/>
                <w:spacing w:val="3"/>
                <w:u w:val="none"/>
                <w:lang w:val="es-BO"/>
              </w:rPr>
              <w:t xml:space="preserve"> </w:t>
            </w:r>
            <w:r w:rsidR="00B75EFC" w:rsidRPr="00DE2AC6">
              <w:rPr>
                <w:rFonts w:eastAsia="Arial"/>
                <w:b w:val="0"/>
                <w:spacing w:val="-3"/>
                <w:u w:val="none"/>
                <w:lang w:val="es-BO"/>
              </w:rPr>
              <w:t>bolivianas</w:t>
            </w:r>
            <w:r w:rsidRPr="00DE2AC6">
              <w:rPr>
                <w:rFonts w:eastAsia="Arial"/>
                <w:b w:val="0"/>
                <w:spacing w:val="5"/>
                <w:u w:val="none"/>
                <w:lang w:val="es-BO"/>
              </w:rPr>
              <w:t xml:space="preserve"> </w:t>
            </w:r>
            <w:r w:rsidRPr="00DE2AC6">
              <w:rPr>
                <w:rFonts w:eastAsia="Arial"/>
                <w:b w:val="0"/>
                <w:u w:val="none"/>
                <w:lang w:val="es-BO"/>
              </w:rPr>
              <w:t>y</w:t>
            </w:r>
            <w:r w:rsidRPr="00DE2AC6">
              <w:rPr>
                <w:rFonts w:eastAsia="Arial"/>
                <w:b w:val="0"/>
                <w:spacing w:val="1"/>
                <w:u w:val="none"/>
                <w:lang w:val="es-BO"/>
              </w:rPr>
              <w:t xml:space="preserve"> </w:t>
            </w:r>
            <w:r w:rsidRPr="00DE2AC6">
              <w:rPr>
                <w:rFonts w:eastAsia="Arial"/>
                <w:b w:val="0"/>
                <w:u w:val="none"/>
                <w:lang w:val="es-BO"/>
              </w:rPr>
              <w:t>prác</w:t>
            </w:r>
            <w:r w:rsidRPr="00DE2AC6">
              <w:rPr>
                <w:rFonts w:eastAsia="Arial"/>
                <w:b w:val="0"/>
                <w:spacing w:val="1"/>
                <w:u w:val="none"/>
                <w:lang w:val="es-BO"/>
              </w:rPr>
              <w:t>t</w:t>
            </w:r>
            <w:r w:rsidRPr="00DE2AC6">
              <w:rPr>
                <w:rFonts w:eastAsia="Arial"/>
                <w:b w:val="0"/>
                <w:spacing w:val="-1"/>
                <w:u w:val="none"/>
                <w:lang w:val="es-BO"/>
              </w:rPr>
              <w:t>i</w:t>
            </w:r>
            <w:r w:rsidRPr="00DE2AC6">
              <w:rPr>
                <w:rFonts w:eastAsia="Arial"/>
                <w:b w:val="0"/>
                <w:u w:val="none"/>
                <w:lang w:val="es-BO"/>
              </w:rPr>
              <w:t>cas</w:t>
            </w:r>
            <w:r w:rsidRPr="00DE2AC6">
              <w:rPr>
                <w:rFonts w:eastAsia="Arial"/>
                <w:b w:val="0"/>
                <w:spacing w:val="3"/>
                <w:u w:val="none"/>
                <w:lang w:val="es-BO"/>
              </w:rPr>
              <w:t xml:space="preserve"> </w:t>
            </w:r>
            <w:r w:rsidRPr="00DE2AC6">
              <w:rPr>
                <w:rFonts w:eastAsia="Arial"/>
                <w:b w:val="0"/>
                <w:u w:val="none"/>
                <w:lang w:val="es-BO"/>
              </w:rPr>
              <w:t xml:space="preserve">de </w:t>
            </w:r>
            <w:r w:rsidRPr="00DE2AC6">
              <w:rPr>
                <w:rFonts w:eastAsia="Arial"/>
                <w:b w:val="0"/>
                <w:spacing w:val="-1"/>
                <w:u w:val="none"/>
                <w:lang w:val="es-BO"/>
              </w:rPr>
              <w:t>l</w:t>
            </w:r>
            <w:r w:rsidRPr="00DE2AC6">
              <w:rPr>
                <w:rFonts w:eastAsia="Arial"/>
                <w:b w:val="0"/>
                <w:u w:val="none"/>
                <w:lang w:val="es-BO"/>
              </w:rPr>
              <w:t>a</w:t>
            </w:r>
            <w:r w:rsidRPr="00DE2AC6">
              <w:rPr>
                <w:rFonts w:eastAsia="Arial"/>
                <w:b w:val="0"/>
                <w:spacing w:val="3"/>
                <w:u w:val="none"/>
                <w:lang w:val="es-BO"/>
              </w:rPr>
              <w:t xml:space="preserve"> </w:t>
            </w:r>
            <w:r w:rsidRPr="00DE2AC6">
              <w:rPr>
                <w:rFonts w:eastAsia="Arial"/>
                <w:b w:val="0"/>
                <w:spacing w:val="1"/>
                <w:u w:val="none"/>
                <w:lang w:val="es-BO"/>
              </w:rPr>
              <w:t>I</w:t>
            </w:r>
            <w:r w:rsidRPr="00DE2AC6">
              <w:rPr>
                <w:rFonts w:eastAsia="Arial"/>
                <w:b w:val="0"/>
                <w:u w:val="none"/>
                <w:lang w:val="es-BO"/>
              </w:rPr>
              <w:t>n</w:t>
            </w:r>
            <w:r w:rsidRPr="00DE2AC6">
              <w:rPr>
                <w:rFonts w:eastAsia="Arial"/>
                <w:b w:val="0"/>
                <w:spacing w:val="-1"/>
                <w:u w:val="none"/>
                <w:lang w:val="es-BO"/>
              </w:rPr>
              <w:t>d</w:t>
            </w:r>
            <w:r w:rsidRPr="00DE2AC6">
              <w:rPr>
                <w:rFonts w:eastAsia="Arial"/>
                <w:b w:val="0"/>
                <w:u w:val="none"/>
                <w:lang w:val="es-BO"/>
              </w:rPr>
              <w:t>ust</w:t>
            </w:r>
            <w:r w:rsidRPr="00DE2AC6">
              <w:rPr>
                <w:rFonts w:eastAsia="Arial"/>
                <w:b w:val="0"/>
                <w:spacing w:val="1"/>
                <w:u w:val="none"/>
                <w:lang w:val="es-BO"/>
              </w:rPr>
              <w:t>r</w:t>
            </w:r>
            <w:r w:rsidRPr="00DE2AC6">
              <w:rPr>
                <w:rFonts w:eastAsia="Arial"/>
                <w:b w:val="0"/>
                <w:spacing w:val="-1"/>
                <w:u w:val="none"/>
                <w:lang w:val="es-BO"/>
              </w:rPr>
              <w:t>i</w:t>
            </w:r>
            <w:r w:rsidRPr="00DE2AC6">
              <w:rPr>
                <w:rFonts w:eastAsia="Arial"/>
                <w:b w:val="0"/>
                <w:u w:val="none"/>
                <w:lang w:val="es-BO"/>
              </w:rPr>
              <w:t>a</w:t>
            </w:r>
            <w:r w:rsidRPr="00DE2AC6">
              <w:rPr>
                <w:rFonts w:eastAsia="Arial"/>
                <w:b w:val="0"/>
                <w:spacing w:val="3"/>
                <w:u w:val="none"/>
                <w:lang w:val="es-BO"/>
              </w:rPr>
              <w:t xml:space="preserve"> </w:t>
            </w:r>
            <w:r w:rsidRPr="00DE2AC6">
              <w:rPr>
                <w:rFonts w:eastAsia="Arial"/>
                <w:b w:val="0"/>
                <w:spacing w:val="-1"/>
                <w:u w:val="none"/>
                <w:lang w:val="es-BO"/>
              </w:rPr>
              <w:t>P</w:t>
            </w:r>
            <w:r w:rsidRPr="00DE2AC6">
              <w:rPr>
                <w:rFonts w:eastAsia="Arial"/>
                <w:b w:val="0"/>
                <w:spacing w:val="-3"/>
                <w:u w:val="none"/>
                <w:lang w:val="es-BO"/>
              </w:rPr>
              <w:t>e</w:t>
            </w:r>
            <w:r w:rsidRPr="00DE2AC6">
              <w:rPr>
                <w:rFonts w:eastAsia="Arial"/>
                <w:b w:val="0"/>
                <w:spacing w:val="1"/>
                <w:u w:val="none"/>
                <w:lang w:val="es-BO"/>
              </w:rPr>
              <w:t>tr</w:t>
            </w:r>
            <w:r w:rsidRPr="00DE2AC6">
              <w:rPr>
                <w:rFonts w:eastAsia="Arial"/>
                <w:b w:val="0"/>
                <w:u w:val="none"/>
                <w:lang w:val="es-BO"/>
              </w:rPr>
              <w:t>o</w:t>
            </w:r>
            <w:r w:rsidRPr="00DE2AC6">
              <w:rPr>
                <w:rFonts w:eastAsia="Arial"/>
                <w:b w:val="0"/>
                <w:spacing w:val="-1"/>
                <w:u w:val="none"/>
                <w:lang w:val="es-BO"/>
              </w:rPr>
              <w:t>l</w:t>
            </w:r>
            <w:r w:rsidRPr="00DE2AC6">
              <w:rPr>
                <w:rFonts w:eastAsia="Arial"/>
                <w:b w:val="0"/>
                <w:u w:val="none"/>
                <w:lang w:val="es-BO"/>
              </w:rPr>
              <w:t>er</w:t>
            </w:r>
            <w:r w:rsidRPr="00DE2AC6">
              <w:rPr>
                <w:rFonts w:eastAsia="Arial"/>
                <w:b w:val="0"/>
                <w:spacing w:val="-2"/>
                <w:u w:val="none"/>
                <w:lang w:val="es-BO"/>
              </w:rPr>
              <w:t>a</w:t>
            </w:r>
            <w:r w:rsidRPr="00DE2AC6">
              <w:rPr>
                <w:rFonts w:eastAsia="Arial"/>
                <w:b w:val="0"/>
                <w:u w:val="none"/>
                <w:lang w:val="es-BO"/>
              </w:rPr>
              <w:t>,</w:t>
            </w:r>
            <w:r w:rsidRPr="00DE2AC6">
              <w:rPr>
                <w:b w:val="0"/>
                <w:u w:val="none"/>
              </w:rPr>
              <w:t xml:space="preserve"> </w:t>
            </w:r>
            <w:r w:rsidRPr="00DE2AC6">
              <w:rPr>
                <w:rFonts w:eastAsia="Arial"/>
                <w:b w:val="0"/>
                <w:u w:val="none"/>
                <w:lang w:val="es-BO"/>
              </w:rPr>
              <w:t>evitando en lo posible todos aquellos actos que representen riesgos para la seguridad del personal, instalaciones y medio ambiente relacionado a la actividad y así lograr entregar a YPFB un servicio conforme a las expectativas técnicas aquí contempladas.</w:t>
            </w:r>
          </w:p>
          <w:p w:rsidR="00CA0761" w:rsidRPr="00DE2AC6" w:rsidRDefault="00CA0761" w:rsidP="005D5A2B">
            <w:pPr>
              <w:pStyle w:val="A1"/>
              <w:numPr>
                <w:ilvl w:val="0"/>
                <w:numId w:val="28"/>
              </w:numPr>
              <w:rPr>
                <w:rFonts w:cs="Verdana"/>
                <w:szCs w:val="20"/>
                <w:u w:val="none"/>
              </w:rPr>
            </w:pPr>
            <w:r w:rsidRPr="00DE2AC6">
              <w:rPr>
                <w:szCs w:val="20"/>
                <w:u w:val="none"/>
              </w:rPr>
              <w:t xml:space="preserve">CARACTERÍSTICAS DEL SERVICIO. </w:t>
            </w:r>
            <w:r w:rsidR="006E1C6D" w:rsidRPr="00DE2AC6">
              <w:rPr>
                <w:szCs w:val="20"/>
                <w:u w:val="none"/>
              </w:rPr>
              <w:t>(LOTE 1 Y 2)</w:t>
            </w:r>
          </w:p>
          <w:p w:rsidR="00AA1F08" w:rsidRPr="00DE2AC6" w:rsidRDefault="00AA1F08" w:rsidP="00BF4C81">
            <w:pPr>
              <w:pStyle w:val="A1"/>
              <w:numPr>
                <w:ilvl w:val="1"/>
                <w:numId w:val="32"/>
              </w:numPr>
              <w:rPr>
                <w:szCs w:val="20"/>
                <w:u w:val="none"/>
              </w:rPr>
            </w:pPr>
            <w:r w:rsidRPr="00DE2AC6">
              <w:rPr>
                <w:szCs w:val="20"/>
                <w:u w:val="none"/>
              </w:rPr>
              <w:t xml:space="preserve">EXPERIENCIA </w:t>
            </w:r>
            <w:r w:rsidR="00A507C8" w:rsidRPr="00DE2AC6">
              <w:rPr>
                <w:szCs w:val="20"/>
                <w:u w:val="none"/>
              </w:rPr>
              <w:t xml:space="preserve">ESPECIFICA </w:t>
            </w:r>
            <w:r w:rsidRPr="00DE2AC6">
              <w:rPr>
                <w:szCs w:val="20"/>
                <w:u w:val="none"/>
              </w:rPr>
              <w:t>DE LA EMPRESA</w:t>
            </w:r>
            <w:r w:rsidR="000F049A" w:rsidRPr="00DE2AC6">
              <w:rPr>
                <w:szCs w:val="20"/>
                <w:u w:val="none"/>
              </w:rPr>
              <w:t xml:space="preserve"> (SUJETO A EVALUACION)</w:t>
            </w:r>
          </w:p>
          <w:p w:rsidR="00AA1F08" w:rsidRPr="00DE2AC6" w:rsidRDefault="00AA1F08" w:rsidP="00AA1F08">
            <w:pPr>
              <w:pStyle w:val="A1"/>
              <w:numPr>
                <w:ilvl w:val="0"/>
                <w:numId w:val="0"/>
              </w:numPr>
              <w:spacing w:line="360" w:lineRule="auto"/>
              <w:rPr>
                <w:b w:val="0"/>
                <w:u w:val="none"/>
                <w:lang w:val="es-BO"/>
              </w:rPr>
            </w:pPr>
            <w:r w:rsidRPr="00DE2AC6">
              <w:rPr>
                <w:b w:val="0"/>
                <w:u w:val="none"/>
                <w:lang w:val="es-BO"/>
              </w:rPr>
              <w:t xml:space="preserve">Mínimamente servicios de registros de </w:t>
            </w:r>
            <w:r w:rsidR="00E17F74" w:rsidRPr="00DE2AC6">
              <w:rPr>
                <w:b w:val="0"/>
                <w:u w:val="none"/>
                <w:lang w:val="es-BO"/>
              </w:rPr>
              <w:t>8</w:t>
            </w:r>
            <w:r w:rsidRPr="00DE2AC6">
              <w:rPr>
                <w:b w:val="0"/>
                <w:u w:val="none"/>
                <w:lang w:val="es-BO"/>
              </w:rPr>
              <w:t xml:space="preserve"> pozos corridos en agujero abierto o entubado, registros que podría</w:t>
            </w:r>
            <w:r w:rsidR="00A90026" w:rsidRPr="00DE2AC6">
              <w:rPr>
                <w:b w:val="0"/>
                <w:u w:val="none"/>
                <w:lang w:val="es-BO"/>
              </w:rPr>
              <w:t xml:space="preserve">n ser de: Potencial Espontáneo o Perfil de Temperatura o Perfil de Resistividades o </w:t>
            </w:r>
            <w:r w:rsidRPr="00DE2AC6">
              <w:rPr>
                <w:b w:val="0"/>
                <w:u w:val="none"/>
                <w:lang w:val="es-BO"/>
              </w:rPr>
              <w:t xml:space="preserve">Perfil de Rayos Gamma </w:t>
            </w:r>
            <w:r w:rsidR="00A90026" w:rsidRPr="00DE2AC6">
              <w:rPr>
                <w:b w:val="0"/>
                <w:u w:val="none"/>
                <w:lang w:val="es-BO"/>
              </w:rPr>
              <w:t xml:space="preserve">Natural o </w:t>
            </w:r>
            <w:r w:rsidRPr="00DE2AC6">
              <w:rPr>
                <w:b w:val="0"/>
                <w:u w:val="none"/>
                <w:lang w:val="es-BO"/>
              </w:rPr>
              <w:t>Perfil de image</w:t>
            </w:r>
            <w:r w:rsidR="00A90026" w:rsidRPr="00DE2AC6">
              <w:rPr>
                <w:b w:val="0"/>
                <w:u w:val="none"/>
                <w:lang w:val="es-BO"/>
              </w:rPr>
              <w:t xml:space="preserve">n de pozo resistiva y acústica, o </w:t>
            </w:r>
            <w:r w:rsidRPr="00DE2AC6">
              <w:rPr>
                <w:b w:val="0"/>
                <w:u w:val="none"/>
                <w:lang w:val="es-BO"/>
              </w:rPr>
              <w:t>Perfil de Espectr</w:t>
            </w:r>
            <w:r w:rsidR="00A90026" w:rsidRPr="00DE2AC6">
              <w:rPr>
                <w:b w:val="0"/>
                <w:u w:val="none"/>
                <w:lang w:val="es-BO"/>
              </w:rPr>
              <w:t xml:space="preserve">ometría de Rayos Gamma Natural o </w:t>
            </w:r>
            <w:r w:rsidRPr="00DE2AC6">
              <w:rPr>
                <w:b w:val="0"/>
                <w:u w:val="none"/>
                <w:lang w:val="es-BO"/>
              </w:rPr>
              <w:t>Perfil Sónico de onda completa (C</w:t>
            </w:r>
            <w:r w:rsidR="00A90026" w:rsidRPr="00DE2AC6">
              <w:rPr>
                <w:b w:val="0"/>
                <w:u w:val="none"/>
                <w:lang w:val="es-BO"/>
              </w:rPr>
              <w:t xml:space="preserve">ompresional, corte y Stoneley) o </w:t>
            </w:r>
            <w:r w:rsidRPr="00DE2AC6">
              <w:rPr>
                <w:b w:val="0"/>
                <w:u w:val="none"/>
                <w:lang w:val="es-BO"/>
              </w:rPr>
              <w:t>Perfil de D</w:t>
            </w:r>
            <w:r w:rsidR="00A90026" w:rsidRPr="00DE2AC6">
              <w:rPr>
                <w:b w:val="0"/>
                <w:u w:val="none"/>
                <w:lang w:val="es-BO"/>
              </w:rPr>
              <w:t xml:space="preserve">ensidad y factor fotoeléctrico, o Perfil Neutrónico o </w:t>
            </w:r>
            <w:r w:rsidRPr="00DE2AC6">
              <w:rPr>
                <w:b w:val="0"/>
                <w:u w:val="none"/>
                <w:lang w:val="es-BO"/>
              </w:rPr>
              <w:t>Perfil de Resonancia Mag</w:t>
            </w:r>
            <w:r w:rsidR="00A90026" w:rsidRPr="00DE2AC6">
              <w:rPr>
                <w:b w:val="0"/>
                <w:u w:val="none"/>
                <w:lang w:val="es-BO"/>
              </w:rPr>
              <w:t xml:space="preserve">nética Nuclear o Perfil de buzamiento o Perfil de orientación de pozo o Perfil Sísmico Vertical o </w:t>
            </w:r>
            <w:r w:rsidRPr="00DE2AC6">
              <w:rPr>
                <w:b w:val="0"/>
                <w:u w:val="none"/>
                <w:lang w:val="es-BO"/>
              </w:rPr>
              <w:t>servicios de Toma de testi</w:t>
            </w:r>
            <w:r w:rsidR="00A90026" w:rsidRPr="00DE2AC6">
              <w:rPr>
                <w:b w:val="0"/>
                <w:u w:val="none"/>
                <w:lang w:val="es-BO"/>
              </w:rPr>
              <w:t xml:space="preserve">gos laterales, </w:t>
            </w:r>
            <w:r w:rsidR="002D3F71" w:rsidRPr="002D3F71">
              <w:rPr>
                <w:b w:val="0"/>
                <w:u w:val="none"/>
                <w:lang w:val="es-BO"/>
              </w:rPr>
              <w:t>Registros de Toma de Presiones, Baleos o Punzados</w:t>
            </w:r>
            <w:r w:rsidR="002D3F71">
              <w:rPr>
                <w:b w:val="0"/>
                <w:u w:val="none"/>
                <w:lang w:val="es-BO"/>
              </w:rPr>
              <w:t>, Procesamientos de Registros</w:t>
            </w:r>
            <w:r w:rsidR="002D3F71" w:rsidRPr="00DE2AC6">
              <w:rPr>
                <w:b w:val="0"/>
                <w:u w:val="none"/>
                <w:lang w:val="es-BO"/>
              </w:rPr>
              <w:t xml:space="preserve"> </w:t>
            </w:r>
            <w:r w:rsidR="00A90026" w:rsidRPr="00DE2AC6">
              <w:rPr>
                <w:b w:val="0"/>
                <w:u w:val="none"/>
                <w:lang w:val="es-BO"/>
              </w:rPr>
              <w:t xml:space="preserve">Calibre de pozo o </w:t>
            </w:r>
            <w:r w:rsidRPr="00DE2AC6">
              <w:rPr>
                <w:b w:val="0"/>
                <w:u w:val="none"/>
                <w:lang w:val="es-BO"/>
              </w:rPr>
              <w:t>Perfil de evaluación de cementación.</w:t>
            </w:r>
          </w:p>
          <w:p w:rsidR="0001602C" w:rsidRDefault="0001602C" w:rsidP="0001602C">
            <w:pPr>
              <w:spacing w:before="240" w:line="360" w:lineRule="auto"/>
              <w:jc w:val="both"/>
              <w:rPr>
                <w:rFonts w:ascii="Verdana" w:hAnsi="Verdana" w:cs="Calibri"/>
                <w:bCs/>
                <w:sz w:val="18"/>
                <w:szCs w:val="18"/>
                <w:lang w:val="es-BO"/>
              </w:rPr>
            </w:pPr>
            <w:r w:rsidRPr="0001602C">
              <w:rPr>
                <w:rFonts w:ascii="Verdana" w:hAnsi="Verdana" w:cs="Calibri"/>
                <w:bCs/>
                <w:sz w:val="18"/>
                <w:szCs w:val="18"/>
                <w:lang w:val="es-BO"/>
              </w:rPr>
              <w:t xml:space="preserve">El </w:t>
            </w:r>
            <w:r w:rsidRPr="009D4964">
              <w:rPr>
                <w:rFonts w:ascii="Verdana" w:hAnsi="Verdana" w:cs="Calibri"/>
                <w:b/>
                <w:bCs/>
                <w:sz w:val="18"/>
                <w:szCs w:val="18"/>
                <w:lang w:val="es-BO"/>
              </w:rPr>
              <w:t xml:space="preserve">PROPONENTE </w:t>
            </w:r>
            <w:r w:rsidRPr="0001602C">
              <w:rPr>
                <w:rFonts w:ascii="Verdana" w:hAnsi="Verdana" w:cs="Calibri"/>
                <w:bCs/>
                <w:sz w:val="18"/>
                <w:szCs w:val="18"/>
                <w:lang w:val="es-BO"/>
              </w:rPr>
              <w:t>deberá presentar en su propuesta, fotocopia simple toda la documentación que acredite su experiencia adjuntando cualquiera de los siguientes documentos</w:t>
            </w:r>
            <w:r>
              <w:rPr>
                <w:rFonts w:ascii="Verdana" w:hAnsi="Verdana" w:cs="Calibri"/>
                <w:bCs/>
                <w:sz w:val="18"/>
                <w:szCs w:val="18"/>
                <w:lang w:val="es-BO"/>
              </w:rPr>
              <w:t xml:space="preserve">: </w:t>
            </w:r>
          </w:p>
          <w:p w:rsidR="0001602C" w:rsidRDefault="003C0CC6" w:rsidP="009D4964">
            <w:pPr>
              <w:pStyle w:val="A1"/>
              <w:numPr>
                <w:ilvl w:val="0"/>
                <w:numId w:val="56"/>
              </w:numPr>
              <w:spacing w:line="276" w:lineRule="auto"/>
              <w:rPr>
                <w:b w:val="0"/>
                <w:u w:val="none"/>
                <w:lang w:val="es-BO"/>
              </w:rPr>
            </w:pPr>
            <w:r w:rsidRPr="00DE2AC6">
              <w:rPr>
                <w:b w:val="0"/>
                <w:u w:val="none"/>
                <w:lang w:val="es-BO"/>
              </w:rPr>
              <w:t xml:space="preserve">Contratos, </w:t>
            </w:r>
          </w:p>
          <w:p w:rsidR="0001602C" w:rsidRDefault="0001602C" w:rsidP="009D4964">
            <w:pPr>
              <w:pStyle w:val="A1"/>
              <w:numPr>
                <w:ilvl w:val="0"/>
                <w:numId w:val="56"/>
              </w:numPr>
              <w:spacing w:line="276" w:lineRule="auto"/>
              <w:rPr>
                <w:b w:val="0"/>
                <w:u w:val="none"/>
                <w:lang w:val="es-BO"/>
              </w:rPr>
            </w:pPr>
            <w:r>
              <w:rPr>
                <w:b w:val="0"/>
                <w:u w:val="none"/>
                <w:lang w:val="es-BO"/>
              </w:rPr>
              <w:t>A</w:t>
            </w:r>
            <w:r w:rsidR="00AA1F08" w:rsidRPr="00DE2AC6">
              <w:rPr>
                <w:b w:val="0"/>
                <w:u w:val="none"/>
                <w:lang w:val="es-BO"/>
              </w:rPr>
              <w:t>ctas o informes de conformidad,</w:t>
            </w:r>
          </w:p>
          <w:p w:rsidR="0001602C" w:rsidRDefault="0001602C" w:rsidP="009D4964">
            <w:pPr>
              <w:pStyle w:val="A1"/>
              <w:numPr>
                <w:ilvl w:val="0"/>
                <w:numId w:val="56"/>
              </w:numPr>
              <w:spacing w:line="276" w:lineRule="auto"/>
              <w:rPr>
                <w:b w:val="0"/>
                <w:u w:val="none"/>
                <w:lang w:val="es-BO"/>
              </w:rPr>
            </w:pPr>
            <w:r>
              <w:rPr>
                <w:b w:val="0"/>
                <w:u w:val="none"/>
                <w:lang w:val="es-BO"/>
              </w:rPr>
              <w:t>A</w:t>
            </w:r>
            <w:r w:rsidR="00AA1F08" w:rsidRPr="00DE2AC6">
              <w:rPr>
                <w:b w:val="0"/>
                <w:u w:val="none"/>
                <w:lang w:val="es-BO"/>
              </w:rPr>
              <w:t>ctas o certificados de cumplimiento de contrato,</w:t>
            </w:r>
          </w:p>
          <w:p w:rsidR="0001602C" w:rsidRDefault="0001602C" w:rsidP="009D4964">
            <w:pPr>
              <w:pStyle w:val="A1"/>
              <w:numPr>
                <w:ilvl w:val="0"/>
                <w:numId w:val="56"/>
              </w:numPr>
              <w:spacing w:line="276" w:lineRule="auto"/>
              <w:rPr>
                <w:b w:val="0"/>
                <w:u w:val="none"/>
                <w:lang w:val="es-BO"/>
              </w:rPr>
            </w:pPr>
            <w:r>
              <w:rPr>
                <w:b w:val="0"/>
                <w:u w:val="none"/>
                <w:lang w:val="es-BO"/>
              </w:rPr>
              <w:t>C</w:t>
            </w:r>
            <w:r w:rsidR="00AA1F08" w:rsidRPr="00DE2AC6">
              <w:rPr>
                <w:b w:val="0"/>
                <w:u w:val="none"/>
                <w:lang w:val="es-BO"/>
              </w:rPr>
              <w:t>abezales de registros,</w:t>
            </w:r>
          </w:p>
          <w:p w:rsidR="00AA1F08" w:rsidRPr="00DE2AC6" w:rsidRDefault="00E17F74" w:rsidP="009D4964">
            <w:pPr>
              <w:pStyle w:val="A1"/>
              <w:numPr>
                <w:ilvl w:val="0"/>
                <w:numId w:val="56"/>
              </w:numPr>
              <w:spacing w:line="276" w:lineRule="auto"/>
              <w:rPr>
                <w:b w:val="0"/>
                <w:u w:val="none"/>
                <w:lang w:val="es-BO"/>
              </w:rPr>
            </w:pPr>
            <w:r w:rsidRPr="00DE2AC6">
              <w:rPr>
                <w:b w:val="0"/>
                <w:u w:val="none"/>
                <w:lang w:val="es-BO"/>
              </w:rPr>
              <w:t xml:space="preserve">Ticket de </w:t>
            </w:r>
            <w:r w:rsidR="0066774E" w:rsidRPr="00DE2AC6">
              <w:rPr>
                <w:b w:val="0"/>
                <w:u w:val="none"/>
                <w:lang w:val="es-BO"/>
              </w:rPr>
              <w:t>servicios</w:t>
            </w:r>
            <w:r w:rsidR="002D3F71">
              <w:rPr>
                <w:b w:val="0"/>
                <w:u w:val="none"/>
                <w:lang w:val="es-BO"/>
              </w:rPr>
              <w:t xml:space="preserve"> o ticket de campo</w:t>
            </w:r>
            <w:r w:rsidRPr="00DE2AC6">
              <w:rPr>
                <w:b w:val="0"/>
                <w:u w:val="none"/>
                <w:lang w:val="es-BO"/>
              </w:rPr>
              <w:t>, en</w:t>
            </w:r>
            <w:r w:rsidR="00AA1F08" w:rsidRPr="00DE2AC6">
              <w:rPr>
                <w:b w:val="0"/>
                <w:u w:val="none"/>
                <w:lang w:val="es-BO"/>
              </w:rPr>
              <w:t xml:space="preserve"> fotocopia simple.</w:t>
            </w:r>
          </w:p>
          <w:p w:rsidR="00A507C8" w:rsidRPr="00DE2AC6" w:rsidRDefault="00A507C8" w:rsidP="00A507C8">
            <w:pPr>
              <w:spacing w:before="240" w:line="360" w:lineRule="auto"/>
              <w:jc w:val="both"/>
              <w:rPr>
                <w:rFonts w:ascii="Verdana" w:hAnsi="Verdana" w:cs="Calibri"/>
                <w:bCs/>
                <w:sz w:val="18"/>
                <w:szCs w:val="18"/>
                <w:lang w:val="es-BO"/>
              </w:rPr>
            </w:pPr>
            <w:r w:rsidRPr="00DE2AC6">
              <w:rPr>
                <w:rFonts w:ascii="Verdana" w:hAnsi="Verdana" w:cs="Calibri"/>
                <w:bCs/>
                <w:sz w:val="18"/>
                <w:szCs w:val="18"/>
                <w:lang w:val="es-BO"/>
              </w:rPr>
              <w:t xml:space="preserve">En caso de presentar fotocopias simples de contrato como respaldo de la experiencia específica, el proponente deberá adjuntar además por lo menos un reporte diario o informe mensual o informe final, parte o documento equivalente con el que demuestre que se ejecutó el servicio detallado en el contrato, que deberá incluir las firmas correspondientes. </w:t>
            </w:r>
          </w:p>
          <w:p w:rsidR="00A507C8" w:rsidRPr="00DE2AC6" w:rsidRDefault="00A507C8" w:rsidP="00A507C8">
            <w:pPr>
              <w:autoSpaceDE w:val="0"/>
              <w:autoSpaceDN w:val="0"/>
              <w:adjustRightInd w:val="0"/>
              <w:spacing w:line="360" w:lineRule="auto"/>
              <w:jc w:val="both"/>
              <w:rPr>
                <w:rFonts w:ascii="Verdana" w:hAnsi="Verdana" w:cs="Calibri"/>
                <w:b/>
                <w:sz w:val="18"/>
                <w:szCs w:val="22"/>
              </w:rPr>
            </w:pPr>
          </w:p>
          <w:p w:rsidR="00A507C8" w:rsidRPr="00DE2AC6" w:rsidRDefault="00CA710C" w:rsidP="00A507C8">
            <w:pPr>
              <w:autoSpaceDE w:val="0"/>
              <w:autoSpaceDN w:val="0"/>
              <w:adjustRightInd w:val="0"/>
              <w:spacing w:after="240" w:line="360" w:lineRule="auto"/>
              <w:jc w:val="both"/>
              <w:rPr>
                <w:rFonts w:ascii="Verdana" w:hAnsi="Verdana" w:cs="Calibri"/>
                <w:b/>
                <w:sz w:val="18"/>
                <w:szCs w:val="22"/>
              </w:rPr>
            </w:pPr>
            <w:r w:rsidRPr="00DE2AC6">
              <w:rPr>
                <w:rFonts w:ascii="Verdana" w:hAnsi="Verdana" w:cs="Calibri"/>
                <w:b/>
                <w:sz w:val="18"/>
                <w:szCs w:val="22"/>
              </w:rPr>
              <w:lastRenderedPageBreak/>
              <w:t xml:space="preserve">Nota.- </w:t>
            </w:r>
            <w:r w:rsidR="00A507C8" w:rsidRPr="00DE2AC6">
              <w:rPr>
                <w:rFonts w:ascii="Verdana" w:hAnsi="Verdana" w:cs="Calibri"/>
                <w:b/>
                <w:sz w:val="18"/>
                <w:szCs w:val="22"/>
              </w:rPr>
              <w:t xml:space="preserve">Se descalificarán las propuestas de las Empresas que no cumplan con la Experiencia Especifica Mínima Requerida y/o no respalden debidamente su experiencia específica. </w:t>
            </w:r>
          </w:p>
          <w:p w:rsidR="00821E59" w:rsidRPr="00DE2AC6" w:rsidRDefault="00821E59" w:rsidP="00BF4C81">
            <w:pPr>
              <w:pStyle w:val="A1"/>
              <w:numPr>
                <w:ilvl w:val="1"/>
                <w:numId w:val="32"/>
              </w:numPr>
              <w:rPr>
                <w:szCs w:val="20"/>
                <w:u w:val="none"/>
              </w:rPr>
            </w:pPr>
            <w:r w:rsidRPr="00DE2AC6">
              <w:rPr>
                <w:szCs w:val="20"/>
                <w:u w:val="none"/>
              </w:rPr>
              <w:t>PROPUESTA TÉCNICA (LOTE 1 Y 2)</w:t>
            </w:r>
          </w:p>
          <w:p w:rsidR="00F64C2B" w:rsidRPr="00DE2AC6" w:rsidRDefault="00F64C2B" w:rsidP="00F64C2B">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El PROPONENTE deberá presentar una propuesta técnica en la que describa de forma clara y explícita las características del servicio ofertado en base a las especificaciones técnicas.</w:t>
            </w:r>
          </w:p>
          <w:p w:rsidR="00AA1F08" w:rsidRPr="00DE2AC6" w:rsidRDefault="00051A65" w:rsidP="00AA1F08">
            <w:pPr>
              <w:pStyle w:val="A1"/>
              <w:numPr>
                <w:ilvl w:val="0"/>
                <w:numId w:val="0"/>
              </w:numPr>
              <w:rPr>
                <w:szCs w:val="20"/>
                <w:u w:val="none"/>
              </w:rPr>
            </w:pPr>
            <w:r w:rsidRPr="00DE2AC6">
              <w:rPr>
                <w:szCs w:val="20"/>
                <w:u w:val="none"/>
              </w:rPr>
              <w:t>II.</w:t>
            </w:r>
            <w:r w:rsidRPr="00DE2AC6">
              <w:rPr>
                <w:szCs w:val="20"/>
                <w:u w:val="none"/>
              </w:rPr>
              <w:tab/>
              <w:t>CONDICIONES REQUERIDAS PARA EL SERVICIO (DE CUMPLIMIENTO OBLIGATORIO POR EL PROPONENTE)</w:t>
            </w:r>
          </w:p>
          <w:p w:rsidR="00AA1F08" w:rsidRPr="00DE2AC6" w:rsidRDefault="004C7488" w:rsidP="004C7488">
            <w:pPr>
              <w:pStyle w:val="A2"/>
              <w:numPr>
                <w:ilvl w:val="0"/>
                <w:numId w:val="0"/>
              </w:numPr>
              <w:spacing w:line="240" w:lineRule="auto"/>
            </w:pPr>
            <w:r w:rsidRPr="00DE2AC6">
              <w:t xml:space="preserve">2.1. </w:t>
            </w:r>
            <w:r w:rsidR="00051A65" w:rsidRPr="00DE2AC6">
              <w:t>ALCANCE DEL SERVICIO.</w:t>
            </w:r>
            <w:r w:rsidR="004D484D" w:rsidRPr="00DE2AC6">
              <w:t xml:space="preserve"> (LOTE 1 Y 2)</w:t>
            </w:r>
          </w:p>
          <w:p w:rsidR="00CA0761" w:rsidRPr="00DE2AC6" w:rsidRDefault="00CA0761" w:rsidP="00051A65">
            <w:pPr>
              <w:autoSpaceDE w:val="0"/>
              <w:autoSpaceDN w:val="0"/>
              <w:adjustRightInd w:val="0"/>
              <w:spacing w:line="360" w:lineRule="auto"/>
              <w:jc w:val="both"/>
              <w:rPr>
                <w:rFonts w:ascii="Verdana" w:hAnsi="Verdana"/>
                <w:bCs/>
                <w:sz w:val="18"/>
                <w:szCs w:val="18"/>
                <w:lang w:val="es-BO"/>
              </w:rPr>
            </w:pPr>
            <w:r w:rsidRPr="00DE2AC6">
              <w:rPr>
                <w:rFonts w:ascii="Verdana" w:hAnsi="Verdana"/>
                <w:bCs/>
                <w:sz w:val="18"/>
                <w:szCs w:val="18"/>
                <w:lang w:val="es-BO"/>
              </w:rPr>
              <w:t xml:space="preserve">El Servicio de Registros de Pozo y VSP, </w:t>
            </w:r>
            <w:r w:rsidRPr="00DE2AC6">
              <w:rPr>
                <w:rFonts w:ascii="Verdana" w:hAnsi="Verdana" w:cs="Calibri"/>
                <w:sz w:val="18"/>
                <w:szCs w:val="18"/>
                <w:lang w:val="es-BO"/>
              </w:rPr>
              <w:t>para los Pozos VMT-X7 y GMR-X1 IE</w:t>
            </w:r>
            <w:r w:rsidRPr="00DE2AC6">
              <w:rPr>
                <w:rFonts w:ascii="Verdana" w:hAnsi="Verdana"/>
                <w:bCs/>
                <w:sz w:val="18"/>
                <w:szCs w:val="18"/>
                <w:lang w:val="es-BO"/>
              </w:rPr>
              <w:t>, consistirá básicamente</w:t>
            </w:r>
            <w:r w:rsidRPr="00DE2AC6">
              <w:rPr>
                <w:rFonts w:ascii="Verdana" w:hAnsi="Verdana"/>
                <w:sz w:val="18"/>
                <w:szCs w:val="18"/>
                <w:lang w:val="es-BO"/>
              </w:rPr>
              <w:t xml:space="preserve"> en el </w:t>
            </w:r>
            <w:r w:rsidRPr="00DE2AC6">
              <w:rPr>
                <w:rFonts w:ascii="Verdana" w:hAnsi="Verdana"/>
                <w:bCs/>
                <w:sz w:val="18"/>
                <w:szCs w:val="18"/>
                <w:lang w:val="es-BO"/>
              </w:rPr>
              <w:t xml:space="preserve">suministro y operación de equipos, materiales, logística, transporte y personal técnico necesarios para realizar el servicio durante la perforación de </w:t>
            </w:r>
            <w:r w:rsidRPr="00DE2AC6">
              <w:rPr>
                <w:rFonts w:ascii="Verdana" w:hAnsi="Verdana" w:cs="Calibri"/>
                <w:sz w:val="18"/>
                <w:szCs w:val="18"/>
                <w:lang w:val="es-BO"/>
              </w:rPr>
              <w:t>los Pozos VMT-X7 y GMR-X1 IE</w:t>
            </w:r>
            <w:r w:rsidRPr="00DE2AC6">
              <w:rPr>
                <w:rFonts w:ascii="Verdana" w:hAnsi="Verdana"/>
                <w:bCs/>
                <w:sz w:val="18"/>
                <w:szCs w:val="18"/>
                <w:lang w:val="es-BO"/>
              </w:rPr>
              <w:t xml:space="preserve">, incluyendo </w:t>
            </w:r>
            <w:r w:rsidR="00051A65" w:rsidRPr="00DE2AC6">
              <w:rPr>
                <w:rFonts w:ascii="Verdana" w:hAnsi="Verdana"/>
                <w:bCs/>
                <w:sz w:val="18"/>
                <w:szCs w:val="18"/>
                <w:lang w:val="es-BO"/>
              </w:rPr>
              <w:t xml:space="preserve">herramientas resistivas, sónicas, </w:t>
            </w:r>
            <w:r w:rsidR="00D143D1" w:rsidRPr="00DE2AC6">
              <w:rPr>
                <w:rFonts w:ascii="Verdana" w:hAnsi="Verdana"/>
                <w:bCs/>
                <w:sz w:val="18"/>
                <w:szCs w:val="18"/>
                <w:lang w:val="es-BO"/>
              </w:rPr>
              <w:t>electromagnéticas, radioactivas, para</w:t>
            </w:r>
            <w:r w:rsidRPr="00DE2AC6">
              <w:rPr>
                <w:rFonts w:ascii="Verdana" w:hAnsi="Verdana"/>
                <w:bCs/>
                <w:sz w:val="18"/>
                <w:szCs w:val="18"/>
                <w:lang w:val="es-BO"/>
              </w:rPr>
              <w:t xml:space="preserve"> agujero abierto y entubado, </w:t>
            </w:r>
            <w:r w:rsidR="00D143D1" w:rsidRPr="00DE2AC6">
              <w:rPr>
                <w:rFonts w:ascii="Verdana" w:hAnsi="Verdana"/>
                <w:bCs/>
                <w:sz w:val="18"/>
                <w:szCs w:val="18"/>
                <w:lang w:val="es-BO"/>
              </w:rPr>
              <w:t xml:space="preserve">como también </w:t>
            </w:r>
            <w:r w:rsidRPr="00DE2AC6">
              <w:rPr>
                <w:rFonts w:ascii="Verdana" w:hAnsi="Verdana"/>
                <w:bCs/>
                <w:sz w:val="18"/>
                <w:szCs w:val="18"/>
                <w:lang w:val="es-BO"/>
              </w:rPr>
              <w:t>registros de imagen, toma de testigos laterales, así como el procesamiento y la interpretación de los mismos, de acuerdo a lo establecido en la Propuesta Geológica de Perforación y el Programa de Perforación del Pozo GMR-X1 IE, y otras operaciones que sin estar expresamente m</w:t>
            </w:r>
            <w:r w:rsidR="00051A65" w:rsidRPr="00DE2AC6">
              <w:rPr>
                <w:rFonts w:ascii="Verdana" w:hAnsi="Verdana"/>
                <w:bCs/>
                <w:sz w:val="18"/>
                <w:szCs w:val="18"/>
                <w:lang w:val="es-BO"/>
              </w:rPr>
              <w:t>encionadas emerjan del servicio.</w:t>
            </w:r>
          </w:p>
          <w:p w:rsidR="00D143D1" w:rsidRPr="00DE2AC6" w:rsidRDefault="00D143D1" w:rsidP="00D143D1">
            <w:pPr>
              <w:autoSpaceDE w:val="0"/>
              <w:autoSpaceDN w:val="0"/>
              <w:adjustRightInd w:val="0"/>
              <w:jc w:val="both"/>
              <w:rPr>
                <w:rFonts w:ascii="Verdana" w:hAnsi="Verdana"/>
                <w:bCs/>
                <w:sz w:val="18"/>
                <w:szCs w:val="18"/>
                <w:lang w:val="es-BO"/>
              </w:rPr>
            </w:pPr>
          </w:p>
          <w:p w:rsidR="00D143D1" w:rsidRPr="00DE2AC6" w:rsidRDefault="00D143D1" w:rsidP="00051A65">
            <w:pPr>
              <w:autoSpaceDE w:val="0"/>
              <w:autoSpaceDN w:val="0"/>
              <w:adjustRightInd w:val="0"/>
              <w:spacing w:line="360" w:lineRule="auto"/>
              <w:jc w:val="both"/>
              <w:rPr>
                <w:rFonts w:ascii="Verdana" w:hAnsi="Verdana"/>
                <w:bCs/>
                <w:sz w:val="18"/>
                <w:szCs w:val="18"/>
                <w:lang w:val="es-BO"/>
              </w:rPr>
            </w:pPr>
            <w:r w:rsidRPr="00DE2AC6">
              <w:rPr>
                <w:rFonts w:ascii="Verdana" w:hAnsi="Verdana"/>
                <w:bCs/>
                <w:sz w:val="18"/>
                <w:szCs w:val="18"/>
                <w:lang w:val="es-BO"/>
              </w:rPr>
              <w:t>Todos los ítems del contratista, incluyendo los accesorios y el personal técnico requerido y especificados en este contrato, deberán estar disponibles en la Base Operativa de Bolivia, prestos para trabajar en la locación por el tiempo que dure en Contrato.</w:t>
            </w:r>
          </w:p>
          <w:p w:rsidR="00E47254" w:rsidRPr="00DE2AC6" w:rsidRDefault="004C7488" w:rsidP="004C7488">
            <w:pPr>
              <w:pStyle w:val="A2"/>
              <w:numPr>
                <w:ilvl w:val="0"/>
                <w:numId w:val="0"/>
              </w:numPr>
              <w:spacing w:line="240" w:lineRule="auto"/>
            </w:pPr>
            <w:r w:rsidRPr="00DE2AC6">
              <w:t xml:space="preserve">2.2. </w:t>
            </w:r>
            <w:r w:rsidR="00E47254" w:rsidRPr="00DE2AC6">
              <w:t>CARACTERÍSTICAS TÉCNICAS DEL SERVICIO.</w:t>
            </w:r>
            <w:r w:rsidR="009D5D6A" w:rsidRPr="00DE2AC6">
              <w:t xml:space="preserve"> </w:t>
            </w:r>
          </w:p>
          <w:p w:rsidR="00CA0761" w:rsidRPr="00DE2AC6" w:rsidRDefault="00E47254" w:rsidP="00CA0761">
            <w:pPr>
              <w:autoSpaceDE w:val="0"/>
              <w:autoSpaceDN w:val="0"/>
              <w:adjustRightInd w:val="0"/>
              <w:spacing w:line="360" w:lineRule="auto"/>
              <w:jc w:val="both"/>
              <w:rPr>
                <w:rFonts w:ascii="Verdana" w:hAnsi="Verdana"/>
                <w:bCs/>
                <w:sz w:val="18"/>
                <w:szCs w:val="18"/>
                <w:lang w:val="es-BO"/>
              </w:rPr>
            </w:pPr>
            <w:r w:rsidRPr="00DE2AC6">
              <w:rPr>
                <w:rFonts w:ascii="Verdana" w:hAnsi="Verdana"/>
                <w:bCs/>
                <w:sz w:val="18"/>
                <w:szCs w:val="18"/>
                <w:lang w:val="es-BO"/>
              </w:rPr>
              <w:t xml:space="preserve">El </w:t>
            </w:r>
            <w:r w:rsidR="00CA0761" w:rsidRPr="00DE2AC6">
              <w:rPr>
                <w:rFonts w:ascii="Verdana" w:hAnsi="Verdana"/>
                <w:bCs/>
                <w:sz w:val="18"/>
                <w:szCs w:val="18"/>
                <w:lang w:val="es-BO"/>
              </w:rPr>
              <w:t xml:space="preserve">Servicio para los Pozos </w:t>
            </w:r>
            <w:r w:rsidR="00CA0761" w:rsidRPr="00DE2AC6">
              <w:rPr>
                <w:rFonts w:ascii="Verdana" w:hAnsi="Verdana" w:cs="Calibri"/>
                <w:sz w:val="18"/>
                <w:szCs w:val="18"/>
                <w:lang w:val="es-BO"/>
              </w:rPr>
              <w:t>VMT-X7 y GMR-X1 IE</w:t>
            </w:r>
            <w:r w:rsidR="00CA0761" w:rsidRPr="00DE2AC6">
              <w:rPr>
                <w:rFonts w:ascii="Verdana" w:hAnsi="Verdana"/>
                <w:bCs/>
                <w:sz w:val="18"/>
                <w:szCs w:val="18"/>
                <w:lang w:val="es-BO"/>
              </w:rPr>
              <w:t>, incluye los siguientes componentes:</w:t>
            </w:r>
          </w:p>
          <w:p w:rsidR="00415BF5" w:rsidRPr="00DE2AC6" w:rsidRDefault="00415BF5" w:rsidP="00CA0761">
            <w:pPr>
              <w:autoSpaceDE w:val="0"/>
              <w:autoSpaceDN w:val="0"/>
              <w:adjustRightInd w:val="0"/>
              <w:spacing w:line="360" w:lineRule="auto"/>
              <w:jc w:val="both"/>
              <w:rPr>
                <w:rFonts w:ascii="Verdana" w:hAnsi="Verdana"/>
                <w:bCs/>
                <w:sz w:val="18"/>
                <w:szCs w:val="18"/>
                <w:lang w:val="es-BO"/>
              </w:rPr>
            </w:pPr>
          </w:p>
          <w:p w:rsidR="00D143D1" w:rsidRPr="00DE2AC6" w:rsidRDefault="004D484D" w:rsidP="00CA0761">
            <w:pPr>
              <w:autoSpaceDE w:val="0"/>
              <w:autoSpaceDN w:val="0"/>
              <w:adjustRightInd w:val="0"/>
              <w:spacing w:line="360" w:lineRule="auto"/>
              <w:jc w:val="both"/>
              <w:rPr>
                <w:rFonts w:ascii="Verdana" w:hAnsi="Verdana"/>
                <w:b/>
                <w:bCs/>
                <w:sz w:val="18"/>
                <w:szCs w:val="18"/>
                <w:lang w:val="es-BO"/>
              </w:rPr>
            </w:pPr>
            <w:r w:rsidRPr="00DE2AC6">
              <w:rPr>
                <w:rFonts w:ascii="Verdana" w:hAnsi="Verdana"/>
                <w:b/>
                <w:bCs/>
                <w:sz w:val="18"/>
                <w:szCs w:val="18"/>
                <w:lang w:val="es-BO"/>
              </w:rPr>
              <w:t xml:space="preserve">LOTE 1. </w:t>
            </w:r>
            <w:r w:rsidR="00750247" w:rsidRPr="00DE2AC6">
              <w:rPr>
                <w:rFonts w:ascii="Verdana" w:hAnsi="Verdana"/>
                <w:b/>
                <w:bCs/>
                <w:sz w:val="18"/>
                <w:szCs w:val="18"/>
                <w:lang w:val="es-BO"/>
              </w:rPr>
              <w:t xml:space="preserve">Servicio de Registro y VSP para el Pozo </w:t>
            </w:r>
            <w:r w:rsidR="00D143D1" w:rsidRPr="00DE2AC6">
              <w:rPr>
                <w:rFonts w:ascii="Verdana" w:hAnsi="Verdana"/>
                <w:b/>
                <w:bCs/>
                <w:sz w:val="18"/>
                <w:szCs w:val="18"/>
                <w:lang w:val="es-BO"/>
              </w:rPr>
              <w:t>VMT-X7</w:t>
            </w:r>
          </w:p>
          <w:p w:rsidR="0095632C" w:rsidRPr="00DE2AC6" w:rsidRDefault="0095632C" w:rsidP="00CA0761">
            <w:pPr>
              <w:autoSpaceDE w:val="0"/>
              <w:autoSpaceDN w:val="0"/>
              <w:adjustRightInd w:val="0"/>
              <w:spacing w:line="360" w:lineRule="auto"/>
              <w:jc w:val="both"/>
              <w:rPr>
                <w:rFonts w:ascii="Verdana" w:hAnsi="Verdana"/>
                <w:b/>
                <w:bCs/>
                <w:sz w:val="18"/>
                <w:szCs w:val="18"/>
                <w:lang w:val="es-BO"/>
              </w:rPr>
            </w:pPr>
          </w:p>
          <w:tbl>
            <w:tblPr>
              <w:tblW w:w="8392" w:type="dxa"/>
              <w:jc w:val="center"/>
              <w:tblCellMar>
                <w:left w:w="70" w:type="dxa"/>
                <w:right w:w="70" w:type="dxa"/>
              </w:tblCellMar>
              <w:tblLook w:val="04A0" w:firstRow="1" w:lastRow="0" w:firstColumn="1" w:lastColumn="0" w:noHBand="0" w:noVBand="1"/>
            </w:tblPr>
            <w:tblGrid>
              <w:gridCol w:w="620"/>
              <w:gridCol w:w="4939"/>
              <w:gridCol w:w="1919"/>
              <w:gridCol w:w="914"/>
            </w:tblGrid>
            <w:tr w:rsidR="00DE2AC6" w:rsidRPr="00DE2AC6" w:rsidTr="00B81B51">
              <w:trPr>
                <w:trHeight w:val="290"/>
                <w:jc w:val="center"/>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b/>
                      <w:bCs/>
                      <w:sz w:val="16"/>
                      <w:szCs w:val="16"/>
                      <w:lang w:val="es-BO" w:eastAsia="es-BO"/>
                    </w:rPr>
                  </w:pPr>
                  <w:r w:rsidRPr="00DE2AC6">
                    <w:rPr>
                      <w:rFonts w:ascii="Verdana" w:hAnsi="Verdana" w:cs="Calibri"/>
                      <w:b/>
                      <w:bCs/>
                      <w:sz w:val="16"/>
                      <w:szCs w:val="16"/>
                    </w:rPr>
                    <w:t>Ítem</w:t>
                  </w:r>
                </w:p>
              </w:tc>
              <w:tc>
                <w:tcPr>
                  <w:tcW w:w="5693" w:type="dxa"/>
                  <w:tcBorders>
                    <w:top w:val="single" w:sz="4" w:space="0" w:color="auto"/>
                    <w:left w:val="nil"/>
                    <w:bottom w:val="single" w:sz="4" w:space="0" w:color="auto"/>
                    <w:right w:val="single" w:sz="4" w:space="0" w:color="auto"/>
                  </w:tcBorders>
                  <w:shd w:val="clear" w:color="auto" w:fill="auto"/>
                  <w:vAlign w:val="center"/>
                  <w:hideMark/>
                </w:tcPr>
                <w:p w:rsidR="0095632C" w:rsidRPr="00DE2AC6" w:rsidRDefault="0095632C" w:rsidP="0095632C">
                  <w:pPr>
                    <w:jc w:val="center"/>
                    <w:rPr>
                      <w:rFonts w:ascii="Verdana" w:hAnsi="Verdana" w:cs="Calibri"/>
                      <w:b/>
                      <w:bCs/>
                      <w:sz w:val="16"/>
                      <w:szCs w:val="16"/>
                    </w:rPr>
                  </w:pPr>
                  <w:r w:rsidRPr="00DE2AC6">
                    <w:rPr>
                      <w:rFonts w:ascii="Verdana" w:hAnsi="Verdana" w:cs="Calibri"/>
                      <w:b/>
                      <w:bCs/>
                      <w:sz w:val="16"/>
                      <w:szCs w:val="16"/>
                    </w:rPr>
                    <w:t xml:space="preserve">DETALLE </w:t>
                  </w:r>
                </w:p>
              </w:tc>
              <w:tc>
                <w:tcPr>
                  <w:tcW w:w="1919" w:type="dxa"/>
                  <w:tcBorders>
                    <w:top w:val="single" w:sz="4" w:space="0" w:color="auto"/>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b/>
                      <w:bCs/>
                      <w:sz w:val="16"/>
                      <w:szCs w:val="16"/>
                    </w:rPr>
                  </w:pPr>
                  <w:r w:rsidRPr="00DE2AC6">
                    <w:rPr>
                      <w:rFonts w:ascii="Verdana" w:hAnsi="Verdana" w:cs="Calibri"/>
                      <w:b/>
                      <w:bCs/>
                      <w:sz w:val="16"/>
                      <w:szCs w:val="16"/>
                    </w:rPr>
                    <w:t xml:space="preserve">Unidad </w:t>
                  </w:r>
                </w:p>
              </w:tc>
              <w:tc>
                <w:tcPr>
                  <w:tcW w:w="160" w:type="dxa"/>
                  <w:tcBorders>
                    <w:top w:val="single" w:sz="4" w:space="0" w:color="auto"/>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b/>
                      <w:bCs/>
                      <w:sz w:val="16"/>
                      <w:szCs w:val="16"/>
                    </w:rPr>
                  </w:pPr>
                  <w:r w:rsidRPr="00DE2AC6">
                    <w:rPr>
                      <w:rFonts w:ascii="Verdana" w:hAnsi="Verdana" w:cs="Calibri"/>
                      <w:b/>
                      <w:bCs/>
                      <w:sz w:val="16"/>
                      <w:szCs w:val="16"/>
                    </w:rPr>
                    <w:t>cantidad</w:t>
                  </w:r>
                </w:p>
              </w:tc>
            </w:tr>
            <w:tr w:rsidR="00DE2AC6" w:rsidRPr="00DE2AC6" w:rsidTr="00B81B51">
              <w:trPr>
                <w:trHeight w:val="29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1</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Movilización/Desmovilización</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km</w:t>
                  </w:r>
                </w:p>
              </w:tc>
              <w:tc>
                <w:tcPr>
                  <w:tcW w:w="160" w:type="dxa"/>
                  <w:tcBorders>
                    <w:top w:val="nil"/>
                    <w:left w:val="nil"/>
                    <w:bottom w:val="single" w:sz="4" w:space="0" w:color="auto"/>
                    <w:right w:val="single" w:sz="4" w:space="0" w:color="auto"/>
                  </w:tcBorders>
                  <w:shd w:val="clear" w:color="000000" w:fill="FFFFFF"/>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764</w:t>
                  </w:r>
                </w:p>
              </w:tc>
            </w:tr>
            <w:tr w:rsidR="00DE2AC6" w:rsidRPr="00DE2AC6" w:rsidTr="00B81B51">
              <w:trPr>
                <w:trHeight w:val="40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2</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Agujero Abierto 17 1/2",  Cargo por Servicio, Camión de registros + personal por fase</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Global</w:t>
                  </w:r>
                </w:p>
              </w:tc>
              <w:tc>
                <w:tcPr>
                  <w:tcW w:w="160" w:type="dxa"/>
                  <w:tcBorders>
                    <w:top w:val="nil"/>
                    <w:left w:val="nil"/>
                    <w:bottom w:val="single" w:sz="4" w:space="0" w:color="auto"/>
                    <w:right w:val="single" w:sz="4" w:space="0" w:color="auto"/>
                  </w:tcBorders>
                  <w:shd w:val="clear" w:color="000000" w:fill="FFFFFF"/>
                  <w:noWrap/>
                  <w:vAlign w:val="center"/>
                  <w:hideMark/>
                </w:tcPr>
                <w:p w:rsidR="0095632C" w:rsidRPr="00DE2AC6" w:rsidRDefault="0079297E" w:rsidP="0095632C">
                  <w:pPr>
                    <w:jc w:val="center"/>
                    <w:rPr>
                      <w:rFonts w:ascii="Verdana" w:hAnsi="Verdana" w:cs="Calibri"/>
                      <w:sz w:val="16"/>
                      <w:szCs w:val="16"/>
                    </w:rPr>
                  </w:pPr>
                  <w:r>
                    <w:rPr>
                      <w:rFonts w:ascii="Verdana" w:hAnsi="Verdana" w:cs="Calibri"/>
                      <w:sz w:val="16"/>
                      <w:szCs w:val="16"/>
                    </w:rPr>
                    <w:t>1</w:t>
                  </w:r>
                </w:p>
              </w:tc>
            </w:tr>
            <w:tr w:rsidR="00DE2AC6" w:rsidRPr="00DE2AC6" w:rsidTr="00B81B51">
              <w:trPr>
                <w:trHeight w:val="40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3</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Agujero Abierto 17 1/2". Registro Rayos Gamma cargo por profundidad</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m</w:t>
                  </w:r>
                </w:p>
              </w:tc>
              <w:tc>
                <w:tcPr>
                  <w:tcW w:w="160" w:type="dxa"/>
                  <w:tcBorders>
                    <w:top w:val="nil"/>
                    <w:left w:val="nil"/>
                    <w:bottom w:val="single" w:sz="4" w:space="0" w:color="auto"/>
                    <w:right w:val="single" w:sz="4" w:space="0" w:color="auto"/>
                  </w:tcBorders>
                  <w:shd w:val="clear" w:color="000000" w:fill="FFFFFF"/>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3570</w:t>
                  </w:r>
                </w:p>
              </w:tc>
            </w:tr>
            <w:tr w:rsidR="00DE2AC6" w:rsidRPr="00DE2AC6" w:rsidTr="00B81B51">
              <w:trPr>
                <w:trHeight w:val="40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4</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Agujero Abierto 17 1/2". Registro Rayos Gamma cargo por registro</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m</w:t>
                  </w:r>
                </w:p>
              </w:tc>
              <w:tc>
                <w:tcPr>
                  <w:tcW w:w="160" w:type="dxa"/>
                  <w:tcBorders>
                    <w:top w:val="nil"/>
                    <w:left w:val="nil"/>
                    <w:bottom w:val="single" w:sz="4" w:space="0" w:color="auto"/>
                    <w:right w:val="single" w:sz="4" w:space="0" w:color="auto"/>
                  </w:tcBorders>
                  <w:shd w:val="clear" w:color="000000" w:fill="FFFFFF"/>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1750</w:t>
                  </w:r>
                </w:p>
              </w:tc>
            </w:tr>
            <w:tr w:rsidR="00DE2AC6" w:rsidRPr="00DE2AC6" w:rsidTr="00B81B51">
              <w:trPr>
                <w:trHeight w:val="40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5</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Agujero Abierto 17 1/2". Registro resistividad cargo por profundidad.</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m</w:t>
                  </w:r>
                </w:p>
              </w:tc>
              <w:tc>
                <w:tcPr>
                  <w:tcW w:w="160" w:type="dxa"/>
                  <w:tcBorders>
                    <w:top w:val="nil"/>
                    <w:left w:val="nil"/>
                    <w:bottom w:val="single" w:sz="4" w:space="0" w:color="auto"/>
                    <w:right w:val="single" w:sz="4" w:space="0" w:color="auto"/>
                  </w:tcBorders>
                  <w:shd w:val="clear" w:color="000000" w:fill="FFFFFF"/>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3570</w:t>
                  </w:r>
                </w:p>
              </w:tc>
            </w:tr>
            <w:tr w:rsidR="00DE2AC6" w:rsidRPr="00DE2AC6" w:rsidTr="00B81B51">
              <w:trPr>
                <w:trHeight w:val="40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6</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Agujero Abierto 17 1/2". Registro resistividad cargo por registro.</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m</w:t>
                  </w:r>
                </w:p>
              </w:tc>
              <w:tc>
                <w:tcPr>
                  <w:tcW w:w="160" w:type="dxa"/>
                  <w:tcBorders>
                    <w:top w:val="nil"/>
                    <w:left w:val="nil"/>
                    <w:bottom w:val="single" w:sz="4" w:space="0" w:color="auto"/>
                    <w:right w:val="single" w:sz="4" w:space="0" w:color="auto"/>
                  </w:tcBorders>
                  <w:shd w:val="clear" w:color="000000" w:fill="FFFFFF"/>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1750</w:t>
                  </w:r>
                </w:p>
              </w:tc>
            </w:tr>
            <w:tr w:rsidR="00DE2AC6" w:rsidRPr="00DE2AC6" w:rsidTr="00B81B51">
              <w:trPr>
                <w:trHeight w:val="40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lastRenderedPageBreak/>
                    <w:t>7</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Agujero Abierto 17 1/2". Calibre 4 brazos cargo por profundidad</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m</w:t>
                  </w:r>
                </w:p>
              </w:tc>
              <w:tc>
                <w:tcPr>
                  <w:tcW w:w="160" w:type="dxa"/>
                  <w:tcBorders>
                    <w:top w:val="nil"/>
                    <w:left w:val="nil"/>
                    <w:bottom w:val="single" w:sz="4" w:space="0" w:color="auto"/>
                    <w:right w:val="single" w:sz="4" w:space="0" w:color="auto"/>
                  </w:tcBorders>
                  <w:shd w:val="clear" w:color="000000" w:fill="FFFFFF"/>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3570</w:t>
                  </w:r>
                </w:p>
              </w:tc>
            </w:tr>
            <w:tr w:rsidR="00DE2AC6" w:rsidRPr="00DE2AC6" w:rsidTr="00B81B51">
              <w:trPr>
                <w:trHeight w:val="40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8</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Agujero Abierto 17 1/2". Calibre 4 brazos cargo por registros.</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m</w:t>
                  </w:r>
                </w:p>
              </w:tc>
              <w:tc>
                <w:tcPr>
                  <w:tcW w:w="160" w:type="dxa"/>
                  <w:tcBorders>
                    <w:top w:val="nil"/>
                    <w:left w:val="nil"/>
                    <w:bottom w:val="single" w:sz="4" w:space="0" w:color="auto"/>
                    <w:right w:val="single" w:sz="4" w:space="0" w:color="auto"/>
                  </w:tcBorders>
                  <w:shd w:val="clear" w:color="000000" w:fill="FFFFFF"/>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1750</w:t>
                  </w:r>
                </w:p>
              </w:tc>
            </w:tr>
            <w:tr w:rsidR="00DE2AC6" w:rsidRPr="00DE2AC6" w:rsidTr="00B81B51">
              <w:trPr>
                <w:trHeight w:val="40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9</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Agujero Abierto 17 1/2". Registro Sónico Dipolar cargo por profundidad.</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m</w:t>
                  </w:r>
                </w:p>
              </w:tc>
              <w:tc>
                <w:tcPr>
                  <w:tcW w:w="160" w:type="dxa"/>
                  <w:tcBorders>
                    <w:top w:val="nil"/>
                    <w:left w:val="nil"/>
                    <w:bottom w:val="single" w:sz="4" w:space="0" w:color="auto"/>
                    <w:right w:val="single" w:sz="4" w:space="0" w:color="auto"/>
                  </w:tcBorders>
                  <w:shd w:val="clear" w:color="000000" w:fill="FFFFFF"/>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3570</w:t>
                  </w:r>
                </w:p>
              </w:tc>
            </w:tr>
            <w:tr w:rsidR="00DE2AC6" w:rsidRPr="00DE2AC6" w:rsidTr="00B81B51">
              <w:trPr>
                <w:trHeight w:val="40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10</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Agujero Abierto 17 1/2". Registro Sónico Dipolar cargo por registro.</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m</w:t>
                  </w:r>
                </w:p>
              </w:tc>
              <w:tc>
                <w:tcPr>
                  <w:tcW w:w="160" w:type="dxa"/>
                  <w:tcBorders>
                    <w:top w:val="nil"/>
                    <w:left w:val="nil"/>
                    <w:bottom w:val="single" w:sz="4" w:space="0" w:color="auto"/>
                    <w:right w:val="single" w:sz="4" w:space="0" w:color="auto"/>
                  </w:tcBorders>
                  <w:shd w:val="clear" w:color="000000" w:fill="FFFFFF"/>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1750</w:t>
                  </w:r>
                </w:p>
              </w:tc>
            </w:tr>
            <w:tr w:rsidR="00DE2AC6" w:rsidRPr="00DE2AC6" w:rsidTr="00B81B51">
              <w:trPr>
                <w:trHeight w:val="40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11</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Agujero Abierto 17 1/2". Perfil de Buzamiento cargo por profundidad.</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m</w:t>
                  </w:r>
                </w:p>
              </w:tc>
              <w:tc>
                <w:tcPr>
                  <w:tcW w:w="160" w:type="dxa"/>
                  <w:tcBorders>
                    <w:top w:val="nil"/>
                    <w:left w:val="nil"/>
                    <w:bottom w:val="single" w:sz="4" w:space="0" w:color="auto"/>
                    <w:right w:val="single" w:sz="4" w:space="0" w:color="auto"/>
                  </w:tcBorders>
                  <w:shd w:val="clear" w:color="000000" w:fill="FFFFFF"/>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3570</w:t>
                  </w:r>
                </w:p>
              </w:tc>
            </w:tr>
            <w:tr w:rsidR="00DE2AC6" w:rsidRPr="00DE2AC6" w:rsidTr="00B81B51">
              <w:trPr>
                <w:trHeight w:val="40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12</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Agujero Abierto 17 1/2". Perfil de Buzamiento cargo por registro.</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m</w:t>
                  </w:r>
                </w:p>
              </w:tc>
              <w:tc>
                <w:tcPr>
                  <w:tcW w:w="160" w:type="dxa"/>
                  <w:tcBorders>
                    <w:top w:val="nil"/>
                    <w:left w:val="nil"/>
                    <w:bottom w:val="single" w:sz="4" w:space="0" w:color="auto"/>
                    <w:right w:val="single" w:sz="4" w:space="0" w:color="auto"/>
                  </w:tcBorders>
                  <w:shd w:val="clear" w:color="000000" w:fill="FFFFFF"/>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1750</w:t>
                  </w:r>
                </w:p>
              </w:tc>
            </w:tr>
            <w:tr w:rsidR="00DE2AC6" w:rsidRPr="00DE2AC6" w:rsidTr="00B81B51">
              <w:trPr>
                <w:trHeight w:val="40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13</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 xml:space="preserve">Agujero Abierto 17 1/2". Punto Débil Eléctrico Cargo por profundidad </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m</w:t>
                  </w:r>
                </w:p>
              </w:tc>
              <w:tc>
                <w:tcPr>
                  <w:tcW w:w="160" w:type="dxa"/>
                  <w:tcBorders>
                    <w:top w:val="nil"/>
                    <w:left w:val="nil"/>
                    <w:bottom w:val="single" w:sz="4" w:space="0" w:color="auto"/>
                    <w:right w:val="single" w:sz="4" w:space="0" w:color="auto"/>
                  </w:tcBorders>
                  <w:shd w:val="clear" w:color="000000" w:fill="FFFFFF"/>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3570</w:t>
                  </w:r>
                </w:p>
              </w:tc>
            </w:tr>
            <w:tr w:rsidR="00DE2AC6" w:rsidRPr="00DE2AC6" w:rsidTr="00B81B51">
              <w:trPr>
                <w:trHeight w:val="40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14</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Agujero Abierto 17 1/2". Punto Débil Eléctrico Cargo por punto.</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punto</w:t>
                  </w:r>
                </w:p>
              </w:tc>
              <w:tc>
                <w:tcPr>
                  <w:tcW w:w="160" w:type="dxa"/>
                  <w:tcBorders>
                    <w:top w:val="nil"/>
                    <w:left w:val="nil"/>
                    <w:bottom w:val="single" w:sz="4" w:space="0" w:color="auto"/>
                    <w:right w:val="single" w:sz="4" w:space="0" w:color="auto"/>
                  </w:tcBorders>
                  <w:shd w:val="clear" w:color="000000" w:fill="FFFFFF"/>
                  <w:noWrap/>
                  <w:vAlign w:val="center"/>
                  <w:hideMark/>
                </w:tcPr>
                <w:p w:rsidR="0095632C" w:rsidRPr="00DE2AC6" w:rsidRDefault="0079297E" w:rsidP="0095632C">
                  <w:pPr>
                    <w:jc w:val="center"/>
                    <w:rPr>
                      <w:rFonts w:ascii="Verdana" w:hAnsi="Verdana" w:cs="Calibri"/>
                      <w:sz w:val="16"/>
                      <w:szCs w:val="16"/>
                    </w:rPr>
                  </w:pPr>
                  <w:r>
                    <w:rPr>
                      <w:rFonts w:ascii="Verdana" w:hAnsi="Verdana" w:cs="Calibri"/>
                      <w:sz w:val="16"/>
                      <w:szCs w:val="16"/>
                    </w:rPr>
                    <w:t>4</w:t>
                  </w:r>
                </w:p>
              </w:tc>
            </w:tr>
            <w:tr w:rsidR="00DE2AC6" w:rsidRPr="00DE2AC6" w:rsidTr="00B81B51">
              <w:trPr>
                <w:trHeight w:val="60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15</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Agujero Abierto 17 1/2". Procesamiento e Interpretación perfil de Buzamiento (Incluye todos los cargos).</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m</w:t>
                  </w:r>
                </w:p>
              </w:tc>
              <w:tc>
                <w:tcPr>
                  <w:tcW w:w="160" w:type="dxa"/>
                  <w:tcBorders>
                    <w:top w:val="nil"/>
                    <w:left w:val="nil"/>
                    <w:bottom w:val="single" w:sz="4" w:space="0" w:color="auto"/>
                    <w:right w:val="single" w:sz="4" w:space="0" w:color="auto"/>
                  </w:tcBorders>
                  <w:shd w:val="clear" w:color="000000" w:fill="FFFFFF"/>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1750</w:t>
                  </w:r>
                </w:p>
              </w:tc>
            </w:tr>
            <w:tr w:rsidR="00DE2AC6" w:rsidRPr="00DE2AC6" w:rsidTr="00B81B51">
              <w:trPr>
                <w:trHeight w:val="40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16</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Cualquier fase Stand by Camión de registros + personal por fase</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dia</w:t>
                  </w:r>
                </w:p>
              </w:tc>
              <w:tc>
                <w:tcPr>
                  <w:tcW w:w="160" w:type="dxa"/>
                  <w:tcBorders>
                    <w:top w:val="nil"/>
                    <w:left w:val="nil"/>
                    <w:bottom w:val="single" w:sz="4" w:space="0" w:color="auto"/>
                    <w:right w:val="single" w:sz="4" w:space="0" w:color="auto"/>
                  </w:tcBorders>
                  <w:shd w:val="clear" w:color="000000" w:fill="FFFFFF"/>
                  <w:noWrap/>
                  <w:vAlign w:val="center"/>
                  <w:hideMark/>
                </w:tcPr>
                <w:p w:rsidR="0095632C" w:rsidRPr="00DE2AC6" w:rsidRDefault="006E45EA" w:rsidP="0095632C">
                  <w:pPr>
                    <w:jc w:val="center"/>
                    <w:rPr>
                      <w:rFonts w:ascii="Verdana" w:hAnsi="Verdana" w:cs="Calibri"/>
                      <w:sz w:val="16"/>
                      <w:szCs w:val="16"/>
                    </w:rPr>
                  </w:pPr>
                  <w:r>
                    <w:rPr>
                      <w:rFonts w:ascii="Verdana" w:hAnsi="Verdana" w:cs="Calibri"/>
                      <w:sz w:val="16"/>
                      <w:szCs w:val="16"/>
                    </w:rPr>
                    <w:t>10</w:t>
                  </w:r>
                </w:p>
              </w:tc>
            </w:tr>
            <w:tr w:rsidR="00DE2AC6" w:rsidRPr="00DE2AC6" w:rsidTr="00B81B51">
              <w:trPr>
                <w:trHeight w:val="29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17</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Movilización/Desmovilización</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km</w:t>
                  </w:r>
                </w:p>
              </w:tc>
              <w:tc>
                <w:tcPr>
                  <w:tcW w:w="160"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764</w:t>
                  </w:r>
                </w:p>
              </w:tc>
            </w:tr>
            <w:tr w:rsidR="00DE2AC6" w:rsidRPr="00DE2AC6" w:rsidTr="00B81B51">
              <w:trPr>
                <w:trHeight w:val="40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18</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Agujero Abierto 12 1/4",  Cargo por Servicio, Camión de registros + personal por fase</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Global</w:t>
                  </w:r>
                </w:p>
              </w:tc>
              <w:tc>
                <w:tcPr>
                  <w:tcW w:w="160" w:type="dxa"/>
                  <w:tcBorders>
                    <w:top w:val="nil"/>
                    <w:left w:val="nil"/>
                    <w:bottom w:val="single" w:sz="4" w:space="0" w:color="auto"/>
                    <w:right w:val="single" w:sz="4" w:space="0" w:color="auto"/>
                  </w:tcBorders>
                  <w:shd w:val="clear" w:color="auto" w:fill="auto"/>
                  <w:noWrap/>
                  <w:vAlign w:val="center"/>
                  <w:hideMark/>
                </w:tcPr>
                <w:p w:rsidR="0095632C" w:rsidRPr="00DE2AC6" w:rsidRDefault="006E45EA" w:rsidP="0095632C">
                  <w:pPr>
                    <w:jc w:val="center"/>
                    <w:rPr>
                      <w:rFonts w:ascii="Verdana" w:hAnsi="Verdana" w:cs="Calibri"/>
                      <w:sz w:val="16"/>
                      <w:szCs w:val="16"/>
                    </w:rPr>
                  </w:pPr>
                  <w:r>
                    <w:rPr>
                      <w:rFonts w:ascii="Verdana" w:hAnsi="Verdana" w:cs="Calibri"/>
                      <w:sz w:val="16"/>
                      <w:szCs w:val="16"/>
                    </w:rPr>
                    <w:t>1</w:t>
                  </w:r>
                </w:p>
              </w:tc>
            </w:tr>
            <w:tr w:rsidR="00DE2AC6" w:rsidRPr="00DE2AC6" w:rsidTr="00B81B51">
              <w:trPr>
                <w:trHeight w:val="40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19</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Agujero Abierto 12 1/4". Registro Rayos Gamma cargo por profundidad</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m</w:t>
                  </w:r>
                </w:p>
              </w:tc>
              <w:tc>
                <w:tcPr>
                  <w:tcW w:w="160"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4730</w:t>
                  </w:r>
                </w:p>
              </w:tc>
            </w:tr>
            <w:tr w:rsidR="00DE2AC6" w:rsidRPr="00DE2AC6" w:rsidTr="00B81B51">
              <w:trPr>
                <w:trHeight w:val="40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20</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Agujero Abierto 12 1/4". Registro Rayos Gamma cargo por registro</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m</w:t>
                  </w:r>
                </w:p>
              </w:tc>
              <w:tc>
                <w:tcPr>
                  <w:tcW w:w="160"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1160</w:t>
                  </w:r>
                </w:p>
              </w:tc>
            </w:tr>
            <w:tr w:rsidR="00DE2AC6" w:rsidRPr="00DE2AC6" w:rsidTr="00B81B51">
              <w:trPr>
                <w:trHeight w:val="40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21</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Agujero Abierto 12 1/4". Registro resistividad cargo por profundidad.</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m</w:t>
                  </w:r>
                </w:p>
              </w:tc>
              <w:tc>
                <w:tcPr>
                  <w:tcW w:w="160"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4730</w:t>
                  </w:r>
                </w:p>
              </w:tc>
            </w:tr>
            <w:tr w:rsidR="00DE2AC6" w:rsidRPr="00DE2AC6" w:rsidTr="00B81B51">
              <w:trPr>
                <w:trHeight w:val="40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22</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Agujero Abierto 12 1/4". Registro resistividad cargo por registro.</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m</w:t>
                  </w:r>
                </w:p>
              </w:tc>
              <w:tc>
                <w:tcPr>
                  <w:tcW w:w="160"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1160</w:t>
                  </w:r>
                </w:p>
              </w:tc>
            </w:tr>
            <w:tr w:rsidR="00DE2AC6" w:rsidRPr="00DE2AC6" w:rsidTr="00B81B51">
              <w:trPr>
                <w:trHeight w:val="40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23</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Agujero Abierto 12 1/4". Calibre 4 brazos cargo por profundidad</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m</w:t>
                  </w:r>
                </w:p>
              </w:tc>
              <w:tc>
                <w:tcPr>
                  <w:tcW w:w="160"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4730</w:t>
                  </w:r>
                </w:p>
              </w:tc>
            </w:tr>
            <w:tr w:rsidR="00DE2AC6" w:rsidRPr="00DE2AC6" w:rsidTr="00B81B51">
              <w:trPr>
                <w:trHeight w:val="40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24</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Agujero Abierto 12 1/4". Calibre 4 brazos cargo por registros.</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m</w:t>
                  </w:r>
                </w:p>
              </w:tc>
              <w:tc>
                <w:tcPr>
                  <w:tcW w:w="160"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1160</w:t>
                  </w:r>
                </w:p>
              </w:tc>
            </w:tr>
            <w:tr w:rsidR="00DE2AC6" w:rsidRPr="00DE2AC6" w:rsidTr="00B81B51">
              <w:trPr>
                <w:trHeight w:val="40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25</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Agujero Abierto 12 1/4". Registro Sónico Dipolar cargo por profundidad.</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m</w:t>
                  </w:r>
                </w:p>
              </w:tc>
              <w:tc>
                <w:tcPr>
                  <w:tcW w:w="160"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4730</w:t>
                  </w:r>
                </w:p>
              </w:tc>
            </w:tr>
            <w:tr w:rsidR="00DE2AC6" w:rsidRPr="00DE2AC6" w:rsidTr="00B81B51">
              <w:trPr>
                <w:trHeight w:val="40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26</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Agujero Abierto 12 1/4". Registro Sónico Dipolar cargo por registro.</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m</w:t>
                  </w:r>
                </w:p>
              </w:tc>
              <w:tc>
                <w:tcPr>
                  <w:tcW w:w="160"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1160</w:t>
                  </w:r>
                </w:p>
              </w:tc>
            </w:tr>
            <w:tr w:rsidR="00DE2AC6" w:rsidRPr="00DE2AC6" w:rsidTr="00B81B51">
              <w:trPr>
                <w:trHeight w:val="40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27</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Agujero Abierto 12 1/4". Perfil de Buzamiento cargo por profundidad.</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m</w:t>
                  </w:r>
                </w:p>
              </w:tc>
              <w:tc>
                <w:tcPr>
                  <w:tcW w:w="160"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4730</w:t>
                  </w:r>
                </w:p>
              </w:tc>
            </w:tr>
            <w:tr w:rsidR="00DE2AC6" w:rsidRPr="00DE2AC6" w:rsidTr="00B81B51">
              <w:trPr>
                <w:trHeight w:val="40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28</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Agujero Abierto 12 1/4". Perfil de Buzamiento cargo por registro.</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m</w:t>
                  </w:r>
                </w:p>
              </w:tc>
              <w:tc>
                <w:tcPr>
                  <w:tcW w:w="160"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1160</w:t>
                  </w:r>
                </w:p>
              </w:tc>
            </w:tr>
            <w:tr w:rsidR="00DE2AC6" w:rsidRPr="00DE2AC6" w:rsidTr="00B81B51">
              <w:trPr>
                <w:trHeight w:val="60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29</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Agujero Abierto 12 1/4". Procesamiento e Interpretación perfil de Buzamiento (Incluye todos los cargos).</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m</w:t>
                  </w:r>
                </w:p>
              </w:tc>
              <w:tc>
                <w:tcPr>
                  <w:tcW w:w="160"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1160</w:t>
                  </w:r>
                </w:p>
              </w:tc>
            </w:tr>
            <w:tr w:rsidR="00DE2AC6" w:rsidRPr="00DE2AC6" w:rsidTr="00B81B51">
              <w:trPr>
                <w:trHeight w:val="40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30</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Agujero Abierto 12 1/4", Densidad cargo por profundidad.</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m</w:t>
                  </w:r>
                </w:p>
              </w:tc>
              <w:tc>
                <w:tcPr>
                  <w:tcW w:w="160"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4730</w:t>
                  </w:r>
                </w:p>
              </w:tc>
            </w:tr>
            <w:tr w:rsidR="00DE2AC6" w:rsidRPr="00DE2AC6" w:rsidTr="00B81B51">
              <w:trPr>
                <w:trHeight w:val="40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31</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Agujero Abierto 12 1/4", Densidad cargo por registro.</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m</w:t>
                  </w:r>
                </w:p>
              </w:tc>
              <w:tc>
                <w:tcPr>
                  <w:tcW w:w="160"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1160</w:t>
                  </w:r>
                </w:p>
              </w:tc>
            </w:tr>
            <w:tr w:rsidR="00DE2AC6" w:rsidRPr="00DE2AC6" w:rsidTr="00B81B51">
              <w:trPr>
                <w:trHeight w:val="40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32</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Agujero Abierto 12 1/4", Neutrón cargo por profundidad.</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m</w:t>
                  </w:r>
                </w:p>
              </w:tc>
              <w:tc>
                <w:tcPr>
                  <w:tcW w:w="160"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4730</w:t>
                  </w:r>
                </w:p>
              </w:tc>
            </w:tr>
            <w:tr w:rsidR="00DE2AC6" w:rsidRPr="00DE2AC6" w:rsidTr="00B81B51">
              <w:trPr>
                <w:trHeight w:val="40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33</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Agujero Abierto 12 1/4", Neutrón cargo por registro.</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m</w:t>
                  </w:r>
                </w:p>
              </w:tc>
              <w:tc>
                <w:tcPr>
                  <w:tcW w:w="160"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1160</w:t>
                  </w:r>
                </w:p>
              </w:tc>
            </w:tr>
            <w:tr w:rsidR="00DE2AC6" w:rsidRPr="00DE2AC6" w:rsidTr="00B81B51">
              <w:trPr>
                <w:trHeight w:val="40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34</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Agujero Abierto 12 1/4", Imagen Microresistiva + Buzamiento Cargo por profundidad</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m</w:t>
                  </w:r>
                </w:p>
              </w:tc>
              <w:tc>
                <w:tcPr>
                  <w:tcW w:w="160"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4730</w:t>
                  </w:r>
                </w:p>
              </w:tc>
            </w:tr>
            <w:tr w:rsidR="00DE2AC6" w:rsidRPr="00DE2AC6" w:rsidTr="00B81B51">
              <w:trPr>
                <w:trHeight w:val="40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35</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Agujero Abierto 12 1/4", Imagen Microresistiva + Buzamiento Cargo por registro</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m</w:t>
                  </w:r>
                </w:p>
              </w:tc>
              <w:tc>
                <w:tcPr>
                  <w:tcW w:w="160"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1160</w:t>
                  </w:r>
                </w:p>
              </w:tc>
            </w:tr>
            <w:tr w:rsidR="00DE2AC6" w:rsidRPr="00DE2AC6" w:rsidTr="00B81B51">
              <w:trPr>
                <w:trHeight w:val="40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lastRenderedPageBreak/>
                    <w:t>36</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Agujero Abierto 12 1/4",  Procesamiento e interpretación (Incluye todos los cargos)</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m</w:t>
                  </w:r>
                </w:p>
              </w:tc>
              <w:tc>
                <w:tcPr>
                  <w:tcW w:w="160"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1160</w:t>
                  </w:r>
                </w:p>
              </w:tc>
            </w:tr>
            <w:tr w:rsidR="00DE2AC6" w:rsidRPr="00DE2AC6" w:rsidTr="00B81B51">
              <w:trPr>
                <w:trHeight w:val="40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37</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Agujero Abierto 12 1/4", Rayos Gamma Espectral cargo por profundidad.</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m</w:t>
                  </w:r>
                </w:p>
              </w:tc>
              <w:tc>
                <w:tcPr>
                  <w:tcW w:w="160"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4730</w:t>
                  </w:r>
                </w:p>
              </w:tc>
            </w:tr>
            <w:tr w:rsidR="00DE2AC6" w:rsidRPr="00DE2AC6" w:rsidTr="00B81B51">
              <w:trPr>
                <w:trHeight w:val="40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38</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Agujero Abierto 12 1/4", Rayos Gamma Espectral cargo por registro.</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m</w:t>
                  </w:r>
                </w:p>
              </w:tc>
              <w:tc>
                <w:tcPr>
                  <w:tcW w:w="160"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1160</w:t>
                  </w:r>
                </w:p>
              </w:tc>
            </w:tr>
            <w:tr w:rsidR="00DE2AC6" w:rsidRPr="00DE2AC6" w:rsidTr="00B81B51">
              <w:trPr>
                <w:trHeight w:val="40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39</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Agujero Abierto 12 1/4", Registro de Presiones cargo por profundidad.</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m</w:t>
                  </w:r>
                </w:p>
              </w:tc>
              <w:tc>
                <w:tcPr>
                  <w:tcW w:w="160"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4730</w:t>
                  </w:r>
                </w:p>
              </w:tc>
            </w:tr>
            <w:tr w:rsidR="00DE2AC6" w:rsidRPr="00DE2AC6" w:rsidTr="00B81B51">
              <w:trPr>
                <w:trHeight w:val="40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40</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Agujero Abierto 12 1/4", Registro de Presiones cargo por punto registrado.</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punto</w:t>
                  </w:r>
                </w:p>
              </w:tc>
              <w:tc>
                <w:tcPr>
                  <w:tcW w:w="160" w:type="dxa"/>
                  <w:tcBorders>
                    <w:top w:val="nil"/>
                    <w:left w:val="nil"/>
                    <w:bottom w:val="single" w:sz="4" w:space="0" w:color="auto"/>
                    <w:right w:val="single" w:sz="4" w:space="0" w:color="auto"/>
                  </w:tcBorders>
                  <w:shd w:val="clear" w:color="auto" w:fill="auto"/>
                  <w:noWrap/>
                  <w:vAlign w:val="center"/>
                  <w:hideMark/>
                </w:tcPr>
                <w:p w:rsidR="0095632C" w:rsidRPr="00DE2AC6" w:rsidRDefault="006E45EA" w:rsidP="0095632C">
                  <w:pPr>
                    <w:jc w:val="center"/>
                    <w:rPr>
                      <w:rFonts w:ascii="Verdana" w:hAnsi="Verdana" w:cs="Calibri"/>
                      <w:sz w:val="16"/>
                      <w:szCs w:val="16"/>
                    </w:rPr>
                  </w:pPr>
                  <w:r>
                    <w:rPr>
                      <w:rFonts w:ascii="Verdana" w:hAnsi="Verdana" w:cs="Calibri"/>
                      <w:sz w:val="16"/>
                      <w:szCs w:val="16"/>
                    </w:rPr>
                    <w:t>25</w:t>
                  </w:r>
                </w:p>
              </w:tc>
            </w:tr>
            <w:tr w:rsidR="00DE2AC6" w:rsidRPr="00DE2AC6" w:rsidTr="00B81B51">
              <w:trPr>
                <w:trHeight w:val="40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41</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 xml:space="preserve">Agujero Abierto 12 1/4". Punto Débil Eléctrico Cargo por profundidad </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m</w:t>
                  </w:r>
                </w:p>
              </w:tc>
              <w:tc>
                <w:tcPr>
                  <w:tcW w:w="160"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4730</w:t>
                  </w:r>
                </w:p>
              </w:tc>
            </w:tr>
            <w:tr w:rsidR="00DE2AC6" w:rsidRPr="00DE2AC6" w:rsidTr="00B81B51">
              <w:trPr>
                <w:trHeight w:val="40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42</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Agujero Abierto 12 1/4". Punto Débil Eléctrico Cargo por punto.</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punto</w:t>
                  </w:r>
                </w:p>
              </w:tc>
              <w:tc>
                <w:tcPr>
                  <w:tcW w:w="160" w:type="dxa"/>
                  <w:tcBorders>
                    <w:top w:val="nil"/>
                    <w:left w:val="nil"/>
                    <w:bottom w:val="single" w:sz="4" w:space="0" w:color="auto"/>
                    <w:right w:val="single" w:sz="4" w:space="0" w:color="auto"/>
                  </w:tcBorders>
                  <w:shd w:val="clear" w:color="auto" w:fill="auto"/>
                  <w:noWrap/>
                  <w:vAlign w:val="center"/>
                  <w:hideMark/>
                </w:tcPr>
                <w:p w:rsidR="0095632C" w:rsidRPr="00DE2AC6" w:rsidRDefault="00216811" w:rsidP="0095632C">
                  <w:pPr>
                    <w:jc w:val="center"/>
                    <w:rPr>
                      <w:rFonts w:ascii="Verdana" w:hAnsi="Verdana" w:cs="Calibri"/>
                      <w:sz w:val="16"/>
                      <w:szCs w:val="16"/>
                    </w:rPr>
                  </w:pPr>
                  <w:r>
                    <w:rPr>
                      <w:rFonts w:ascii="Verdana" w:hAnsi="Verdana" w:cs="Calibri"/>
                      <w:sz w:val="16"/>
                      <w:szCs w:val="16"/>
                    </w:rPr>
                    <w:t>6</w:t>
                  </w:r>
                </w:p>
              </w:tc>
            </w:tr>
            <w:tr w:rsidR="00DE2AC6" w:rsidRPr="00DE2AC6" w:rsidTr="00B81B51">
              <w:trPr>
                <w:trHeight w:val="29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43</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Movilización/Desmovilización Camión Vibro</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km</w:t>
                  </w:r>
                </w:p>
              </w:tc>
              <w:tc>
                <w:tcPr>
                  <w:tcW w:w="160"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764</w:t>
                  </w:r>
                </w:p>
              </w:tc>
            </w:tr>
            <w:tr w:rsidR="00DE2AC6" w:rsidRPr="00DE2AC6" w:rsidTr="00B81B51">
              <w:trPr>
                <w:trHeight w:val="60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44</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Agujero Abierto 12 1/4", Registro VSP, Check Shot, Cargo por Profundidad (Operador, Personal, Camión, Herramientas).</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m</w:t>
                  </w:r>
                </w:p>
              </w:tc>
              <w:tc>
                <w:tcPr>
                  <w:tcW w:w="160"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4730</w:t>
                  </w:r>
                </w:p>
              </w:tc>
            </w:tr>
            <w:tr w:rsidR="00DE2AC6" w:rsidRPr="00DE2AC6" w:rsidTr="00B81B51">
              <w:trPr>
                <w:trHeight w:val="40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45</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 xml:space="preserve">Agujero Abierto 12 1/4", Check Shot, Cargo básico por estación </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estación</w:t>
                  </w:r>
                </w:p>
              </w:tc>
              <w:tc>
                <w:tcPr>
                  <w:tcW w:w="160"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1</w:t>
                  </w:r>
                </w:p>
              </w:tc>
            </w:tr>
            <w:tr w:rsidR="00DE2AC6" w:rsidRPr="00DE2AC6" w:rsidTr="00B81B51">
              <w:trPr>
                <w:trHeight w:val="40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46</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Agujero Abierto 12 1/4", Check Shot. Cargo por estación adicional</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estación</w:t>
                  </w:r>
                </w:p>
              </w:tc>
              <w:tc>
                <w:tcPr>
                  <w:tcW w:w="160" w:type="dxa"/>
                  <w:tcBorders>
                    <w:top w:val="nil"/>
                    <w:left w:val="nil"/>
                    <w:bottom w:val="single" w:sz="4" w:space="0" w:color="auto"/>
                    <w:right w:val="single" w:sz="4" w:space="0" w:color="auto"/>
                  </w:tcBorders>
                  <w:shd w:val="clear" w:color="auto" w:fill="auto"/>
                  <w:noWrap/>
                  <w:vAlign w:val="center"/>
                  <w:hideMark/>
                </w:tcPr>
                <w:p w:rsidR="0095632C" w:rsidRPr="00DE2AC6" w:rsidRDefault="009276FE" w:rsidP="0095632C">
                  <w:pPr>
                    <w:jc w:val="center"/>
                    <w:rPr>
                      <w:rFonts w:ascii="Verdana" w:hAnsi="Verdana" w:cs="Calibri"/>
                      <w:sz w:val="16"/>
                      <w:szCs w:val="16"/>
                    </w:rPr>
                  </w:pPr>
                  <w:r>
                    <w:rPr>
                      <w:rFonts w:ascii="Verdana" w:hAnsi="Verdana" w:cs="Calibri"/>
                      <w:sz w:val="16"/>
                      <w:szCs w:val="16"/>
                    </w:rPr>
                    <w:t>30</w:t>
                  </w:r>
                </w:p>
              </w:tc>
            </w:tr>
            <w:tr w:rsidR="00DE2AC6" w:rsidRPr="00DE2AC6" w:rsidTr="00B81B51">
              <w:trPr>
                <w:trHeight w:val="40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47</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Agujero Abierto 12 1/4", Camión Vibro cargo por tiempo.</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hora</w:t>
                  </w:r>
                </w:p>
              </w:tc>
              <w:tc>
                <w:tcPr>
                  <w:tcW w:w="160" w:type="dxa"/>
                  <w:tcBorders>
                    <w:top w:val="nil"/>
                    <w:left w:val="nil"/>
                    <w:bottom w:val="single" w:sz="4" w:space="0" w:color="auto"/>
                    <w:right w:val="single" w:sz="4" w:space="0" w:color="auto"/>
                  </w:tcBorders>
                  <w:shd w:val="clear" w:color="auto" w:fill="auto"/>
                  <w:noWrap/>
                  <w:vAlign w:val="center"/>
                  <w:hideMark/>
                </w:tcPr>
                <w:p w:rsidR="0095632C" w:rsidRPr="00DE2AC6" w:rsidRDefault="009276FE" w:rsidP="0095632C">
                  <w:pPr>
                    <w:jc w:val="center"/>
                    <w:rPr>
                      <w:rFonts w:ascii="Verdana" w:hAnsi="Verdana" w:cs="Calibri"/>
                      <w:sz w:val="16"/>
                      <w:szCs w:val="16"/>
                    </w:rPr>
                  </w:pPr>
                  <w:r>
                    <w:rPr>
                      <w:rFonts w:ascii="Verdana" w:hAnsi="Verdana" w:cs="Calibri"/>
                      <w:sz w:val="16"/>
                      <w:szCs w:val="16"/>
                    </w:rPr>
                    <w:t>25</w:t>
                  </w:r>
                </w:p>
              </w:tc>
            </w:tr>
            <w:tr w:rsidR="00DE2AC6" w:rsidRPr="00DE2AC6" w:rsidTr="00B81B51">
              <w:trPr>
                <w:trHeight w:val="60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48</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Agujero Abierto 12 1/4", Procesamiento e Interpretación VSP, Interpretación por nivel (Incluye todos los cargos).</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nivel</w:t>
                  </w:r>
                </w:p>
              </w:tc>
              <w:tc>
                <w:tcPr>
                  <w:tcW w:w="160" w:type="dxa"/>
                  <w:tcBorders>
                    <w:top w:val="nil"/>
                    <w:left w:val="nil"/>
                    <w:bottom w:val="single" w:sz="4" w:space="0" w:color="auto"/>
                    <w:right w:val="single" w:sz="4" w:space="0" w:color="auto"/>
                  </w:tcBorders>
                  <w:shd w:val="clear" w:color="auto" w:fill="auto"/>
                  <w:noWrap/>
                  <w:vAlign w:val="center"/>
                  <w:hideMark/>
                </w:tcPr>
                <w:p w:rsidR="0095632C" w:rsidRPr="00DE2AC6" w:rsidRDefault="009276FE" w:rsidP="0095632C">
                  <w:pPr>
                    <w:jc w:val="center"/>
                    <w:rPr>
                      <w:rFonts w:ascii="Verdana" w:hAnsi="Verdana" w:cs="Calibri"/>
                      <w:sz w:val="16"/>
                      <w:szCs w:val="16"/>
                    </w:rPr>
                  </w:pPr>
                  <w:r>
                    <w:rPr>
                      <w:rFonts w:ascii="Verdana" w:hAnsi="Verdana" w:cs="Calibri"/>
                      <w:sz w:val="16"/>
                      <w:szCs w:val="16"/>
                    </w:rPr>
                    <w:t>20</w:t>
                  </w:r>
                </w:p>
              </w:tc>
            </w:tr>
            <w:tr w:rsidR="00DE2AC6" w:rsidRPr="00DE2AC6" w:rsidTr="00B81B51">
              <w:trPr>
                <w:trHeight w:val="40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49</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Cualquier fase Stand by Camión de registros + personal por fase</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dia</w:t>
                  </w:r>
                </w:p>
              </w:tc>
              <w:tc>
                <w:tcPr>
                  <w:tcW w:w="160" w:type="dxa"/>
                  <w:tcBorders>
                    <w:top w:val="nil"/>
                    <w:left w:val="nil"/>
                    <w:bottom w:val="single" w:sz="4" w:space="0" w:color="auto"/>
                    <w:right w:val="single" w:sz="4" w:space="0" w:color="auto"/>
                  </w:tcBorders>
                  <w:shd w:val="clear" w:color="auto" w:fill="auto"/>
                  <w:noWrap/>
                  <w:vAlign w:val="center"/>
                  <w:hideMark/>
                </w:tcPr>
                <w:p w:rsidR="0095632C" w:rsidRPr="00DE2AC6" w:rsidRDefault="009276FE" w:rsidP="0095632C">
                  <w:pPr>
                    <w:jc w:val="center"/>
                    <w:rPr>
                      <w:rFonts w:ascii="Verdana" w:hAnsi="Verdana" w:cs="Calibri"/>
                      <w:sz w:val="16"/>
                      <w:szCs w:val="16"/>
                    </w:rPr>
                  </w:pPr>
                  <w:r>
                    <w:rPr>
                      <w:rFonts w:ascii="Verdana" w:hAnsi="Verdana" w:cs="Calibri"/>
                      <w:sz w:val="16"/>
                      <w:szCs w:val="16"/>
                    </w:rPr>
                    <w:t>4</w:t>
                  </w:r>
                </w:p>
              </w:tc>
            </w:tr>
            <w:tr w:rsidR="00DE2AC6" w:rsidRPr="00DE2AC6" w:rsidTr="00B81B51">
              <w:trPr>
                <w:trHeight w:val="29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50</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Movilización/Desmovilización</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km</w:t>
                  </w:r>
                </w:p>
              </w:tc>
              <w:tc>
                <w:tcPr>
                  <w:tcW w:w="160"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764</w:t>
                  </w:r>
                </w:p>
              </w:tc>
            </w:tr>
            <w:tr w:rsidR="00DE2AC6" w:rsidRPr="00DE2AC6" w:rsidTr="00B81B51">
              <w:trPr>
                <w:trHeight w:val="40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51</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Agujero Abierto 8 1/2",  Cargo por Servicio, Camión de registros + personal por fase</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Global</w:t>
                  </w:r>
                </w:p>
              </w:tc>
              <w:tc>
                <w:tcPr>
                  <w:tcW w:w="160" w:type="dxa"/>
                  <w:tcBorders>
                    <w:top w:val="nil"/>
                    <w:left w:val="nil"/>
                    <w:bottom w:val="single" w:sz="4" w:space="0" w:color="auto"/>
                    <w:right w:val="single" w:sz="4" w:space="0" w:color="auto"/>
                  </w:tcBorders>
                  <w:shd w:val="clear" w:color="auto" w:fill="auto"/>
                  <w:noWrap/>
                  <w:vAlign w:val="center"/>
                  <w:hideMark/>
                </w:tcPr>
                <w:p w:rsidR="0095632C" w:rsidRPr="00DE2AC6" w:rsidRDefault="009276FE" w:rsidP="0095632C">
                  <w:pPr>
                    <w:jc w:val="center"/>
                    <w:rPr>
                      <w:rFonts w:ascii="Verdana" w:hAnsi="Verdana" w:cs="Calibri"/>
                      <w:sz w:val="16"/>
                      <w:szCs w:val="16"/>
                    </w:rPr>
                  </w:pPr>
                  <w:r>
                    <w:rPr>
                      <w:rFonts w:ascii="Verdana" w:hAnsi="Verdana" w:cs="Calibri"/>
                      <w:sz w:val="16"/>
                      <w:szCs w:val="16"/>
                    </w:rPr>
                    <w:t>1</w:t>
                  </w:r>
                </w:p>
              </w:tc>
            </w:tr>
            <w:tr w:rsidR="00DE2AC6" w:rsidRPr="00DE2AC6" w:rsidTr="00B81B51">
              <w:trPr>
                <w:trHeight w:val="40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52</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Agujero Abierto 8 1/2". Registro Rayos Gamma cargo por profundidad</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m</w:t>
                  </w:r>
                </w:p>
              </w:tc>
              <w:tc>
                <w:tcPr>
                  <w:tcW w:w="160"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5440</w:t>
                  </w:r>
                </w:p>
              </w:tc>
            </w:tr>
            <w:tr w:rsidR="00DE2AC6" w:rsidRPr="00DE2AC6" w:rsidTr="00B81B51">
              <w:trPr>
                <w:trHeight w:val="40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53</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Agujero Abierto 8 1/2". Registro Rayos Gamma cargo por registro</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m</w:t>
                  </w:r>
                </w:p>
              </w:tc>
              <w:tc>
                <w:tcPr>
                  <w:tcW w:w="160"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710</w:t>
                  </w:r>
                </w:p>
              </w:tc>
            </w:tr>
            <w:tr w:rsidR="00DE2AC6" w:rsidRPr="00DE2AC6" w:rsidTr="00B81B51">
              <w:trPr>
                <w:trHeight w:val="40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54</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Agujero Abierto 8 1/2". Registro resistividad cargo por profundidad.</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m</w:t>
                  </w:r>
                </w:p>
              </w:tc>
              <w:tc>
                <w:tcPr>
                  <w:tcW w:w="160"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5440</w:t>
                  </w:r>
                </w:p>
              </w:tc>
            </w:tr>
            <w:tr w:rsidR="00DE2AC6" w:rsidRPr="00DE2AC6" w:rsidTr="00B81B51">
              <w:trPr>
                <w:trHeight w:val="40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55</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Agujero Abierto 8 1/2". Registro resistividad cargo por registro.</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m</w:t>
                  </w:r>
                </w:p>
              </w:tc>
              <w:tc>
                <w:tcPr>
                  <w:tcW w:w="160"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710</w:t>
                  </w:r>
                </w:p>
              </w:tc>
            </w:tr>
            <w:tr w:rsidR="00DE2AC6" w:rsidRPr="00DE2AC6" w:rsidTr="00B81B51">
              <w:trPr>
                <w:trHeight w:val="40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56</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Agujero Abierto 8 1/2". Calibre 4 brazos cargo por profundidad</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m</w:t>
                  </w:r>
                </w:p>
              </w:tc>
              <w:tc>
                <w:tcPr>
                  <w:tcW w:w="160"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5440</w:t>
                  </w:r>
                </w:p>
              </w:tc>
            </w:tr>
            <w:tr w:rsidR="00DE2AC6" w:rsidRPr="00DE2AC6" w:rsidTr="00B81B51">
              <w:trPr>
                <w:trHeight w:val="40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57</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Agujero Abierto 8 1/2". Calibre 4 brazos cargo por registros.</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m</w:t>
                  </w:r>
                </w:p>
              </w:tc>
              <w:tc>
                <w:tcPr>
                  <w:tcW w:w="160"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710</w:t>
                  </w:r>
                </w:p>
              </w:tc>
            </w:tr>
            <w:tr w:rsidR="00DE2AC6" w:rsidRPr="00DE2AC6" w:rsidTr="00B81B51">
              <w:trPr>
                <w:trHeight w:val="40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58</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Agujero Abierto 8 1/2". Registro Sónico Dipolar cargo por profundidad.</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m</w:t>
                  </w:r>
                </w:p>
              </w:tc>
              <w:tc>
                <w:tcPr>
                  <w:tcW w:w="160"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5440</w:t>
                  </w:r>
                </w:p>
              </w:tc>
            </w:tr>
            <w:tr w:rsidR="00DE2AC6" w:rsidRPr="00DE2AC6" w:rsidTr="00B81B51">
              <w:trPr>
                <w:trHeight w:val="40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59</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Agujero Abierto 8 1/2". Registro Sónico Dipolar cargo por registro.</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m</w:t>
                  </w:r>
                </w:p>
              </w:tc>
              <w:tc>
                <w:tcPr>
                  <w:tcW w:w="160"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710</w:t>
                  </w:r>
                </w:p>
              </w:tc>
            </w:tr>
            <w:tr w:rsidR="00DE2AC6" w:rsidRPr="00DE2AC6" w:rsidTr="00B81B51">
              <w:trPr>
                <w:trHeight w:val="40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60</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Agujero Abierto 8 1/2". Perfil de Buzamiento cargo por profundidad.</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m</w:t>
                  </w:r>
                </w:p>
              </w:tc>
              <w:tc>
                <w:tcPr>
                  <w:tcW w:w="160"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5440</w:t>
                  </w:r>
                </w:p>
              </w:tc>
            </w:tr>
            <w:tr w:rsidR="00DE2AC6" w:rsidRPr="00DE2AC6" w:rsidTr="00B81B51">
              <w:trPr>
                <w:trHeight w:val="40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61</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Agujero Abierto 8 1/2". Perfil de Buzamiento cargo por registro.</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m</w:t>
                  </w:r>
                </w:p>
              </w:tc>
              <w:tc>
                <w:tcPr>
                  <w:tcW w:w="160"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710</w:t>
                  </w:r>
                </w:p>
              </w:tc>
            </w:tr>
            <w:tr w:rsidR="00DE2AC6" w:rsidRPr="00DE2AC6" w:rsidTr="00B81B51">
              <w:trPr>
                <w:trHeight w:val="40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62</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 xml:space="preserve">Agujero Abierto 8 1/2". Punto Débil Eléctrico Cargo por profundidad </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m</w:t>
                  </w:r>
                </w:p>
              </w:tc>
              <w:tc>
                <w:tcPr>
                  <w:tcW w:w="160"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5440</w:t>
                  </w:r>
                </w:p>
              </w:tc>
            </w:tr>
            <w:tr w:rsidR="00DE2AC6" w:rsidRPr="00DE2AC6" w:rsidTr="00B81B51">
              <w:trPr>
                <w:trHeight w:val="40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63</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Agujero Abierto 8 1/2". Punto Débil Eléctrico Cargo por punto.</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punto</w:t>
                  </w:r>
                </w:p>
              </w:tc>
              <w:tc>
                <w:tcPr>
                  <w:tcW w:w="160" w:type="dxa"/>
                  <w:tcBorders>
                    <w:top w:val="nil"/>
                    <w:left w:val="nil"/>
                    <w:bottom w:val="single" w:sz="4" w:space="0" w:color="auto"/>
                    <w:right w:val="single" w:sz="4" w:space="0" w:color="auto"/>
                  </w:tcBorders>
                  <w:shd w:val="clear" w:color="auto" w:fill="auto"/>
                  <w:noWrap/>
                  <w:vAlign w:val="center"/>
                  <w:hideMark/>
                </w:tcPr>
                <w:p w:rsidR="0095632C" w:rsidRPr="00DE2AC6" w:rsidRDefault="006044E5" w:rsidP="0095632C">
                  <w:pPr>
                    <w:jc w:val="center"/>
                    <w:rPr>
                      <w:rFonts w:ascii="Verdana" w:hAnsi="Verdana" w:cs="Calibri"/>
                      <w:sz w:val="16"/>
                      <w:szCs w:val="16"/>
                    </w:rPr>
                  </w:pPr>
                  <w:r>
                    <w:rPr>
                      <w:rFonts w:ascii="Verdana" w:hAnsi="Verdana" w:cs="Calibri"/>
                      <w:sz w:val="16"/>
                      <w:szCs w:val="16"/>
                    </w:rPr>
                    <w:t>10</w:t>
                  </w:r>
                </w:p>
              </w:tc>
            </w:tr>
            <w:tr w:rsidR="00DE2AC6" w:rsidRPr="00DE2AC6" w:rsidTr="00B81B51">
              <w:trPr>
                <w:trHeight w:val="60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lastRenderedPageBreak/>
                    <w:t>64</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Agujero Abierto 8 1/2". Procesamiento e Interpretación perfil de Buzamiento (Incluye todos los cargos).</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m</w:t>
                  </w:r>
                </w:p>
              </w:tc>
              <w:tc>
                <w:tcPr>
                  <w:tcW w:w="160"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710</w:t>
                  </w:r>
                </w:p>
              </w:tc>
            </w:tr>
            <w:tr w:rsidR="00DE2AC6" w:rsidRPr="00DE2AC6" w:rsidTr="00B81B51">
              <w:trPr>
                <w:trHeight w:val="60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65</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Agujero Abierto 8 1/2", Registro VSP, Check Shot, Cargo por Profundidad (Operador, Personal, Camión, Herramientas).</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m</w:t>
                  </w:r>
                </w:p>
              </w:tc>
              <w:tc>
                <w:tcPr>
                  <w:tcW w:w="160"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5440</w:t>
                  </w:r>
                </w:p>
              </w:tc>
            </w:tr>
            <w:tr w:rsidR="00DE2AC6" w:rsidRPr="00DE2AC6" w:rsidTr="00B81B51">
              <w:trPr>
                <w:trHeight w:val="40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66</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 xml:space="preserve">Agujero Abierto 8 1/2", Check Shot, Cargo básico por estación </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estación</w:t>
                  </w:r>
                </w:p>
              </w:tc>
              <w:tc>
                <w:tcPr>
                  <w:tcW w:w="160"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10</w:t>
                  </w:r>
                </w:p>
              </w:tc>
            </w:tr>
            <w:tr w:rsidR="00DE2AC6" w:rsidRPr="00DE2AC6" w:rsidTr="00B81B51">
              <w:trPr>
                <w:trHeight w:val="40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67</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Agujero Abierto 8 1/2", Check Shot. Cargo por estación adicional</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estación</w:t>
                  </w:r>
                </w:p>
              </w:tc>
              <w:tc>
                <w:tcPr>
                  <w:tcW w:w="160" w:type="dxa"/>
                  <w:tcBorders>
                    <w:top w:val="nil"/>
                    <w:left w:val="nil"/>
                    <w:bottom w:val="single" w:sz="4" w:space="0" w:color="auto"/>
                    <w:right w:val="single" w:sz="4" w:space="0" w:color="auto"/>
                  </w:tcBorders>
                  <w:shd w:val="clear" w:color="auto" w:fill="auto"/>
                  <w:noWrap/>
                  <w:vAlign w:val="center"/>
                  <w:hideMark/>
                </w:tcPr>
                <w:p w:rsidR="0095632C" w:rsidRPr="00DE2AC6" w:rsidRDefault="006044E5" w:rsidP="0095632C">
                  <w:pPr>
                    <w:jc w:val="center"/>
                    <w:rPr>
                      <w:rFonts w:ascii="Verdana" w:hAnsi="Verdana" w:cs="Calibri"/>
                      <w:sz w:val="16"/>
                      <w:szCs w:val="16"/>
                    </w:rPr>
                  </w:pPr>
                  <w:r>
                    <w:rPr>
                      <w:rFonts w:ascii="Verdana" w:hAnsi="Verdana" w:cs="Calibri"/>
                      <w:sz w:val="16"/>
                      <w:szCs w:val="16"/>
                    </w:rPr>
                    <w:t>40</w:t>
                  </w:r>
                </w:p>
              </w:tc>
            </w:tr>
            <w:tr w:rsidR="00DE2AC6" w:rsidRPr="00DE2AC6" w:rsidTr="00B81B51">
              <w:trPr>
                <w:trHeight w:val="40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68</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Agujero Abierto 8 1/2", Camión Vibro cargo por tiempo.</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hora</w:t>
                  </w:r>
                </w:p>
              </w:tc>
              <w:tc>
                <w:tcPr>
                  <w:tcW w:w="160" w:type="dxa"/>
                  <w:tcBorders>
                    <w:top w:val="nil"/>
                    <w:left w:val="nil"/>
                    <w:bottom w:val="single" w:sz="4" w:space="0" w:color="auto"/>
                    <w:right w:val="single" w:sz="4" w:space="0" w:color="auto"/>
                  </w:tcBorders>
                  <w:shd w:val="clear" w:color="auto" w:fill="auto"/>
                  <w:noWrap/>
                  <w:vAlign w:val="center"/>
                  <w:hideMark/>
                </w:tcPr>
                <w:p w:rsidR="0095632C" w:rsidRPr="00DE2AC6" w:rsidRDefault="00733A67" w:rsidP="0095632C">
                  <w:pPr>
                    <w:jc w:val="center"/>
                    <w:rPr>
                      <w:rFonts w:ascii="Verdana" w:hAnsi="Verdana" w:cs="Calibri"/>
                      <w:sz w:val="16"/>
                      <w:szCs w:val="16"/>
                    </w:rPr>
                  </w:pPr>
                  <w:r>
                    <w:rPr>
                      <w:rFonts w:ascii="Verdana" w:hAnsi="Verdana" w:cs="Calibri"/>
                      <w:sz w:val="16"/>
                      <w:szCs w:val="16"/>
                    </w:rPr>
                    <w:t>25</w:t>
                  </w:r>
                </w:p>
              </w:tc>
            </w:tr>
            <w:tr w:rsidR="00DE2AC6" w:rsidRPr="00DE2AC6" w:rsidTr="00B81B51">
              <w:trPr>
                <w:trHeight w:val="60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69</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Agujero Abierto 8 1/2", Procesamiento e Interpretación VSP, Interpretación por nivel (Incluye todos los cargos).</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nivel</w:t>
                  </w:r>
                </w:p>
              </w:tc>
              <w:tc>
                <w:tcPr>
                  <w:tcW w:w="160" w:type="dxa"/>
                  <w:tcBorders>
                    <w:top w:val="nil"/>
                    <w:left w:val="nil"/>
                    <w:bottom w:val="single" w:sz="4" w:space="0" w:color="auto"/>
                    <w:right w:val="single" w:sz="4" w:space="0" w:color="auto"/>
                  </w:tcBorders>
                  <w:shd w:val="clear" w:color="auto" w:fill="auto"/>
                  <w:noWrap/>
                  <w:vAlign w:val="center"/>
                  <w:hideMark/>
                </w:tcPr>
                <w:p w:rsidR="0095632C" w:rsidRPr="00DE2AC6" w:rsidRDefault="0059294F" w:rsidP="0095632C">
                  <w:pPr>
                    <w:jc w:val="center"/>
                    <w:rPr>
                      <w:rFonts w:ascii="Verdana" w:hAnsi="Verdana" w:cs="Calibri"/>
                      <w:sz w:val="16"/>
                      <w:szCs w:val="16"/>
                    </w:rPr>
                  </w:pPr>
                  <w:r>
                    <w:rPr>
                      <w:rFonts w:ascii="Verdana" w:hAnsi="Verdana" w:cs="Calibri"/>
                      <w:sz w:val="16"/>
                      <w:szCs w:val="16"/>
                    </w:rPr>
                    <w:t>40</w:t>
                  </w:r>
                </w:p>
              </w:tc>
            </w:tr>
            <w:tr w:rsidR="00DE2AC6" w:rsidRPr="00DE2AC6" w:rsidTr="00B81B51">
              <w:trPr>
                <w:trHeight w:val="40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70</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Cualquier fase Stand by Camión de registros + personal por fase</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dia</w:t>
                  </w:r>
                </w:p>
              </w:tc>
              <w:tc>
                <w:tcPr>
                  <w:tcW w:w="160" w:type="dxa"/>
                  <w:tcBorders>
                    <w:top w:val="nil"/>
                    <w:left w:val="nil"/>
                    <w:bottom w:val="single" w:sz="4" w:space="0" w:color="auto"/>
                    <w:right w:val="single" w:sz="4" w:space="0" w:color="auto"/>
                  </w:tcBorders>
                  <w:shd w:val="clear" w:color="auto" w:fill="auto"/>
                  <w:noWrap/>
                  <w:vAlign w:val="center"/>
                  <w:hideMark/>
                </w:tcPr>
                <w:p w:rsidR="0095632C" w:rsidRPr="00DE2AC6" w:rsidRDefault="00733A67" w:rsidP="0095632C">
                  <w:pPr>
                    <w:jc w:val="center"/>
                    <w:rPr>
                      <w:rFonts w:ascii="Verdana" w:hAnsi="Verdana" w:cs="Calibri"/>
                      <w:sz w:val="16"/>
                      <w:szCs w:val="16"/>
                    </w:rPr>
                  </w:pPr>
                  <w:r>
                    <w:rPr>
                      <w:rFonts w:ascii="Verdana" w:hAnsi="Verdana" w:cs="Calibri"/>
                      <w:sz w:val="16"/>
                      <w:szCs w:val="16"/>
                    </w:rPr>
                    <w:t>1</w:t>
                  </w:r>
                </w:p>
              </w:tc>
            </w:tr>
            <w:tr w:rsidR="00DE2AC6" w:rsidRPr="00DE2AC6" w:rsidTr="00B81B51">
              <w:trPr>
                <w:trHeight w:val="29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71</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Movilización/Desmovilización</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km</w:t>
                  </w:r>
                </w:p>
              </w:tc>
              <w:tc>
                <w:tcPr>
                  <w:tcW w:w="160"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764</w:t>
                  </w:r>
                </w:p>
              </w:tc>
            </w:tr>
            <w:tr w:rsidR="00DE2AC6" w:rsidRPr="00DE2AC6" w:rsidTr="00B81B51">
              <w:trPr>
                <w:trHeight w:val="40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72</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Agujero Abierto 6",  Cargo por Servicio, Camión de registros + personal por fase</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Global</w:t>
                  </w:r>
                </w:p>
              </w:tc>
              <w:tc>
                <w:tcPr>
                  <w:tcW w:w="160" w:type="dxa"/>
                  <w:tcBorders>
                    <w:top w:val="nil"/>
                    <w:left w:val="nil"/>
                    <w:bottom w:val="single" w:sz="4" w:space="0" w:color="auto"/>
                    <w:right w:val="single" w:sz="4" w:space="0" w:color="auto"/>
                  </w:tcBorders>
                  <w:shd w:val="clear" w:color="auto" w:fill="auto"/>
                  <w:noWrap/>
                  <w:vAlign w:val="center"/>
                  <w:hideMark/>
                </w:tcPr>
                <w:p w:rsidR="0095632C" w:rsidRPr="00DE2AC6" w:rsidRDefault="00733A67" w:rsidP="0095632C">
                  <w:pPr>
                    <w:jc w:val="center"/>
                    <w:rPr>
                      <w:rFonts w:ascii="Verdana" w:hAnsi="Verdana" w:cs="Calibri"/>
                      <w:sz w:val="16"/>
                      <w:szCs w:val="16"/>
                    </w:rPr>
                  </w:pPr>
                  <w:r>
                    <w:rPr>
                      <w:rFonts w:ascii="Verdana" w:hAnsi="Verdana" w:cs="Calibri"/>
                      <w:sz w:val="16"/>
                      <w:szCs w:val="16"/>
                    </w:rPr>
                    <w:t>1</w:t>
                  </w:r>
                </w:p>
              </w:tc>
            </w:tr>
            <w:tr w:rsidR="00DE2AC6" w:rsidRPr="00DE2AC6" w:rsidTr="00B81B51">
              <w:trPr>
                <w:trHeight w:val="40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73</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Agujero Abierto 6", Registro Rayos Gamma cargo por profundidad.</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m</w:t>
                  </w:r>
                </w:p>
              </w:tc>
              <w:tc>
                <w:tcPr>
                  <w:tcW w:w="160"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5800</w:t>
                  </w:r>
                </w:p>
              </w:tc>
            </w:tr>
            <w:tr w:rsidR="00DE2AC6" w:rsidRPr="00DE2AC6" w:rsidTr="00B81B51">
              <w:trPr>
                <w:trHeight w:val="40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74</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Agujero Abierto 6", Registro Rayos Gamma cargo por registro.</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m</w:t>
                  </w:r>
                </w:p>
              </w:tc>
              <w:tc>
                <w:tcPr>
                  <w:tcW w:w="160"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360</w:t>
                  </w:r>
                </w:p>
              </w:tc>
            </w:tr>
            <w:tr w:rsidR="00DE2AC6" w:rsidRPr="00DE2AC6" w:rsidTr="00B81B51">
              <w:trPr>
                <w:trHeight w:val="40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75</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Agujero Abierto 6", Registro resistividad cargo por profundidad.</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m</w:t>
                  </w:r>
                </w:p>
              </w:tc>
              <w:tc>
                <w:tcPr>
                  <w:tcW w:w="160"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5800</w:t>
                  </w:r>
                </w:p>
              </w:tc>
            </w:tr>
            <w:tr w:rsidR="00DE2AC6" w:rsidRPr="00DE2AC6" w:rsidTr="00B81B51">
              <w:trPr>
                <w:trHeight w:val="40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76</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Agujero Abierto 6", Registro resistividad cargo por registro.</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m</w:t>
                  </w:r>
                </w:p>
              </w:tc>
              <w:tc>
                <w:tcPr>
                  <w:tcW w:w="160"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360</w:t>
                  </w:r>
                </w:p>
              </w:tc>
            </w:tr>
            <w:tr w:rsidR="00DE2AC6" w:rsidRPr="00DE2AC6" w:rsidTr="00B81B51">
              <w:trPr>
                <w:trHeight w:val="40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77</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Agujero Abierto 6", Sónico Onda Completa cargo por profundidad</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m</w:t>
                  </w:r>
                </w:p>
              </w:tc>
              <w:tc>
                <w:tcPr>
                  <w:tcW w:w="160"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5800</w:t>
                  </w:r>
                </w:p>
              </w:tc>
            </w:tr>
            <w:tr w:rsidR="00DE2AC6" w:rsidRPr="00DE2AC6" w:rsidTr="00B81B51">
              <w:trPr>
                <w:trHeight w:val="40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78</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Agujero Abierto 6", Sónico Onda Completa cargo por registro.</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m</w:t>
                  </w:r>
                </w:p>
              </w:tc>
              <w:tc>
                <w:tcPr>
                  <w:tcW w:w="160"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360</w:t>
                  </w:r>
                </w:p>
              </w:tc>
            </w:tr>
            <w:tr w:rsidR="00DE2AC6" w:rsidRPr="00DE2AC6" w:rsidTr="00B81B51">
              <w:trPr>
                <w:trHeight w:val="40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79</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Agujero Abierto 6", Densidad cargo por profundidad.</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m</w:t>
                  </w:r>
                </w:p>
              </w:tc>
              <w:tc>
                <w:tcPr>
                  <w:tcW w:w="160"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5800</w:t>
                  </w:r>
                </w:p>
              </w:tc>
            </w:tr>
            <w:tr w:rsidR="00DE2AC6" w:rsidRPr="00DE2AC6" w:rsidTr="00B81B51">
              <w:trPr>
                <w:trHeight w:val="29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80</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Agujero Abierto 6", Densidad cargo por registro.</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m</w:t>
                  </w:r>
                </w:p>
              </w:tc>
              <w:tc>
                <w:tcPr>
                  <w:tcW w:w="160"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360</w:t>
                  </w:r>
                </w:p>
              </w:tc>
            </w:tr>
            <w:tr w:rsidR="00DE2AC6" w:rsidRPr="00DE2AC6" w:rsidTr="00B81B51">
              <w:trPr>
                <w:trHeight w:val="40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81</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Agujero Abierto 6", Neutrón cargo por profundidad.</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m</w:t>
                  </w:r>
                </w:p>
              </w:tc>
              <w:tc>
                <w:tcPr>
                  <w:tcW w:w="160"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5800</w:t>
                  </w:r>
                </w:p>
              </w:tc>
            </w:tr>
            <w:tr w:rsidR="00DE2AC6" w:rsidRPr="00DE2AC6" w:rsidTr="00B81B51">
              <w:trPr>
                <w:trHeight w:val="29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82</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Agujero Abierto 6", Neutrón cargo por registro.</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m</w:t>
                  </w:r>
                </w:p>
              </w:tc>
              <w:tc>
                <w:tcPr>
                  <w:tcW w:w="160"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360</w:t>
                  </w:r>
                </w:p>
              </w:tc>
            </w:tr>
            <w:tr w:rsidR="00DE2AC6" w:rsidRPr="00DE2AC6" w:rsidTr="00B81B51">
              <w:trPr>
                <w:trHeight w:val="40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83</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Agujero Abierto 6", Calibre 4 brazos cargo por profundidad.</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m</w:t>
                  </w:r>
                </w:p>
              </w:tc>
              <w:tc>
                <w:tcPr>
                  <w:tcW w:w="160"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5800</w:t>
                  </w:r>
                </w:p>
              </w:tc>
            </w:tr>
            <w:tr w:rsidR="00DE2AC6" w:rsidRPr="00DE2AC6" w:rsidTr="00B81B51">
              <w:trPr>
                <w:trHeight w:val="40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84</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Agujero Abierto 6", Calibre 4 brazos cargo por registro.</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m</w:t>
                  </w:r>
                </w:p>
              </w:tc>
              <w:tc>
                <w:tcPr>
                  <w:tcW w:w="160"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360</w:t>
                  </w:r>
                </w:p>
              </w:tc>
            </w:tr>
            <w:tr w:rsidR="00DE2AC6" w:rsidRPr="00DE2AC6" w:rsidTr="00B81B51">
              <w:trPr>
                <w:trHeight w:val="40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85</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Agujero Abierto 6", Imagen Microresistiva + Buzamiento Cargo por profundidad</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m</w:t>
                  </w:r>
                </w:p>
              </w:tc>
              <w:tc>
                <w:tcPr>
                  <w:tcW w:w="160"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5800</w:t>
                  </w:r>
                </w:p>
              </w:tc>
            </w:tr>
            <w:tr w:rsidR="00DE2AC6" w:rsidRPr="00DE2AC6" w:rsidTr="00B81B51">
              <w:trPr>
                <w:trHeight w:val="40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86</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Agujero Abierto 6", Imagen Microresistiva + Buzamiento Cargo por registro</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m</w:t>
                  </w:r>
                </w:p>
              </w:tc>
              <w:tc>
                <w:tcPr>
                  <w:tcW w:w="160"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360</w:t>
                  </w:r>
                </w:p>
              </w:tc>
            </w:tr>
            <w:tr w:rsidR="00DE2AC6" w:rsidRPr="00DE2AC6" w:rsidTr="00B81B51">
              <w:trPr>
                <w:trHeight w:val="40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87</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Agujero Abierto 6",  Procesamiento e interpretación (Incluye todos los cargos)</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m</w:t>
                  </w:r>
                </w:p>
              </w:tc>
              <w:tc>
                <w:tcPr>
                  <w:tcW w:w="160"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360</w:t>
                  </w:r>
                </w:p>
              </w:tc>
            </w:tr>
            <w:tr w:rsidR="00DE2AC6" w:rsidRPr="00DE2AC6" w:rsidTr="00B81B51">
              <w:trPr>
                <w:trHeight w:val="40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88</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Agujero Abierto 6", Resonancia Magnética cargo por profundidad.</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m</w:t>
                  </w:r>
                </w:p>
              </w:tc>
              <w:tc>
                <w:tcPr>
                  <w:tcW w:w="160"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5800</w:t>
                  </w:r>
                </w:p>
              </w:tc>
            </w:tr>
            <w:tr w:rsidR="00DE2AC6" w:rsidRPr="00DE2AC6" w:rsidTr="00B81B51">
              <w:trPr>
                <w:trHeight w:val="40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89</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Agujero Abierto 6", Resonancia Magnética cargo por registro.</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m</w:t>
                  </w:r>
                </w:p>
              </w:tc>
              <w:tc>
                <w:tcPr>
                  <w:tcW w:w="160"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360</w:t>
                  </w:r>
                </w:p>
              </w:tc>
            </w:tr>
            <w:tr w:rsidR="00DE2AC6" w:rsidRPr="00DE2AC6" w:rsidTr="00B81B51">
              <w:trPr>
                <w:trHeight w:val="40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90</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Agujero Abierto 6", Rayos Gamma Espectral cargo por profundidad.</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m</w:t>
                  </w:r>
                </w:p>
              </w:tc>
              <w:tc>
                <w:tcPr>
                  <w:tcW w:w="160"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5800</w:t>
                  </w:r>
                </w:p>
              </w:tc>
            </w:tr>
            <w:tr w:rsidR="00DE2AC6" w:rsidRPr="00DE2AC6" w:rsidTr="00B81B51">
              <w:trPr>
                <w:trHeight w:val="40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91</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Agujero Abierto 6", Rayos Gamma Espectral cargo por registro.</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m</w:t>
                  </w:r>
                </w:p>
              </w:tc>
              <w:tc>
                <w:tcPr>
                  <w:tcW w:w="160"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360</w:t>
                  </w:r>
                </w:p>
              </w:tc>
            </w:tr>
            <w:tr w:rsidR="00DE2AC6" w:rsidRPr="00DE2AC6" w:rsidTr="00B81B51">
              <w:trPr>
                <w:trHeight w:val="40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92</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Agujero Abierto 6", Registro de Presiones cargo por profundidad.</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m</w:t>
                  </w:r>
                </w:p>
              </w:tc>
              <w:tc>
                <w:tcPr>
                  <w:tcW w:w="160"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5800</w:t>
                  </w:r>
                </w:p>
              </w:tc>
            </w:tr>
            <w:tr w:rsidR="00DE2AC6" w:rsidRPr="00DE2AC6" w:rsidTr="00B81B51">
              <w:trPr>
                <w:trHeight w:val="40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lastRenderedPageBreak/>
                    <w:t>93</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Agujero Abierto 6", Registro de Presiones cargo por punto registrado.</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punto</w:t>
                  </w:r>
                </w:p>
              </w:tc>
              <w:tc>
                <w:tcPr>
                  <w:tcW w:w="160" w:type="dxa"/>
                  <w:tcBorders>
                    <w:top w:val="nil"/>
                    <w:left w:val="nil"/>
                    <w:bottom w:val="single" w:sz="4" w:space="0" w:color="auto"/>
                    <w:right w:val="single" w:sz="4" w:space="0" w:color="auto"/>
                  </w:tcBorders>
                  <w:shd w:val="clear" w:color="auto" w:fill="auto"/>
                  <w:noWrap/>
                  <w:vAlign w:val="center"/>
                  <w:hideMark/>
                </w:tcPr>
                <w:p w:rsidR="0095632C" w:rsidRPr="00DE2AC6" w:rsidRDefault="00733A67" w:rsidP="0095632C">
                  <w:pPr>
                    <w:jc w:val="center"/>
                    <w:rPr>
                      <w:rFonts w:ascii="Verdana" w:hAnsi="Verdana" w:cs="Calibri"/>
                      <w:sz w:val="16"/>
                      <w:szCs w:val="16"/>
                    </w:rPr>
                  </w:pPr>
                  <w:r>
                    <w:rPr>
                      <w:rFonts w:ascii="Verdana" w:hAnsi="Verdana" w:cs="Calibri"/>
                      <w:sz w:val="16"/>
                      <w:szCs w:val="16"/>
                    </w:rPr>
                    <w:t>20</w:t>
                  </w:r>
                </w:p>
              </w:tc>
            </w:tr>
            <w:tr w:rsidR="00DE2AC6" w:rsidRPr="00DE2AC6" w:rsidTr="00B81B51">
              <w:trPr>
                <w:trHeight w:val="40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94</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Agujero Abierto 6", Punto Débil Eléctrico cargo por profundidad.</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m</w:t>
                  </w:r>
                </w:p>
              </w:tc>
              <w:tc>
                <w:tcPr>
                  <w:tcW w:w="160"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5800</w:t>
                  </w:r>
                </w:p>
              </w:tc>
            </w:tr>
            <w:tr w:rsidR="00DE2AC6" w:rsidRPr="00DE2AC6" w:rsidTr="00B81B51">
              <w:trPr>
                <w:trHeight w:val="40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95</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Agujero Abierto 6", Punto Débil Eléctrico cargo por punto.</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punto</w:t>
                  </w:r>
                </w:p>
              </w:tc>
              <w:tc>
                <w:tcPr>
                  <w:tcW w:w="160" w:type="dxa"/>
                  <w:tcBorders>
                    <w:top w:val="nil"/>
                    <w:left w:val="nil"/>
                    <w:bottom w:val="single" w:sz="4" w:space="0" w:color="auto"/>
                    <w:right w:val="single" w:sz="4" w:space="0" w:color="auto"/>
                  </w:tcBorders>
                  <w:shd w:val="clear" w:color="auto" w:fill="auto"/>
                  <w:noWrap/>
                  <w:vAlign w:val="center"/>
                  <w:hideMark/>
                </w:tcPr>
                <w:p w:rsidR="0095632C" w:rsidRPr="00DE2AC6" w:rsidRDefault="00CC665F" w:rsidP="0095632C">
                  <w:pPr>
                    <w:jc w:val="center"/>
                    <w:rPr>
                      <w:rFonts w:ascii="Verdana" w:hAnsi="Verdana" w:cs="Calibri"/>
                      <w:sz w:val="16"/>
                      <w:szCs w:val="16"/>
                    </w:rPr>
                  </w:pPr>
                  <w:r>
                    <w:rPr>
                      <w:rFonts w:ascii="Verdana" w:hAnsi="Verdana" w:cs="Calibri"/>
                      <w:sz w:val="16"/>
                      <w:szCs w:val="16"/>
                    </w:rPr>
                    <w:t>10</w:t>
                  </w:r>
                </w:p>
              </w:tc>
            </w:tr>
            <w:tr w:rsidR="00DE2AC6" w:rsidRPr="00DE2AC6" w:rsidTr="00B81B51">
              <w:trPr>
                <w:trHeight w:val="60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96</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Agujero Abierto 6", Procesamiento e Interpretación perfil de Buzamiento (Incluye todos los cargos).</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m</w:t>
                  </w:r>
                </w:p>
              </w:tc>
              <w:tc>
                <w:tcPr>
                  <w:tcW w:w="160"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360</w:t>
                  </w:r>
                </w:p>
              </w:tc>
            </w:tr>
            <w:tr w:rsidR="00DE2AC6" w:rsidRPr="00DE2AC6" w:rsidTr="00B81B51">
              <w:trPr>
                <w:trHeight w:val="60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97</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Agujero Abierto 6", Procesamiento e Interpretación básica perfil de Resonancia Magnética (Incluye todos los cargos)</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m</w:t>
                  </w:r>
                </w:p>
              </w:tc>
              <w:tc>
                <w:tcPr>
                  <w:tcW w:w="160"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360</w:t>
                  </w:r>
                </w:p>
              </w:tc>
            </w:tr>
            <w:tr w:rsidR="00DE2AC6" w:rsidRPr="00DE2AC6" w:rsidTr="00B81B51">
              <w:trPr>
                <w:trHeight w:val="60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98</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Agujero Abierto 6", Procesamiento e Interpretación perfil sónico onda completa (Incluye todos los cargos).</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m</w:t>
                  </w:r>
                </w:p>
              </w:tc>
              <w:tc>
                <w:tcPr>
                  <w:tcW w:w="160"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360</w:t>
                  </w:r>
                </w:p>
              </w:tc>
            </w:tr>
            <w:tr w:rsidR="00DE2AC6" w:rsidRPr="00DE2AC6" w:rsidTr="00B81B51">
              <w:trPr>
                <w:trHeight w:val="29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99</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Movilización/Desmovilización Camión Vibro</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km</w:t>
                  </w:r>
                </w:p>
              </w:tc>
              <w:tc>
                <w:tcPr>
                  <w:tcW w:w="160"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764</w:t>
                  </w:r>
                </w:p>
              </w:tc>
            </w:tr>
            <w:tr w:rsidR="00DE2AC6" w:rsidRPr="00DE2AC6" w:rsidTr="00B81B51">
              <w:trPr>
                <w:trHeight w:val="60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100</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Agujero Abierto 6", Registro VSP, Check Shot, Cargo por Profundidad (Operador, Personal, Camión, Herramientas).</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m</w:t>
                  </w:r>
                </w:p>
              </w:tc>
              <w:tc>
                <w:tcPr>
                  <w:tcW w:w="160"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5800</w:t>
                  </w:r>
                </w:p>
              </w:tc>
            </w:tr>
            <w:tr w:rsidR="00DE2AC6" w:rsidRPr="00DE2AC6" w:rsidTr="00B81B51">
              <w:trPr>
                <w:trHeight w:val="40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101</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Agujero Abierto 6", Check Shot, Cargo básico por estación (5)</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estación</w:t>
                  </w:r>
                </w:p>
              </w:tc>
              <w:tc>
                <w:tcPr>
                  <w:tcW w:w="160" w:type="dxa"/>
                  <w:tcBorders>
                    <w:top w:val="nil"/>
                    <w:left w:val="nil"/>
                    <w:bottom w:val="single" w:sz="4" w:space="0" w:color="auto"/>
                    <w:right w:val="single" w:sz="4" w:space="0" w:color="auto"/>
                  </w:tcBorders>
                  <w:shd w:val="clear" w:color="auto" w:fill="auto"/>
                  <w:noWrap/>
                  <w:vAlign w:val="center"/>
                  <w:hideMark/>
                </w:tcPr>
                <w:p w:rsidR="0095632C" w:rsidRPr="00DE2AC6" w:rsidRDefault="00CC665F" w:rsidP="0095632C">
                  <w:pPr>
                    <w:jc w:val="center"/>
                    <w:rPr>
                      <w:rFonts w:ascii="Verdana" w:hAnsi="Verdana" w:cs="Calibri"/>
                      <w:sz w:val="16"/>
                      <w:szCs w:val="16"/>
                    </w:rPr>
                  </w:pPr>
                  <w:r>
                    <w:rPr>
                      <w:rFonts w:ascii="Verdana" w:hAnsi="Verdana" w:cs="Calibri"/>
                      <w:sz w:val="16"/>
                      <w:szCs w:val="16"/>
                    </w:rPr>
                    <w:t>30</w:t>
                  </w:r>
                </w:p>
              </w:tc>
            </w:tr>
            <w:tr w:rsidR="00DE2AC6" w:rsidRPr="00DE2AC6" w:rsidTr="00B81B51">
              <w:trPr>
                <w:trHeight w:val="40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102</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Agujero Abierto 6", Check Shot. Cargo por estación adicional</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estación</w:t>
                  </w:r>
                </w:p>
              </w:tc>
              <w:tc>
                <w:tcPr>
                  <w:tcW w:w="160" w:type="dxa"/>
                  <w:tcBorders>
                    <w:top w:val="nil"/>
                    <w:left w:val="nil"/>
                    <w:bottom w:val="single" w:sz="4" w:space="0" w:color="auto"/>
                    <w:right w:val="single" w:sz="4" w:space="0" w:color="auto"/>
                  </w:tcBorders>
                  <w:shd w:val="clear" w:color="auto" w:fill="auto"/>
                  <w:noWrap/>
                  <w:vAlign w:val="center"/>
                  <w:hideMark/>
                </w:tcPr>
                <w:p w:rsidR="0095632C" w:rsidRPr="00DE2AC6" w:rsidRDefault="00733A67" w:rsidP="0095632C">
                  <w:pPr>
                    <w:jc w:val="center"/>
                    <w:rPr>
                      <w:rFonts w:ascii="Verdana" w:hAnsi="Verdana" w:cs="Calibri"/>
                      <w:sz w:val="16"/>
                      <w:szCs w:val="16"/>
                    </w:rPr>
                  </w:pPr>
                  <w:r>
                    <w:rPr>
                      <w:rFonts w:ascii="Verdana" w:hAnsi="Verdana" w:cs="Calibri"/>
                      <w:sz w:val="16"/>
                      <w:szCs w:val="16"/>
                    </w:rPr>
                    <w:t>60</w:t>
                  </w:r>
                </w:p>
              </w:tc>
            </w:tr>
            <w:tr w:rsidR="00DE2AC6" w:rsidRPr="00DE2AC6" w:rsidTr="00B81B51">
              <w:trPr>
                <w:trHeight w:val="40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103</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Agujero Abierto 6", Camión Vibro cargo por tiempo.</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hora</w:t>
                  </w:r>
                </w:p>
              </w:tc>
              <w:tc>
                <w:tcPr>
                  <w:tcW w:w="160" w:type="dxa"/>
                  <w:tcBorders>
                    <w:top w:val="nil"/>
                    <w:left w:val="nil"/>
                    <w:bottom w:val="single" w:sz="4" w:space="0" w:color="auto"/>
                    <w:right w:val="single" w:sz="4" w:space="0" w:color="auto"/>
                  </w:tcBorders>
                  <w:shd w:val="clear" w:color="auto" w:fill="auto"/>
                  <w:noWrap/>
                  <w:vAlign w:val="center"/>
                  <w:hideMark/>
                </w:tcPr>
                <w:p w:rsidR="0095632C" w:rsidRPr="00DE2AC6" w:rsidRDefault="00733A67" w:rsidP="0095632C">
                  <w:pPr>
                    <w:jc w:val="center"/>
                    <w:rPr>
                      <w:rFonts w:ascii="Verdana" w:hAnsi="Verdana" w:cs="Calibri"/>
                      <w:sz w:val="16"/>
                      <w:szCs w:val="16"/>
                    </w:rPr>
                  </w:pPr>
                  <w:r>
                    <w:rPr>
                      <w:rFonts w:ascii="Verdana" w:hAnsi="Verdana" w:cs="Calibri"/>
                      <w:sz w:val="16"/>
                      <w:szCs w:val="16"/>
                    </w:rPr>
                    <w:t>25</w:t>
                  </w:r>
                </w:p>
              </w:tc>
            </w:tr>
            <w:tr w:rsidR="00DE2AC6" w:rsidRPr="00DE2AC6" w:rsidTr="00B81B51">
              <w:trPr>
                <w:trHeight w:val="60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104</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Agujero Abierto 6", Procesamiento e Interpretación VSP, Interpretación por nivel (Incluye todos los cargos).</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nivel</w:t>
                  </w:r>
                </w:p>
              </w:tc>
              <w:tc>
                <w:tcPr>
                  <w:tcW w:w="160" w:type="dxa"/>
                  <w:tcBorders>
                    <w:top w:val="nil"/>
                    <w:left w:val="nil"/>
                    <w:bottom w:val="single" w:sz="4" w:space="0" w:color="auto"/>
                    <w:right w:val="single" w:sz="4" w:space="0" w:color="auto"/>
                  </w:tcBorders>
                  <w:shd w:val="clear" w:color="auto" w:fill="auto"/>
                  <w:noWrap/>
                  <w:vAlign w:val="center"/>
                  <w:hideMark/>
                </w:tcPr>
                <w:p w:rsidR="0095632C" w:rsidRPr="00DE2AC6" w:rsidRDefault="00CC665F" w:rsidP="0095632C">
                  <w:pPr>
                    <w:jc w:val="center"/>
                    <w:rPr>
                      <w:rFonts w:ascii="Verdana" w:hAnsi="Verdana" w:cs="Calibri"/>
                      <w:sz w:val="16"/>
                      <w:szCs w:val="16"/>
                    </w:rPr>
                  </w:pPr>
                  <w:r>
                    <w:rPr>
                      <w:rFonts w:ascii="Verdana" w:hAnsi="Verdana" w:cs="Calibri"/>
                      <w:sz w:val="16"/>
                      <w:szCs w:val="16"/>
                    </w:rPr>
                    <w:t>30</w:t>
                  </w:r>
                </w:p>
              </w:tc>
            </w:tr>
            <w:tr w:rsidR="00DE2AC6" w:rsidRPr="00DE2AC6" w:rsidTr="00B81B51">
              <w:trPr>
                <w:trHeight w:val="40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105</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Agujero Abierto 6", Testigos Laterales rotados. Cargo por Profundidad.</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m</w:t>
                  </w:r>
                </w:p>
              </w:tc>
              <w:tc>
                <w:tcPr>
                  <w:tcW w:w="160"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5800</w:t>
                  </w:r>
                </w:p>
              </w:tc>
            </w:tr>
            <w:tr w:rsidR="00DE2AC6" w:rsidRPr="00DE2AC6" w:rsidTr="00B81B51">
              <w:trPr>
                <w:trHeight w:val="40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106</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Agujero Abierto 6", Testigos Laterales rotados. Cargo por testigo rotado</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testigo</w:t>
                  </w:r>
                </w:p>
              </w:tc>
              <w:tc>
                <w:tcPr>
                  <w:tcW w:w="160" w:type="dxa"/>
                  <w:tcBorders>
                    <w:top w:val="nil"/>
                    <w:left w:val="nil"/>
                    <w:bottom w:val="single" w:sz="4" w:space="0" w:color="auto"/>
                    <w:right w:val="single" w:sz="4" w:space="0" w:color="auto"/>
                  </w:tcBorders>
                  <w:shd w:val="clear" w:color="auto" w:fill="auto"/>
                  <w:noWrap/>
                  <w:vAlign w:val="center"/>
                  <w:hideMark/>
                </w:tcPr>
                <w:p w:rsidR="0095632C" w:rsidRPr="00DE2AC6" w:rsidRDefault="00CC665F" w:rsidP="0095632C">
                  <w:pPr>
                    <w:jc w:val="center"/>
                    <w:rPr>
                      <w:rFonts w:ascii="Verdana" w:hAnsi="Verdana" w:cs="Calibri"/>
                      <w:sz w:val="16"/>
                      <w:szCs w:val="16"/>
                    </w:rPr>
                  </w:pPr>
                  <w:r>
                    <w:rPr>
                      <w:rFonts w:ascii="Verdana" w:hAnsi="Verdana" w:cs="Calibri"/>
                      <w:sz w:val="16"/>
                      <w:szCs w:val="16"/>
                    </w:rPr>
                    <w:t>20</w:t>
                  </w:r>
                </w:p>
              </w:tc>
            </w:tr>
            <w:tr w:rsidR="00DE2AC6" w:rsidRPr="00DE2AC6" w:rsidTr="00B81B51">
              <w:trPr>
                <w:trHeight w:val="40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107</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Cualquier fase Stand by Camión de registros + personal por fase</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dia</w:t>
                  </w:r>
                </w:p>
              </w:tc>
              <w:tc>
                <w:tcPr>
                  <w:tcW w:w="160" w:type="dxa"/>
                  <w:tcBorders>
                    <w:top w:val="nil"/>
                    <w:left w:val="nil"/>
                    <w:bottom w:val="single" w:sz="4" w:space="0" w:color="auto"/>
                    <w:right w:val="single" w:sz="4" w:space="0" w:color="auto"/>
                  </w:tcBorders>
                  <w:shd w:val="clear" w:color="auto" w:fill="auto"/>
                  <w:noWrap/>
                  <w:vAlign w:val="center"/>
                  <w:hideMark/>
                </w:tcPr>
                <w:p w:rsidR="0095632C" w:rsidRPr="00DE2AC6" w:rsidRDefault="00733A67" w:rsidP="0095632C">
                  <w:pPr>
                    <w:jc w:val="center"/>
                    <w:rPr>
                      <w:rFonts w:ascii="Verdana" w:hAnsi="Verdana" w:cs="Calibri"/>
                      <w:sz w:val="16"/>
                      <w:szCs w:val="16"/>
                    </w:rPr>
                  </w:pPr>
                  <w:r>
                    <w:rPr>
                      <w:rFonts w:ascii="Verdana" w:hAnsi="Verdana" w:cs="Calibri"/>
                      <w:sz w:val="16"/>
                      <w:szCs w:val="16"/>
                    </w:rPr>
                    <w:t>6</w:t>
                  </w:r>
                </w:p>
              </w:tc>
            </w:tr>
            <w:tr w:rsidR="00DE2AC6" w:rsidRPr="00DE2AC6" w:rsidTr="00B81B51">
              <w:trPr>
                <w:trHeight w:val="29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108</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Movilización/Desmovilización</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km</w:t>
                  </w:r>
                </w:p>
              </w:tc>
              <w:tc>
                <w:tcPr>
                  <w:tcW w:w="160"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764</w:t>
                  </w:r>
                </w:p>
              </w:tc>
            </w:tr>
            <w:tr w:rsidR="00DE2AC6" w:rsidRPr="00DE2AC6" w:rsidTr="00B81B51">
              <w:trPr>
                <w:trHeight w:val="40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109</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Pozo entubado,  Cargo por Servicio, Camión de registros + personal por fase</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Global</w:t>
                  </w:r>
                </w:p>
              </w:tc>
              <w:tc>
                <w:tcPr>
                  <w:tcW w:w="160" w:type="dxa"/>
                  <w:tcBorders>
                    <w:top w:val="nil"/>
                    <w:left w:val="nil"/>
                    <w:bottom w:val="single" w:sz="4" w:space="0" w:color="auto"/>
                    <w:right w:val="single" w:sz="4" w:space="0" w:color="auto"/>
                  </w:tcBorders>
                  <w:shd w:val="clear" w:color="auto" w:fill="auto"/>
                  <w:noWrap/>
                  <w:vAlign w:val="center"/>
                  <w:hideMark/>
                </w:tcPr>
                <w:p w:rsidR="0095632C" w:rsidRPr="00DE2AC6" w:rsidRDefault="00733A67" w:rsidP="0095632C">
                  <w:pPr>
                    <w:jc w:val="center"/>
                    <w:rPr>
                      <w:rFonts w:ascii="Verdana" w:hAnsi="Verdana" w:cs="Calibri"/>
                      <w:sz w:val="16"/>
                      <w:szCs w:val="16"/>
                    </w:rPr>
                  </w:pPr>
                  <w:r>
                    <w:rPr>
                      <w:rFonts w:ascii="Verdana" w:hAnsi="Verdana" w:cs="Calibri"/>
                      <w:sz w:val="16"/>
                      <w:szCs w:val="16"/>
                    </w:rPr>
                    <w:t>5</w:t>
                  </w:r>
                </w:p>
              </w:tc>
            </w:tr>
            <w:tr w:rsidR="00DE2AC6" w:rsidRPr="00DE2AC6" w:rsidTr="00B81B51">
              <w:trPr>
                <w:trHeight w:val="60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110</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Cañerías 13 3/8", 9 5/8", 7" , 5", Registros Agujero entubado, Evaluación de Cemento Convencional cargo por profundidad.</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m</w:t>
                  </w:r>
                </w:p>
              </w:tc>
              <w:tc>
                <w:tcPr>
                  <w:tcW w:w="160"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5800</w:t>
                  </w:r>
                </w:p>
              </w:tc>
            </w:tr>
            <w:tr w:rsidR="00DE2AC6" w:rsidRPr="00DE2AC6" w:rsidTr="00B81B51">
              <w:trPr>
                <w:trHeight w:val="60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111</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Cañerías 13 3/8", 9 5/8", 7" , 5", Registros Agujero entubado, Evaluación de Cemento Convencional cargo por registro.</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m</w:t>
                  </w:r>
                </w:p>
              </w:tc>
              <w:tc>
                <w:tcPr>
                  <w:tcW w:w="160"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3980</w:t>
                  </w:r>
                </w:p>
              </w:tc>
            </w:tr>
            <w:tr w:rsidR="00DE2AC6" w:rsidRPr="00DE2AC6" w:rsidTr="00B81B51">
              <w:trPr>
                <w:trHeight w:val="60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112</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Cañerías 13 3/8", 9 5/8", 7" , 5", Registros Agujero entubado, Evaluación de Cemento con Registro Ultrasónico cargo por profundidad.</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m</w:t>
                  </w:r>
                </w:p>
              </w:tc>
              <w:tc>
                <w:tcPr>
                  <w:tcW w:w="160"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5800</w:t>
                  </w:r>
                </w:p>
              </w:tc>
            </w:tr>
            <w:tr w:rsidR="00DE2AC6" w:rsidRPr="00DE2AC6" w:rsidTr="00B81B51">
              <w:trPr>
                <w:trHeight w:val="60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113</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Cañerías 13 3/8", 9 5/8", 7" , 5", Registros Agujero entubado, Evaluación de Cemento con Registro Ultrasónico cargo por registro.</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m</w:t>
                  </w:r>
                </w:p>
              </w:tc>
              <w:tc>
                <w:tcPr>
                  <w:tcW w:w="160"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3980</w:t>
                  </w:r>
                </w:p>
              </w:tc>
            </w:tr>
            <w:tr w:rsidR="00DE2AC6" w:rsidRPr="00DE2AC6" w:rsidTr="00B81B51">
              <w:trPr>
                <w:trHeight w:val="60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114</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Cañerías 13 3/8", 9 5/8", 7" , 5", Registros Agujero entubado, Registro de Rayos Gamma cargo por profundidad.</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m</w:t>
                  </w:r>
                </w:p>
              </w:tc>
              <w:tc>
                <w:tcPr>
                  <w:tcW w:w="160"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5800</w:t>
                  </w:r>
                </w:p>
              </w:tc>
            </w:tr>
            <w:tr w:rsidR="00DE2AC6" w:rsidRPr="00DE2AC6" w:rsidTr="00B81B51">
              <w:trPr>
                <w:trHeight w:val="60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115</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Cañerías 13 3/8", 9 5/8", 7" , 5", Registros Agujero entubado, Registro de Rayos Gamma cargo por registro.</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m</w:t>
                  </w:r>
                </w:p>
              </w:tc>
              <w:tc>
                <w:tcPr>
                  <w:tcW w:w="160"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3980</w:t>
                  </w:r>
                </w:p>
              </w:tc>
            </w:tr>
            <w:tr w:rsidR="00DE2AC6" w:rsidRPr="00DE2AC6" w:rsidTr="00B81B51">
              <w:trPr>
                <w:trHeight w:val="29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116</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 xml:space="preserve">Indicador de punto Libre por profundidad </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m</w:t>
                  </w:r>
                </w:p>
              </w:tc>
              <w:tc>
                <w:tcPr>
                  <w:tcW w:w="160"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5800</w:t>
                  </w:r>
                </w:p>
              </w:tc>
            </w:tr>
            <w:tr w:rsidR="00DE2AC6" w:rsidRPr="00DE2AC6" w:rsidTr="00B81B51">
              <w:trPr>
                <w:trHeight w:val="29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117</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 xml:space="preserve">Indicador de punto Libre por estación </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estación</w:t>
                  </w:r>
                </w:p>
              </w:tc>
              <w:tc>
                <w:tcPr>
                  <w:tcW w:w="160" w:type="dxa"/>
                  <w:tcBorders>
                    <w:top w:val="nil"/>
                    <w:left w:val="nil"/>
                    <w:bottom w:val="single" w:sz="4" w:space="0" w:color="auto"/>
                    <w:right w:val="single" w:sz="4" w:space="0" w:color="auto"/>
                  </w:tcBorders>
                  <w:shd w:val="clear" w:color="auto" w:fill="auto"/>
                  <w:noWrap/>
                  <w:vAlign w:val="center"/>
                  <w:hideMark/>
                </w:tcPr>
                <w:p w:rsidR="0095632C" w:rsidRPr="00DE2AC6" w:rsidRDefault="00172CC0" w:rsidP="0095632C">
                  <w:pPr>
                    <w:jc w:val="center"/>
                    <w:rPr>
                      <w:rFonts w:ascii="Verdana" w:hAnsi="Verdana" w:cs="Calibri"/>
                      <w:sz w:val="16"/>
                      <w:szCs w:val="16"/>
                    </w:rPr>
                  </w:pPr>
                  <w:r>
                    <w:rPr>
                      <w:rFonts w:ascii="Verdana" w:hAnsi="Verdana" w:cs="Calibri"/>
                      <w:sz w:val="16"/>
                      <w:szCs w:val="16"/>
                    </w:rPr>
                    <w:t>30</w:t>
                  </w:r>
                </w:p>
              </w:tc>
            </w:tr>
            <w:tr w:rsidR="00DE2AC6" w:rsidRPr="00DE2AC6" w:rsidTr="00B81B51">
              <w:trPr>
                <w:trHeight w:val="40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lastRenderedPageBreak/>
                    <w:t>118</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Cañerías 13 3/8", 9 5/8", 7”, 5", Correlaciones. Cargo por profundidad.</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m</w:t>
                  </w:r>
                </w:p>
              </w:tc>
              <w:tc>
                <w:tcPr>
                  <w:tcW w:w="160"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5800</w:t>
                  </w:r>
                </w:p>
              </w:tc>
            </w:tr>
            <w:tr w:rsidR="00DE2AC6" w:rsidRPr="00DE2AC6" w:rsidTr="00B81B51">
              <w:trPr>
                <w:trHeight w:val="40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119</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Cañerías 13 3/8", 9 5/8", 7”, 5", Correlaciones. Cargo por registro.</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m</w:t>
                  </w:r>
                </w:p>
              </w:tc>
              <w:tc>
                <w:tcPr>
                  <w:tcW w:w="160"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3980</w:t>
                  </w:r>
                </w:p>
              </w:tc>
            </w:tr>
            <w:tr w:rsidR="00DE2AC6" w:rsidRPr="00DE2AC6" w:rsidTr="00B81B51">
              <w:trPr>
                <w:trHeight w:val="40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120</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Cañerías 13 3/8", 9 5/8", 7" , 5", Punto Débil Eléctrico cargo por profundidad.</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m</w:t>
                  </w:r>
                </w:p>
              </w:tc>
              <w:tc>
                <w:tcPr>
                  <w:tcW w:w="160"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5800</w:t>
                  </w:r>
                </w:p>
              </w:tc>
            </w:tr>
            <w:tr w:rsidR="00DE2AC6" w:rsidRPr="00DE2AC6" w:rsidTr="00B81B51">
              <w:trPr>
                <w:trHeight w:val="40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121</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Cañerías 13 3/8", 9 5/8", 7" , 5", Punto Débil Eléctrico cargo por punto.</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m</w:t>
                  </w:r>
                </w:p>
              </w:tc>
              <w:tc>
                <w:tcPr>
                  <w:tcW w:w="160" w:type="dxa"/>
                  <w:tcBorders>
                    <w:top w:val="nil"/>
                    <w:left w:val="nil"/>
                    <w:bottom w:val="single" w:sz="4" w:space="0" w:color="auto"/>
                    <w:right w:val="single" w:sz="4" w:space="0" w:color="auto"/>
                  </w:tcBorders>
                  <w:shd w:val="clear" w:color="auto" w:fill="auto"/>
                  <w:noWrap/>
                  <w:vAlign w:val="center"/>
                  <w:hideMark/>
                </w:tcPr>
                <w:p w:rsidR="0095632C" w:rsidRPr="00DE2AC6" w:rsidRDefault="00172CC0" w:rsidP="0095632C">
                  <w:pPr>
                    <w:jc w:val="center"/>
                    <w:rPr>
                      <w:rFonts w:ascii="Verdana" w:hAnsi="Verdana" w:cs="Calibri"/>
                      <w:sz w:val="16"/>
                      <w:szCs w:val="16"/>
                    </w:rPr>
                  </w:pPr>
                  <w:r>
                    <w:rPr>
                      <w:rFonts w:ascii="Verdana" w:hAnsi="Verdana" w:cs="Calibri"/>
                      <w:sz w:val="16"/>
                      <w:szCs w:val="16"/>
                    </w:rPr>
                    <w:t>20</w:t>
                  </w:r>
                </w:p>
              </w:tc>
            </w:tr>
            <w:tr w:rsidR="00DE2AC6" w:rsidRPr="00DE2AC6" w:rsidTr="00B81B51">
              <w:trPr>
                <w:trHeight w:val="40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122</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Cualquier fase Stand by Camión de registros + personal por fase</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dia</w:t>
                  </w:r>
                </w:p>
              </w:tc>
              <w:tc>
                <w:tcPr>
                  <w:tcW w:w="160" w:type="dxa"/>
                  <w:tcBorders>
                    <w:top w:val="nil"/>
                    <w:left w:val="nil"/>
                    <w:bottom w:val="single" w:sz="4" w:space="0" w:color="auto"/>
                    <w:right w:val="single" w:sz="4" w:space="0" w:color="auto"/>
                  </w:tcBorders>
                  <w:shd w:val="clear" w:color="auto" w:fill="auto"/>
                  <w:noWrap/>
                  <w:vAlign w:val="center"/>
                  <w:hideMark/>
                </w:tcPr>
                <w:p w:rsidR="0095632C" w:rsidRPr="00DE2AC6" w:rsidRDefault="000E5638" w:rsidP="0095632C">
                  <w:pPr>
                    <w:jc w:val="center"/>
                    <w:rPr>
                      <w:rFonts w:ascii="Verdana" w:hAnsi="Verdana" w:cs="Calibri"/>
                      <w:sz w:val="16"/>
                      <w:szCs w:val="16"/>
                    </w:rPr>
                  </w:pPr>
                  <w:r>
                    <w:rPr>
                      <w:rFonts w:ascii="Verdana" w:hAnsi="Verdana" w:cs="Calibri"/>
                      <w:sz w:val="16"/>
                      <w:szCs w:val="16"/>
                    </w:rPr>
                    <w:t>6</w:t>
                  </w:r>
                </w:p>
              </w:tc>
            </w:tr>
            <w:tr w:rsidR="00DE2AC6" w:rsidRPr="00DE2AC6" w:rsidTr="00B81B51">
              <w:trPr>
                <w:trHeight w:val="40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123</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Cañerías 9 5/8", 7", Corrosión, Evaluación Ultrasónica de Corrosión. Cargo por profundidad.</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m</w:t>
                  </w:r>
                </w:p>
              </w:tc>
              <w:tc>
                <w:tcPr>
                  <w:tcW w:w="160"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5800</w:t>
                  </w:r>
                </w:p>
              </w:tc>
            </w:tr>
            <w:tr w:rsidR="00DE2AC6" w:rsidRPr="00DE2AC6" w:rsidTr="00B81B51">
              <w:trPr>
                <w:trHeight w:val="40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124</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Cañerías 9 5/8", 7", Corrosión, Evaluación Ultrasónica de Corrosión. Cargo por registro.</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m</w:t>
                  </w:r>
                </w:p>
              </w:tc>
              <w:tc>
                <w:tcPr>
                  <w:tcW w:w="160"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3980</w:t>
                  </w:r>
                </w:p>
              </w:tc>
            </w:tr>
            <w:tr w:rsidR="00DE2AC6" w:rsidRPr="00DE2AC6" w:rsidTr="00B81B51">
              <w:trPr>
                <w:trHeight w:val="40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125</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Secciones 9 5/8", 7", Cortador de Tubería. Cargo por profundidad.</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m</w:t>
                  </w:r>
                </w:p>
              </w:tc>
              <w:tc>
                <w:tcPr>
                  <w:tcW w:w="160"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5800</w:t>
                  </w:r>
                </w:p>
              </w:tc>
            </w:tr>
            <w:tr w:rsidR="00DE2AC6" w:rsidRPr="00DE2AC6" w:rsidTr="00B81B51">
              <w:trPr>
                <w:trHeight w:val="40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126</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Secciones 9 5/8", 7", Cortador de Tubería. Cargo por registro.</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punto</w:t>
                  </w:r>
                </w:p>
              </w:tc>
              <w:tc>
                <w:tcPr>
                  <w:tcW w:w="160" w:type="dxa"/>
                  <w:tcBorders>
                    <w:top w:val="nil"/>
                    <w:left w:val="nil"/>
                    <w:bottom w:val="single" w:sz="4" w:space="0" w:color="auto"/>
                    <w:right w:val="single" w:sz="4" w:space="0" w:color="auto"/>
                  </w:tcBorders>
                  <w:shd w:val="clear" w:color="auto" w:fill="auto"/>
                  <w:noWrap/>
                  <w:vAlign w:val="center"/>
                  <w:hideMark/>
                </w:tcPr>
                <w:p w:rsidR="0095632C" w:rsidRPr="00DE2AC6" w:rsidRDefault="00172CC0" w:rsidP="0095632C">
                  <w:pPr>
                    <w:jc w:val="center"/>
                    <w:rPr>
                      <w:rFonts w:ascii="Verdana" w:hAnsi="Verdana" w:cs="Calibri"/>
                      <w:sz w:val="16"/>
                      <w:szCs w:val="16"/>
                    </w:rPr>
                  </w:pPr>
                  <w:r>
                    <w:rPr>
                      <w:rFonts w:ascii="Verdana" w:hAnsi="Verdana" w:cs="Calibri"/>
                      <w:sz w:val="16"/>
                      <w:szCs w:val="16"/>
                    </w:rPr>
                    <w:t>20</w:t>
                  </w:r>
                </w:p>
              </w:tc>
            </w:tr>
            <w:tr w:rsidR="00DE2AC6" w:rsidRPr="00DE2AC6" w:rsidTr="00B81B51">
              <w:trPr>
                <w:trHeight w:val="40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127</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Secciones 9 5/8", 7", Desenrosque Mecánico. Cargo por profundidad.</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m</w:t>
                  </w:r>
                </w:p>
              </w:tc>
              <w:tc>
                <w:tcPr>
                  <w:tcW w:w="160"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5800</w:t>
                  </w:r>
                </w:p>
              </w:tc>
            </w:tr>
            <w:tr w:rsidR="00DE2AC6" w:rsidRPr="00DE2AC6" w:rsidTr="00B81B51">
              <w:trPr>
                <w:trHeight w:val="40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128</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Secciones 9 5/8", 7", Desenrosque Mecánico. Cargo por registro.</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punto</w:t>
                  </w:r>
                </w:p>
              </w:tc>
              <w:tc>
                <w:tcPr>
                  <w:tcW w:w="160" w:type="dxa"/>
                  <w:tcBorders>
                    <w:top w:val="nil"/>
                    <w:left w:val="nil"/>
                    <w:bottom w:val="single" w:sz="4" w:space="0" w:color="auto"/>
                    <w:right w:val="single" w:sz="4" w:space="0" w:color="auto"/>
                  </w:tcBorders>
                  <w:shd w:val="clear" w:color="auto" w:fill="auto"/>
                  <w:noWrap/>
                  <w:vAlign w:val="center"/>
                  <w:hideMark/>
                </w:tcPr>
                <w:p w:rsidR="0095632C" w:rsidRPr="00DE2AC6" w:rsidRDefault="00172CC0" w:rsidP="0095632C">
                  <w:pPr>
                    <w:jc w:val="center"/>
                    <w:rPr>
                      <w:rFonts w:ascii="Verdana" w:hAnsi="Verdana" w:cs="Calibri"/>
                      <w:sz w:val="16"/>
                      <w:szCs w:val="16"/>
                    </w:rPr>
                  </w:pPr>
                  <w:r>
                    <w:rPr>
                      <w:rFonts w:ascii="Verdana" w:hAnsi="Verdana" w:cs="Calibri"/>
                      <w:sz w:val="16"/>
                      <w:szCs w:val="16"/>
                    </w:rPr>
                    <w:t>20</w:t>
                  </w:r>
                </w:p>
              </w:tc>
            </w:tr>
            <w:tr w:rsidR="00DE2AC6" w:rsidRPr="00DE2AC6" w:rsidTr="00B81B51">
              <w:trPr>
                <w:trHeight w:val="29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129</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Baleo Cañerías 9 5/8", 7", Cargo por Profundidad</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m</w:t>
                  </w:r>
                </w:p>
              </w:tc>
              <w:tc>
                <w:tcPr>
                  <w:tcW w:w="160"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5800</w:t>
                  </w:r>
                </w:p>
              </w:tc>
            </w:tr>
            <w:tr w:rsidR="00DE2AC6" w:rsidRPr="00DE2AC6" w:rsidTr="00B81B51">
              <w:trPr>
                <w:trHeight w:val="40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130</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Baleo Cañerías 9 5/8", 7", Cargo por metro de cañón</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m</w:t>
                  </w:r>
                </w:p>
              </w:tc>
              <w:tc>
                <w:tcPr>
                  <w:tcW w:w="160" w:type="dxa"/>
                  <w:tcBorders>
                    <w:top w:val="nil"/>
                    <w:left w:val="nil"/>
                    <w:bottom w:val="single" w:sz="4" w:space="0" w:color="auto"/>
                    <w:right w:val="single" w:sz="4" w:space="0" w:color="auto"/>
                  </w:tcBorders>
                  <w:shd w:val="clear" w:color="auto" w:fill="auto"/>
                  <w:noWrap/>
                  <w:vAlign w:val="center"/>
                  <w:hideMark/>
                </w:tcPr>
                <w:p w:rsidR="0095632C" w:rsidRPr="00DE2AC6" w:rsidRDefault="00172CC0" w:rsidP="0095632C">
                  <w:pPr>
                    <w:jc w:val="center"/>
                    <w:rPr>
                      <w:rFonts w:ascii="Verdana" w:hAnsi="Verdana" w:cs="Calibri"/>
                      <w:sz w:val="16"/>
                      <w:szCs w:val="16"/>
                    </w:rPr>
                  </w:pPr>
                  <w:r>
                    <w:rPr>
                      <w:rFonts w:ascii="Verdana" w:hAnsi="Verdana" w:cs="Calibri"/>
                      <w:sz w:val="16"/>
                      <w:szCs w:val="16"/>
                    </w:rPr>
                    <w:t>20</w:t>
                  </w:r>
                </w:p>
              </w:tc>
            </w:tr>
            <w:tr w:rsidR="00DE2AC6" w:rsidRPr="00DE2AC6" w:rsidTr="00B81B51">
              <w:trPr>
                <w:trHeight w:val="29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131</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Baleo Cañerías 9 5/8", 7", Cargo por tiro/bala</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tiro</w:t>
                  </w:r>
                </w:p>
              </w:tc>
              <w:tc>
                <w:tcPr>
                  <w:tcW w:w="160" w:type="dxa"/>
                  <w:tcBorders>
                    <w:top w:val="nil"/>
                    <w:left w:val="nil"/>
                    <w:bottom w:val="single" w:sz="4" w:space="0" w:color="auto"/>
                    <w:right w:val="single" w:sz="4" w:space="0" w:color="auto"/>
                  </w:tcBorders>
                  <w:shd w:val="clear" w:color="auto" w:fill="auto"/>
                  <w:noWrap/>
                  <w:vAlign w:val="center"/>
                  <w:hideMark/>
                </w:tcPr>
                <w:p w:rsidR="0095632C" w:rsidRPr="00DE2AC6" w:rsidRDefault="00172CC0" w:rsidP="0095632C">
                  <w:pPr>
                    <w:jc w:val="center"/>
                    <w:rPr>
                      <w:rFonts w:ascii="Verdana" w:hAnsi="Verdana" w:cs="Calibri"/>
                      <w:sz w:val="16"/>
                      <w:szCs w:val="16"/>
                    </w:rPr>
                  </w:pPr>
                  <w:r>
                    <w:rPr>
                      <w:rFonts w:ascii="Verdana" w:hAnsi="Verdana" w:cs="Calibri"/>
                      <w:sz w:val="16"/>
                      <w:szCs w:val="16"/>
                    </w:rPr>
                    <w:t>20</w:t>
                  </w:r>
                </w:p>
              </w:tc>
            </w:tr>
            <w:tr w:rsidR="00DE2AC6" w:rsidRPr="00DE2AC6" w:rsidTr="00B81B51">
              <w:trPr>
                <w:trHeight w:val="29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132</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Cargo Básico personal</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Global</w:t>
                  </w:r>
                </w:p>
              </w:tc>
              <w:tc>
                <w:tcPr>
                  <w:tcW w:w="160"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1</w:t>
                  </w:r>
                </w:p>
              </w:tc>
            </w:tr>
            <w:tr w:rsidR="00DE2AC6" w:rsidRPr="00DE2AC6" w:rsidTr="00B81B51">
              <w:trPr>
                <w:trHeight w:val="290"/>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133</w:t>
                  </w:r>
                </w:p>
              </w:tc>
              <w:tc>
                <w:tcPr>
                  <w:tcW w:w="5693" w:type="dxa"/>
                  <w:tcBorders>
                    <w:top w:val="nil"/>
                    <w:left w:val="nil"/>
                    <w:bottom w:val="single" w:sz="4" w:space="0" w:color="auto"/>
                    <w:right w:val="single" w:sz="4" w:space="0" w:color="auto"/>
                  </w:tcBorders>
                  <w:shd w:val="clear" w:color="auto" w:fill="auto"/>
                  <w:vAlign w:val="center"/>
                  <w:hideMark/>
                </w:tcPr>
                <w:p w:rsidR="0095632C" w:rsidRPr="00DE2AC6" w:rsidRDefault="0095632C" w:rsidP="0095632C">
                  <w:pPr>
                    <w:rPr>
                      <w:rFonts w:ascii="Verdana" w:hAnsi="Verdana" w:cs="Calibri"/>
                      <w:sz w:val="16"/>
                      <w:szCs w:val="16"/>
                    </w:rPr>
                  </w:pPr>
                  <w:r w:rsidRPr="00DE2AC6">
                    <w:rPr>
                      <w:rFonts w:ascii="Verdana" w:hAnsi="Verdana" w:cs="Calibri"/>
                      <w:sz w:val="16"/>
                      <w:szCs w:val="16"/>
                    </w:rPr>
                    <w:t>Cargo Básico por día (una tripulación)</w:t>
                  </w:r>
                </w:p>
              </w:tc>
              <w:tc>
                <w:tcPr>
                  <w:tcW w:w="1919"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Global</w:t>
                  </w:r>
                </w:p>
              </w:tc>
              <w:tc>
                <w:tcPr>
                  <w:tcW w:w="160" w:type="dxa"/>
                  <w:tcBorders>
                    <w:top w:val="nil"/>
                    <w:left w:val="nil"/>
                    <w:bottom w:val="single" w:sz="4" w:space="0" w:color="auto"/>
                    <w:right w:val="single" w:sz="4" w:space="0" w:color="auto"/>
                  </w:tcBorders>
                  <w:shd w:val="clear" w:color="auto" w:fill="auto"/>
                  <w:noWrap/>
                  <w:vAlign w:val="center"/>
                  <w:hideMark/>
                </w:tcPr>
                <w:p w:rsidR="0095632C" w:rsidRPr="00DE2AC6" w:rsidRDefault="0095632C" w:rsidP="0095632C">
                  <w:pPr>
                    <w:jc w:val="center"/>
                    <w:rPr>
                      <w:rFonts w:ascii="Verdana" w:hAnsi="Verdana" w:cs="Calibri"/>
                      <w:sz w:val="16"/>
                      <w:szCs w:val="16"/>
                    </w:rPr>
                  </w:pPr>
                  <w:r w:rsidRPr="00DE2AC6">
                    <w:rPr>
                      <w:rFonts w:ascii="Verdana" w:hAnsi="Verdana" w:cs="Calibri"/>
                      <w:sz w:val="16"/>
                      <w:szCs w:val="16"/>
                    </w:rPr>
                    <w:t>1</w:t>
                  </w:r>
                </w:p>
              </w:tc>
            </w:tr>
          </w:tbl>
          <w:p w:rsidR="004D484D" w:rsidRPr="00DE2AC6" w:rsidRDefault="004D484D" w:rsidP="00CA0761">
            <w:pPr>
              <w:autoSpaceDE w:val="0"/>
              <w:autoSpaceDN w:val="0"/>
              <w:adjustRightInd w:val="0"/>
              <w:spacing w:line="360" w:lineRule="auto"/>
              <w:jc w:val="both"/>
              <w:rPr>
                <w:rFonts w:ascii="Verdana" w:hAnsi="Verdana"/>
                <w:b/>
                <w:bCs/>
                <w:sz w:val="18"/>
                <w:szCs w:val="18"/>
                <w:lang w:val="es-BO"/>
              </w:rPr>
            </w:pPr>
          </w:p>
          <w:p w:rsidR="00D143D1" w:rsidRPr="00DE2AC6" w:rsidRDefault="004D484D" w:rsidP="00CA0761">
            <w:pPr>
              <w:autoSpaceDE w:val="0"/>
              <w:autoSpaceDN w:val="0"/>
              <w:adjustRightInd w:val="0"/>
              <w:spacing w:line="360" w:lineRule="auto"/>
              <w:jc w:val="both"/>
              <w:rPr>
                <w:rFonts w:ascii="Verdana" w:hAnsi="Verdana"/>
                <w:b/>
                <w:bCs/>
                <w:sz w:val="18"/>
                <w:szCs w:val="18"/>
                <w:lang w:val="es-BO"/>
              </w:rPr>
            </w:pPr>
            <w:r w:rsidRPr="00DE2AC6">
              <w:rPr>
                <w:rFonts w:ascii="Verdana" w:hAnsi="Verdana"/>
                <w:b/>
                <w:bCs/>
                <w:sz w:val="18"/>
                <w:szCs w:val="18"/>
                <w:lang w:val="es-BO"/>
              </w:rPr>
              <w:t xml:space="preserve">LOTE 2. </w:t>
            </w:r>
            <w:r w:rsidR="006B4205" w:rsidRPr="00DE2AC6">
              <w:rPr>
                <w:rFonts w:ascii="Verdana" w:hAnsi="Verdana"/>
                <w:b/>
                <w:bCs/>
                <w:sz w:val="18"/>
                <w:szCs w:val="18"/>
                <w:lang w:val="es-BO"/>
              </w:rPr>
              <w:t xml:space="preserve">Servicio de Registro y VSP para el Pozo </w:t>
            </w:r>
            <w:r w:rsidR="00351CCC" w:rsidRPr="00DE2AC6">
              <w:rPr>
                <w:rFonts w:ascii="Verdana" w:hAnsi="Verdana"/>
                <w:b/>
                <w:bCs/>
                <w:sz w:val="18"/>
                <w:szCs w:val="18"/>
                <w:lang w:val="es-BO"/>
              </w:rPr>
              <w:t>GMR-X1 IE</w:t>
            </w:r>
          </w:p>
          <w:p w:rsidR="0031620E" w:rsidRPr="00DE2AC6" w:rsidRDefault="0031620E" w:rsidP="00CA0761">
            <w:pPr>
              <w:autoSpaceDE w:val="0"/>
              <w:autoSpaceDN w:val="0"/>
              <w:adjustRightInd w:val="0"/>
              <w:spacing w:line="360" w:lineRule="auto"/>
              <w:jc w:val="both"/>
              <w:rPr>
                <w:rFonts w:ascii="Verdana" w:hAnsi="Verdana"/>
                <w:b/>
                <w:bCs/>
                <w:sz w:val="18"/>
                <w:szCs w:val="18"/>
                <w:lang w:val="es-BO"/>
              </w:rPr>
            </w:pPr>
          </w:p>
          <w:tbl>
            <w:tblPr>
              <w:tblW w:w="8959" w:type="dxa"/>
              <w:jc w:val="center"/>
              <w:tblCellMar>
                <w:left w:w="70" w:type="dxa"/>
                <w:right w:w="70" w:type="dxa"/>
              </w:tblCellMar>
              <w:tblLook w:val="04A0" w:firstRow="1" w:lastRow="0" w:firstColumn="1" w:lastColumn="0" w:noHBand="0" w:noVBand="1"/>
            </w:tblPr>
            <w:tblGrid>
              <w:gridCol w:w="537"/>
              <w:gridCol w:w="5303"/>
              <w:gridCol w:w="1844"/>
              <w:gridCol w:w="1275"/>
            </w:tblGrid>
            <w:tr w:rsidR="00DE2AC6" w:rsidRPr="00DE2AC6" w:rsidTr="00AC4CE6">
              <w:trPr>
                <w:trHeight w:val="400"/>
                <w:jc w:val="center"/>
              </w:trPr>
              <w:tc>
                <w:tcPr>
                  <w:tcW w:w="5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b/>
                      <w:bCs/>
                      <w:sz w:val="16"/>
                      <w:szCs w:val="16"/>
                      <w:lang w:val="es-BO" w:eastAsia="es-BO"/>
                    </w:rPr>
                  </w:pPr>
                  <w:r w:rsidRPr="00DE2AC6">
                    <w:rPr>
                      <w:rFonts w:ascii="Verdana" w:hAnsi="Verdana" w:cs="Calibri"/>
                      <w:b/>
                      <w:bCs/>
                      <w:sz w:val="16"/>
                      <w:szCs w:val="16"/>
                    </w:rPr>
                    <w:t>NRO</w:t>
                  </w:r>
                </w:p>
              </w:tc>
              <w:tc>
                <w:tcPr>
                  <w:tcW w:w="5303" w:type="dxa"/>
                  <w:tcBorders>
                    <w:top w:val="single" w:sz="4" w:space="0" w:color="auto"/>
                    <w:left w:val="nil"/>
                    <w:bottom w:val="single" w:sz="4" w:space="0" w:color="auto"/>
                    <w:right w:val="single" w:sz="4" w:space="0" w:color="auto"/>
                  </w:tcBorders>
                  <w:shd w:val="clear" w:color="auto" w:fill="auto"/>
                  <w:vAlign w:val="center"/>
                  <w:hideMark/>
                </w:tcPr>
                <w:p w:rsidR="0031620E" w:rsidRPr="00DE2AC6" w:rsidRDefault="0031620E" w:rsidP="0031620E">
                  <w:pPr>
                    <w:jc w:val="center"/>
                    <w:rPr>
                      <w:rFonts w:ascii="Verdana" w:hAnsi="Verdana" w:cs="Calibri"/>
                      <w:b/>
                      <w:bCs/>
                      <w:sz w:val="16"/>
                      <w:szCs w:val="16"/>
                    </w:rPr>
                  </w:pPr>
                  <w:r w:rsidRPr="00DE2AC6">
                    <w:rPr>
                      <w:rFonts w:ascii="Verdana" w:hAnsi="Verdana" w:cs="Calibri"/>
                      <w:b/>
                      <w:bCs/>
                      <w:sz w:val="16"/>
                      <w:szCs w:val="16"/>
                    </w:rPr>
                    <w:t xml:space="preserve">DETALLE </w:t>
                  </w:r>
                </w:p>
              </w:tc>
              <w:tc>
                <w:tcPr>
                  <w:tcW w:w="1844" w:type="dxa"/>
                  <w:tcBorders>
                    <w:top w:val="single" w:sz="4" w:space="0" w:color="auto"/>
                    <w:left w:val="nil"/>
                    <w:bottom w:val="single" w:sz="4" w:space="0" w:color="auto"/>
                    <w:right w:val="single" w:sz="4" w:space="0" w:color="auto"/>
                  </w:tcBorders>
                  <w:shd w:val="clear" w:color="auto" w:fill="auto"/>
                  <w:vAlign w:val="center"/>
                  <w:hideMark/>
                </w:tcPr>
                <w:p w:rsidR="0031620E" w:rsidRPr="00DE2AC6" w:rsidRDefault="0031620E" w:rsidP="0031620E">
                  <w:pPr>
                    <w:jc w:val="center"/>
                    <w:rPr>
                      <w:rFonts w:ascii="Verdana" w:hAnsi="Verdana" w:cs="Calibri"/>
                      <w:b/>
                      <w:bCs/>
                      <w:sz w:val="16"/>
                      <w:szCs w:val="16"/>
                    </w:rPr>
                  </w:pPr>
                  <w:r w:rsidRPr="00DE2AC6">
                    <w:rPr>
                      <w:rFonts w:ascii="Verdana" w:hAnsi="Verdana" w:cs="Calibri"/>
                      <w:b/>
                      <w:bCs/>
                      <w:sz w:val="16"/>
                      <w:szCs w:val="16"/>
                    </w:rPr>
                    <w:t>UNIDAD DE MEDIDA</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b/>
                      <w:bCs/>
                      <w:sz w:val="16"/>
                      <w:szCs w:val="16"/>
                    </w:rPr>
                  </w:pPr>
                  <w:r w:rsidRPr="00DE2AC6">
                    <w:rPr>
                      <w:rFonts w:ascii="Verdana" w:hAnsi="Verdana" w:cs="Calibri"/>
                      <w:b/>
                      <w:bCs/>
                      <w:sz w:val="16"/>
                      <w:szCs w:val="16"/>
                    </w:rPr>
                    <w:t>CANTIDAD</w:t>
                  </w:r>
                </w:p>
              </w:tc>
            </w:tr>
            <w:tr w:rsidR="00DE2AC6" w:rsidRPr="00DE2AC6" w:rsidTr="00AC4CE6">
              <w:trPr>
                <w:trHeight w:val="29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1</w:t>
                  </w:r>
                </w:p>
              </w:tc>
              <w:tc>
                <w:tcPr>
                  <w:tcW w:w="5303" w:type="dxa"/>
                  <w:tcBorders>
                    <w:top w:val="nil"/>
                    <w:left w:val="nil"/>
                    <w:bottom w:val="single" w:sz="4" w:space="0" w:color="auto"/>
                    <w:right w:val="single" w:sz="4" w:space="0" w:color="auto"/>
                  </w:tcBorders>
                  <w:shd w:val="clear" w:color="auto" w:fill="auto"/>
                  <w:vAlign w:val="center"/>
                  <w:hideMark/>
                </w:tcPr>
                <w:p w:rsidR="0031620E" w:rsidRPr="00DE2AC6" w:rsidRDefault="0031620E" w:rsidP="0031620E">
                  <w:pPr>
                    <w:rPr>
                      <w:rFonts w:ascii="Verdana" w:hAnsi="Verdana" w:cs="Calibri"/>
                      <w:sz w:val="16"/>
                      <w:szCs w:val="16"/>
                    </w:rPr>
                  </w:pPr>
                  <w:r w:rsidRPr="00DE2AC6">
                    <w:rPr>
                      <w:rFonts w:ascii="Verdana" w:hAnsi="Verdana" w:cs="Calibri"/>
                      <w:sz w:val="16"/>
                      <w:szCs w:val="16"/>
                    </w:rPr>
                    <w:t>Movilización/Desmovilización</w:t>
                  </w:r>
                </w:p>
              </w:tc>
              <w:tc>
                <w:tcPr>
                  <w:tcW w:w="1844"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km</w:t>
                  </w:r>
                </w:p>
              </w:tc>
              <w:tc>
                <w:tcPr>
                  <w:tcW w:w="1275"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3060</w:t>
                  </w:r>
                </w:p>
              </w:tc>
            </w:tr>
            <w:tr w:rsidR="00DE2AC6" w:rsidRPr="00DE2AC6" w:rsidTr="00AC4CE6">
              <w:trPr>
                <w:trHeight w:val="46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2</w:t>
                  </w:r>
                </w:p>
              </w:tc>
              <w:tc>
                <w:tcPr>
                  <w:tcW w:w="5303" w:type="dxa"/>
                  <w:tcBorders>
                    <w:top w:val="nil"/>
                    <w:left w:val="nil"/>
                    <w:bottom w:val="single" w:sz="4" w:space="0" w:color="auto"/>
                    <w:right w:val="single" w:sz="4" w:space="0" w:color="auto"/>
                  </w:tcBorders>
                  <w:shd w:val="clear" w:color="auto" w:fill="auto"/>
                  <w:vAlign w:val="center"/>
                  <w:hideMark/>
                </w:tcPr>
                <w:p w:rsidR="0031620E" w:rsidRPr="00DE2AC6" w:rsidRDefault="0031620E" w:rsidP="0031620E">
                  <w:pPr>
                    <w:rPr>
                      <w:rFonts w:ascii="Verdana" w:hAnsi="Verdana" w:cs="Calibri"/>
                      <w:sz w:val="16"/>
                      <w:szCs w:val="16"/>
                    </w:rPr>
                  </w:pPr>
                  <w:r w:rsidRPr="00DE2AC6">
                    <w:rPr>
                      <w:rFonts w:ascii="Verdana" w:hAnsi="Verdana" w:cs="Calibri"/>
                      <w:sz w:val="16"/>
                      <w:szCs w:val="16"/>
                    </w:rPr>
                    <w:t>Agujero Abierto 12 1/4",  Cargo por Servicio, Camión de registros + personal por fase</w:t>
                  </w:r>
                </w:p>
              </w:tc>
              <w:tc>
                <w:tcPr>
                  <w:tcW w:w="1844"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Global</w:t>
                  </w:r>
                </w:p>
              </w:tc>
              <w:tc>
                <w:tcPr>
                  <w:tcW w:w="1275"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1</w:t>
                  </w:r>
                </w:p>
              </w:tc>
            </w:tr>
            <w:tr w:rsidR="00DE2AC6" w:rsidRPr="00DE2AC6" w:rsidTr="00AC4CE6">
              <w:trPr>
                <w:trHeight w:val="40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3</w:t>
                  </w:r>
                </w:p>
              </w:tc>
              <w:tc>
                <w:tcPr>
                  <w:tcW w:w="5303" w:type="dxa"/>
                  <w:tcBorders>
                    <w:top w:val="nil"/>
                    <w:left w:val="nil"/>
                    <w:bottom w:val="single" w:sz="4" w:space="0" w:color="auto"/>
                    <w:right w:val="single" w:sz="4" w:space="0" w:color="auto"/>
                  </w:tcBorders>
                  <w:shd w:val="clear" w:color="auto" w:fill="auto"/>
                  <w:vAlign w:val="center"/>
                  <w:hideMark/>
                </w:tcPr>
                <w:p w:rsidR="0031620E" w:rsidRPr="00DE2AC6" w:rsidRDefault="0031620E" w:rsidP="0031620E">
                  <w:pPr>
                    <w:rPr>
                      <w:rFonts w:ascii="Verdana" w:hAnsi="Verdana" w:cs="Calibri"/>
                      <w:sz w:val="16"/>
                      <w:szCs w:val="16"/>
                    </w:rPr>
                  </w:pPr>
                  <w:r w:rsidRPr="00DE2AC6">
                    <w:rPr>
                      <w:rFonts w:ascii="Verdana" w:hAnsi="Verdana" w:cs="Calibri"/>
                      <w:sz w:val="16"/>
                      <w:szCs w:val="16"/>
                    </w:rPr>
                    <w:t>Agujero Abierto 12 1/4". Registro Rayos Gamma cargo por profundidad</w:t>
                  </w:r>
                </w:p>
              </w:tc>
              <w:tc>
                <w:tcPr>
                  <w:tcW w:w="1844"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m</w:t>
                  </w:r>
                </w:p>
              </w:tc>
              <w:tc>
                <w:tcPr>
                  <w:tcW w:w="1275"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780</w:t>
                  </w:r>
                </w:p>
              </w:tc>
            </w:tr>
            <w:tr w:rsidR="00DE2AC6" w:rsidRPr="00DE2AC6" w:rsidTr="00AC4CE6">
              <w:trPr>
                <w:trHeight w:val="40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4</w:t>
                  </w:r>
                </w:p>
              </w:tc>
              <w:tc>
                <w:tcPr>
                  <w:tcW w:w="5303" w:type="dxa"/>
                  <w:tcBorders>
                    <w:top w:val="nil"/>
                    <w:left w:val="nil"/>
                    <w:bottom w:val="single" w:sz="4" w:space="0" w:color="auto"/>
                    <w:right w:val="single" w:sz="4" w:space="0" w:color="auto"/>
                  </w:tcBorders>
                  <w:shd w:val="clear" w:color="auto" w:fill="auto"/>
                  <w:vAlign w:val="center"/>
                  <w:hideMark/>
                </w:tcPr>
                <w:p w:rsidR="0031620E" w:rsidRPr="00DE2AC6" w:rsidRDefault="0031620E" w:rsidP="0031620E">
                  <w:pPr>
                    <w:rPr>
                      <w:rFonts w:ascii="Verdana" w:hAnsi="Verdana" w:cs="Calibri"/>
                      <w:sz w:val="16"/>
                      <w:szCs w:val="16"/>
                    </w:rPr>
                  </w:pPr>
                  <w:r w:rsidRPr="00DE2AC6">
                    <w:rPr>
                      <w:rFonts w:ascii="Verdana" w:hAnsi="Verdana" w:cs="Calibri"/>
                      <w:sz w:val="16"/>
                      <w:szCs w:val="16"/>
                    </w:rPr>
                    <w:t>Agujero Abierto 12 1/4". Registro Rayos Gamma cargo por registro</w:t>
                  </w:r>
                </w:p>
              </w:tc>
              <w:tc>
                <w:tcPr>
                  <w:tcW w:w="1844"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m</w:t>
                  </w:r>
                </w:p>
              </w:tc>
              <w:tc>
                <w:tcPr>
                  <w:tcW w:w="1275" w:type="dxa"/>
                  <w:tcBorders>
                    <w:top w:val="nil"/>
                    <w:left w:val="nil"/>
                    <w:bottom w:val="single" w:sz="4" w:space="0" w:color="auto"/>
                    <w:right w:val="single" w:sz="4" w:space="0" w:color="auto"/>
                  </w:tcBorders>
                  <w:shd w:val="clear" w:color="auto" w:fill="auto"/>
                  <w:noWrap/>
                  <w:vAlign w:val="center"/>
                  <w:hideMark/>
                </w:tcPr>
                <w:p w:rsidR="0031620E" w:rsidRPr="00DE2AC6" w:rsidRDefault="00F06F97" w:rsidP="0031620E">
                  <w:pPr>
                    <w:jc w:val="center"/>
                    <w:rPr>
                      <w:rFonts w:ascii="Verdana" w:hAnsi="Verdana" w:cs="Calibri"/>
                      <w:sz w:val="16"/>
                      <w:szCs w:val="16"/>
                    </w:rPr>
                  </w:pPr>
                  <w:r>
                    <w:rPr>
                      <w:rFonts w:ascii="Verdana" w:hAnsi="Verdana" w:cs="Calibri"/>
                      <w:sz w:val="16"/>
                      <w:szCs w:val="16"/>
                    </w:rPr>
                    <w:t>660</w:t>
                  </w:r>
                </w:p>
              </w:tc>
            </w:tr>
            <w:tr w:rsidR="00DE2AC6" w:rsidRPr="00DE2AC6" w:rsidTr="00AC4CE6">
              <w:trPr>
                <w:trHeight w:val="40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5</w:t>
                  </w:r>
                </w:p>
              </w:tc>
              <w:tc>
                <w:tcPr>
                  <w:tcW w:w="5303" w:type="dxa"/>
                  <w:tcBorders>
                    <w:top w:val="nil"/>
                    <w:left w:val="nil"/>
                    <w:bottom w:val="single" w:sz="4" w:space="0" w:color="auto"/>
                    <w:right w:val="single" w:sz="4" w:space="0" w:color="auto"/>
                  </w:tcBorders>
                  <w:shd w:val="clear" w:color="auto" w:fill="auto"/>
                  <w:vAlign w:val="center"/>
                  <w:hideMark/>
                </w:tcPr>
                <w:p w:rsidR="0031620E" w:rsidRPr="00DE2AC6" w:rsidRDefault="0031620E" w:rsidP="0031620E">
                  <w:pPr>
                    <w:rPr>
                      <w:rFonts w:ascii="Verdana" w:hAnsi="Verdana" w:cs="Calibri"/>
                      <w:sz w:val="16"/>
                      <w:szCs w:val="16"/>
                    </w:rPr>
                  </w:pPr>
                  <w:r w:rsidRPr="00DE2AC6">
                    <w:rPr>
                      <w:rFonts w:ascii="Verdana" w:hAnsi="Verdana" w:cs="Calibri"/>
                      <w:sz w:val="16"/>
                      <w:szCs w:val="16"/>
                    </w:rPr>
                    <w:t>Agujero Abierto 12 1/4". Registro resistividad cargo por profundidad.</w:t>
                  </w:r>
                </w:p>
              </w:tc>
              <w:tc>
                <w:tcPr>
                  <w:tcW w:w="1844"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m</w:t>
                  </w:r>
                </w:p>
              </w:tc>
              <w:tc>
                <w:tcPr>
                  <w:tcW w:w="1275"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780</w:t>
                  </w:r>
                </w:p>
              </w:tc>
            </w:tr>
            <w:tr w:rsidR="00DE2AC6" w:rsidRPr="00DE2AC6" w:rsidTr="00AC4CE6">
              <w:trPr>
                <w:trHeight w:val="40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6</w:t>
                  </w:r>
                </w:p>
              </w:tc>
              <w:tc>
                <w:tcPr>
                  <w:tcW w:w="5303" w:type="dxa"/>
                  <w:tcBorders>
                    <w:top w:val="nil"/>
                    <w:left w:val="nil"/>
                    <w:bottom w:val="single" w:sz="4" w:space="0" w:color="auto"/>
                    <w:right w:val="single" w:sz="4" w:space="0" w:color="auto"/>
                  </w:tcBorders>
                  <w:shd w:val="clear" w:color="auto" w:fill="auto"/>
                  <w:vAlign w:val="center"/>
                  <w:hideMark/>
                </w:tcPr>
                <w:p w:rsidR="0031620E" w:rsidRPr="00DE2AC6" w:rsidRDefault="0031620E" w:rsidP="0031620E">
                  <w:pPr>
                    <w:rPr>
                      <w:rFonts w:ascii="Verdana" w:hAnsi="Verdana" w:cs="Calibri"/>
                      <w:sz w:val="16"/>
                      <w:szCs w:val="16"/>
                    </w:rPr>
                  </w:pPr>
                  <w:r w:rsidRPr="00DE2AC6">
                    <w:rPr>
                      <w:rFonts w:ascii="Verdana" w:hAnsi="Verdana" w:cs="Calibri"/>
                      <w:sz w:val="16"/>
                      <w:szCs w:val="16"/>
                    </w:rPr>
                    <w:t>Agujero Abierto 12 1/4". Registro resistividad cargo por registro.</w:t>
                  </w:r>
                </w:p>
              </w:tc>
              <w:tc>
                <w:tcPr>
                  <w:tcW w:w="1844"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m</w:t>
                  </w:r>
                </w:p>
              </w:tc>
              <w:tc>
                <w:tcPr>
                  <w:tcW w:w="1275" w:type="dxa"/>
                  <w:tcBorders>
                    <w:top w:val="nil"/>
                    <w:left w:val="nil"/>
                    <w:bottom w:val="single" w:sz="4" w:space="0" w:color="auto"/>
                    <w:right w:val="single" w:sz="4" w:space="0" w:color="auto"/>
                  </w:tcBorders>
                  <w:shd w:val="clear" w:color="auto" w:fill="auto"/>
                  <w:noWrap/>
                  <w:vAlign w:val="center"/>
                  <w:hideMark/>
                </w:tcPr>
                <w:p w:rsidR="0031620E" w:rsidRPr="00DE2AC6" w:rsidRDefault="00F06F97" w:rsidP="0031620E">
                  <w:pPr>
                    <w:jc w:val="center"/>
                    <w:rPr>
                      <w:rFonts w:ascii="Verdana" w:hAnsi="Verdana" w:cs="Calibri"/>
                      <w:sz w:val="16"/>
                      <w:szCs w:val="16"/>
                    </w:rPr>
                  </w:pPr>
                  <w:r>
                    <w:rPr>
                      <w:rFonts w:ascii="Verdana" w:hAnsi="Verdana" w:cs="Calibri"/>
                      <w:sz w:val="16"/>
                      <w:szCs w:val="16"/>
                    </w:rPr>
                    <w:t>660</w:t>
                  </w:r>
                </w:p>
              </w:tc>
            </w:tr>
            <w:tr w:rsidR="00DE2AC6" w:rsidRPr="00DE2AC6" w:rsidTr="00AC4CE6">
              <w:trPr>
                <w:trHeight w:val="40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7</w:t>
                  </w:r>
                </w:p>
              </w:tc>
              <w:tc>
                <w:tcPr>
                  <w:tcW w:w="5303" w:type="dxa"/>
                  <w:tcBorders>
                    <w:top w:val="nil"/>
                    <w:left w:val="nil"/>
                    <w:bottom w:val="single" w:sz="4" w:space="0" w:color="auto"/>
                    <w:right w:val="single" w:sz="4" w:space="0" w:color="auto"/>
                  </w:tcBorders>
                  <w:shd w:val="clear" w:color="auto" w:fill="auto"/>
                  <w:vAlign w:val="center"/>
                  <w:hideMark/>
                </w:tcPr>
                <w:p w:rsidR="0031620E" w:rsidRPr="00DE2AC6" w:rsidRDefault="0031620E" w:rsidP="0031620E">
                  <w:pPr>
                    <w:rPr>
                      <w:rFonts w:ascii="Verdana" w:hAnsi="Verdana" w:cs="Calibri"/>
                      <w:sz w:val="16"/>
                      <w:szCs w:val="16"/>
                    </w:rPr>
                  </w:pPr>
                  <w:r w:rsidRPr="00DE2AC6">
                    <w:rPr>
                      <w:rFonts w:ascii="Verdana" w:hAnsi="Verdana" w:cs="Calibri"/>
                      <w:sz w:val="16"/>
                      <w:szCs w:val="16"/>
                    </w:rPr>
                    <w:t>Agujero Abierto 12 1/4". Calibre 4 brazos cargo por profundidad</w:t>
                  </w:r>
                </w:p>
              </w:tc>
              <w:tc>
                <w:tcPr>
                  <w:tcW w:w="1844"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m</w:t>
                  </w:r>
                </w:p>
              </w:tc>
              <w:tc>
                <w:tcPr>
                  <w:tcW w:w="1275"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780</w:t>
                  </w:r>
                </w:p>
              </w:tc>
            </w:tr>
            <w:tr w:rsidR="00DE2AC6" w:rsidRPr="00DE2AC6" w:rsidTr="00AC4CE6">
              <w:trPr>
                <w:trHeight w:val="40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8</w:t>
                  </w:r>
                </w:p>
              </w:tc>
              <w:tc>
                <w:tcPr>
                  <w:tcW w:w="5303" w:type="dxa"/>
                  <w:tcBorders>
                    <w:top w:val="nil"/>
                    <w:left w:val="nil"/>
                    <w:bottom w:val="single" w:sz="4" w:space="0" w:color="auto"/>
                    <w:right w:val="single" w:sz="4" w:space="0" w:color="auto"/>
                  </w:tcBorders>
                  <w:shd w:val="clear" w:color="auto" w:fill="auto"/>
                  <w:vAlign w:val="center"/>
                  <w:hideMark/>
                </w:tcPr>
                <w:p w:rsidR="0031620E" w:rsidRPr="00DE2AC6" w:rsidRDefault="0031620E" w:rsidP="0031620E">
                  <w:pPr>
                    <w:rPr>
                      <w:rFonts w:ascii="Verdana" w:hAnsi="Verdana" w:cs="Calibri"/>
                      <w:sz w:val="16"/>
                      <w:szCs w:val="16"/>
                    </w:rPr>
                  </w:pPr>
                  <w:r w:rsidRPr="00DE2AC6">
                    <w:rPr>
                      <w:rFonts w:ascii="Verdana" w:hAnsi="Verdana" w:cs="Calibri"/>
                      <w:sz w:val="16"/>
                      <w:szCs w:val="16"/>
                    </w:rPr>
                    <w:t>Agujero Abierto 12 1/4". Calibre 4 brazos cargo por registros.</w:t>
                  </w:r>
                </w:p>
              </w:tc>
              <w:tc>
                <w:tcPr>
                  <w:tcW w:w="1844"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m</w:t>
                  </w:r>
                </w:p>
              </w:tc>
              <w:tc>
                <w:tcPr>
                  <w:tcW w:w="1275" w:type="dxa"/>
                  <w:tcBorders>
                    <w:top w:val="nil"/>
                    <w:left w:val="nil"/>
                    <w:bottom w:val="single" w:sz="4" w:space="0" w:color="auto"/>
                    <w:right w:val="single" w:sz="4" w:space="0" w:color="auto"/>
                  </w:tcBorders>
                  <w:shd w:val="clear" w:color="auto" w:fill="auto"/>
                  <w:noWrap/>
                  <w:vAlign w:val="center"/>
                  <w:hideMark/>
                </w:tcPr>
                <w:p w:rsidR="0031620E" w:rsidRPr="00DE2AC6" w:rsidRDefault="00F06F97" w:rsidP="0031620E">
                  <w:pPr>
                    <w:jc w:val="center"/>
                    <w:rPr>
                      <w:rFonts w:ascii="Verdana" w:hAnsi="Verdana" w:cs="Calibri"/>
                      <w:sz w:val="16"/>
                      <w:szCs w:val="16"/>
                    </w:rPr>
                  </w:pPr>
                  <w:r>
                    <w:rPr>
                      <w:rFonts w:ascii="Verdana" w:hAnsi="Verdana" w:cs="Calibri"/>
                      <w:sz w:val="16"/>
                      <w:szCs w:val="16"/>
                    </w:rPr>
                    <w:t>660</w:t>
                  </w:r>
                </w:p>
              </w:tc>
            </w:tr>
            <w:tr w:rsidR="00DE2AC6" w:rsidRPr="00DE2AC6" w:rsidTr="00AC4CE6">
              <w:trPr>
                <w:trHeight w:val="40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9</w:t>
                  </w:r>
                </w:p>
              </w:tc>
              <w:tc>
                <w:tcPr>
                  <w:tcW w:w="5303" w:type="dxa"/>
                  <w:tcBorders>
                    <w:top w:val="nil"/>
                    <w:left w:val="nil"/>
                    <w:bottom w:val="single" w:sz="4" w:space="0" w:color="auto"/>
                    <w:right w:val="single" w:sz="4" w:space="0" w:color="auto"/>
                  </w:tcBorders>
                  <w:shd w:val="clear" w:color="auto" w:fill="auto"/>
                  <w:vAlign w:val="center"/>
                  <w:hideMark/>
                </w:tcPr>
                <w:p w:rsidR="0031620E" w:rsidRPr="00DE2AC6" w:rsidRDefault="0031620E" w:rsidP="0031620E">
                  <w:pPr>
                    <w:rPr>
                      <w:rFonts w:ascii="Verdana" w:hAnsi="Verdana" w:cs="Calibri"/>
                      <w:sz w:val="16"/>
                      <w:szCs w:val="16"/>
                    </w:rPr>
                  </w:pPr>
                  <w:r w:rsidRPr="00DE2AC6">
                    <w:rPr>
                      <w:rFonts w:ascii="Verdana" w:hAnsi="Verdana" w:cs="Calibri"/>
                      <w:sz w:val="16"/>
                      <w:szCs w:val="16"/>
                    </w:rPr>
                    <w:t>Agujero Abierto 12 1/4". Registro Sónico Monopolar, Dipolar cargo por profundidad.</w:t>
                  </w:r>
                </w:p>
              </w:tc>
              <w:tc>
                <w:tcPr>
                  <w:tcW w:w="1844"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m</w:t>
                  </w:r>
                </w:p>
              </w:tc>
              <w:tc>
                <w:tcPr>
                  <w:tcW w:w="1275"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780</w:t>
                  </w:r>
                </w:p>
              </w:tc>
            </w:tr>
            <w:tr w:rsidR="00DE2AC6" w:rsidRPr="00DE2AC6" w:rsidTr="00AC4CE6">
              <w:trPr>
                <w:trHeight w:val="40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10</w:t>
                  </w:r>
                </w:p>
              </w:tc>
              <w:tc>
                <w:tcPr>
                  <w:tcW w:w="5303" w:type="dxa"/>
                  <w:tcBorders>
                    <w:top w:val="nil"/>
                    <w:left w:val="nil"/>
                    <w:bottom w:val="single" w:sz="4" w:space="0" w:color="auto"/>
                    <w:right w:val="single" w:sz="4" w:space="0" w:color="auto"/>
                  </w:tcBorders>
                  <w:shd w:val="clear" w:color="auto" w:fill="auto"/>
                  <w:vAlign w:val="center"/>
                  <w:hideMark/>
                </w:tcPr>
                <w:p w:rsidR="0031620E" w:rsidRPr="00DE2AC6" w:rsidRDefault="0031620E" w:rsidP="0031620E">
                  <w:pPr>
                    <w:rPr>
                      <w:rFonts w:ascii="Verdana" w:hAnsi="Verdana" w:cs="Calibri"/>
                      <w:sz w:val="16"/>
                      <w:szCs w:val="16"/>
                    </w:rPr>
                  </w:pPr>
                  <w:r w:rsidRPr="00DE2AC6">
                    <w:rPr>
                      <w:rFonts w:ascii="Verdana" w:hAnsi="Verdana" w:cs="Calibri"/>
                      <w:sz w:val="16"/>
                      <w:szCs w:val="16"/>
                    </w:rPr>
                    <w:t>Agujero Abierto 12 1/4". Registro Sónico Monopolar, Dipolar cargo por registro.</w:t>
                  </w:r>
                </w:p>
              </w:tc>
              <w:tc>
                <w:tcPr>
                  <w:tcW w:w="1844"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m</w:t>
                  </w:r>
                </w:p>
              </w:tc>
              <w:tc>
                <w:tcPr>
                  <w:tcW w:w="1275" w:type="dxa"/>
                  <w:tcBorders>
                    <w:top w:val="nil"/>
                    <w:left w:val="nil"/>
                    <w:bottom w:val="single" w:sz="4" w:space="0" w:color="auto"/>
                    <w:right w:val="single" w:sz="4" w:space="0" w:color="auto"/>
                  </w:tcBorders>
                  <w:shd w:val="clear" w:color="auto" w:fill="auto"/>
                  <w:noWrap/>
                  <w:vAlign w:val="center"/>
                  <w:hideMark/>
                </w:tcPr>
                <w:p w:rsidR="0031620E" w:rsidRPr="00DE2AC6" w:rsidRDefault="00F06F97" w:rsidP="0031620E">
                  <w:pPr>
                    <w:jc w:val="center"/>
                    <w:rPr>
                      <w:rFonts w:ascii="Verdana" w:hAnsi="Verdana" w:cs="Calibri"/>
                      <w:sz w:val="16"/>
                      <w:szCs w:val="16"/>
                    </w:rPr>
                  </w:pPr>
                  <w:r>
                    <w:rPr>
                      <w:rFonts w:ascii="Verdana" w:hAnsi="Verdana" w:cs="Calibri"/>
                      <w:sz w:val="16"/>
                      <w:szCs w:val="16"/>
                    </w:rPr>
                    <w:t>660</w:t>
                  </w:r>
                </w:p>
              </w:tc>
            </w:tr>
            <w:tr w:rsidR="00DE2AC6" w:rsidRPr="00DE2AC6" w:rsidTr="00AC4CE6">
              <w:trPr>
                <w:trHeight w:val="40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11</w:t>
                  </w:r>
                </w:p>
              </w:tc>
              <w:tc>
                <w:tcPr>
                  <w:tcW w:w="5303" w:type="dxa"/>
                  <w:tcBorders>
                    <w:top w:val="nil"/>
                    <w:left w:val="nil"/>
                    <w:bottom w:val="single" w:sz="4" w:space="0" w:color="auto"/>
                    <w:right w:val="single" w:sz="4" w:space="0" w:color="auto"/>
                  </w:tcBorders>
                  <w:shd w:val="clear" w:color="auto" w:fill="auto"/>
                  <w:vAlign w:val="center"/>
                  <w:hideMark/>
                </w:tcPr>
                <w:p w:rsidR="0031620E" w:rsidRPr="00DE2AC6" w:rsidRDefault="0031620E" w:rsidP="0031620E">
                  <w:pPr>
                    <w:rPr>
                      <w:rFonts w:ascii="Verdana" w:hAnsi="Verdana" w:cs="Calibri"/>
                      <w:sz w:val="16"/>
                      <w:szCs w:val="16"/>
                    </w:rPr>
                  </w:pPr>
                  <w:r w:rsidRPr="00DE2AC6">
                    <w:rPr>
                      <w:rFonts w:ascii="Verdana" w:hAnsi="Verdana" w:cs="Calibri"/>
                      <w:sz w:val="16"/>
                      <w:szCs w:val="16"/>
                    </w:rPr>
                    <w:t>Agujero Abierto 12 1/4". Perfil de Buzamiento cargo por profundidad.</w:t>
                  </w:r>
                </w:p>
              </w:tc>
              <w:tc>
                <w:tcPr>
                  <w:tcW w:w="1844"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m</w:t>
                  </w:r>
                </w:p>
              </w:tc>
              <w:tc>
                <w:tcPr>
                  <w:tcW w:w="1275"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780</w:t>
                  </w:r>
                </w:p>
              </w:tc>
            </w:tr>
            <w:tr w:rsidR="00DE2AC6" w:rsidRPr="00DE2AC6" w:rsidTr="00AC4CE6">
              <w:trPr>
                <w:trHeight w:val="40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lastRenderedPageBreak/>
                    <w:t>12</w:t>
                  </w:r>
                </w:p>
              </w:tc>
              <w:tc>
                <w:tcPr>
                  <w:tcW w:w="5303" w:type="dxa"/>
                  <w:tcBorders>
                    <w:top w:val="nil"/>
                    <w:left w:val="nil"/>
                    <w:bottom w:val="single" w:sz="4" w:space="0" w:color="auto"/>
                    <w:right w:val="single" w:sz="4" w:space="0" w:color="auto"/>
                  </w:tcBorders>
                  <w:shd w:val="clear" w:color="auto" w:fill="auto"/>
                  <w:vAlign w:val="center"/>
                  <w:hideMark/>
                </w:tcPr>
                <w:p w:rsidR="0031620E" w:rsidRPr="00DE2AC6" w:rsidRDefault="0031620E" w:rsidP="0031620E">
                  <w:pPr>
                    <w:rPr>
                      <w:rFonts w:ascii="Verdana" w:hAnsi="Verdana" w:cs="Calibri"/>
                      <w:sz w:val="16"/>
                      <w:szCs w:val="16"/>
                    </w:rPr>
                  </w:pPr>
                  <w:r w:rsidRPr="00DE2AC6">
                    <w:rPr>
                      <w:rFonts w:ascii="Verdana" w:hAnsi="Verdana" w:cs="Calibri"/>
                      <w:sz w:val="16"/>
                      <w:szCs w:val="16"/>
                    </w:rPr>
                    <w:t>Agujero Abierto 12 1/4". Perfil de Buzamiento cargo por registro.</w:t>
                  </w:r>
                </w:p>
              </w:tc>
              <w:tc>
                <w:tcPr>
                  <w:tcW w:w="1844"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m</w:t>
                  </w:r>
                </w:p>
              </w:tc>
              <w:tc>
                <w:tcPr>
                  <w:tcW w:w="1275" w:type="dxa"/>
                  <w:tcBorders>
                    <w:top w:val="nil"/>
                    <w:left w:val="nil"/>
                    <w:bottom w:val="single" w:sz="4" w:space="0" w:color="auto"/>
                    <w:right w:val="single" w:sz="4" w:space="0" w:color="auto"/>
                  </w:tcBorders>
                  <w:shd w:val="clear" w:color="auto" w:fill="auto"/>
                  <w:noWrap/>
                  <w:vAlign w:val="center"/>
                  <w:hideMark/>
                </w:tcPr>
                <w:p w:rsidR="0031620E" w:rsidRPr="00DE2AC6" w:rsidRDefault="00F06F97" w:rsidP="0031620E">
                  <w:pPr>
                    <w:jc w:val="center"/>
                    <w:rPr>
                      <w:rFonts w:ascii="Verdana" w:hAnsi="Verdana" w:cs="Calibri"/>
                      <w:sz w:val="16"/>
                      <w:szCs w:val="16"/>
                    </w:rPr>
                  </w:pPr>
                  <w:r>
                    <w:rPr>
                      <w:rFonts w:ascii="Verdana" w:hAnsi="Verdana" w:cs="Calibri"/>
                      <w:sz w:val="16"/>
                      <w:szCs w:val="16"/>
                    </w:rPr>
                    <w:t>660</w:t>
                  </w:r>
                </w:p>
              </w:tc>
            </w:tr>
            <w:tr w:rsidR="00DE2AC6" w:rsidRPr="00DE2AC6" w:rsidTr="00AC4CE6">
              <w:trPr>
                <w:trHeight w:val="40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13</w:t>
                  </w:r>
                </w:p>
              </w:tc>
              <w:tc>
                <w:tcPr>
                  <w:tcW w:w="5303" w:type="dxa"/>
                  <w:tcBorders>
                    <w:top w:val="nil"/>
                    <w:left w:val="nil"/>
                    <w:bottom w:val="single" w:sz="4" w:space="0" w:color="auto"/>
                    <w:right w:val="single" w:sz="4" w:space="0" w:color="auto"/>
                  </w:tcBorders>
                  <w:shd w:val="clear" w:color="auto" w:fill="auto"/>
                  <w:vAlign w:val="center"/>
                  <w:hideMark/>
                </w:tcPr>
                <w:p w:rsidR="0031620E" w:rsidRPr="00DE2AC6" w:rsidRDefault="0031620E" w:rsidP="0031620E">
                  <w:pPr>
                    <w:rPr>
                      <w:rFonts w:ascii="Verdana" w:hAnsi="Verdana" w:cs="Calibri"/>
                      <w:sz w:val="16"/>
                      <w:szCs w:val="16"/>
                    </w:rPr>
                  </w:pPr>
                  <w:r w:rsidRPr="00DE2AC6">
                    <w:rPr>
                      <w:rFonts w:ascii="Verdana" w:hAnsi="Verdana" w:cs="Calibri"/>
                      <w:sz w:val="16"/>
                      <w:szCs w:val="16"/>
                    </w:rPr>
                    <w:t xml:space="preserve">Agujero Abierto 12 1/4". Punto Débil Eléctrico Cargo por profundidad </w:t>
                  </w:r>
                </w:p>
              </w:tc>
              <w:tc>
                <w:tcPr>
                  <w:tcW w:w="1844"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m</w:t>
                  </w:r>
                </w:p>
              </w:tc>
              <w:tc>
                <w:tcPr>
                  <w:tcW w:w="1275"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780</w:t>
                  </w:r>
                </w:p>
              </w:tc>
            </w:tr>
            <w:tr w:rsidR="00DE2AC6" w:rsidRPr="00DE2AC6" w:rsidTr="00AC4CE6">
              <w:trPr>
                <w:trHeight w:val="40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14</w:t>
                  </w:r>
                </w:p>
              </w:tc>
              <w:tc>
                <w:tcPr>
                  <w:tcW w:w="5303" w:type="dxa"/>
                  <w:tcBorders>
                    <w:top w:val="nil"/>
                    <w:left w:val="nil"/>
                    <w:bottom w:val="single" w:sz="4" w:space="0" w:color="auto"/>
                    <w:right w:val="single" w:sz="4" w:space="0" w:color="auto"/>
                  </w:tcBorders>
                  <w:shd w:val="clear" w:color="auto" w:fill="auto"/>
                  <w:vAlign w:val="center"/>
                  <w:hideMark/>
                </w:tcPr>
                <w:p w:rsidR="0031620E" w:rsidRPr="00DE2AC6" w:rsidRDefault="0031620E" w:rsidP="0031620E">
                  <w:pPr>
                    <w:rPr>
                      <w:rFonts w:ascii="Verdana" w:hAnsi="Verdana" w:cs="Calibri"/>
                      <w:sz w:val="16"/>
                      <w:szCs w:val="16"/>
                    </w:rPr>
                  </w:pPr>
                  <w:r w:rsidRPr="00DE2AC6">
                    <w:rPr>
                      <w:rFonts w:ascii="Verdana" w:hAnsi="Verdana" w:cs="Calibri"/>
                      <w:sz w:val="16"/>
                      <w:szCs w:val="16"/>
                    </w:rPr>
                    <w:t>Agujero Abierto 12 1/4". Punto Débil Eléctrico Cargo por punto.</w:t>
                  </w:r>
                </w:p>
              </w:tc>
              <w:tc>
                <w:tcPr>
                  <w:tcW w:w="1844"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punto</w:t>
                  </w:r>
                </w:p>
              </w:tc>
              <w:tc>
                <w:tcPr>
                  <w:tcW w:w="1275" w:type="dxa"/>
                  <w:tcBorders>
                    <w:top w:val="nil"/>
                    <w:left w:val="nil"/>
                    <w:bottom w:val="single" w:sz="4" w:space="0" w:color="auto"/>
                    <w:right w:val="single" w:sz="4" w:space="0" w:color="auto"/>
                  </w:tcBorders>
                  <w:shd w:val="clear" w:color="auto" w:fill="auto"/>
                  <w:noWrap/>
                  <w:vAlign w:val="center"/>
                  <w:hideMark/>
                </w:tcPr>
                <w:p w:rsidR="0031620E" w:rsidRPr="00DE2AC6" w:rsidRDefault="00F06F97" w:rsidP="0031620E">
                  <w:pPr>
                    <w:jc w:val="center"/>
                    <w:rPr>
                      <w:rFonts w:ascii="Verdana" w:hAnsi="Verdana" w:cs="Calibri"/>
                      <w:sz w:val="16"/>
                      <w:szCs w:val="16"/>
                    </w:rPr>
                  </w:pPr>
                  <w:r>
                    <w:rPr>
                      <w:rFonts w:ascii="Verdana" w:hAnsi="Verdana" w:cs="Calibri"/>
                      <w:sz w:val="16"/>
                      <w:szCs w:val="16"/>
                    </w:rPr>
                    <w:t>10</w:t>
                  </w:r>
                </w:p>
              </w:tc>
            </w:tr>
            <w:tr w:rsidR="00DE2AC6" w:rsidRPr="00DE2AC6" w:rsidTr="00AC4CE6">
              <w:trPr>
                <w:trHeight w:val="60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15</w:t>
                  </w:r>
                </w:p>
              </w:tc>
              <w:tc>
                <w:tcPr>
                  <w:tcW w:w="5303" w:type="dxa"/>
                  <w:tcBorders>
                    <w:top w:val="nil"/>
                    <w:left w:val="nil"/>
                    <w:bottom w:val="single" w:sz="4" w:space="0" w:color="auto"/>
                    <w:right w:val="single" w:sz="4" w:space="0" w:color="auto"/>
                  </w:tcBorders>
                  <w:shd w:val="clear" w:color="auto" w:fill="auto"/>
                  <w:vAlign w:val="center"/>
                  <w:hideMark/>
                </w:tcPr>
                <w:p w:rsidR="0031620E" w:rsidRPr="00DE2AC6" w:rsidRDefault="0031620E" w:rsidP="0031620E">
                  <w:pPr>
                    <w:rPr>
                      <w:rFonts w:ascii="Verdana" w:hAnsi="Verdana" w:cs="Calibri"/>
                      <w:sz w:val="16"/>
                      <w:szCs w:val="16"/>
                    </w:rPr>
                  </w:pPr>
                  <w:r w:rsidRPr="00DE2AC6">
                    <w:rPr>
                      <w:rFonts w:ascii="Verdana" w:hAnsi="Verdana" w:cs="Calibri"/>
                      <w:sz w:val="16"/>
                      <w:szCs w:val="16"/>
                    </w:rPr>
                    <w:t>Agujero Abierto 12 1/4". Procesamiento e Interpretación perfil de Buzamiento (Incluye todos los cargos).</w:t>
                  </w:r>
                </w:p>
              </w:tc>
              <w:tc>
                <w:tcPr>
                  <w:tcW w:w="1844"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m</w:t>
                  </w:r>
                </w:p>
              </w:tc>
              <w:tc>
                <w:tcPr>
                  <w:tcW w:w="1275" w:type="dxa"/>
                  <w:tcBorders>
                    <w:top w:val="nil"/>
                    <w:left w:val="nil"/>
                    <w:bottom w:val="single" w:sz="4" w:space="0" w:color="auto"/>
                    <w:right w:val="single" w:sz="4" w:space="0" w:color="auto"/>
                  </w:tcBorders>
                  <w:shd w:val="clear" w:color="auto" w:fill="auto"/>
                  <w:noWrap/>
                  <w:vAlign w:val="center"/>
                  <w:hideMark/>
                </w:tcPr>
                <w:p w:rsidR="0031620E" w:rsidRPr="00DE2AC6" w:rsidRDefault="00F06F97" w:rsidP="0031620E">
                  <w:pPr>
                    <w:jc w:val="center"/>
                    <w:rPr>
                      <w:rFonts w:ascii="Verdana" w:hAnsi="Verdana" w:cs="Calibri"/>
                      <w:sz w:val="16"/>
                      <w:szCs w:val="16"/>
                    </w:rPr>
                  </w:pPr>
                  <w:r>
                    <w:rPr>
                      <w:rFonts w:ascii="Verdana" w:hAnsi="Verdana" w:cs="Calibri"/>
                      <w:sz w:val="16"/>
                      <w:szCs w:val="16"/>
                    </w:rPr>
                    <w:t>660</w:t>
                  </w:r>
                </w:p>
              </w:tc>
            </w:tr>
            <w:tr w:rsidR="00DE2AC6" w:rsidRPr="00DE2AC6" w:rsidTr="00AC4CE6">
              <w:trPr>
                <w:trHeight w:val="40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16</w:t>
                  </w:r>
                </w:p>
              </w:tc>
              <w:tc>
                <w:tcPr>
                  <w:tcW w:w="5303" w:type="dxa"/>
                  <w:tcBorders>
                    <w:top w:val="nil"/>
                    <w:left w:val="nil"/>
                    <w:bottom w:val="single" w:sz="4" w:space="0" w:color="auto"/>
                    <w:right w:val="single" w:sz="4" w:space="0" w:color="auto"/>
                  </w:tcBorders>
                  <w:shd w:val="clear" w:color="auto" w:fill="auto"/>
                  <w:vAlign w:val="center"/>
                  <w:hideMark/>
                </w:tcPr>
                <w:p w:rsidR="0031620E" w:rsidRPr="00DE2AC6" w:rsidRDefault="0031620E" w:rsidP="0031620E">
                  <w:pPr>
                    <w:rPr>
                      <w:rFonts w:ascii="Verdana" w:hAnsi="Verdana" w:cs="Calibri"/>
                      <w:sz w:val="16"/>
                      <w:szCs w:val="16"/>
                    </w:rPr>
                  </w:pPr>
                  <w:r w:rsidRPr="00DE2AC6">
                    <w:rPr>
                      <w:rFonts w:ascii="Verdana" w:hAnsi="Verdana" w:cs="Calibri"/>
                      <w:sz w:val="16"/>
                      <w:szCs w:val="16"/>
                    </w:rPr>
                    <w:t>Cualquier fase Stand by Camión de registros + personal por fase</w:t>
                  </w:r>
                </w:p>
              </w:tc>
              <w:tc>
                <w:tcPr>
                  <w:tcW w:w="1844"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día</w:t>
                  </w:r>
                </w:p>
              </w:tc>
              <w:tc>
                <w:tcPr>
                  <w:tcW w:w="1275" w:type="dxa"/>
                  <w:tcBorders>
                    <w:top w:val="nil"/>
                    <w:left w:val="nil"/>
                    <w:bottom w:val="single" w:sz="4" w:space="0" w:color="auto"/>
                    <w:right w:val="single" w:sz="4" w:space="0" w:color="auto"/>
                  </w:tcBorders>
                  <w:shd w:val="clear" w:color="auto" w:fill="auto"/>
                  <w:noWrap/>
                  <w:vAlign w:val="center"/>
                  <w:hideMark/>
                </w:tcPr>
                <w:p w:rsidR="0031620E" w:rsidRPr="00DE2AC6" w:rsidRDefault="00F06F97" w:rsidP="0031620E">
                  <w:pPr>
                    <w:jc w:val="center"/>
                    <w:rPr>
                      <w:rFonts w:ascii="Verdana" w:hAnsi="Verdana" w:cs="Calibri"/>
                      <w:sz w:val="16"/>
                      <w:szCs w:val="16"/>
                    </w:rPr>
                  </w:pPr>
                  <w:r>
                    <w:rPr>
                      <w:rFonts w:ascii="Verdana" w:hAnsi="Verdana" w:cs="Calibri"/>
                      <w:sz w:val="16"/>
                      <w:szCs w:val="16"/>
                    </w:rPr>
                    <w:t>6</w:t>
                  </w:r>
                </w:p>
              </w:tc>
            </w:tr>
            <w:tr w:rsidR="00DE2AC6" w:rsidRPr="00DE2AC6" w:rsidTr="00AC4CE6">
              <w:trPr>
                <w:trHeight w:val="29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17</w:t>
                  </w:r>
                </w:p>
              </w:tc>
              <w:tc>
                <w:tcPr>
                  <w:tcW w:w="5303" w:type="dxa"/>
                  <w:tcBorders>
                    <w:top w:val="nil"/>
                    <w:left w:val="nil"/>
                    <w:bottom w:val="single" w:sz="4" w:space="0" w:color="auto"/>
                    <w:right w:val="single" w:sz="4" w:space="0" w:color="auto"/>
                  </w:tcBorders>
                  <w:shd w:val="clear" w:color="auto" w:fill="auto"/>
                  <w:vAlign w:val="center"/>
                  <w:hideMark/>
                </w:tcPr>
                <w:p w:rsidR="0031620E" w:rsidRPr="00DE2AC6" w:rsidRDefault="0031620E" w:rsidP="0031620E">
                  <w:pPr>
                    <w:rPr>
                      <w:rFonts w:ascii="Verdana" w:hAnsi="Verdana" w:cs="Calibri"/>
                      <w:sz w:val="16"/>
                      <w:szCs w:val="16"/>
                    </w:rPr>
                  </w:pPr>
                  <w:r w:rsidRPr="00DE2AC6">
                    <w:rPr>
                      <w:rFonts w:ascii="Verdana" w:hAnsi="Verdana" w:cs="Calibri"/>
                      <w:sz w:val="16"/>
                      <w:szCs w:val="16"/>
                    </w:rPr>
                    <w:t>Movilización/Desmovilización</w:t>
                  </w:r>
                </w:p>
              </w:tc>
              <w:tc>
                <w:tcPr>
                  <w:tcW w:w="1844"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día</w:t>
                  </w:r>
                </w:p>
              </w:tc>
              <w:tc>
                <w:tcPr>
                  <w:tcW w:w="1275"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0</w:t>
                  </w:r>
                </w:p>
              </w:tc>
            </w:tr>
            <w:tr w:rsidR="00DE2AC6" w:rsidRPr="00DE2AC6" w:rsidTr="00AC4CE6">
              <w:trPr>
                <w:trHeight w:val="40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18</w:t>
                  </w:r>
                </w:p>
              </w:tc>
              <w:tc>
                <w:tcPr>
                  <w:tcW w:w="5303" w:type="dxa"/>
                  <w:tcBorders>
                    <w:top w:val="nil"/>
                    <w:left w:val="nil"/>
                    <w:bottom w:val="single" w:sz="4" w:space="0" w:color="auto"/>
                    <w:right w:val="single" w:sz="4" w:space="0" w:color="auto"/>
                  </w:tcBorders>
                  <w:shd w:val="clear" w:color="auto" w:fill="auto"/>
                  <w:vAlign w:val="center"/>
                  <w:hideMark/>
                </w:tcPr>
                <w:p w:rsidR="0031620E" w:rsidRPr="00DE2AC6" w:rsidRDefault="0031620E" w:rsidP="0031620E">
                  <w:pPr>
                    <w:rPr>
                      <w:rFonts w:ascii="Verdana" w:hAnsi="Verdana" w:cs="Calibri"/>
                      <w:sz w:val="16"/>
                      <w:szCs w:val="16"/>
                    </w:rPr>
                  </w:pPr>
                  <w:r w:rsidRPr="00DE2AC6">
                    <w:rPr>
                      <w:rFonts w:ascii="Verdana" w:hAnsi="Verdana" w:cs="Calibri"/>
                      <w:sz w:val="16"/>
                      <w:szCs w:val="16"/>
                    </w:rPr>
                    <w:t>Agujero Abierto 8 1/2",  Cargo por Servicio, Camión de registros + personal por fase</w:t>
                  </w:r>
                </w:p>
              </w:tc>
              <w:tc>
                <w:tcPr>
                  <w:tcW w:w="1844"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Global</w:t>
                  </w:r>
                </w:p>
              </w:tc>
              <w:tc>
                <w:tcPr>
                  <w:tcW w:w="1275"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2</w:t>
                  </w:r>
                </w:p>
              </w:tc>
            </w:tr>
            <w:tr w:rsidR="00DE2AC6" w:rsidRPr="00DE2AC6" w:rsidTr="00AC4CE6">
              <w:trPr>
                <w:trHeight w:val="40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19</w:t>
                  </w:r>
                </w:p>
              </w:tc>
              <w:tc>
                <w:tcPr>
                  <w:tcW w:w="5303" w:type="dxa"/>
                  <w:tcBorders>
                    <w:top w:val="nil"/>
                    <w:left w:val="nil"/>
                    <w:bottom w:val="single" w:sz="4" w:space="0" w:color="auto"/>
                    <w:right w:val="single" w:sz="4" w:space="0" w:color="auto"/>
                  </w:tcBorders>
                  <w:shd w:val="clear" w:color="auto" w:fill="auto"/>
                  <w:vAlign w:val="center"/>
                  <w:hideMark/>
                </w:tcPr>
                <w:p w:rsidR="0031620E" w:rsidRPr="00DE2AC6" w:rsidRDefault="0031620E" w:rsidP="0031620E">
                  <w:pPr>
                    <w:rPr>
                      <w:rFonts w:ascii="Verdana" w:hAnsi="Verdana" w:cs="Calibri"/>
                      <w:sz w:val="16"/>
                      <w:szCs w:val="16"/>
                    </w:rPr>
                  </w:pPr>
                  <w:r w:rsidRPr="00DE2AC6">
                    <w:rPr>
                      <w:rFonts w:ascii="Verdana" w:hAnsi="Verdana" w:cs="Calibri"/>
                      <w:sz w:val="16"/>
                      <w:szCs w:val="16"/>
                    </w:rPr>
                    <w:t>Agujero Abierto 8 1/2", Registro Rayos Gamma cargo por profundidad.</w:t>
                  </w:r>
                </w:p>
              </w:tc>
              <w:tc>
                <w:tcPr>
                  <w:tcW w:w="1844"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m</w:t>
                  </w:r>
                </w:p>
              </w:tc>
              <w:tc>
                <w:tcPr>
                  <w:tcW w:w="1275"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1600</w:t>
                  </w:r>
                </w:p>
              </w:tc>
            </w:tr>
            <w:tr w:rsidR="00DE2AC6" w:rsidRPr="00DE2AC6" w:rsidTr="00AC4CE6">
              <w:trPr>
                <w:trHeight w:val="40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20</w:t>
                  </w:r>
                </w:p>
              </w:tc>
              <w:tc>
                <w:tcPr>
                  <w:tcW w:w="5303" w:type="dxa"/>
                  <w:tcBorders>
                    <w:top w:val="nil"/>
                    <w:left w:val="nil"/>
                    <w:bottom w:val="single" w:sz="4" w:space="0" w:color="auto"/>
                    <w:right w:val="single" w:sz="4" w:space="0" w:color="auto"/>
                  </w:tcBorders>
                  <w:shd w:val="clear" w:color="auto" w:fill="auto"/>
                  <w:vAlign w:val="center"/>
                  <w:hideMark/>
                </w:tcPr>
                <w:p w:rsidR="0031620E" w:rsidRPr="00DE2AC6" w:rsidRDefault="0031620E" w:rsidP="0031620E">
                  <w:pPr>
                    <w:rPr>
                      <w:rFonts w:ascii="Verdana" w:hAnsi="Verdana" w:cs="Calibri"/>
                      <w:sz w:val="16"/>
                      <w:szCs w:val="16"/>
                    </w:rPr>
                  </w:pPr>
                  <w:r w:rsidRPr="00DE2AC6">
                    <w:rPr>
                      <w:rFonts w:ascii="Verdana" w:hAnsi="Verdana" w:cs="Calibri"/>
                      <w:sz w:val="16"/>
                      <w:szCs w:val="16"/>
                    </w:rPr>
                    <w:t>Agujero Abierto 8 1/2", Registro Rayos Gamma cargo por registro.</w:t>
                  </w:r>
                </w:p>
              </w:tc>
              <w:tc>
                <w:tcPr>
                  <w:tcW w:w="1844"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m</w:t>
                  </w:r>
                </w:p>
              </w:tc>
              <w:tc>
                <w:tcPr>
                  <w:tcW w:w="1275"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820</w:t>
                  </w:r>
                </w:p>
              </w:tc>
            </w:tr>
            <w:tr w:rsidR="00DE2AC6" w:rsidRPr="00DE2AC6" w:rsidTr="00AC4CE6">
              <w:trPr>
                <w:trHeight w:val="40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21</w:t>
                  </w:r>
                </w:p>
              </w:tc>
              <w:tc>
                <w:tcPr>
                  <w:tcW w:w="5303" w:type="dxa"/>
                  <w:tcBorders>
                    <w:top w:val="nil"/>
                    <w:left w:val="nil"/>
                    <w:bottom w:val="single" w:sz="4" w:space="0" w:color="auto"/>
                    <w:right w:val="single" w:sz="4" w:space="0" w:color="auto"/>
                  </w:tcBorders>
                  <w:shd w:val="clear" w:color="auto" w:fill="auto"/>
                  <w:vAlign w:val="center"/>
                  <w:hideMark/>
                </w:tcPr>
                <w:p w:rsidR="0031620E" w:rsidRPr="00DE2AC6" w:rsidRDefault="0031620E" w:rsidP="0031620E">
                  <w:pPr>
                    <w:rPr>
                      <w:rFonts w:ascii="Verdana" w:hAnsi="Verdana" w:cs="Calibri"/>
                      <w:sz w:val="16"/>
                      <w:szCs w:val="16"/>
                    </w:rPr>
                  </w:pPr>
                  <w:r w:rsidRPr="00DE2AC6">
                    <w:rPr>
                      <w:rFonts w:ascii="Verdana" w:hAnsi="Verdana" w:cs="Calibri"/>
                      <w:sz w:val="16"/>
                      <w:szCs w:val="16"/>
                    </w:rPr>
                    <w:t>Agujero Abierto 8 1/2", Registro resistividad cargo por profundidad.</w:t>
                  </w:r>
                </w:p>
              </w:tc>
              <w:tc>
                <w:tcPr>
                  <w:tcW w:w="1844"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m</w:t>
                  </w:r>
                </w:p>
              </w:tc>
              <w:tc>
                <w:tcPr>
                  <w:tcW w:w="1275"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1600</w:t>
                  </w:r>
                </w:p>
              </w:tc>
            </w:tr>
            <w:tr w:rsidR="00DE2AC6" w:rsidRPr="00DE2AC6" w:rsidTr="00AC4CE6">
              <w:trPr>
                <w:trHeight w:val="40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22</w:t>
                  </w:r>
                </w:p>
              </w:tc>
              <w:tc>
                <w:tcPr>
                  <w:tcW w:w="5303" w:type="dxa"/>
                  <w:tcBorders>
                    <w:top w:val="nil"/>
                    <w:left w:val="nil"/>
                    <w:bottom w:val="single" w:sz="4" w:space="0" w:color="auto"/>
                    <w:right w:val="single" w:sz="4" w:space="0" w:color="auto"/>
                  </w:tcBorders>
                  <w:shd w:val="clear" w:color="auto" w:fill="auto"/>
                  <w:vAlign w:val="center"/>
                  <w:hideMark/>
                </w:tcPr>
                <w:p w:rsidR="0031620E" w:rsidRPr="00DE2AC6" w:rsidRDefault="0031620E" w:rsidP="0031620E">
                  <w:pPr>
                    <w:rPr>
                      <w:rFonts w:ascii="Verdana" w:hAnsi="Verdana" w:cs="Calibri"/>
                      <w:sz w:val="16"/>
                      <w:szCs w:val="16"/>
                    </w:rPr>
                  </w:pPr>
                  <w:r w:rsidRPr="00DE2AC6">
                    <w:rPr>
                      <w:rFonts w:ascii="Verdana" w:hAnsi="Verdana" w:cs="Calibri"/>
                      <w:sz w:val="16"/>
                      <w:szCs w:val="16"/>
                    </w:rPr>
                    <w:t>Agujero Abierto 8 1/2", Registro resistividad cargo por registro.</w:t>
                  </w:r>
                </w:p>
              </w:tc>
              <w:tc>
                <w:tcPr>
                  <w:tcW w:w="1844"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m</w:t>
                  </w:r>
                </w:p>
              </w:tc>
              <w:tc>
                <w:tcPr>
                  <w:tcW w:w="1275"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820</w:t>
                  </w:r>
                </w:p>
              </w:tc>
            </w:tr>
            <w:tr w:rsidR="00DE2AC6" w:rsidRPr="00DE2AC6" w:rsidTr="00AC4CE6">
              <w:trPr>
                <w:trHeight w:val="40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23</w:t>
                  </w:r>
                </w:p>
              </w:tc>
              <w:tc>
                <w:tcPr>
                  <w:tcW w:w="5303" w:type="dxa"/>
                  <w:tcBorders>
                    <w:top w:val="nil"/>
                    <w:left w:val="nil"/>
                    <w:bottom w:val="single" w:sz="4" w:space="0" w:color="auto"/>
                    <w:right w:val="single" w:sz="4" w:space="0" w:color="auto"/>
                  </w:tcBorders>
                  <w:shd w:val="clear" w:color="auto" w:fill="auto"/>
                  <w:vAlign w:val="center"/>
                  <w:hideMark/>
                </w:tcPr>
                <w:p w:rsidR="0031620E" w:rsidRPr="00DE2AC6" w:rsidRDefault="0031620E" w:rsidP="0031620E">
                  <w:pPr>
                    <w:rPr>
                      <w:rFonts w:ascii="Verdana" w:hAnsi="Verdana" w:cs="Calibri"/>
                      <w:sz w:val="16"/>
                      <w:szCs w:val="16"/>
                    </w:rPr>
                  </w:pPr>
                  <w:r w:rsidRPr="00DE2AC6">
                    <w:rPr>
                      <w:rFonts w:ascii="Verdana" w:hAnsi="Verdana" w:cs="Calibri"/>
                      <w:sz w:val="16"/>
                      <w:szCs w:val="16"/>
                    </w:rPr>
                    <w:t>Agujero Abierto 8 1/2", Sónico Onda Completa cargo por profundidad</w:t>
                  </w:r>
                </w:p>
              </w:tc>
              <w:tc>
                <w:tcPr>
                  <w:tcW w:w="1844"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m</w:t>
                  </w:r>
                </w:p>
              </w:tc>
              <w:tc>
                <w:tcPr>
                  <w:tcW w:w="1275"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1600</w:t>
                  </w:r>
                </w:p>
              </w:tc>
            </w:tr>
            <w:tr w:rsidR="00DE2AC6" w:rsidRPr="00DE2AC6" w:rsidTr="00AC4CE6">
              <w:trPr>
                <w:trHeight w:val="40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24</w:t>
                  </w:r>
                </w:p>
              </w:tc>
              <w:tc>
                <w:tcPr>
                  <w:tcW w:w="5303" w:type="dxa"/>
                  <w:tcBorders>
                    <w:top w:val="nil"/>
                    <w:left w:val="nil"/>
                    <w:bottom w:val="single" w:sz="4" w:space="0" w:color="auto"/>
                    <w:right w:val="single" w:sz="4" w:space="0" w:color="auto"/>
                  </w:tcBorders>
                  <w:shd w:val="clear" w:color="auto" w:fill="auto"/>
                  <w:vAlign w:val="center"/>
                  <w:hideMark/>
                </w:tcPr>
                <w:p w:rsidR="0031620E" w:rsidRPr="00DE2AC6" w:rsidRDefault="0031620E" w:rsidP="0031620E">
                  <w:pPr>
                    <w:rPr>
                      <w:rFonts w:ascii="Verdana" w:hAnsi="Verdana" w:cs="Calibri"/>
                      <w:sz w:val="16"/>
                      <w:szCs w:val="16"/>
                    </w:rPr>
                  </w:pPr>
                  <w:r w:rsidRPr="00DE2AC6">
                    <w:rPr>
                      <w:rFonts w:ascii="Verdana" w:hAnsi="Verdana" w:cs="Calibri"/>
                      <w:sz w:val="16"/>
                      <w:szCs w:val="16"/>
                    </w:rPr>
                    <w:t>Agujero Abierto 8 1/2", Sónico Onda Completa cargo por registro.</w:t>
                  </w:r>
                </w:p>
              </w:tc>
              <w:tc>
                <w:tcPr>
                  <w:tcW w:w="1844"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m</w:t>
                  </w:r>
                </w:p>
              </w:tc>
              <w:tc>
                <w:tcPr>
                  <w:tcW w:w="1275"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820</w:t>
                  </w:r>
                </w:p>
              </w:tc>
            </w:tr>
            <w:tr w:rsidR="00DE2AC6" w:rsidRPr="00DE2AC6" w:rsidTr="00AC4CE6">
              <w:trPr>
                <w:trHeight w:val="40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25</w:t>
                  </w:r>
                </w:p>
              </w:tc>
              <w:tc>
                <w:tcPr>
                  <w:tcW w:w="5303" w:type="dxa"/>
                  <w:tcBorders>
                    <w:top w:val="nil"/>
                    <w:left w:val="nil"/>
                    <w:bottom w:val="single" w:sz="4" w:space="0" w:color="auto"/>
                    <w:right w:val="single" w:sz="4" w:space="0" w:color="auto"/>
                  </w:tcBorders>
                  <w:shd w:val="clear" w:color="auto" w:fill="auto"/>
                  <w:vAlign w:val="center"/>
                  <w:hideMark/>
                </w:tcPr>
                <w:p w:rsidR="0031620E" w:rsidRPr="00DE2AC6" w:rsidRDefault="0031620E" w:rsidP="0031620E">
                  <w:pPr>
                    <w:rPr>
                      <w:rFonts w:ascii="Verdana" w:hAnsi="Verdana" w:cs="Calibri"/>
                      <w:sz w:val="16"/>
                      <w:szCs w:val="16"/>
                    </w:rPr>
                  </w:pPr>
                  <w:r w:rsidRPr="00DE2AC6">
                    <w:rPr>
                      <w:rFonts w:ascii="Verdana" w:hAnsi="Verdana" w:cs="Calibri"/>
                      <w:sz w:val="16"/>
                      <w:szCs w:val="16"/>
                    </w:rPr>
                    <w:t>Agujero Abierto 8 1/2", Densidad cargo por profundidad.</w:t>
                  </w:r>
                </w:p>
              </w:tc>
              <w:tc>
                <w:tcPr>
                  <w:tcW w:w="1844"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m</w:t>
                  </w:r>
                </w:p>
              </w:tc>
              <w:tc>
                <w:tcPr>
                  <w:tcW w:w="1275"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1600</w:t>
                  </w:r>
                </w:p>
              </w:tc>
            </w:tr>
            <w:tr w:rsidR="00DE2AC6" w:rsidRPr="00DE2AC6" w:rsidTr="00AC4CE6">
              <w:trPr>
                <w:trHeight w:val="40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26</w:t>
                  </w:r>
                </w:p>
              </w:tc>
              <w:tc>
                <w:tcPr>
                  <w:tcW w:w="5303" w:type="dxa"/>
                  <w:tcBorders>
                    <w:top w:val="nil"/>
                    <w:left w:val="nil"/>
                    <w:bottom w:val="single" w:sz="4" w:space="0" w:color="auto"/>
                    <w:right w:val="single" w:sz="4" w:space="0" w:color="auto"/>
                  </w:tcBorders>
                  <w:shd w:val="clear" w:color="auto" w:fill="auto"/>
                  <w:vAlign w:val="center"/>
                  <w:hideMark/>
                </w:tcPr>
                <w:p w:rsidR="0031620E" w:rsidRPr="00DE2AC6" w:rsidRDefault="0031620E" w:rsidP="0031620E">
                  <w:pPr>
                    <w:rPr>
                      <w:rFonts w:ascii="Verdana" w:hAnsi="Verdana" w:cs="Calibri"/>
                      <w:sz w:val="16"/>
                      <w:szCs w:val="16"/>
                    </w:rPr>
                  </w:pPr>
                  <w:r w:rsidRPr="00DE2AC6">
                    <w:rPr>
                      <w:rFonts w:ascii="Verdana" w:hAnsi="Verdana" w:cs="Calibri"/>
                      <w:sz w:val="16"/>
                      <w:szCs w:val="16"/>
                    </w:rPr>
                    <w:t>Agujero Abierto 8 1/2", Densidad cargo por registro.</w:t>
                  </w:r>
                </w:p>
              </w:tc>
              <w:tc>
                <w:tcPr>
                  <w:tcW w:w="1844"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m</w:t>
                  </w:r>
                </w:p>
              </w:tc>
              <w:tc>
                <w:tcPr>
                  <w:tcW w:w="1275"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820</w:t>
                  </w:r>
                </w:p>
              </w:tc>
            </w:tr>
            <w:tr w:rsidR="00DE2AC6" w:rsidRPr="00DE2AC6" w:rsidTr="00AC4CE6">
              <w:trPr>
                <w:trHeight w:val="40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27</w:t>
                  </w:r>
                </w:p>
              </w:tc>
              <w:tc>
                <w:tcPr>
                  <w:tcW w:w="5303" w:type="dxa"/>
                  <w:tcBorders>
                    <w:top w:val="nil"/>
                    <w:left w:val="nil"/>
                    <w:bottom w:val="single" w:sz="4" w:space="0" w:color="auto"/>
                    <w:right w:val="single" w:sz="4" w:space="0" w:color="auto"/>
                  </w:tcBorders>
                  <w:shd w:val="clear" w:color="auto" w:fill="auto"/>
                  <w:vAlign w:val="center"/>
                  <w:hideMark/>
                </w:tcPr>
                <w:p w:rsidR="0031620E" w:rsidRPr="00DE2AC6" w:rsidRDefault="0031620E" w:rsidP="0031620E">
                  <w:pPr>
                    <w:rPr>
                      <w:rFonts w:ascii="Verdana" w:hAnsi="Verdana" w:cs="Calibri"/>
                      <w:sz w:val="16"/>
                      <w:szCs w:val="16"/>
                    </w:rPr>
                  </w:pPr>
                  <w:r w:rsidRPr="00DE2AC6">
                    <w:rPr>
                      <w:rFonts w:ascii="Verdana" w:hAnsi="Verdana" w:cs="Calibri"/>
                      <w:sz w:val="16"/>
                      <w:szCs w:val="16"/>
                    </w:rPr>
                    <w:t>Agujero Abierto 8 1/2", Neutrón cargo por profundidad.</w:t>
                  </w:r>
                </w:p>
              </w:tc>
              <w:tc>
                <w:tcPr>
                  <w:tcW w:w="1844"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m</w:t>
                  </w:r>
                </w:p>
              </w:tc>
              <w:tc>
                <w:tcPr>
                  <w:tcW w:w="1275"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1600</w:t>
                  </w:r>
                </w:p>
              </w:tc>
            </w:tr>
            <w:tr w:rsidR="00DE2AC6" w:rsidRPr="00DE2AC6" w:rsidTr="00AC4CE6">
              <w:trPr>
                <w:trHeight w:val="40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28</w:t>
                  </w:r>
                </w:p>
              </w:tc>
              <w:tc>
                <w:tcPr>
                  <w:tcW w:w="5303" w:type="dxa"/>
                  <w:tcBorders>
                    <w:top w:val="nil"/>
                    <w:left w:val="nil"/>
                    <w:bottom w:val="single" w:sz="4" w:space="0" w:color="auto"/>
                    <w:right w:val="single" w:sz="4" w:space="0" w:color="auto"/>
                  </w:tcBorders>
                  <w:shd w:val="clear" w:color="auto" w:fill="auto"/>
                  <w:vAlign w:val="center"/>
                  <w:hideMark/>
                </w:tcPr>
                <w:p w:rsidR="0031620E" w:rsidRPr="00DE2AC6" w:rsidRDefault="0031620E" w:rsidP="0031620E">
                  <w:pPr>
                    <w:rPr>
                      <w:rFonts w:ascii="Verdana" w:hAnsi="Verdana" w:cs="Calibri"/>
                      <w:sz w:val="16"/>
                      <w:szCs w:val="16"/>
                    </w:rPr>
                  </w:pPr>
                  <w:r w:rsidRPr="00DE2AC6">
                    <w:rPr>
                      <w:rFonts w:ascii="Verdana" w:hAnsi="Verdana" w:cs="Calibri"/>
                      <w:sz w:val="16"/>
                      <w:szCs w:val="16"/>
                    </w:rPr>
                    <w:t>Agujero Abierto 8 1/2", Neutrón cargo por registro.</w:t>
                  </w:r>
                </w:p>
              </w:tc>
              <w:tc>
                <w:tcPr>
                  <w:tcW w:w="1844"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m</w:t>
                  </w:r>
                </w:p>
              </w:tc>
              <w:tc>
                <w:tcPr>
                  <w:tcW w:w="1275"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820</w:t>
                  </w:r>
                </w:p>
              </w:tc>
            </w:tr>
            <w:tr w:rsidR="00DE2AC6" w:rsidRPr="00DE2AC6" w:rsidTr="00AC4CE6">
              <w:trPr>
                <w:trHeight w:val="40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29</w:t>
                  </w:r>
                </w:p>
              </w:tc>
              <w:tc>
                <w:tcPr>
                  <w:tcW w:w="5303" w:type="dxa"/>
                  <w:tcBorders>
                    <w:top w:val="nil"/>
                    <w:left w:val="nil"/>
                    <w:bottom w:val="single" w:sz="4" w:space="0" w:color="auto"/>
                    <w:right w:val="single" w:sz="4" w:space="0" w:color="auto"/>
                  </w:tcBorders>
                  <w:shd w:val="clear" w:color="auto" w:fill="auto"/>
                  <w:vAlign w:val="center"/>
                  <w:hideMark/>
                </w:tcPr>
                <w:p w:rsidR="0031620E" w:rsidRPr="00DE2AC6" w:rsidRDefault="0031620E" w:rsidP="0031620E">
                  <w:pPr>
                    <w:rPr>
                      <w:rFonts w:ascii="Verdana" w:hAnsi="Verdana" w:cs="Calibri"/>
                      <w:sz w:val="16"/>
                      <w:szCs w:val="16"/>
                    </w:rPr>
                  </w:pPr>
                  <w:r w:rsidRPr="00DE2AC6">
                    <w:rPr>
                      <w:rFonts w:ascii="Verdana" w:hAnsi="Verdana" w:cs="Calibri"/>
                      <w:sz w:val="16"/>
                      <w:szCs w:val="16"/>
                    </w:rPr>
                    <w:t>Agujero Abierto 8 1/2", Calibre 4 brazos cargo por profundidad.</w:t>
                  </w:r>
                </w:p>
              </w:tc>
              <w:tc>
                <w:tcPr>
                  <w:tcW w:w="1844"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m</w:t>
                  </w:r>
                </w:p>
              </w:tc>
              <w:tc>
                <w:tcPr>
                  <w:tcW w:w="1275"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1600</w:t>
                  </w:r>
                </w:p>
              </w:tc>
            </w:tr>
            <w:tr w:rsidR="00DE2AC6" w:rsidRPr="00DE2AC6" w:rsidTr="00AC4CE6">
              <w:trPr>
                <w:trHeight w:val="40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30</w:t>
                  </w:r>
                </w:p>
              </w:tc>
              <w:tc>
                <w:tcPr>
                  <w:tcW w:w="5303" w:type="dxa"/>
                  <w:tcBorders>
                    <w:top w:val="nil"/>
                    <w:left w:val="nil"/>
                    <w:bottom w:val="single" w:sz="4" w:space="0" w:color="auto"/>
                    <w:right w:val="single" w:sz="4" w:space="0" w:color="auto"/>
                  </w:tcBorders>
                  <w:shd w:val="clear" w:color="auto" w:fill="auto"/>
                  <w:vAlign w:val="center"/>
                  <w:hideMark/>
                </w:tcPr>
                <w:p w:rsidR="0031620E" w:rsidRPr="00DE2AC6" w:rsidRDefault="0031620E" w:rsidP="0031620E">
                  <w:pPr>
                    <w:rPr>
                      <w:rFonts w:ascii="Verdana" w:hAnsi="Verdana" w:cs="Calibri"/>
                      <w:sz w:val="16"/>
                      <w:szCs w:val="16"/>
                    </w:rPr>
                  </w:pPr>
                  <w:r w:rsidRPr="00DE2AC6">
                    <w:rPr>
                      <w:rFonts w:ascii="Verdana" w:hAnsi="Verdana" w:cs="Calibri"/>
                      <w:sz w:val="16"/>
                      <w:szCs w:val="16"/>
                    </w:rPr>
                    <w:t>Agujero Abierto 8 1/2", Calibre 4 brazos cargo por registro.</w:t>
                  </w:r>
                </w:p>
              </w:tc>
              <w:tc>
                <w:tcPr>
                  <w:tcW w:w="1844"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m</w:t>
                  </w:r>
                </w:p>
              </w:tc>
              <w:tc>
                <w:tcPr>
                  <w:tcW w:w="1275"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820</w:t>
                  </w:r>
                </w:p>
              </w:tc>
            </w:tr>
            <w:tr w:rsidR="00DE2AC6" w:rsidRPr="00DE2AC6" w:rsidTr="00AC4CE6">
              <w:trPr>
                <w:trHeight w:val="60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31</w:t>
                  </w:r>
                </w:p>
              </w:tc>
              <w:tc>
                <w:tcPr>
                  <w:tcW w:w="5303" w:type="dxa"/>
                  <w:tcBorders>
                    <w:top w:val="nil"/>
                    <w:left w:val="nil"/>
                    <w:bottom w:val="single" w:sz="4" w:space="0" w:color="auto"/>
                    <w:right w:val="single" w:sz="4" w:space="0" w:color="auto"/>
                  </w:tcBorders>
                  <w:shd w:val="clear" w:color="auto" w:fill="auto"/>
                  <w:vAlign w:val="center"/>
                  <w:hideMark/>
                </w:tcPr>
                <w:p w:rsidR="0031620E" w:rsidRPr="00DE2AC6" w:rsidRDefault="0031620E" w:rsidP="0031620E">
                  <w:pPr>
                    <w:rPr>
                      <w:rFonts w:ascii="Verdana" w:hAnsi="Verdana" w:cs="Calibri"/>
                      <w:sz w:val="16"/>
                      <w:szCs w:val="16"/>
                    </w:rPr>
                  </w:pPr>
                  <w:r w:rsidRPr="00DE2AC6">
                    <w:rPr>
                      <w:rFonts w:ascii="Verdana" w:hAnsi="Verdana" w:cs="Calibri"/>
                      <w:sz w:val="16"/>
                      <w:szCs w:val="16"/>
                    </w:rPr>
                    <w:t>Agujero Abierto 8 1/2", Imagen Microresistiva + Buzamiento Cargo por profundidad</w:t>
                  </w:r>
                </w:p>
              </w:tc>
              <w:tc>
                <w:tcPr>
                  <w:tcW w:w="1844"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m</w:t>
                  </w:r>
                </w:p>
              </w:tc>
              <w:tc>
                <w:tcPr>
                  <w:tcW w:w="1275"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1600</w:t>
                  </w:r>
                </w:p>
              </w:tc>
            </w:tr>
            <w:tr w:rsidR="00DE2AC6" w:rsidRPr="00DE2AC6" w:rsidTr="00AC4CE6">
              <w:trPr>
                <w:trHeight w:val="60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32</w:t>
                  </w:r>
                </w:p>
              </w:tc>
              <w:tc>
                <w:tcPr>
                  <w:tcW w:w="5303" w:type="dxa"/>
                  <w:tcBorders>
                    <w:top w:val="nil"/>
                    <w:left w:val="nil"/>
                    <w:bottom w:val="single" w:sz="4" w:space="0" w:color="auto"/>
                    <w:right w:val="single" w:sz="4" w:space="0" w:color="auto"/>
                  </w:tcBorders>
                  <w:shd w:val="clear" w:color="auto" w:fill="auto"/>
                  <w:vAlign w:val="center"/>
                  <w:hideMark/>
                </w:tcPr>
                <w:p w:rsidR="0031620E" w:rsidRPr="00DE2AC6" w:rsidRDefault="0031620E" w:rsidP="0031620E">
                  <w:pPr>
                    <w:rPr>
                      <w:rFonts w:ascii="Verdana" w:hAnsi="Verdana" w:cs="Calibri"/>
                      <w:sz w:val="16"/>
                      <w:szCs w:val="16"/>
                    </w:rPr>
                  </w:pPr>
                  <w:r w:rsidRPr="00DE2AC6">
                    <w:rPr>
                      <w:rFonts w:ascii="Verdana" w:hAnsi="Verdana" w:cs="Calibri"/>
                      <w:sz w:val="16"/>
                      <w:szCs w:val="16"/>
                    </w:rPr>
                    <w:t>Agujero Abierto 8 1/2", Imagen Microresistiva + Buzamiento Cargo por registro</w:t>
                  </w:r>
                </w:p>
              </w:tc>
              <w:tc>
                <w:tcPr>
                  <w:tcW w:w="1844"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m</w:t>
                  </w:r>
                </w:p>
              </w:tc>
              <w:tc>
                <w:tcPr>
                  <w:tcW w:w="1275"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820</w:t>
                  </w:r>
                </w:p>
              </w:tc>
            </w:tr>
            <w:tr w:rsidR="00DE2AC6" w:rsidRPr="00DE2AC6" w:rsidTr="00AC4CE6">
              <w:trPr>
                <w:trHeight w:val="40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33</w:t>
                  </w:r>
                </w:p>
              </w:tc>
              <w:tc>
                <w:tcPr>
                  <w:tcW w:w="5303" w:type="dxa"/>
                  <w:tcBorders>
                    <w:top w:val="nil"/>
                    <w:left w:val="nil"/>
                    <w:bottom w:val="single" w:sz="4" w:space="0" w:color="auto"/>
                    <w:right w:val="single" w:sz="4" w:space="0" w:color="auto"/>
                  </w:tcBorders>
                  <w:shd w:val="clear" w:color="auto" w:fill="auto"/>
                  <w:vAlign w:val="center"/>
                  <w:hideMark/>
                </w:tcPr>
                <w:p w:rsidR="0031620E" w:rsidRPr="00DE2AC6" w:rsidRDefault="0031620E" w:rsidP="0031620E">
                  <w:pPr>
                    <w:rPr>
                      <w:rFonts w:ascii="Verdana" w:hAnsi="Verdana" w:cs="Calibri"/>
                      <w:sz w:val="16"/>
                      <w:szCs w:val="16"/>
                    </w:rPr>
                  </w:pPr>
                  <w:r w:rsidRPr="00DE2AC6">
                    <w:rPr>
                      <w:rFonts w:ascii="Verdana" w:hAnsi="Verdana" w:cs="Calibri"/>
                      <w:sz w:val="16"/>
                      <w:szCs w:val="16"/>
                    </w:rPr>
                    <w:t>Agujero Abierto 8 1/2",  Procesamiento e interpretación (Incluye todos los cargos)</w:t>
                  </w:r>
                </w:p>
              </w:tc>
              <w:tc>
                <w:tcPr>
                  <w:tcW w:w="1844"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m</w:t>
                  </w:r>
                </w:p>
              </w:tc>
              <w:tc>
                <w:tcPr>
                  <w:tcW w:w="1275"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820</w:t>
                  </w:r>
                </w:p>
              </w:tc>
            </w:tr>
            <w:tr w:rsidR="00DE2AC6" w:rsidRPr="00DE2AC6" w:rsidTr="00AC4CE6">
              <w:trPr>
                <w:trHeight w:val="40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34</w:t>
                  </w:r>
                </w:p>
              </w:tc>
              <w:tc>
                <w:tcPr>
                  <w:tcW w:w="5303" w:type="dxa"/>
                  <w:tcBorders>
                    <w:top w:val="nil"/>
                    <w:left w:val="nil"/>
                    <w:bottom w:val="single" w:sz="4" w:space="0" w:color="auto"/>
                    <w:right w:val="single" w:sz="4" w:space="0" w:color="auto"/>
                  </w:tcBorders>
                  <w:shd w:val="clear" w:color="auto" w:fill="auto"/>
                  <w:vAlign w:val="center"/>
                  <w:hideMark/>
                </w:tcPr>
                <w:p w:rsidR="0031620E" w:rsidRPr="00DE2AC6" w:rsidRDefault="0031620E" w:rsidP="0031620E">
                  <w:pPr>
                    <w:rPr>
                      <w:rFonts w:ascii="Verdana" w:hAnsi="Verdana" w:cs="Calibri"/>
                      <w:sz w:val="16"/>
                      <w:szCs w:val="16"/>
                    </w:rPr>
                  </w:pPr>
                  <w:r w:rsidRPr="00DE2AC6">
                    <w:rPr>
                      <w:rFonts w:ascii="Verdana" w:hAnsi="Verdana" w:cs="Calibri"/>
                      <w:sz w:val="16"/>
                      <w:szCs w:val="16"/>
                    </w:rPr>
                    <w:t>Agujero Abierto 8 1/2", Perfil de Buzamiento por profundidad.</w:t>
                  </w:r>
                </w:p>
              </w:tc>
              <w:tc>
                <w:tcPr>
                  <w:tcW w:w="1844"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m</w:t>
                  </w:r>
                </w:p>
              </w:tc>
              <w:tc>
                <w:tcPr>
                  <w:tcW w:w="1275"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1600</w:t>
                  </w:r>
                </w:p>
              </w:tc>
            </w:tr>
            <w:tr w:rsidR="00DE2AC6" w:rsidRPr="00DE2AC6" w:rsidTr="00AC4CE6">
              <w:trPr>
                <w:trHeight w:val="40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35</w:t>
                  </w:r>
                </w:p>
              </w:tc>
              <w:tc>
                <w:tcPr>
                  <w:tcW w:w="5303" w:type="dxa"/>
                  <w:tcBorders>
                    <w:top w:val="nil"/>
                    <w:left w:val="nil"/>
                    <w:bottom w:val="single" w:sz="4" w:space="0" w:color="auto"/>
                    <w:right w:val="single" w:sz="4" w:space="0" w:color="auto"/>
                  </w:tcBorders>
                  <w:shd w:val="clear" w:color="auto" w:fill="auto"/>
                  <w:vAlign w:val="center"/>
                  <w:hideMark/>
                </w:tcPr>
                <w:p w:rsidR="0031620E" w:rsidRPr="00DE2AC6" w:rsidRDefault="0031620E" w:rsidP="0031620E">
                  <w:pPr>
                    <w:rPr>
                      <w:rFonts w:ascii="Verdana" w:hAnsi="Verdana" w:cs="Calibri"/>
                      <w:sz w:val="16"/>
                      <w:szCs w:val="16"/>
                    </w:rPr>
                  </w:pPr>
                  <w:r w:rsidRPr="00DE2AC6">
                    <w:rPr>
                      <w:rFonts w:ascii="Verdana" w:hAnsi="Verdana" w:cs="Calibri"/>
                      <w:sz w:val="16"/>
                      <w:szCs w:val="16"/>
                    </w:rPr>
                    <w:t>Agujero Abierto 8 1/2", Perfil de Buzamiento por registro.</w:t>
                  </w:r>
                </w:p>
              </w:tc>
              <w:tc>
                <w:tcPr>
                  <w:tcW w:w="1844"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m</w:t>
                  </w:r>
                </w:p>
              </w:tc>
              <w:tc>
                <w:tcPr>
                  <w:tcW w:w="1275"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820</w:t>
                  </w:r>
                </w:p>
              </w:tc>
            </w:tr>
            <w:tr w:rsidR="00DE2AC6" w:rsidRPr="00DE2AC6" w:rsidTr="00AC4CE6">
              <w:trPr>
                <w:trHeight w:val="40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36</w:t>
                  </w:r>
                </w:p>
              </w:tc>
              <w:tc>
                <w:tcPr>
                  <w:tcW w:w="5303" w:type="dxa"/>
                  <w:tcBorders>
                    <w:top w:val="nil"/>
                    <w:left w:val="nil"/>
                    <w:bottom w:val="single" w:sz="4" w:space="0" w:color="auto"/>
                    <w:right w:val="single" w:sz="4" w:space="0" w:color="auto"/>
                  </w:tcBorders>
                  <w:shd w:val="clear" w:color="auto" w:fill="auto"/>
                  <w:vAlign w:val="center"/>
                  <w:hideMark/>
                </w:tcPr>
                <w:p w:rsidR="0031620E" w:rsidRPr="00DE2AC6" w:rsidRDefault="0031620E" w:rsidP="0031620E">
                  <w:pPr>
                    <w:rPr>
                      <w:rFonts w:ascii="Verdana" w:hAnsi="Verdana" w:cs="Calibri"/>
                      <w:sz w:val="16"/>
                      <w:szCs w:val="16"/>
                    </w:rPr>
                  </w:pPr>
                  <w:r w:rsidRPr="00DE2AC6">
                    <w:rPr>
                      <w:rFonts w:ascii="Verdana" w:hAnsi="Verdana" w:cs="Calibri"/>
                      <w:sz w:val="16"/>
                      <w:szCs w:val="16"/>
                    </w:rPr>
                    <w:t>Agujero Abierto 8 1/2", Resonancia Magnética cargo por profundidad.</w:t>
                  </w:r>
                </w:p>
              </w:tc>
              <w:tc>
                <w:tcPr>
                  <w:tcW w:w="1844"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m</w:t>
                  </w:r>
                </w:p>
              </w:tc>
              <w:tc>
                <w:tcPr>
                  <w:tcW w:w="1275"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1600</w:t>
                  </w:r>
                </w:p>
              </w:tc>
            </w:tr>
            <w:tr w:rsidR="00DE2AC6" w:rsidRPr="00DE2AC6" w:rsidTr="00AC4CE6">
              <w:trPr>
                <w:trHeight w:val="40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37</w:t>
                  </w:r>
                </w:p>
              </w:tc>
              <w:tc>
                <w:tcPr>
                  <w:tcW w:w="5303" w:type="dxa"/>
                  <w:tcBorders>
                    <w:top w:val="nil"/>
                    <w:left w:val="nil"/>
                    <w:bottom w:val="single" w:sz="4" w:space="0" w:color="auto"/>
                    <w:right w:val="single" w:sz="4" w:space="0" w:color="auto"/>
                  </w:tcBorders>
                  <w:shd w:val="clear" w:color="auto" w:fill="auto"/>
                  <w:vAlign w:val="center"/>
                  <w:hideMark/>
                </w:tcPr>
                <w:p w:rsidR="0031620E" w:rsidRPr="00DE2AC6" w:rsidRDefault="0031620E" w:rsidP="0031620E">
                  <w:pPr>
                    <w:rPr>
                      <w:rFonts w:ascii="Verdana" w:hAnsi="Verdana" w:cs="Calibri"/>
                      <w:sz w:val="16"/>
                      <w:szCs w:val="16"/>
                    </w:rPr>
                  </w:pPr>
                  <w:r w:rsidRPr="00DE2AC6">
                    <w:rPr>
                      <w:rFonts w:ascii="Verdana" w:hAnsi="Verdana" w:cs="Calibri"/>
                      <w:sz w:val="16"/>
                      <w:szCs w:val="16"/>
                    </w:rPr>
                    <w:t>Agujero Abierto 8 1/2", Resonancia Magnética cargo por registro.</w:t>
                  </w:r>
                </w:p>
              </w:tc>
              <w:tc>
                <w:tcPr>
                  <w:tcW w:w="1844"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m</w:t>
                  </w:r>
                </w:p>
              </w:tc>
              <w:tc>
                <w:tcPr>
                  <w:tcW w:w="1275"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820</w:t>
                  </w:r>
                </w:p>
              </w:tc>
            </w:tr>
            <w:tr w:rsidR="00DE2AC6" w:rsidRPr="00DE2AC6" w:rsidTr="00AC4CE6">
              <w:trPr>
                <w:trHeight w:val="40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38</w:t>
                  </w:r>
                </w:p>
              </w:tc>
              <w:tc>
                <w:tcPr>
                  <w:tcW w:w="5303" w:type="dxa"/>
                  <w:tcBorders>
                    <w:top w:val="nil"/>
                    <w:left w:val="nil"/>
                    <w:bottom w:val="single" w:sz="4" w:space="0" w:color="auto"/>
                    <w:right w:val="single" w:sz="4" w:space="0" w:color="auto"/>
                  </w:tcBorders>
                  <w:shd w:val="clear" w:color="auto" w:fill="auto"/>
                  <w:vAlign w:val="center"/>
                  <w:hideMark/>
                </w:tcPr>
                <w:p w:rsidR="0031620E" w:rsidRPr="00DE2AC6" w:rsidRDefault="0031620E" w:rsidP="0031620E">
                  <w:pPr>
                    <w:rPr>
                      <w:rFonts w:ascii="Verdana" w:hAnsi="Verdana" w:cs="Calibri"/>
                      <w:sz w:val="16"/>
                      <w:szCs w:val="16"/>
                    </w:rPr>
                  </w:pPr>
                  <w:r w:rsidRPr="00DE2AC6">
                    <w:rPr>
                      <w:rFonts w:ascii="Verdana" w:hAnsi="Verdana" w:cs="Calibri"/>
                      <w:sz w:val="16"/>
                      <w:szCs w:val="16"/>
                    </w:rPr>
                    <w:t>Agujero Abierto 8 1/2", Rayos Gamma Espectral cargo por profundidad.</w:t>
                  </w:r>
                </w:p>
              </w:tc>
              <w:tc>
                <w:tcPr>
                  <w:tcW w:w="1844"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m</w:t>
                  </w:r>
                </w:p>
              </w:tc>
              <w:tc>
                <w:tcPr>
                  <w:tcW w:w="1275"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1600</w:t>
                  </w:r>
                </w:p>
              </w:tc>
            </w:tr>
            <w:tr w:rsidR="00DE2AC6" w:rsidRPr="00DE2AC6" w:rsidTr="00AC4CE6">
              <w:trPr>
                <w:trHeight w:val="40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39</w:t>
                  </w:r>
                </w:p>
              </w:tc>
              <w:tc>
                <w:tcPr>
                  <w:tcW w:w="5303" w:type="dxa"/>
                  <w:tcBorders>
                    <w:top w:val="nil"/>
                    <w:left w:val="nil"/>
                    <w:bottom w:val="single" w:sz="4" w:space="0" w:color="auto"/>
                    <w:right w:val="single" w:sz="4" w:space="0" w:color="auto"/>
                  </w:tcBorders>
                  <w:shd w:val="clear" w:color="auto" w:fill="auto"/>
                  <w:vAlign w:val="center"/>
                  <w:hideMark/>
                </w:tcPr>
                <w:p w:rsidR="0031620E" w:rsidRPr="00DE2AC6" w:rsidRDefault="0031620E" w:rsidP="0031620E">
                  <w:pPr>
                    <w:rPr>
                      <w:rFonts w:ascii="Verdana" w:hAnsi="Verdana" w:cs="Calibri"/>
                      <w:sz w:val="16"/>
                      <w:szCs w:val="16"/>
                    </w:rPr>
                  </w:pPr>
                  <w:r w:rsidRPr="00DE2AC6">
                    <w:rPr>
                      <w:rFonts w:ascii="Verdana" w:hAnsi="Verdana" w:cs="Calibri"/>
                      <w:sz w:val="16"/>
                      <w:szCs w:val="16"/>
                    </w:rPr>
                    <w:t>Agujero Abierto 8 1/2", Rayos Gamma Espectral cargo por registro.</w:t>
                  </w:r>
                </w:p>
              </w:tc>
              <w:tc>
                <w:tcPr>
                  <w:tcW w:w="1844"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m</w:t>
                  </w:r>
                </w:p>
              </w:tc>
              <w:tc>
                <w:tcPr>
                  <w:tcW w:w="1275"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820</w:t>
                  </w:r>
                </w:p>
              </w:tc>
            </w:tr>
            <w:tr w:rsidR="00DE2AC6" w:rsidRPr="00DE2AC6" w:rsidTr="00AC4CE6">
              <w:trPr>
                <w:trHeight w:val="40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lastRenderedPageBreak/>
                    <w:t>40</w:t>
                  </w:r>
                </w:p>
              </w:tc>
              <w:tc>
                <w:tcPr>
                  <w:tcW w:w="5303" w:type="dxa"/>
                  <w:tcBorders>
                    <w:top w:val="nil"/>
                    <w:left w:val="nil"/>
                    <w:bottom w:val="single" w:sz="4" w:space="0" w:color="auto"/>
                    <w:right w:val="single" w:sz="4" w:space="0" w:color="auto"/>
                  </w:tcBorders>
                  <w:shd w:val="clear" w:color="auto" w:fill="auto"/>
                  <w:vAlign w:val="center"/>
                  <w:hideMark/>
                </w:tcPr>
                <w:p w:rsidR="0031620E" w:rsidRPr="00DE2AC6" w:rsidRDefault="0031620E" w:rsidP="0031620E">
                  <w:pPr>
                    <w:rPr>
                      <w:rFonts w:ascii="Verdana" w:hAnsi="Verdana" w:cs="Calibri"/>
                      <w:sz w:val="16"/>
                      <w:szCs w:val="16"/>
                    </w:rPr>
                  </w:pPr>
                  <w:r w:rsidRPr="00DE2AC6">
                    <w:rPr>
                      <w:rFonts w:ascii="Verdana" w:hAnsi="Verdana" w:cs="Calibri"/>
                      <w:sz w:val="16"/>
                      <w:szCs w:val="16"/>
                    </w:rPr>
                    <w:t>Agujero Abierto 8 1/2", Registro de Presiones cargo por profundidad.</w:t>
                  </w:r>
                </w:p>
              </w:tc>
              <w:tc>
                <w:tcPr>
                  <w:tcW w:w="1844"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m</w:t>
                  </w:r>
                </w:p>
              </w:tc>
              <w:tc>
                <w:tcPr>
                  <w:tcW w:w="1275"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1600</w:t>
                  </w:r>
                </w:p>
              </w:tc>
            </w:tr>
            <w:tr w:rsidR="00DE2AC6" w:rsidRPr="00DE2AC6" w:rsidTr="00AC4CE6">
              <w:trPr>
                <w:trHeight w:val="40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41</w:t>
                  </w:r>
                </w:p>
              </w:tc>
              <w:tc>
                <w:tcPr>
                  <w:tcW w:w="5303" w:type="dxa"/>
                  <w:tcBorders>
                    <w:top w:val="nil"/>
                    <w:left w:val="nil"/>
                    <w:bottom w:val="single" w:sz="4" w:space="0" w:color="auto"/>
                    <w:right w:val="single" w:sz="4" w:space="0" w:color="auto"/>
                  </w:tcBorders>
                  <w:shd w:val="clear" w:color="auto" w:fill="auto"/>
                  <w:vAlign w:val="center"/>
                  <w:hideMark/>
                </w:tcPr>
                <w:p w:rsidR="0031620E" w:rsidRPr="00DE2AC6" w:rsidRDefault="0031620E" w:rsidP="0031620E">
                  <w:pPr>
                    <w:rPr>
                      <w:rFonts w:ascii="Verdana" w:hAnsi="Verdana" w:cs="Calibri"/>
                      <w:sz w:val="16"/>
                      <w:szCs w:val="16"/>
                    </w:rPr>
                  </w:pPr>
                  <w:r w:rsidRPr="00DE2AC6">
                    <w:rPr>
                      <w:rFonts w:ascii="Verdana" w:hAnsi="Verdana" w:cs="Calibri"/>
                      <w:sz w:val="16"/>
                      <w:szCs w:val="16"/>
                    </w:rPr>
                    <w:t>Agujero Abierto 8 1/2", Registro de Presiones cargo por punto registrado.</w:t>
                  </w:r>
                </w:p>
              </w:tc>
              <w:tc>
                <w:tcPr>
                  <w:tcW w:w="1844"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punto</w:t>
                  </w:r>
                </w:p>
              </w:tc>
              <w:tc>
                <w:tcPr>
                  <w:tcW w:w="1275" w:type="dxa"/>
                  <w:tcBorders>
                    <w:top w:val="nil"/>
                    <w:left w:val="nil"/>
                    <w:bottom w:val="single" w:sz="4" w:space="0" w:color="auto"/>
                    <w:right w:val="single" w:sz="4" w:space="0" w:color="auto"/>
                  </w:tcBorders>
                  <w:shd w:val="clear" w:color="auto" w:fill="auto"/>
                  <w:noWrap/>
                  <w:vAlign w:val="center"/>
                  <w:hideMark/>
                </w:tcPr>
                <w:p w:rsidR="0031620E" w:rsidRPr="00DE2AC6" w:rsidRDefault="00DA4AE3" w:rsidP="0031620E">
                  <w:pPr>
                    <w:jc w:val="center"/>
                    <w:rPr>
                      <w:rFonts w:ascii="Verdana" w:hAnsi="Verdana" w:cs="Calibri"/>
                      <w:sz w:val="16"/>
                      <w:szCs w:val="16"/>
                    </w:rPr>
                  </w:pPr>
                  <w:r>
                    <w:rPr>
                      <w:rFonts w:ascii="Verdana" w:hAnsi="Verdana" w:cs="Calibri"/>
                      <w:sz w:val="16"/>
                      <w:szCs w:val="16"/>
                    </w:rPr>
                    <w:t>30</w:t>
                  </w:r>
                </w:p>
              </w:tc>
            </w:tr>
            <w:tr w:rsidR="00DE2AC6" w:rsidRPr="00DE2AC6" w:rsidTr="00AC4CE6">
              <w:trPr>
                <w:trHeight w:val="40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42</w:t>
                  </w:r>
                </w:p>
              </w:tc>
              <w:tc>
                <w:tcPr>
                  <w:tcW w:w="5303" w:type="dxa"/>
                  <w:tcBorders>
                    <w:top w:val="nil"/>
                    <w:left w:val="nil"/>
                    <w:bottom w:val="single" w:sz="4" w:space="0" w:color="auto"/>
                    <w:right w:val="single" w:sz="4" w:space="0" w:color="auto"/>
                  </w:tcBorders>
                  <w:shd w:val="clear" w:color="auto" w:fill="auto"/>
                  <w:vAlign w:val="center"/>
                  <w:hideMark/>
                </w:tcPr>
                <w:p w:rsidR="0031620E" w:rsidRPr="00DE2AC6" w:rsidRDefault="0031620E" w:rsidP="0031620E">
                  <w:pPr>
                    <w:rPr>
                      <w:rFonts w:ascii="Verdana" w:hAnsi="Verdana" w:cs="Calibri"/>
                      <w:sz w:val="16"/>
                      <w:szCs w:val="16"/>
                    </w:rPr>
                  </w:pPr>
                  <w:r w:rsidRPr="00DE2AC6">
                    <w:rPr>
                      <w:rFonts w:ascii="Verdana" w:hAnsi="Verdana" w:cs="Calibri"/>
                      <w:sz w:val="16"/>
                      <w:szCs w:val="16"/>
                    </w:rPr>
                    <w:t>Agujero Abierto 8 1/2", Punto Débil Eléctrico cargo por profundidad.</w:t>
                  </w:r>
                </w:p>
              </w:tc>
              <w:tc>
                <w:tcPr>
                  <w:tcW w:w="1844"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m</w:t>
                  </w:r>
                </w:p>
              </w:tc>
              <w:tc>
                <w:tcPr>
                  <w:tcW w:w="1275"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1600</w:t>
                  </w:r>
                </w:p>
              </w:tc>
            </w:tr>
            <w:tr w:rsidR="00DE2AC6" w:rsidRPr="00DE2AC6" w:rsidTr="00AC4CE6">
              <w:trPr>
                <w:trHeight w:val="40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43</w:t>
                  </w:r>
                </w:p>
              </w:tc>
              <w:tc>
                <w:tcPr>
                  <w:tcW w:w="5303" w:type="dxa"/>
                  <w:tcBorders>
                    <w:top w:val="nil"/>
                    <w:left w:val="nil"/>
                    <w:bottom w:val="single" w:sz="4" w:space="0" w:color="auto"/>
                    <w:right w:val="single" w:sz="4" w:space="0" w:color="auto"/>
                  </w:tcBorders>
                  <w:shd w:val="clear" w:color="auto" w:fill="auto"/>
                  <w:vAlign w:val="center"/>
                  <w:hideMark/>
                </w:tcPr>
                <w:p w:rsidR="0031620E" w:rsidRPr="00DE2AC6" w:rsidRDefault="0031620E" w:rsidP="0031620E">
                  <w:pPr>
                    <w:rPr>
                      <w:rFonts w:ascii="Verdana" w:hAnsi="Verdana" w:cs="Calibri"/>
                      <w:sz w:val="16"/>
                      <w:szCs w:val="16"/>
                    </w:rPr>
                  </w:pPr>
                  <w:r w:rsidRPr="00DE2AC6">
                    <w:rPr>
                      <w:rFonts w:ascii="Verdana" w:hAnsi="Verdana" w:cs="Calibri"/>
                      <w:sz w:val="16"/>
                      <w:szCs w:val="16"/>
                    </w:rPr>
                    <w:t>Agujero Abierto 8 1/2", Punto Débil Eléctrico cargo por punto.</w:t>
                  </w:r>
                </w:p>
              </w:tc>
              <w:tc>
                <w:tcPr>
                  <w:tcW w:w="1844"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punto</w:t>
                  </w:r>
                </w:p>
              </w:tc>
              <w:tc>
                <w:tcPr>
                  <w:tcW w:w="1275" w:type="dxa"/>
                  <w:tcBorders>
                    <w:top w:val="nil"/>
                    <w:left w:val="nil"/>
                    <w:bottom w:val="single" w:sz="4" w:space="0" w:color="auto"/>
                    <w:right w:val="single" w:sz="4" w:space="0" w:color="auto"/>
                  </w:tcBorders>
                  <w:shd w:val="clear" w:color="auto" w:fill="auto"/>
                  <w:noWrap/>
                  <w:vAlign w:val="center"/>
                  <w:hideMark/>
                </w:tcPr>
                <w:p w:rsidR="0031620E" w:rsidRPr="00DE2AC6" w:rsidRDefault="00DA4AE3" w:rsidP="0031620E">
                  <w:pPr>
                    <w:jc w:val="center"/>
                    <w:rPr>
                      <w:rFonts w:ascii="Verdana" w:hAnsi="Verdana" w:cs="Calibri"/>
                      <w:sz w:val="16"/>
                      <w:szCs w:val="16"/>
                    </w:rPr>
                  </w:pPr>
                  <w:r>
                    <w:rPr>
                      <w:rFonts w:ascii="Verdana" w:hAnsi="Verdana" w:cs="Calibri"/>
                      <w:sz w:val="16"/>
                      <w:szCs w:val="16"/>
                    </w:rPr>
                    <w:t>10</w:t>
                  </w:r>
                </w:p>
              </w:tc>
            </w:tr>
            <w:tr w:rsidR="00DE2AC6" w:rsidRPr="00DE2AC6" w:rsidTr="00AC4CE6">
              <w:trPr>
                <w:trHeight w:val="60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44</w:t>
                  </w:r>
                </w:p>
              </w:tc>
              <w:tc>
                <w:tcPr>
                  <w:tcW w:w="5303" w:type="dxa"/>
                  <w:tcBorders>
                    <w:top w:val="nil"/>
                    <w:left w:val="nil"/>
                    <w:bottom w:val="single" w:sz="4" w:space="0" w:color="auto"/>
                    <w:right w:val="single" w:sz="4" w:space="0" w:color="auto"/>
                  </w:tcBorders>
                  <w:shd w:val="clear" w:color="auto" w:fill="auto"/>
                  <w:vAlign w:val="center"/>
                  <w:hideMark/>
                </w:tcPr>
                <w:p w:rsidR="0031620E" w:rsidRPr="00DE2AC6" w:rsidRDefault="0031620E" w:rsidP="0031620E">
                  <w:pPr>
                    <w:rPr>
                      <w:rFonts w:ascii="Verdana" w:hAnsi="Verdana" w:cs="Calibri"/>
                      <w:sz w:val="16"/>
                      <w:szCs w:val="16"/>
                    </w:rPr>
                  </w:pPr>
                  <w:r w:rsidRPr="00DE2AC6">
                    <w:rPr>
                      <w:rFonts w:ascii="Verdana" w:hAnsi="Verdana" w:cs="Calibri"/>
                      <w:sz w:val="16"/>
                      <w:szCs w:val="16"/>
                    </w:rPr>
                    <w:t>Agujero Abierto 8 1/2", Procesamiento e Interpretación perfil de Buzamiento (Incluye todos los cargos).</w:t>
                  </w:r>
                </w:p>
              </w:tc>
              <w:tc>
                <w:tcPr>
                  <w:tcW w:w="1844"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m</w:t>
                  </w:r>
                </w:p>
              </w:tc>
              <w:tc>
                <w:tcPr>
                  <w:tcW w:w="1275"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820</w:t>
                  </w:r>
                </w:p>
              </w:tc>
            </w:tr>
            <w:tr w:rsidR="00DE2AC6" w:rsidRPr="00DE2AC6" w:rsidTr="00AC4CE6">
              <w:trPr>
                <w:trHeight w:val="60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45</w:t>
                  </w:r>
                </w:p>
              </w:tc>
              <w:tc>
                <w:tcPr>
                  <w:tcW w:w="5303" w:type="dxa"/>
                  <w:tcBorders>
                    <w:top w:val="nil"/>
                    <w:left w:val="nil"/>
                    <w:bottom w:val="single" w:sz="4" w:space="0" w:color="auto"/>
                    <w:right w:val="single" w:sz="4" w:space="0" w:color="auto"/>
                  </w:tcBorders>
                  <w:shd w:val="clear" w:color="auto" w:fill="auto"/>
                  <w:vAlign w:val="center"/>
                  <w:hideMark/>
                </w:tcPr>
                <w:p w:rsidR="0031620E" w:rsidRPr="00DE2AC6" w:rsidRDefault="0031620E" w:rsidP="0031620E">
                  <w:pPr>
                    <w:rPr>
                      <w:rFonts w:ascii="Verdana" w:hAnsi="Verdana" w:cs="Calibri"/>
                      <w:sz w:val="16"/>
                      <w:szCs w:val="16"/>
                    </w:rPr>
                  </w:pPr>
                  <w:r w:rsidRPr="00DE2AC6">
                    <w:rPr>
                      <w:rFonts w:ascii="Verdana" w:hAnsi="Verdana" w:cs="Calibri"/>
                      <w:sz w:val="16"/>
                      <w:szCs w:val="16"/>
                    </w:rPr>
                    <w:t>Agujero Abierto 8 1/2", Procesamiento e Interpretación básica perfil de Resonancia Magnética (Incluye todos los cargos)</w:t>
                  </w:r>
                </w:p>
              </w:tc>
              <w:tc>
                <w:tcPr>
                  <w:tcW w:w="1844"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m</w:t>
                  </w:r>
                </w:p>
              </w:tc>
              <w:tc>
                <w:tcPr>
                  <w:tcW w:w="1275"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820</w:t>
                  </w:r>
                </w:p>
              </w:tc>
            </w:tr>
            <w:tr w:rsidR="00DE2AC6" w:rsidRPr="00DE2AC6" w:rsidTr="00AC4CE6">
              <w:trPr>
                <w:trHeight w:val="60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46</w:t>
                  </w:r>
                </w:p>
              </w:tc>
              <w:tc>
                <w:tcPr>
                  <w:tcW w:w="5303" w:type="dxa"/>
                  <w:tcBorders>
                    <w:top w:val="nil"/>
                    <w:left w:val="nil"/>
                    <w:bottom w:val="single" w:sz="4" w:space="0" w:color="auto"/>
                    <w:right w:val="single" w:sz="4" w:space="0" w:color="auto"/>
                  </w:tcBorders>
                  <w:shd w:val="clear" w:color="auto" w:fill="auto"/>
                  <w:vAlign w:val="center"/>
                  <w:hideMark/>
                </w:tcPr>
                <w:p w:rsidR="0031620E" w:rsidRPr="00DE2AC6" w:rsidRDefault="0031620E" w:rsidP="0031620E">
                  <w:pPr>
                    <w:rPr>
                      <w:rFonts w:ascii="Verdana" w:hAnsi="Verdana" w:cs="Calibri"/>
                      <w:sz w:val="16"/>
                      <w:szCs w:val="16"/>
                    </w:rPr>
                  </w:pPr>
                  <w:r w:rsidRPr="00DE2AC6">
                    <w:rPr>
                      <w:rFonts w:ascii="Verdana" w:hAnsi="Verdana" w:cs="Calibri"/>
                      <w:sz w:val="16"/>
                      <w:szCs w:val="16"/>
                    </w:rPr>
                    <w:t>Agujero Abierto 8 1/2", Procesamiento e Interpretación perfil de Imagen (Incluye todos los cargos).</w:t>
                  </w:r>
                </w:p>
              </w:tc>
              <w:tc>
                <w:tcPr>
                  <w:tcW w:w="1844"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m</w:t>
                  </w:r>
                </w:p>
              </w:tc>
              <w:tc>
                <w:tcPr>
                  <w:tcW w:w="1275"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820</w:t>
                  </w:r>
                </w:p>
              </w:tc>
            </w:tr>
            <w:tr w:rsidR="00DE2AC6" w:rsidRPr="00DE2AC6" w:rsidTr="00AC4CE6">
              <w:trPr>
                <w:trHeight w:val="60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47</w:t>
                  </w:r>
                </w:p>
              </w:tc>
              <w:tc>
                <w:tcPr>
                  <w:tcW w:w="5303" w:type="dxa"/>
                  <w:tcBorders>
                    <w:top w:val="nil"/>
                    <w:left w:val="nil"/>
                    <w:bottom w:val="single" w:sz="4" w:space="0" w:color="auto"/>
                    <w:right w:val="single" w:sz="4" w:space="0" w:color="auto"/>
                  </w:tcBorders>
                  <w:shd w:val="clear" w:color="auto" w:fill="auto"/>
                  <w:vAlign w:val="center"/>
                  <w:hideMark/>
                </w:tcPr>
                <w:p w:rsidR="0031620E" w:rsidRPr="00DE2AC6" w:rsidRDefault="0031620E" w:rsidP="0031620E">
                  <w:pPr>
                    <w:rPr>
                      <w:rFonts w:ascii="Verdana" w:hAnsi="Verdana" w:cs="Calibri"/>
                      <w:sz w:val="16"/>
                      <w:szCs w:val="16"/>
                    </w:rPr>
                  </w:pPr>
                  <w:r w:rsidRPr="00DE2AC6">
                    <w:rPr>
                      <w:rFonts w:ascii="Verdana" w:hAnsi="Verdana" w:cs="Calibri"/>
                      <w:sz w:val="16"/>
                      <w:szCs w:val="16"/>
                    </w:rPr>
                    <w:t>Agujero Abierto 8 1/2", Procesamiento e Interpretación perfil sónico onda completa (Incluye todos los cargos).</w:t>
                  </w:r>
                </w:p>
              </w:tc>
              <w:tc>
                <w:tcPr>
                  <w:tcW w:w="1844"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m</w:t>
                  </w:r>
                </w:p>
              </w:tc>
              <w:tc>
                <w:tcPr>
                  <w:tcW w:w="1275"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820</w:t>
                  </w:r>
                </w:p>
              </w:tc>
            </w:tr>
            <w:tr w:rsidR="00DE2AC6" w:rsidRPr="00DE2AC6" w:rsidTr="00AC4CE6">
              <w:trPr>
                <w:trHeight w:val="29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48</w:t>
                  </w:r>
                </w:p>
              </w:tc>
              <w:tc>
                <w:tcPr>
                  <w:tcW w:w="5303" w:type="dxa"/>
                  <w:tcBorders>
                    <w:top w:val="nil"/>
                    <w:left w:val="nil"/>
                    <w:bottom w:val="single" w:sz="4" w:space="0" w:color="auto"/>
                    <w:right w:val="single" w:sz="4" w:space="0" w:color="auto"/>
                  </w:tcBorders>
                  <w:shd w:val="clear" w:color="auto" w:fill="auto"/>
                  <w:vAlign w:val="center"/>
                  <w:hideMark/>
                </w:tcPr>
                <w:p w:rsidR="0031620E" w:rsidRPr="00DE2AC6" w:rsidRDefault="0031620E" w:rsidP="0031620E">
                  <w:pPr>
                    <w:rPr>
                      <w:rFonts w:ascii="Verdana" w:hAnsi="Verdana" w:cs="Calibri"/>
                      <w:sz w:val="16"/>
                      <w:szCs w:val="16"/>
                    </w:rPr>
                  </w:pPr>
                  <w:r w:rsidRPr="00DE2AC6">
                    <w:rPr>
                      <w:rFonts w:ascii="Verdana" w:hAnsi="Verdana" w:cs="Calibri"/>
                      <w:sz w:val="16"/>
                      <w:szCs w:val="16"/>
                    </w:rPr>
                    <w:t>Movilización/Desmovilización Camion Vibro</w:t>
                  </w:r>
                </w:p>
              </w:tc>
              <w:tc>
                <w:tcPr>
                  <w:tcW w:w="1844"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Km</w:t>
                  </w:r>
                </w:p>
              </w:tc>
              <w:tc>
                <w:tcPr>
                  <w:tcW w:w="1275"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3060</w:t>
                  </w:r>
                </w:p>
              </w:tc>
            </w:tr>
            <w:tr w:rsidR="00DE2AC6" w:rsidRPr="00DE2AC6" w:rsidTr="00AC4CE6">
              <w:trPr>
                <w:trHeight w:val="80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49</w:t>
                  </w:r>
                </w:p>
              </w:tc>
              <w:tc>
                <w:tcPr>
                  <w:tcW w:w="5303" w:type="dxa"/>
                  <w:tcBorders>
                    <w:top w:val="nil"/>
                    <w:left w:val="nil"/>
                    <w:bottom w:val="single" w:sz="4" w:space="0" w:color="auto"/>
                    <w:right w:val="single" w:sz="4" w:space="0" w:color="auto"/>
                  </w:tcBorders>
                  <w:shd w:val="clear" w:color="auto" w:fill="auto"/>
                  <w:vAlign w:val="center"/>
                  <w:hideMark/>
                </w:tcPr>
                <w:p w:rsidR="0031620E" w:rsidRPr="00DE2AC6" w:rsidRDefault="0031620E" w:rsidP="0031620E">
                  <w:pPr>
                    <w:rPr>
                      <w:rFonts w:ascii="Verdana" w:hAnsi="Verdana" w:cs="Calibri"/>
                      <w:sz w:val="16"/>
                      <w:szCs w:val="16"/>
                    </w:rPr>
                  </w:pPr>
                  <w:r w:rsidRPr="00DE2AC6">
                    <w:rPr>
                      <w:rFonts w:ascii="Verdana" w:hAnsi="Verdana" w:cs="Calibri"/>
                      <w:sz w:val="16"/>
                      <w:szCs w:val="16"/>
                    </w:rPr>
                    <w:t>Agujero Abierto 8 1/2", Registro VSP, Check Shot, Cargo por Profundidad (Operador, Personal, Camión, Herramientas).</w:t>
                  </w:r>
                </w:p>
              </w:tc>
              <w:tc>
                <w:tcPr>
                  <w:tcW w:w="1844"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m</w:t>
                  </w:r>
                </w:p>
              </w:tc>
              <w:tc>
                <w:tcPr>
                  <w:tcW w:w="1275"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1600</w:t>
                  </w:r>
                </w:p>
              </w:tc>
            </w:tr>
            <w:tr w:rsidR="00DE2AC6" w:rsidRPr="00DE2AC6" w:rsidTr="00AC4CE6">
              <w:trPr>
                <w:trHeight w:val="40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50</w:t>
                  </w:r>
                </w:p>
              </w:tc>
              <w:tc>
                <w:tcPr>
                  <w:tcW w:w="5303" w:type="dxa"/>
                  <w:tcBorders>
                    <w:top w:val="nil"/>
                    <w:left w:val="nil"/>
                    <w:bottom w:val="single" w:sz="4" w:space="0" w:color="auto"/>
                    <w:right w:val="single" w:sz="4" w:space="0" w:color="auto"/>
                  </w:tcBorders>
                  <w:shd w:val="clear" w:color="auto" w:fill="auto"/>
                  <w:vAlign w:val="center"/>
                  <w:hideMark/>
                </w:tcPr>
                <w:p w:rsidR="0031620E" w:rsidRPr="00DE2AC6" w:rsidRDefault="0031620E" w:rsidP="0031620E">
                  <w:pPr>
                    <w:rPr>
                      <w:rFonts w:ascii="Verdana" w:hAnsi="Verdana" w:cs="Calibri"/>
                      <w:sz w:val="16"/>
                      <w:szCs w:val="16"/>
                    </w:rPr>
                  </w:pPr>
                  <w:r w:rsidRPr="00DE2AC6">
                    <w:rPr>
                      <w:rFonts w:ascii="Verdana" w:hAnsi="Verdana" w:cs="Calibri"/>
                      <w:sz w:val="16"/>
                      <w:szCs w:val="16"/>
                    </w:rPr>
                    <w:t>Agujero Abierto 8 1/2", Check Shot, Cargo básico por estación</w:t>
                  </w:r>
                </w:p>
              </w:tc>
              <w:tc>
                <w:tcPr>
                  <w:tcW w:w="1844"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estación</w:t>
                  </w:r>
                </w:p>
              </w:tc>
              <w:tc>
                <w:tcPr>
                  <w:tcW w:w="1275" w:type="dxa"/>
                  <w:tcBorders>
                    <w:top w:val="nil"/>
                    <w:left w:val="nil"/>
                    <w:bottom w:val="single" w:sz="4" w:space="0" w:color="auto"/>
                    <w:right w:val="single" w:sz="4" w:space="0" w:color="auto"/>
                  </w:tcBorders>
                  <w:shd w:val="clear" w:color="auto" w:fill="auto"/>
                  <w:noWrap/>
                  <w:vAlign w:val="center"/>
                  <w:hideMark/>
                </w:tcPr>
                <w:p w:rsidR="0031620E" w:rsidRPr="00DE2AC6" w:rsidRDefault="00DA4AE3" w:rsidP="0031620E">
                  <w:pPr>
                    <w:jc w:val="center"/>
                    <w:rPr>
                      <w:rFonts w:ascii="Verdana" w:hAnsi="Verdana" w:cs="Calibri"/>
                      <w:sz w:val="16"/>
                      <w:szCs w:val="16"/>
                    </w:rPr>
                  </w:pPr>
                  <w:r>
                    <w:rPr>
                      <w:rFonts w:ascii="Verdana" w:hAnsi="Verdana" w:cs="Calibri"/>
                      <w:sz w:val="16"/>
                      <w:szCs w:val="16"/>
                    </w:rPr>
                    <w:t>35</w:t>
                  </w:r>
                </w:p>
              </w:tc>
            </w:tr>
            <w:tr w:rsidR="00DE2AC6" w:rsidRPr="00DE2AC6" w:rsidTr="00AC4CE6">
              <w:trPr>
                <w:trHeight w:val="40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51</w:t>
                  </w:r>
                </w:p>
              </w:tc>
              <w:tc>
                <w:tcPr>
                  <w:tcW w:w="5303" w:type="dxa"/>
                  <w:tcBorders>
                    <w:top w:val="nil"/>
                    <w:left w:val="nil"/>
                    <w:bottom w:val="single" w:sz="4" w:space="0" w:color="auto"/>
                    <w:right w:val="single" w:sz="4" w:space="0" w:color="auto"/>
                  </w:tcBorders>
                  <w:shd w:val="clear" w:color="auto" w:fill="auto"/>
                  <w:vAlign w:val="center"/>
                  <w:hideMark/>
                </w:tcPr>
                <w:p w:rsidR="0031620E" w:rsidRPr="00DE2AC6" w:rsidRDefault="0031620E" w:rsidP="0031620E">
                  <w:pPr>
                    <w:rPr>
                      <w:rFonts w:ascii="Verdana" w:hAnsi="Verdana" w:cs="Calibri"/>
                      <w:sz w:val="16"/>
                      <w:szCs w:val="16"/>
                    </w:rPr>
                  </w:pPr>
                  <w:r w:rsidRPr="00DE2AC6">
                    <w:rPr>
                      <w:rFonts w:ascii="Verdana" w:hAnsi="Verdana" w:cs="Calibri"/>
                      <w:sz w:val="16"/>
                      <w:szCs w:val="16"/>
                    </w:rPr>
                    <w:t>Agujero Abierto 8 1/2", Check Shot. Cargo por estación adicional</w:t>
                  </w:r>
                </w:p>
              </w:tc>
              <w:tc>
                <w:tcPr>
                  <w:tcW w:w="1844"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estación</w:t>
                  </w:r>
                </w:p>
              </w:tc>
              <w:tc>
                <w:tcPr>
                  <w:tcW w:w="1275" w:type="dxa"/>
                  <w:tcBorders>
                    <w:top w:val="nil"/>
                    <w:left w:val="nil"/>
                    <w:bottom w:val="single" w:sz="4" w:space="0" w:color="auto"/>
                    <w:right w:val="single" w:sz="4" w:space="0" w:color="auto"/>
                  </w:tcBorders>
                  <w:shd w:val="clear" w:color="auto" w:fill="auto"/>
                  <w:noWrap/>
                  <w:vAlign w:val="center"/>
                  <w:hideMark/>
                </w:tcPr>
                <w:p w:rsidR="0031620E" w:rsidRPr="00DE2AC6" w:rsidRDefault="000521D5" w:rsidP="0031620E">
                  <w:pPr>
                    <w:jc w:val="center"/>
                    <w:rPr>
                      <w:rFonts w:ascii="Verdana" w:hAnsi="Verdana" w:cs="Calibri"/>
                      <w:sz w:val="16"/>
                      <w:szCs w:val="16"/>
                    </w:rPr>
                  </w:pPr>
                  <w:r>
                    <w:rPr>
                      <w:rFonts w:ascii="Verdana" w:hAnsi="Verdana" w:cs="Calibri"/>
                      <w:sz w:val="16"/>
                      <w:szCs w:val="16"/>
                    </w:rPr>
                    <w:t>100</w:t>
                  </w:r>
                </w:p>
              </w:tc>
            </w:tr>
            <w:tr w:rsidR="00DE2AC6" w:rsidRPr="00DE2AC6" w:rsidTr="00AC4CE6">
              <w:trPr>
                <w:trHeight w:val="40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52</w:t>
                  </w:r>
                </w:p>
              </w:tc>
              <w:tc>
                <w:tcPr>
                  <w:tcW w:w="5303" w:type="dxa"/>
                  <w:tcBorders>
                    <w:top w:val="nil"/>
                    <w:left w:val="nil"/>
                    <w:bottom w:val="single" w:sz="4" w:space="0" w:color="auto"/>
                    <w:right w:val="single" w:sz="4" w:space="0" w:color="auto"/>
                  </w:tcBorders>
                  <w:shd w:val="clear" w:color="auto" w:fill="auto"/>
                  <w:vAlign w:val="center"/>
                  <w:hideMark/>
                </w:tcPr>
                <w:p w:rsidR="0031620E" w:rsidRPr="00DE2AC6" w:rsidRDefault="0031620E" w:rsidP="0031620E">
                  <w:pPr>
                    <w:rPr>
                      <w:rFonts w:ascii="Verdana" w:hAnsi="Verdana" w:cs="Calibri"/>
                      <w:sz w:val="16"/>
                      <w:szCs w:val="16"/>
                    </w:rPr>
                  </w:pPr>
                  <w:r w:rsidRPr="00DE2AC6">
                    <w:rPr>
                      <w:rFonts w:ascii="Verdana" w:hAnsi="Verdana" w:cs="Calibri"/>
                      <w:sz w:val="16"/>
                      <w:szCs w:val="16"/>
                    </w:rPr>
                    <w:t>Agujero Abierto 8 1/2", Camión Vibro cargo por tiempo.</w:t>
                  </w:r>
                </w:p>
              </w:tc>
              <w:tc>
                <w:tcPr>
                  <w:tcW w:w="1844"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hora</w:t>
                  </w:r>
                </w:p>
              </w:tc>
              <w:tc>
                <w:tcPr>
                  <w:tcW w:w="1275" w:type="dxa"/>
                  <w:tcBorders>
                    <w:top w:val="nil"/>
                    <w:left w:val="nil"/>
                    <w:bottom w:val="single" w:sz="4" w:space="0" w:color="auto"/>
                    <w:right w:val="single" w:sz="4" w:space="0" w:color="auto"/>
                  </w:tcBorders>
                  <w:shd w:val="clear" w:color="auto" w:fill="auto"/>
                  <w:noWrap/>
                  <w:vAlign w:val="center"/>
                  <w:hideMark/>
                </w:tcPr>
                <w:p w:rsidR="0031620E" w:rsidRPr="00DE2AC6" w:rsidRDefault="000521D5" w:rsidP="0031620E">
                  <w:pPr>
                    <w:jc w:val="center"/>
                    <w:rPr>
                      <w:rFonts w:ascii="Verdana" w:hAnsi="Verdana" w:cs="Calibri"/>
                      <w:sz w:val="16"/>
                      <w:szCs w:val="16"/>
                    </w:rPr>
                  </w:pPr>
                  <w:r>
                    <w:rPr>
                      <w:rFonts w:ascii="Verdana" w:hAnsi="Verdana" w:cs="Calibri"/>
                      <w:sz w:val="16"/>
                      <w:szCs w:val="16"/>
                    </w:rPr>
                    <w:t>30</w:t>
                  </w:r>
                </w:p>
              </w:tc>
            </w:tr>
            <w:tr w:rsidR="00DE2AC6" w:rsidRPr="00DE2AC6" w:rsidTr="00AC4CE6">
              <w:trPr>
                <w:trHeight w:val="60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53</w:t>
                  </w:r>
                </w:p>
              </w:tc>
              <w:tc>
                <w:tcPr>
                  <w:tcW w:w="5303" w:type="dxa"/>
                  <w:tcBorders>
                    <w:top w:val="nil"/>
                    <w:left w:val="nil"/>
                    <w:bottom w:val="single" w:sz="4" w:space="0" w:color="auto"/>
                    <w:right w:val="single" w:sz="4" w:space="0" w:color="auto"/>
                  </w:tcBorders>
                  <w:shd w:val="clear" w:color="auto" w:fill="auto"/>
                  <w:vAlign w:val="center"/>
                  <w:hideMark/>
                </w:tcPr>
                <w:p w:rsidR="0031620E" w:rsidRPr="00DE2AC6" w:rsidRDefault="0031620E" w:rsidP="0031620E">
                  <w:pPr>
                    <w:rPr>
                      <w:rFonts w:ascii="Verdana" w:hAnsi="Verdana" w:cs="Calibri"/>
                      <w:sz w:val="16"/>
                      <w:szCs w:val="16"/>
                    </w:rPr>
                  </w:pPr>
                  <w:r w:rsidRPr="00DE2AC6">
                    <w:rPr>
                      <w:rFonts w:ascii="Verdana" w:hAnsi="Verdana" w:cs="Calibri"/>
                      <w:sz w:val="16"/>
                      <w:szCs w:val="16"/>
                    </w:rPr>
                    <w:t>Agujero Abierto 8 1/2", Procesamiento e Interpretación VSP, Interpretación por nivel (Incluye todos los cargos).</w:t>
                  </w:r>
                </w:p>
              </w:tc>
              <w:tc>
                <w:tcPr>
                  <w:tcW w:w="1844"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nivel</w:t>
                  </w:r>
                </w:p>
              </w:tc>
              <w:tc>
                <w:tcPr>
                  <w:tcW w:w="1275" w:type="dxa"/>
                  <w:tcBorders>
                    <w:top w:val="nil"/>
                    <w:left w:val="nil"/>
                    <w:bottom w:val="single" w:sz="4" w:space="0" w:color="auto"/>
                    <w:right w:val="single" w:sz="4" w:space="0" w:color="auto"/>
                  </w:tcBorders>
                  <w:shd w:val="clear" w:color="auto" w:fill="auto"/>
                  <w:noWrap/>
                  <w:vAlign w:val="center"/>
                  <w:hideMark/>
                </w:tcPr>
                <w:p w:rsidR="0031620E" w:rsidRPr="00DE2AC6" w:rsidRDefault="00DA4AE3" w:rsidP="0031620E">
                  <w:pPr>
                    <w:jc w:val="center"/>
                    <w:rPr>
                      <w:rFonts w:ascii="Verdana" w:hAnsi="Verdana" w:cs="Calibri"/>
                      <w:sz w:val="16"/>
                      <w:szCs w:val="16"/>
                    </w:rPr>
                  </w:pPr>
                  <w:r>
                    <w:rPr>
                      <w:rFonts w:ascii="Verdana" w:hAnsi="Verdana" w:cs="Calibri"/>
                      <w:sz w:val="16"/>
                      <w:szCs w:val="16"/>
                    </w:rPr>
                    <w:t>35</w:t>
                  </w:r>
                </w:p>
              </w:tc>
            </w:tr>
            <w:tr w:rsidR="00DE2AC6" w:rsidRPr="00DE2AC6" w:rsidTr="00AC4CE6">
              <w:trPr>
                <w:trHeight w:val="40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54</w:t>
                  </w:r>
                </w:p>
              </w:tc>
              <w:tc>
                <w:tcPr>
                  <w:tcW w:w="5303" w:type="dxa"/>
                  <w:tcBorders>
                    <w:top w:val="nil"/>
                    <w:left w:val="nil"/>
                    <w:bottom w:val="single" w:sz="4" w:space="0" w:color="auto"/>
                    <w:right w:val="single" w:sz="4" w:space="0" w:color="auto"/>
                  </w:tcBorders>
                  <w:shd w:val="clear" w:color="auto" w:fill="auto"/>
                  <w:vAlign w:val="center"/>
                  <w:hideMark/>
                </w:tcPr>
                <w:p w:rsidR="0031620E" w:rsidRPr="00DE2AC6" w:rsidRDefault="0031620E" w:rsidP="0031620E">
                  <w:pPr>
                    <w:rPr>
                      <w:rFonts w:ascii="Verdana" w:hAnsi="Verdana" w:cs="Calibri"/>
                      <w:sz w:val="16"/>
                      <w:szCs w:val="16"/>
                    </w:rPr>
                  </w:pPr>
                  <w:r w:rsidRPr="00DE2AC6">
                    <w:rPr>
                      <w:rFonts w:ascii="Verdana" w:hAnsi="Verdana" w:cs="Calibri"/>
                      <w:sz w:val="16"/>
                      <w:szCs w:val="16"/>
                    </w:rPr>
                    <w:t>Agujero Abierto 8 1/2", Testigos Laterales rotados. Cargo por Profundidad.</w:t>
                  </w:r>
                </w:p>
              </w:tc>
              <w:tc>
                <w:tcPr>
                  <w:tcW w:w="1844"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m</w:t>
                  </w:r>
                </w:p>
              </w:tc>
              <w:tc>
                <w:tcPr>
                  <w:tcW w:w="1275"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1600</w:t>
                  </w:r>
                </w:p>
              </w:tc>
            </w:tr>
            <w:tr w:rsidR="00DE2AC6" w:rsidRPr="00DE2AC6" w:rsidTr="00AC4CE6">
              <w:trPr>
                <w:trHeight w:val="40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55</w:t>
                  </w:r>
                </w:p>
              </w:tc>
              <w:tc>
                <w:tcPr>
                  <w:tcW w:w="5303" w:type="dxa"/>
                  <w:tcBorders>
                    <w:top w:val="nil"/>
                    <w:left w:val="nil"/>
                    <w:bottom w:val="single" w:sz="4" w:space="0" w:color="auto"/>
                    <w:right w:val="single" w:sz="4" w:space="0" w:color="auto"/>
                  </w:tcBorders>
                  <w:shd w:val="clear" w:color="auto" w:fill="auto"/>
                  <w:vAlign w:val="center"/>
                  <w:hideMark/>
                </w:tcPr>
                <w:p w:rsidR="0031620E" w:rsidRPr="00DE2AC6" w:rsidRDefault="0031620E" w:rsidP="0031620E">
                  <w:pPr>
                    <w:rPr>
                      <w:rFonts w:ascii="Verdana" w:hAnsi="Verdana" w:cs="Calibri"/>
                      <w:sz w:val="16"/>
                      <w:szCs w:val="16"/>
                    </w:rPr>
                  </w:pPr>
                  <w:r w:rsidRPr="00DE2AC6">
                    <w:rPr>
                      <w:rFonts w:ascii="Verdana" w:hAnsi="Verdana" w:cs="Calibri"/>
                      <w:sz w:val="16"/>
                      <w:szCs w:val="16"/>
                    </w:rPr>
                    <w:t xml:space="preserve">Agujero Abierto 8 1/2", Testigos Laterales rotados. Cargo por testigo </w:t>
                  </w:r>
                </w:p>
              </w:tc>
              <w:tc>
                <w:tcPr>
                  <w:tcW w:w="1844"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testigo</w:t>
                  </w:r>
                </w:p>
              </w:tc>
              <w:tc>
                <w:tcPr>
                  <w:tcW w:w="1275" w:type="dxa"/>
                  <w:tcBorders>
                    <w:top w:val="nil"/>
                    <w:left w:val="nil"/>
                    <w:bottom w:val="single" w:sz="4" w:space="0" w:color="auto"/>
                    <w:right w:val="single" w:sz="4" w:space="0" w:color="auto"/>
                  </w:tcBorders>
                  <w:shd w:val="clear" w:color="auto" w:fill="auto"/>
                  <w:noWrap/>
                  <w:vAlign w:val="center"/>
                  <w:hideMark/>
                </w:tcPr>
                <w:p w:rsidR="0031620E" w:rsidRPr="00DE2AC6" w:rsidRDefault="00DA4AE3" w:rsidP="0031620E">
                  <w:pPr>
                    <w:jc w:val="center"/>
                    <w:rPr>
                      <w:rFonts w:ascii="Verdana" w:hAnsi="Verdana" w:cs="Calibri"/>
                      <w:sz w:val="16"/>
                      <w:szCs w:val="16"/>
                    </w:rPr>
                  </w:pPr>
                  <w:r>
                    <w:rPr>
                      <w:rFonts w:ascii="Verdana" w:hAnsi="Verdana" w:cs="Calibri"/>
                      <w:sz w:val="16"/>
                      <w:szCs w:val="16"/>
                    </w:rPr>
                    <w:t>50</w:t>
                  </w:r>
                </w:p>
              </w:tc>
            </w:tr>
            <w:tr w:rsidR="00DE2AC6" w:rsidRPr="00DE2AC6" w:rsidTr="00AC4CE6">
              <w:trPr>
                <w:trHeight w:val="40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56</w:t>
                  </w:r>
                </w:p>
              </w:tc>
              <w:tc>
                <w:tcPr>
                  <w:tcW w:w="5303" w:type="dxa"/>
                  <w:tcBorders>
                    <w:top w:val="nil"/>
                    <w:left w:val="nil"/>
                    <w:bottom w:val="single" w:sz="4" w:space="0" w:color="auto"/>
                    <w:right w:val="single" w:sz="4" w:space="0" w:color="auto"/>
                  </w:tcBorders>
                  <w:shd w:val="clear" w:color="auto" w:fill="auto"/>
                  <w:vAlign w:val="center"/>
                  <w:hideMark/>
                </w:tcPr>
                <w:p w:rsidR="0031620E" w:rsidRPr="00DE2AC6" w:rsidRDefault="0031620E" w:rsidP="0031620E">
                  <w:pPr>
                    <w:rPr>
                      <w:rFonts w:ascii="Verdana" w:hAnsi="Verdana" w:cs="Calibri"/>
                      <w:sz w:val="16"/>
                      <w:szCs w:val="16"/>
                    </w:rPr>
                  </w:pPr>
                  <w:r w:rsidRPr="00DE2AC6">
                    <w:rPr>
                      <w:rFonts w:ascii="Verdana" w:hAnsi="Verdana" w:cs="Calibri"/>
                      <w:sz w:val="16"/>
                      <w:szCs w:val="16"/>
                    </w:rPr>
                    <w:t>Cualquier fase Stand by camión de registros + personal por fase</w:t>
                  </w:r>
                </w:p>
              </w:tc>
              <w:tc>
                <w:tcPr>
                  <w:tcW w:w="1844"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dia</w:t>
                  </w:r>
                </w:p>
              </w:tc>
              <w:tc>
                <w:tcPr>
                  <w:tcW w:w="1275" w:type="dxa"/>
                  <w:tcBorders>
                    <w:top w:val="nil"/>
                    <w:left w:val="nil"/>
                    <w:bottom w:val="single" w:sz="4" w:space="0" w:color="auto"/>
                    <w:right w:val="single" w:sz="4" w:space="0" w:color="auto"/>
                  </w:tcBorders>
                  <w:shd w:val="clear" w:color="auto" w:fill="auto"/>
                  <w:noWrap/>
                  <w:vAlign w:val="center"/>
                  <w:hideMark/>
                </w:tcPr>
                <w:p w:rsidR="0031620E" w:rsidRPr="00DE2AC6" w:rsidRDefault="000521D5" w:rsidP="0031620E">
                  <w:pPr>
                    <w:jc w:val="center"/>
                    <w:rPr>
                      <w:rFonts w:ascii="Verdana" w:hAnsi="Verdana" w:cs="Calibri"/>
                      <w:sz w:val="16"/>
                      <w:szCs w:val="16"/>
                    </w:rPr>
                  </w:pPr>
                  <w:r>
                    <w:rPr>
                      <w:rFonts w:ascii="Verdana" w:hAnsi="Verdana" w:cs="Calibri"/>
                      <w:sz w:val="16"/>
                      <w:szCs w:val="16"/>
                    </w:rPr>
                    <w:t>5</w:t>
                  </w:r>
                </w:p>
              </w:tc>
            </w:tr>
            <w:tr w:rsidR="00DE2AC6" w:rsidRPr="00DE2AC6" w:rsidTr="00AC4CE6">
              <w:trPr>
                <w:trHeight w:val="29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57</w:t>
                  </w:r>
                </w:p>
              </w:tc>
              <w:tc>
                <w:tcPr>
                  <w:tcW w:w="5303" w:type="dxa"/>
                  <w:tcBorders>
                    <w:top w:val="nil"/>
                    <w:left w:val="nil"/>
                    <w:bottom w:val="single" w:sz="4" w:space="0" w:color="auto"/>
                    <w:right w:val="single" w:sz="4" w:space="0" w:color="auto"/>
                  </w:tcBorders>
                  <w:shd w:val="clear" w:color="auto" w:fill="auto"/>
                  <w:vAlign w:val="center"/>
                  <w:hideMark/>
                </w:tcPr>
                <w:p w:rsidR="0031620E" w:rsidRPr="00DE2AC6" w:rsidRDefault="0031620E" w:rsidP="0031620E">
                  <w:pPr>
                    <w:rPr>
                      <w:rFonts w:ascii="Verdana" w:hAnsi="Verdana" w:cs="Calibri"/>
                      <w:sz w:val="16"/>
                      <w:szCs w:val="16"/>
                    </w:rPr>
                  </w:pPr>
                  <w:r w:rsidRPr="00DE2AC6">
                    <w:rPr>
                      <w:rFonts w:ascii="Verdana" w:hAnsi="Verdana" w:cs="Calibri"/>
                      <w:sz w:val="16"/>
                      <w:szCs w:val="16"/>
                    </w:rPr>
                    <w:t>Movilización/Desmovilización</w:t>
                  </w:r>
                </w:p>
              </w:tc>
              <w:tc>
                <w:tcPr>
                  <w:tcW w:w="1844"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día</w:t>
                  </w:r>
                </w:p>
              </w:tc>
              <w:tc>
                <w:tcPr>
                  <w:tcW w:w="1275"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0</w:t>
                  </w:r>
                </w:p>
              </w:tc>
            </w:tr>
            <w:tr w:rsidR="00DE2AC6" w:rsidRPr="00DE2AC6" w:rsidTr="00AC4CE6">
              <w:trPr>
                <w:trHeight w:val="40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58</w:t>
                  </w:r>
                </w:p>
              </w:tc>
              <w:tc>
                <w:tcPr>
                  <w:tcW w:w="5303" w:type="dxa"/>
                  <w:tcBorders>
                    <w:top w:val="nil"/>
                    <w:left w:val="nil"/>
                    <w:bottom w:val="single" w:sz="4" w:space="0" w:color="auto"/>
                    <w:right w:val="single" w:sz="4" w:space="0" w:color="auto"/>
                  </w:tcBorders>
                  <w:shd w:val="clear" w:color="auto" w:fill="auto"/>
                  <w:vAlign w:val="center"/>
                  <w:hideMark/>
                </w:tcPr>
                <w:p w:rsidR="0031620E" w:rsidRPr="00DE2AC6" w:rsidRDefault="0031620E" w:rsidP="0031620E">
                  <w:pPr>
                    <w:rPr>
                      <w:rFonts w:ascii="Verdana" w:hAnsi="Verdana" w:cs="Calibri"/>
                      <w:sz w:val="16"/>
                      <w:szCs w:val="16"/>
                    </w:rPr>
                  </w:pPr>
                  <w:r w:rsidRPr="00DE2AC6">
                    <w:rPr>
                      <w:rFonts w:ascii="Verdana" w:hAnsi="Verdana" w:cs="Calibri"/>
                      <w:sz w:val="16"/>
                      <w:szCs w:val="16"/>
                    </w:rPr>
                    <w:t>Pozo Entubado,  Cargo por Servicio, Camión de registros + personal por fase</w:t>
                  </w:r>
                </w:p>
              </w:tc>
              <w:tc>
                <w:tcPr>
                  <w:tcW w:w="1844"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Global</w:t>
                  </w:r>
                </w:p>
              </w:tc>
              <w:tc>
                <w:tcPr>
                  <w:tcW w:w="1275"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2</w:t>
                  </w:r>
                </w:p>
              </w:tc>
            </w:tr>
            <w:tr w:rsidR="00DE2AC6" w:rsidRPr="00DE2AC6" w:rsidTr="00AC4CE6">
              <w:trPr>
                <w:trHeight w:val="60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59</w:t>
                  </w:r>
                </w:p>
              </w:tc>
              <w:tc>
                <w:tcPr>
                  <w:tcW w:w="5303" w:type="dxa"/>
                  <w:tcBorders>
                    <w:top w:val="nil"/>
                    <w:left w:val="nil"/>
                    <w:bottom w:val="single" w:sz="4" w:space="0" w:color="auto"/>
                    <w:right w:val="single" w:sz="4" w:space="0" w:color="auto"/>
                  </w:tcBorders>
                  <w:shd w:val="clear" w:color="auto" w:fill="auto"/>
                  <w:vAlign w:val="center"/>
                  <w:hideMark/>
                </w:tcPr>
                <w:p w:rsidR="0031620E" w:rsidRPr="00DE2AC6" w:rsidRDefault="0031620E" w:rsidP="0031620E">
                  <w:pPr>
                    <w:rPr>
                      <w:rFonts w:ascii="Verdana" w:hAnsi="Verdana" w:cs="Calibri"/>
                      <w:sz w:val="16"/>
                      <w:szCs w:val="16"/>
                    </w:rPr>
                  </w:pPr>
                  <w:r w:rsidRPr="00DE2AC6">
                    <w:rPr>
                      <w:rFonts w:ascii="Verdana" w:hAnsi="Verdana" w:cs="Calibri"/>
                      <w:sz w:val="16"/>
                      <w:szCs w:val="16"/>
                    </w:rPr>
                    <w:t>Cañerías 9 5/8", 7", Registros Agujero entubado, Evaluación de Cemento Convencional cargo por profundidad.</w:t>
                  </w:r>
                </w:p>
              </w:tc>
              <w:tc>
                <w:tcPr>
                  <w:tcW w:w="1844"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m</w:t>
                  </w:r>
                </w:p>
              </w:tc>
              <w:tc>
                <w:tcPr>
                  <w:tcW w:w="1275"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1600</w:t>
                  </w:r>
                </w:p>
              </w:tc>
            </w:tr>
            <w:tr w:rsidR="00DE2AC6" w:rsidRPr="00DE2AC6" w:rsidTr="00AC4CE6">
              <w:trPr>
                <w:trHeight w:val="60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60</w:t>
                  </w:r>
                </w:p>
              </w:tc>
              <w:tc>
                <w:tcPr>
                  <w:tcW w:w="5303" w:type="dxa"/>
                  <w:tcBorders>
                    <w:top w:val="nil"/>
                    <w:left w:val="nil"/>
                    <w:bottom w:val="single" w:sz="4" w:space="0" w:color="auto"/>
                    <w:right w:val="single" w:sz="4" w:space="0" w:color="auto"/>
                  </w:tcBorders>
                  <w:shd w:val="clear" w:color="auto" w:fill="auto"/>
                  <w:vAlign w:val="center"/>
                  <w:hideMark/>
                </w:tcPr>
                <w:p w:rsidR="0031620E" w:rsidRPr="00DE2AC6" w:rsidRDefault="0031620E" w:rsidP="0031620E">
                  <w:pPr>
                    <w:rPr>
                      <w:rFonts w:ascii="Verdana" w:hAnsi="Verdana" w:cs="Calibri"/>
                      <w:sz w:val="16"/>
                      <w:szCs w:val="16"/>
                    </w:rPr>
                  </w:pPr>
                  <w:r w:rsidRPr="00DE2AC6">
                    <w:rPr>
                      <w:rFonts w:ascii="Verdana" w:hAnsi="Verdana" w:cs="Calibri"/>
                      <w:sz w:val="16"/>
                      <w:szCs w:val="16"/>
                    </w:rPr>
                    <w:t>Cañerías 9 5/8", 7", Registros Agujero entubado, Evaluación de Cemento Convencional cargo por registro.</w:t>
                  </w:r>
                </w:p>
              </w:tc>
              <w:tc>
                <w:tcPr>
                  <w:tcW w:w="1844"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m</w:t>
                  </w:r>
                </w:p>
              </w:tc>
              <w:tc>
                <w:tcPr>
                  <w:tcW w:w="1275"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820</w:t>
                  </w:r>
                </w:p>
              </w:tc>
            </w:tr>
            <w:tr w:rsidR="00DE2AC6" w:rsidRPr="00DE2AC6" w:rsidTr="00AC4CE6">
              <w:trPr>
                <w:trHeight w:val="60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61</w:t>
                  </w:r>
                </w:p>
              </w:tc>
              <w:tc>
                <w:tcPr>
                  <w:tcW w:w="5303" w:type="dxa"/>
                  <w:tcBorders>
                    <w:top w:val="nil"/>
                    <w:left w:val="nil"/>
                    <w:bottom w:val="single" w:sz="4" w:space="0" w:color="auto"/>
                    <w:right w:val="single" w:sz="4" w:space="0" w:color="auto"/>
                  </w:tcBorders>
                  <w:shd w:val="clear" w:color="auto" w:fill="auto"/>
                  <w:vAlign w:val="center"/>
                  <w:hideMark/>
                </w:tcPr>
                <w:p w:rsidR="0031620E" w:rsidRPr="00DE2AC6" w:rsidRDefault="0031620E" w:rsidP="0031620E">
                  <w:pPr>
                    <w:rPr>
                      <w:rFonts w:ascii="Verdana" w:hAnsi="Verdana" w:cs="Calibri"/>
                      <w:sz w:val="16"/>
                      <w:szCs w:val="16"/>
                    </w:rPr>
                  </w:pPr>
                  <w:r w:rsidRPr="00DE2AC6">
                    <w:rPr>
                      <w:rFonts w:ascii="Verdana" w:hAnsi="Verdana" w:cs="Calibri"/>
                      <w:sz w:val="16"/>
                      <w:szCs w:val="16"/>
                    </w:rPr>
                    <w:t>Cañerías 9 5/8", 7", Registros Agujero entubado, Evaluación de Cemento con Registro Ultrasónico cargo por profundidad.</w:t>
                  </w:r>
                </w:p>
              </w:tc>
              <w:tc>
                <w:tcPr>
                  <w:tcW w:w="1844"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m</w:t>
                  </w:r>
                </w:p>
              </w:tc>
              <w:tc>
                <w:tcPr>
                  <w:tcW w:w="1275"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1600</w:t>
                  </w:r>
                </w:p>
              </w:tc>
            </w:tr>
            <w:tr w:rsidR="00DE2AC6" w:rsidRPr="00DE2AC6" w:rsidTr="00AC4CE6">
              <w:trPr>
                <w:trHeight w:val="60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62</w:t>
                  </w:r>
                </w:p>
              </w:tc>
              <w:tc>
                <w:tcPr>
                  <w:tcW w:w="5303" w:type="dxa"/>
                  <w:tcBorders>
                    <w:top w:val="nil"/>
                    <w:left w:val="nil"/>
                    <w:bottom w:val="single" w:sz="4" w:space="0" w:color="auto"/>
                    <w:right w:val="single" w:sz="4" w:space="0" w:color="auto"/>
                  </w:tcBorders>
                  <w:shd w:val="clear" w:color="auto" w:fill="auto"/>
                  <w:vAlign w:val="center"/>
                  <w:hideMark/>
                </w:tcPr>
                <w:p w:rsidR="0031620E" w:rsidRPr="00DE2AC6" w:rsidRDefault="0031620E" w:rsidP="0031620E">
                  <w:pPr>
                    <w:rPr>
                      <w:rFonts w:ascii="Verdana" w:hAnsi="Verdana" w:cs="Calibri"/>
                      <w:sz w:val="16"/>
                      <w:szCs w:val="16"/>
                    </w:rPr>
                  </w:pPr>
                  <w:r w:rsidRPr="00DE2AC6">
                    <w:rPr>
                      <w:rFonts w:ascii="Verdana" w:hAnsi="Verdana" w:cs="Calibri"/>
                      <w:sz w:val="16"/>
                      <w:szCs w:val="16"/>
                    </w:rPr>
                    <w:t>Cañerías 9 5/8", 7", Registros Agujero entubado, Evaluación de Cemento con Registro Ultrasónico cargo por registro.</w:t>
                  </w:r>
                </w:p>
              </w:tc>
              <w:tc>
                <w:tcPr>
                  <w:tcW w:w="1844"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m</w:t>
                  </w:r>
                </w:p>
              </w:tc>
              <w:tc>
                <w:tcPr>
                  <w:tcW w:w="1275"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820</w:t>
                  </w:r>
                </w:p>
              </w:tc>
            </w:tr>
            <w:tr w:rsidR="00DE2AC6" w:rsidRPr="00DE2AC6" w:rsidTr="00AC4CE6">
              <w:trPr>
                <w:trHeight w:val="60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63</w:t>
                  </w:r>
                </w:p>
              </w:tc>
              <w:tc>
                <w:tcPr>
                  <w:tcW w:w="5303" w:type="dxa"/>
                  <w:tcBorders>
                    <w:top w:val="nil"/>
                    <w:left w:val="nil"/>
                    <w:bottom w:val="single" w:sz="4" w:space="0" w:color="auto"/>
                    <w:right w:val="single" w:sz="4" w:space="0" w:color="auto"/>
                  </w:tcBorders>
                  <w:shd w:val="clear" w:color="auto" w:fill="auto"/>
                  <w:vAlign w:val="center"/>
                  <w:hideMark/>
                </w:tcPr>
                <w:p w:rsidR="0031620E" w:rsidRPr="00DE2AC6" w:rsidRDefault="0031620E" w:rsidP="0031620E">
                  <w:pPr>
                    <w:rPr>
                      <w:rFonts w:ascii="Verdana" w:hAnsi="Verdana" w:cs="Calibri"/>
                      <w:sz w:val="16"/>
                      <w:szCs w:val="16"/>
                    </w:rPr>
                  </w:pPr>
                  <w:r w:rsidRPr="00DE2AC6">
                    <w:rPr>
                      <w:rFonts w:ascii="Verdana" w:hAnsi="Verdana" w:cs="Calibri"/>
                      <w:sz w:val="16"/>
                      <w:szCs w:val="16"/>
                    </w:rPr>
                    <w:t>Cañerías 9 5/8", 7", Registros Agujero entubado, Registro de Rayos Gamma cargo por profundidad.</w:t>
                  </w:r>
                </w:p>
              </w:tc>
              <w:tc>
                <w:tcPr>
                  <w:tcW w:w="1844"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m</w:t>
                  </w:r>
                </w:p>
              </w:tc>
              <w:tc>
                <w:tcPr>
                  <w:tcW w:w="1275"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1600</w:t>
                  </w:r>
                </w:p>
              </w:tc>
            </w:tr>
            <w:tr w:rsidR="00DE2AC6" w:rsidRPr="00DE2AC6" w:rsidTr="00AC4CE6">
              <w:trPr>
                <w:trHeight w:val="60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lastRenderedPageBreak/>
                    <w:t>64</w:t>
                  </w:r>
                </w:p>
              </w:tc>
              <w:tc>
                <w:tcPr>
                  <w:tcW w:w="5303" w:type="dxa"/>
                  <w:tcBorders>
                    <w:top w:val="nil"/>
                    <w:left w:val="nil"/>
                    <w:bottom w:val="single" w:sz="4" w:space="0" w:color="auto"/>
                    <w:right w:val="single" w:sz="4" w:space="0" w:color="auto"/>
                  </w:tcBorders>
                  <w:shd w:val="clear" w:color="auto" w:fill="auto"/>
                  <w:vAlign w:val="center"/>
                  <w:hideMark/>
                </w:tcPr>
                <w:p w:rsidR="0031620E" w:rsidRPr="00DE2AC6" w:rsidRDefault="0031620E" w:rsidP="0031620E">
                  <w:pPr>
                    <w:rPr>
                      <w:rFonts w:ascii="Verdana" w:hAnsi="Verdana" w:cs="Calibri"/>
                      <w:sz w:val="16"/>
                      <w:szCs w:val="16"/>
                    </w:rPr>
                  </w:pPr>
                  <w:r w:rsidRPr="00DE2AC6">
                    <w:rPr>
                      <w:rFonts w:ascii="Verdana" w:hAnsi="Verdana" w:cs="Calibri"/>
                      <w:sz w:val="16"/>
                      <w:szCs w:val="16"/>
                    </w:rPr>
                    <w:t>Cañerías 9 5/8", 7", Registros Agujero entubado, Registro de Rayos Gamma cargo por registro.</w:t>
                  </w:r>
                </w:p>
              </w:tc>
              <w:tc>
                <w:tcPr>
                  <w:tcW w:w="1844"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m</w:t>
                  </w:r>
                </w:p>
              </w:tc>
              <w:tc>
                <w:tcPr>
                  <w:tcW w:w="1275"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820</w:t>
                  </w:r>
                </w:p>
              </w:tc>
            </w:tr>
            <w:tr w:rsidR="00DE2AC6" w:rsidRPr="00DE2AC6" w:rsidTr="00AC4CE6">
              <w:trPr>
                <w:trHeight w:val="29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65</w:t>
                  </w:r>
                </w:p>
              </w:tc>
              <w:tc>
                <w:tcPr>
                  <w:tcW w:w="5303" w:type="dxa"/>
                  <w:tcBorders>
                    <w:top w:val="nil"/>
                    <w:left w:val="nil"/>
                    <w:bottom w:val="single" w:sz="4" w:space="0" w:color="auto"/>
                    <w:right w:val="single" w:sz="4" w:space="0" w:color="auto"/>
                  </w:tcBorders>
                  <w:shd w:val="clear" w:color="auto" w:fill="auto"/>
                  <w:vAlign w:val="center"/>
                  <w:hideMark/>
                </w:tcPr>
                <w:p w:rsidR="0031620E" w:rsidRPr="00DE2AC6" w:rsidRDefault="0031620E" w:rsidP="0031620E">
                  <w:pPr>
                    <w:rPr>
                      <w:rFonts w:ascii="Verdana" w:hAnsi="Verdana" w:cs="Calibri"/>
                      <w:sz w:val="16"/>
                      <w:szCs w:val="16"/>
                    </w:rPr>
                  </w:pPr>
                  <w:r w:rsidRPr="00DE2AC6">
                    <w:rPr>
                      <w:rFonts w:ascii="Verdana" w:hAnsi="Verdana" w:cs="Calibri"/>
                      <w:sz w:val="16"/>
                      <w:szCs w:val="16"/>
                    </w:rPr>
                    <w:t xml:space="preserve">Indicador de punto Libre por profundidad </w:t>
                  </w:r>
                </w:p>
              </w:tc>
              <w:tc>
                <w:tcPr>
                  <w:tcW w:w="1844"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m</w:t>
                  </w:r>
                </w:p>
              </w:tc>
              <w:tc>
                <w:tcPr>
                  <w:tcW w:w="1275"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1600</w:t>
                  </w:r>
                </w:p>
              </w:tc>
            </w:tr>
            <w:tr w:rsidR="00DE2AC6" w:rsidRPr="00DE2AC6" w:rsidTr="00AC4CE6">
              <w:trPr>
                <w:trHeight w:val="29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66</w:t>
                  </w:r>
                </w:p>
              </w:tc>
              <w:tc>
                <w:tcPr>
                  <w:tcW w:w="5303" w:type="dxa"/>
                  <w:tcBorders>
                    <w:top w:val="nil"/>
                    <w:left w:val="nil"/>
                    <w:bottom w:val="single" w:sz="4" w:space="0" w:color="auto"/>
                    <w:right w:val="single" w:sz="4" w:space="0" w:color="auto"/>
                  </w:tcBorders>
                  <w:shd w:val="clear" w:color="auto" w:fill="auto"/>
                  <w:vAlign w:val="center"/>
                  <w:hideMark/>
                </w:tcPr>
                <w:p w:rsidR="0031620E" w:rsidRPr="00DE2AC6" w:rsidRDefault="0031620E" w:rsidP="0031620E">
                  <w:pPr>
                    <w:rPr>
                      <w:rFonts w:ascii="Verdana" w:hAnsi="Verdana" w:cs="Calibri"/>
                      <w:sz w:val="16"/>
                      <w:szCs w:val="16"/>
                    </w:rPr>
                  </w:pPr>
                  <w:r w:rsidRPr="00DE2AC6">
                    <w:rPr>
                      <w:rFonts w:ascii="Verdana" w:hAnsi="Verdana" w:cs="Calibri"/>
                      <w:sz w:val="16"/>
                      <w:szCs w:val="16"/>
                    </w:rPr>
                    <w:t xml:space="preserve">Indicador de punto Libre por estación </w:t>
                  </w:r>
                </w:p>
              </w:tc>
              <w:tc>
                <w:tcPr>
                  <w:tcW w:w="1844"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estación</w:t>
                  </w:r>
                </w:p>
              </w:tc>
              <w:tc>
                <w:tcPr>
                  <w:tcW w:w="1275" w:type="dxa"/>
                  <w:tcBorders>
                    <w:top w:val="nil"/>
                    <w:left w:val="nil"/>
                    <w:bottom w:val="single" w:sz="4" w:space="0" w:color="auto"/>
                    <w:right w:val="single" w:sz="4" w:space="0" w:color="auto"/>
                  </w:tcBorders>
                  <w:shd w:val="clear" w:color="auto" w:fill="auto"/>
                  <w:noWrap/>
                  <w:vAlign w:val="center"/>
                  <w:hideMark/>
                </w:tcPr>
                <w:p w:rsidR="0031620E" w:rsidRPr="00DE2AC6" w:rsidRDefault="00DA4AE3" w:rsidP="0031620E">
                  <w:pPr>
                    <w:jc w:val="center"/>
                    <w:rPr>
                      <w:rFonts w:ascii="Verdana" w:hAnsi="Verdana" w:cs="Calibri"/>
                      <w:sz w:val="16"/>
                      <w:szCs w:val="16"/>
                    </w:rPr>
                  </w:pPr>
                  <w:r>
                    <w:rPr>
                      <w:rFonts w:ascii="Verdana" w:hAnsi="Verdana" w:cs="Calibri"/>
                      <w:sz w:val="16"/>
                      <w:szCs w:val="16"/>
                    </w:rPr>
                    <w:t>30</w:t>
                  </w:r>
                </w:p>
              </w:tc>
            </w:tr>
            <w:tr w:rsidR="00DE2AC6" w:rsidRPr="00DE2AC6" w:rsidTr="00AC4CE6">
              <w:trPr>
                <w:trHeight w:val="40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67</w:t>
                  </w:r>
                </w:p>
              </w:tc>
              <w:tc>
                <w:tcPr>
                  <w:tcW w:w="5303" w:type="dxa"/>
                  <w:tcBorders>
                    <w:top w:val="nil"/>
                    <w:left w:val="nil"/>
                    <w:bottom w:val="single" w:sz="4" w:space="0" w:color="auto"/>
                    <w:right w:val="single" w:sz="4" w:space="0" w:color="auto"/>
                  </w:tcBorders>
                  <w:shd w:val="clear" w:color="auto" w:fill="auto"/>
                  <w:vAlign w:val="center"/>
                  <w:hideMark/>
                </w:tcPr>
                <w:p w:rsidR="0031620E" w:rsidRPr="00DE2AC6" w:rsidRDefault="0031620E" w:rsidP="0031620E">
                  <w:pPr>
                    <w:rPr>
                      <w:rFonts w:ascii="Verdana" w:hAnsi="Verdana" w:cs="Calibri"/>
                      <w:sz w:val="16"/>
                      <w:szCs w:val="16"/>
                    </w:rPr>
                  </w:pPr>
                  <w:r w:rsidRPr="00DE2AC6">
                    <w:rPr>
                      <w:rFonts w:ascii="Verdana" w:hAnsi="Verdana" w:cs="Calibri"/>
                      <w:sz w:val="16"/>
                      <w:szCs w:val="16"/>
                    </w:rPr>
                    <w:t>Cañerías 9 5/8", 7", Correlaciones. Cargo por profundidad.</w:t>
                  </w:r>
                </w:p>
              </w:tc>
              <w:tc>
                <w:tcPr>
                  <w:tcW w:w="1844"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m</w:t>
                  </w:r>
                </w:p>
              </w:tc>
              <w:tc>
                <w:tcPr>
                  <w:tcW w:w="1275"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1600</w:t>
                  </w:r>
                </w:p>
              </w:tc>
            </w:tr>
            <w:tr w:rsidR="00DE2AC6" w:rsidRPr="00DE2AC6" w:rsidTr="00AC4CE6">
              <w:trPr>
                <w:trHeight w:val="40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68</w:t>
                  </w:r>
                </w:p>
              </w:tc>
              <w:tc>
                <w:tcPr>
                  <w:tcW w:w="5303" w:type="dxa"/>
                  <w:tcBorders>
                    <w:top w:val="nil"/>
                    <w:left w:val="nil"/>
                    <w:bottom w:val="single" w:sz="4" w:space="0" w:color="auto"/>
                    <w:right w:val="single" w:sz="4" w:space="0" w:color="auto"/>
                  </w:tcBorders>
                  <w:shd w:val="clear" w:color="auto" w:fill="auto"/>
                  <w:vAlign w:val="center"/>
                  <w:hideMark/>
                </w:tcPr>
                <w:p w:rsidR="0031620E" w:rsidRPr="00DE2AC6" w:rsidRDefault="0031620E" w:rsidP="0031620E">
                  <w:pPr>
                    <w:rPr>
                      <w:rFonts w:ascii="Verdana" w:hAnsi="Verdana" w:cs="Calibri"/>
                      <w:sz w:val="16"/>
                      <w:szCs w:val="16"/>
                    </w:rPr>
                  </w:pPr>
                  <w:r w:rsidRPr="00DE2AC6">
                    <w:rPr>
                      <w:rFonts w:ascii="Verdana" w:hAnsi="Verdana" w:cs="Calibri"/>
                      <w:sz w:val="16"/>
                      <w:szCs w:val="16"/>
                    </w:rPr>
                    <w:t>Cañerías 9 5/8", 7", Correlaciones. Cargo por registro.</w:t>
                  </w:r>
                </w:p>
              </w:tc>
              <w:tc>
                <w:tcPr>
                  <w:tcW w:w="1844"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m</w:t>
                  </w:r>
                </w:p>
              </w:tc>
              <w:tc>
                <w:tcPr>
                  <w:tcW w:w="1275"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820</w:t>
                  </w:r>
                </w:p>
              </w:tc>
            </w:tr>
            <w:tr w:rsidR="00DE2AC6" w:rsidRPr="00DE2AC6" w:rsidTr="00AC4CE6">
              <w:trPr>
                <w:trHeight w:val="40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69</w:t>
                  </w:r>
                </w:p>
              </w:tc>
              <w:tc>
                <w:tcPr>
                  <w:tcW w:w="5303" w:type="dxa"/>
                  <w:tcBorders>
                    <w:top w:val="nil"/>
                    <w:left w:val="nil"/>
                    <w:bottom w:val="single" w:sz="4" w:space="0" w:color="auto"/>
                    <w:right w:val="single" w:sz="4" w:space="0" w:color="auto"/>
                  </w:tcBorders>
                  <w:shd w:val="clear" w:color="auto" w:fill="auto"/>
                  <w:vAlign w:val="center"/>
                  <w:hideMark/>
                </w:tcPr>
                <w:p w:rsidR="0031620E" w:rsidRPr="00DE2AC6" w:rsidRDefault="0031620E" w:rsidP="0031620E">
                  <w:pPr>
                    <w:rPr>
                      <w:rFonts w:ascii="Verdana" w:hAnsi="Verdana" w:cs="Calibri"/>
                      <w:sz w:val="16"/>
                      <w:szCs w:val="16"/>
                    </w:rPr>
                  </w:pPr>
                  <w:r w:rsidRPr="00DE2AC6">
                    <w:rPr>
                      <w:rFonts w:ascii="Verdana" w:hAnsi="Verdana" w:cs="Calibri"/>
                      <w:sz w:val="16"/>
                      <w:szCs w:val="16"/>
                    </w:rPr>
                    <w:t>Cañerías 9 5/8", 7", Punto Débil Eléctrico cargo por profundidad.</w:t>
                  </w:r>
                </w:p>
              </w:tc>
              <w:tc>
                <w:tcPr>
                  <w:tcW w:w="1844"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m</w:t>
                  </w:r>
                </w:p>
              </w:tc>
              <w:tc>
                <w:tcPr>
                  <w:tcW w:w="1275"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1600</w:t>
                  </w:r>
                </w:p>
              </w:tc>
            </w:tr>
            <w:tr w:rsidR="00DE2AC6" w:rsidRPr="00DE2AC6" w:rsidTr="00AC4CE6">
              <w:trPr>
                <w:trHeight w:val="40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70</w:t>
                  </w:r>
                </w:p>
              </w:tc>
              <w:tc>
                <w:tcPr>
                  <w:tcW w:w="5303" w:type="dxa"/>
                  <w:tcBorders>
                    <w:top w:val="nil"/>
                    <w:left w:val="nil"/>
                    <w:bottom w:val="single" w:sz="4" w:space="0" w:color="auto"/>
                    <w:right w:val="single" w:sz="4" w:space="0" w:color="auto"/>
                  </w:tcBorders>
                  <w:shd w:val="clear" w:color="auto" w:fill="auto"/>
                  <w:vAlign w:val="center"/>
                  <w:hideMark/>
                </w:tcPr>
                <w:p w:rsidR="0031620E" w:rsidRPr="00DE2AC6" w:rsidRDefault="0031620E" w:rsidP="0031620E">
                  <w:pPr>
                    <w:rPr>
                      <w:rFonts w:ascii="Verdana" w:hAnsi="Verdana" w:cs="Calibri"/>
                      <w:sz w:val="16"/>
                      <w:szCs w:val="16"/>
                    </w:rPr>
                  </w:pPr>
                  <w:r w:rsidRPr="00DE2AC6">
                    <w:rPr>
                      <w:rFonts w:ascii="Verdana" w:hAnsi="Verdana" w:cs="Calibri"/>
                      <w:sz w:val="16"/>
                      <w:szCs w:val="16"/>
                    </w:rPr>
                    <w:t>Cañerías 9 5/8", 7", Punto Débil Eléctrico cargo por punto.</w:t>
                  </w:r>
                </w:p>
              </w:tc>
              <w:tc>
                <w:tcPr>
                  <w:tcW w:w="1844"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m</w:t>
                  </w:r>
                </w:p>
              </w:tc>
              <w:tc>
                <w:tcPr>
                  <w:tcW w:w="1275" w:type="dxa"/>
                  <w:tcBorders>
                    <w:top w:val="nil"/>
                    <w:left w:val="nil"/>
                    <w:bottom w:val="single" w:sz="4" w:space="0" w:color="auto"/>
                    <w:right w:val="single" w:sz="4" w:space="0" w:color="auto"/>
                  </w:tcBorders>
                  <w:shd w:val="clear" w:color="auto" w:fill="auto"/>
                  <w:noWrap/>
                  <w:vAlign w:val="center"/>
                  <w:hideMark/>
                </w:tcPr>
                <w:p w:rsidR="0031620E" w:rsidRPr="00DE2AC6" w:rsidRDefault="00DA4AE3" w:rsidP="0031620E">
                  <w:pPr>
                    <w:jc w:val="center"/>
                    <w:rPr>
                      <w:rFonts w:ascii="Verdana" w:hAnsi="Verdana" w:cs="Calibri"/>
                      <w:sz w:val="16"/>
                      <w:szCs w:val="16"/>
                    </w:rPr>
                  </w:pPr>
                  <w:r>
                    <w:rPr>
                      <w:rFonts w:ascii="Verdana" w:hAnsi="Verdana" w:cs="Calibri"/>
                      <w:sz w:val="16"/>
                      <w:szCs w:val="16"/>
                    </w:rPr>
                    <w:t>30</w:t>
                  </w:r>
                </w:p>
              </w:tc>
            </w:tr>
            <w:tr w:rsidR="00DE2AC6" w:rsidRPr="00DE2AC6" w:rsidTr="00AC4CE6">
              <w:trPr>
                <w:trHeight w:val="40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71</w:t>
                  </w:r>
                </w:p>
              </w:tc>
              <w:tc>
                <w:tcPr>
                  <w:tcW w:w="5303" w:type="dxa"/>
                  <w:tcBorders>
                    <w:top w:val="nil"/>
                    <w:left w:val="nil"/>
                    <w:bottom w:val="single" w:sz="4" w:space="0" w:color="auto"/>
                    <w:right w:val="single" w:sz="4" w:space="0" w:color="auto"/>
                  </w:tcBorders>
                  <w:shd w:val="clear" w:color="auto" w:fill="auto"/>
                  <w:vAlign w:val="center"/>
                  <w:hideMark/>
                </w:tcPr>
                <w:p w:rsidR="0031620E" w:rsidRPr="00DE2AC6" w:rsidRDefault="0031620E" w:rsidP="0031620E">
                  <w:pPr>
                    <w:rPr>
                      <w:rFonts w:ascii="Verdana" w:hAnsi="Verdana" w:cs="Calibri"/>
                      <w:sz w:val="16"/>
                      <w:szCs w:val="16"/>
                    </w:rPr>
                  </w:pPr>
                  <w:r w:rsidRPr="00DE2AC6">
                    <w:rPr>
                      <w:rFonts w:ascii="Verdana" w:hAnsi="Verdana" w:cs="Calibri"/>
                      <w:sz w:val="16"/>
                      <w:szCs w:val="16"/>
                    </w:rPr>
                    <w:t>Cualquier fase Stand by Camión de registros + personal por fase</w:t>
                  </w:r>
                </w:p>
              </w:tc>
              <w:tc>
                <w:tcPr>
                  <w:tcW w:w="1844"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dia</w:t>
                  </w:r>
                </w:p>
              </w:tc>
              <w:tc>
                <w:tcPr>
                  <w:tcW w:w="1275" w:type="dxa"/>
                  <w:tcBorders>
                    <w:top w:val="nil"/>
                    <w:left w:val="nil"/>
                    <w:bottom w:val="single" w:sz="4" w:space="0" w:color="auto"/>
                    <w:right w:val="single" w:sz="4" w:space="0" w:color="auto"/>
                  </w:tcBorders>
                  <w:shd w:val="clear" w:color="auto" w:fill="auto"/>
                  <w:noWrap/>
                  <w:vAlign w:val="center"/>
                  <w:hideMark/>
                </w:tcPr>
                <w:p w:rsidR="0031620E" w:rsidRPr="00DE2AC6" w:rsidRDefault="000521D5" w:rsidP="0031620E">
                  <w:pPr>
                    <w:jc w:val="center"/>
                    <w:rPr>
                      <w:rFonts w:ascii="Verdana" w:hAnsi="Verdana" w:cs="Calibri"/>
                      <w:sz w:val="16"/>
                      <w:szCs w:val="16"/>
                    </w:rPr>
                  </w:pPr>
                  <w:r>
                    <w:rPr>
                      <w:rFonts w:ascii="Verdana" w:hAnsi="Verdana" w:cs="Calibri"/>
                      <w:sz w:val="16"/>
                      <w:szCs w:val="16"/>
                    </w:rPr>
                    <w:t>45</w:t>
                  </w:r>
                </w:p>
              </w:tc>
            </w:tr>
            <w:tr w:rsidR="00DE2AC6" w:rsidRPr="00DE2AC6" w:rsidTr="00AC4CE6">
              <w:trPr>
                <w:trHeight w:val="60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72</w:t>
                  </w:r>
                </w:p>
              </w:tc>
              <w:tc>
                <w:tcPr>
                  <w:tcW w:w="5303" w:type="dxa"/>
                  <w:tcBorders>
                    <w:top w:val="nil"/>
                    <w:left w:val="nil"/>
                    <w:bottom w:val="single" w:sz="4" w:space="0" w:color="auto"/>
                    <w:right w:val="single" w:sz="4" w:space="0" w:color="auto"/>
                  </w:tcBorders>
                  <w:shd w:val="clear" w:color="auto" w:fill="auto"/>
                  <w:vAlign w:val="center"/>
                  <w:hideMark/>
                </w:tcPr>
                <w:p w:rsidR="0031620E" w:rsidRPr="00DE2AC6" w:rsidRDefault="0031620E" w:rsidP="0031620E">
                  <w:pPr>
                    <w:rPr>
                      <w:rFonts w:ascii="Verdana" w:hAnsi="Verdana" w:cs="Calibri"/>
                      <w:sz w:val="16"/>
                      <w:szCs w:val="16"/>
                    </w:rPr>
                  </w:pPr>
                  <w:r w:rsidRPr="00DE2AC6">
                    <w:rPr>
                      <w:rFonts w:ascii="Verdana" w:hAnsi="Verdana" w:cs="Calibri"/>
                      <w:sz w:val="16"/>
                      <w:szCs w:val="16"/>
                    </w:rPr>
                    <w:t>Cañerías 9 5/8", 7", Corrosión, Evaluación Ultrasónica de Corrosión. Cargo por profundidad.</w:t>
                  </w:r>
                </w:p>
              </w:tc>
              <w:tc>
                <w:tcPr>
                  <w:tcW w:w="1844"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m</w:t>
                  </w:r>
                </w:p>
              </w:tc>
              <w:tc>
                <w:tcPr>
                  <w:tcW w:w="1275"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1600</w:t>
                  </w:r>
                </w:p>
              </w:tc>
            </w:tr>
            <w:tr w:rsidR="00DE2AC6" w:rsidRPr="00DE2AC6" w:rsidTr="00AC4CE6">
              <w:trPr>
                <w:trHeight w:val="60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73</w:t>
                  </w:r>
                </w:p>
              </w:tc>
              <w:tc>
                <w:tcPr>
                  <w:tcW w:w="5303" w:type="dxa"/>
                  <w:tcBorders>
                    <w:top w:val="nil"/>
                    <w:left w:val="nil"/>
                    <w:bottom w:val="single" w:sz="4" w:space="0" w:color="auto"/>
                    <w:right w:val="single" w:sz="4" w:space="0" w:color="auto"/>
                  </w:tcBorders>
                  <w:shd w:val="clear" w:color="auto" w:fill="auto"/>
                  <w:vAlign w:val="center"/>
                  <w:hideMark/>
                </w:tcPr>
                <w:p w:rsidR="0031620E" w:rsidRPr="00DE2AC6" w:rsidRDefault="0031620E" w:rsidP="0031620E">
                  <w:pPr>
                    <w:rPr>
                      <w:rFonts w:ascii="Verdana" w:hAnsi="Verdana" w:cs="Calibri"/>
                      <w:sz w:val="16"/>
                      <w:szCs w:val="16"/>
                    </w:rPr>
                  </w:pPr>
                  <w:r w:rsidRPr="00DE2AC6">
                    <w:rPr>
                      <w:rFonts w:ascii="Verdana" w:hAnsi="Verdana" w:cs="Calibri"/>
                      <w:sz w:val="16"/>
                      <w:szCs w:val="16"/>
                    </w:rPr>
                    <w:t>Cañerías 9 5/8", 7", Corrosión, Evaluación Ultrasónica de Corrosión. Cargo por registro.</w:t>
                  </w:r>
                </w:p>
              </w:tc>
              <w:tc>
                <w:tcPr>
                  <w:tcW w:w="1844"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m</w:t>
                  </w:r>
                </w:p>
              </w:tc>
              <w:tc>
                <w:tcPr>
                  <w:tcW w:w="1275"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820</w:t>
                  </w:r>
                </w:p>
              </w:tc>
            </w:tr>
            <w:tr w:rsidR="00DE2AC6" w:rsidRPr="00DE2AC6" w:rsidTr="00AC4CE6">
              <w:trPr>
                <w:trHeight w:val="40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74</w:t>
                  </w:r>
                </w:p>
              </w:tc>
              <w:tc>
                <w:tcPr>
                  <w:tcW w:w="5303" w:type="dxa"/>
                  <w:tcBorders>
                    <w:top w:val="nil"/>
                    <w:left w:val="nil"/>
                    <w:bottom w:val="single" w:sz="4" w:space="0" w:color="auto"/>
                    <w:right w:val="single" w:sz="4" w:space="0" w:color="auto"/>
                  </w:tcBorders>
                  <w:shd w:val="clear" w:color="auto" w:fill="auto"/>
                  <w:vAlign w:val="center"/>
                  <w:hideMark/>
                </w:tcPr>
                <w:p w:rsidR="0031620E" w:rsidRPr="00DE2AC6" w:rsidRDefault="0031620E" w:rsidP="0031620E">
                  <w:pPr>
                    <w:rPr>
                      <w:rFonts w:ascii="Verdana" w:hAnsi="Verdana" w:cs="Calibri"/>
                      <w:sz w:val="16"/>
                      <w:szCs w:val="16"/>
                    </w:rPr>
                  </w:pPr>
                  <w:r w:rsidRPr="00DE2AC6">
                    <w:rPr>
                      <w:rFonts w:ascii="Verdana" w:hAnsi="Verdana" w:cs="Calibri"/>
                      <w:sz w:val="16"/>
                      <w:szCs w:val="16"/>
                    </w:rPr>
                    <w:t>Secciones 9 5/8", 7", Cortador de Tubería. Cargo por profundidad.</w:t>
                  </w:r>
                </w:p>
              </w:tc>
              <w:tc>
                <w:tcPr>
                  <w:tcW w:w="1844"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m</w:t>
                  </w:r>
                </w:p>
              </w:tc>
              <w:tc>
                <w:tcPr>
                  <w:tcW w:w="1275"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1600</w:t>
                  </w:r>
                </w:p>
              </w:tc>
            </w:tr>
            <w:tr w:rsidR="00DE2AC6" w:rsidRPr="00DE2AC6" w:rsidTr="00AC4CE6">
              <w:trPr>
                <w:trHeight w:val="40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75</w:t>
                  </w:r>
                </w:p>
              </w:tc>
              <w:tc>
                <w:tcPr>
                  <w:tcW w:w="5303" w:type="dxa"/>
                  <w:tcBorders>
                    <w:top w:val="nil"/>
                    <w:left w:val="nil"/>
                    <w:bottom w:val="single" w:sz="4" w:space="0" w:color="auto"/>
                    <w:right w:val="single" w:sz="4" w:space="0" w:color="auto"/>
                  </w:tcBorders>
                  <w:shd w:val="clear" w:color="auto" w:fill="auto"/>
                  <w:vAlign w:val="center"/>
                  <w:hideMark/>
                </w:tcPr>
                <w:p w:rsidR="0031620E" w:rsidRPr="00DE2AC6" w:rsidRDefault="0031620E" w:rsidP="0031620E">
                  <w:pPr>
                    <w:rPr>
                      <w:rFonts w:ascii="Verdana" w:hAnsi="Verdana" w:cs="Calibri"/>
                      <w:sz w:val="16"/>
                      <w:szCs w:val="16"/>
                    </w:rPr>
                  </w:pPr>
                  <w:r w:rsidRPr="00DE2AC6">
                    <w:rPr>
                      <w:rFonts w:ascii="Verdana" w:hAnsi="Verdana" w:cs="Calibri"/>
                      <w:sz w:val="16"/>
                      <w:szCs w:val="16"/>
                    </w:rPr>
                    <w:t>Secciones 9 5/8", 7", Cortador de Tubería. Cargo por registro.</w:t>
                  </w:r>
                </w:p>
              </w:tc>
              <w:tc>
                <w:tcPr>
                  <w:tcW w:w="1844"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punto</w:t>
                  </w:r>
                </w:p>
              </w:tc>
              <w:tc>
                <w:tcPr>
                  <w:tcW w:w="1275" w:type="dxa"/>
                  <w:tcBorders>
                    <w:top w:val="nil"/>
                    <w:left w:val="nil"/>
                    <w:bottom w:val="single" w:sz="4" w:space="0" w:color="auto"/>
                    <w:right w:val="single" w:sz="4" w:space="0" w:color="auto"/>
                  </w:tcBorders>
                  <w:shd w:val="clear" w:color="auto" w:fill="auto"/>
                  <w:noWrap/>
                  <w:vAlign w:val="center"/>
                  <w:hideMark/>
                </w:tcPr>
                <w:p w:rsidR="0031620E" w:rsidRPr="00DE2AC6" w:rsidRDefault="00DA4AE3" w:rsidP="0031620E">
                  <w:pPr>
                    <w:jc w:val="center"/>
                    <w:rPr>
                      <w:rFonts w:ascii="Verdana" w:hAnsi="Verdana" w:cs="Calibri"/>
                      <w:sz w:val="16"/>
                      <w:szCs w:val="16"/>
                    </w:rPr>
                  </w:pPr>
                  <w:r>
                    <w:rPr>
                      <w:rFonts w:ascii="Verdana" w:hAnsi="Verdana" w:cs="Calibri"/>
                      <w:sz w:val="16"/>
                      <w:szCs w:val="16"/>
                    </w:rPr>
                    <w:t>30</w:t>
                  </w:r>
                </w:p>
              </w:tc>
            </w:tr>
            <w:tr w:rsidR="00DE2AC6" w:rsidRPr="00DE2AC6" w:rsidTr="00AC4CE6">
              <w:trPr>
                <w:trHeight w:val="40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76</w:t>
                  </w:r>
                </w:p>
              </w:tc>
              <w:tc>
                <w:tcPr>
                  <w:tcW w:w="5303" w:type="dxa"/>
                  <w:tcBorders>
                    <w:top w:val="nil"/>
                    <w:left w:val="nil"/>
                    <w:bottom w:val="single" w:sz="4" w:space="0" w:color="auto"/>
                    <w:right w:val="single" w:sz="4" w:space="0" w:color="auto"/>
                  </w:tcBorders>
                  <w:shd w:val="clear" w:color="auto" w:fill="auto"/>
                  <w:vAlign w:val="center"/>
                  <w:hideMark/>
                </w:tcPr>
                <w:p w:rsidR="0031620E" w:rsidRPr="00DE2AC6" w:rsidRDefault="0031620E" w:rsidP="0031620E">
                  <w:pPr>
                    <w:rPr>
                      <w:rFonts w:ascii="Verdana" w:hAnsi="Verdana" w:cs="Calibri"/>
                      <w:sz w:val="16"/>
                      <w:szCs w:val="16"/>
                    </w:rPr>
                  </w:pPr>
                  <w:r w:rsidRPr="00DE2AC6">
                    <w:rPr>
                      <w:rFonts w:ascii="Verdana" w:hAnsi="Verdana" w:cs="Calibri"/>
                      <w:sz w:val="16"/>
                      <w:szCs w:val="16"/>
                    </w:rPr>
                    <w:t>Secciones 9 5/8", 7", Desenrosque Mecánico. Cargo por profundidad.</w:t>
                  </w:r>
                </w:p>
              </w:tc>
              <w:tc>
                <w:tcPr>
                  <w:tcW w:w="1844"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m</w:t>
                  </w:r>
                </w:p>
              </w:tc>
              <w:tc>
                <w:tcPr>
                  <w:tcW w:w="1275"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1600</w:t>
                  </w:r>
                </w:p>
              </w:tc>
            </w:tr>
            <w:tr w:rsidR="00DE2AC6" w:rsidRPr="00DE2AC6" w:rsidTr="00AC4CE6">
              <w:trPr>
                <w:trHeight w:val="40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77</w:t>
                  </w:r>
                </w:p>
              </w:tc>
              <w:tc>
                <w:tcPr>
                  <w:tcW w:w="5303" w:type="dxa"/>
                  <w:tcBorders>
                    <w:top w:val="nil"/>
                    <w:left w:val="nil"/>
                    <w:bottom w:val="single" w:sz="4" w:space="0" w:color="auto"/>
                    <w:right w:val="single" w:sz="4" w:space="0" w:color="auto"/>
                  </w:tcBorders>
                  <w:shd w:val="clear" w:color="auto" w:fill="auto"/>
                  <w:vAlign w:val="center"/>
                  <w:hideMark/>
                </w:tcPr>
                <w:p w:rsidR="0031620E" w:rsidRPr="00DE2AC6" w:rsidRDefault="0031620E" w:rsidP="0031620E">
                  <w:pPr>
                    <w:rPr>
                      <w:rFonts w:ascii="Verdana" w:hAnsi="Verdana" w:cs="Calibri"/>
                      <w:sz w:val="16"/>
                      <w:szCs w:val="16"/>
                    </w:rPr>
                  </w:pPr>
                  <w:r w:rsidRPr="00DE2AC6">
                    <w:rPr>
                      <w:rFonts w:ascii="Verdana" w:hAnsi="Verdana" w:cs="Calibri"/>
                      <w:sz w:val="16"/>
                      <w:szCs w:val="16"/>
                    </w:rPr>
                    <w:t>Secciones 9 5/8", 7", Desenrosque Mecánico. Cargo por registro.</w:t>
                  </w:r>
                </w:p>
              </w:tc>
              <w:tc>
                <w:tcPr>
                  <w:tcW w:w="1844"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punto</w:t>
                  </w:r>
                </w:p>
              </w:tc>
              <w:tc>
                <w:tcPr>
                  <w:tcW w:w="1275" w:type="dxa"/>
                  <w:tcBorders>
                    <w:top w:val="nil"/>
                    <w:left w:val="nil"/>
                    <w:bottom w:val="single" w:sz="4" w:space="0" w:color="auto"/>
                    <w:right w:val="single" w:sz="4" w:space="0" w:color="auto"/>
                  </w:tcBorders>
                  <w:shd w:val="clear" w:color="auto" w:fill="auto"/>
                  <w:noWrap/>
                  <w:vAlign w:val="center"/>
                  <w:hideMark/>
                </w:tcPr>
                <w:p w:rsidR="0031620E" w:rsidRPr="00DE2AC6" w:rsidRDefault="000521D5" w:rsidP="0031620E">
                  <w:pPr>
                    <w:jc w:val="center"/>
                    <w:rPr>
                      <w:rFonts w:ascii="Verdana" w:hAnsi="Verdana" w:cs="Calibri"/>
                      <w:sz w:val="16"/>
                      <w:szCs w:val="16"/>
                    </w:rPr>
                  </w:pPr>
                  <w:r>
                    <w:rPr>
                      <w:rFonts w:ascii="Verdana" w:hAnsi="Verdana" w:cs="Calibri"/>
                      <w:sz w:val="16"/>
                      <w:szCs w:val="16"/>
                    </w:rPr>
                    <w:t>10</w:t>
                  </w:r>
                </w:p>
              </w:tc>
            </w:tr>
            <w:tr w:rsidR="00DE2AC6" w:rsidRPr="00DE2AC6" w:rsidTr="00AC4CE6">
              <w:trPr>
                <w:trHeight w:val="40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78</w:t>
                  </w:r>
                </w:p>
              </w:tc>
              <w:tc>
                <w:tcPr>
                  <w:tcW w:w="5303" w:type="dxa"/>
                  <w:tcBorders>
                    <w:top w:val="nil"/>
                    <w:left w:val="nil"/>
                    <w:bottom w:val="single" w:sz="4" w:space="0" w:color="auto"/>
                    <w:right w:val="single" w:sz="4" w:space="0" w:color="auto"/>
                  </w:tcBorders>
                  <w:shd w:val="clear" w:color="auto" w:fill="auto"/>
                  <w:vAlign w:val="center"/>
                  <w:hideMark/>
                </w:tcPr>
                <w:p w:rsidR="0031620E" w:rsidRPr="00DE2AC6" w:rsidRDefault="0031620E" w:rsidP="0031620E">
                  <w:pPr>
                    <w:rPr>
                      <w:rFonts w:ascii="Verdana" w:hAnsi="Verdana" w:cs="Calibri"/>
                      <w:sz w:val="16"/>
                      <w:szCs w:val="16"/>
                    </w:rPr>
                  </w:pPr>
                  <w:r w:rsidRPr="00DE2AC6">
                    <w:rPr>
                      <w:rFonts w:ascii="Verdana" w:hAnsi="Verdana" w:cs="Calibri"/>
                      <w:sz w:val="16"/>
                      <w:szCs w:val="16"/>
                    </w:rPr>
                    <w:t>Baleo Cañerías 9 5/8", 7", Cargo por Profundidad</w:t>
                  </w:r>
                </w:p>
              </w:tc>
              <w:tc>
                <w:tcPr>
                  <w:tcW w:w="1844"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metro</w:t>
                  </w:r>
                </w:p>
              </w:tc>
              <w:tc>
                <w:tcPr>
                  <w:tcW w:w="1275"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1600</w:t>
                  </w:r>
                </w:p>
              </w:tc>
            </w:tr>
            <w:tr w:rsidR="00DE2AC6" w:rsidRPr="00DE2AC6" w:rsidTr="00AC4CE6">
              <w:trPr>
                <w:trHeight w:val="40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79</w:t>
                  </w:r>
                </w:p>
              </w:tc>
              <w:tc>
                <w:tcPr>
                  <w:tcW w:w="5303" w:type="dxa"/>
                  <w:tcBorders>
                    <w:top w:val="nil"/>
                    <w:left w:val="nil"/>
                    <w:bottom w:val="single" w:sz="4" w:space="0" w:color="auto"/>
                    <w:right w:val="single" w:sz="4" w:space="0" w:color="auto"/>
                  </w:tcBorders>
                  <w:shd w:val="clear" w:color="auto" w:fill="auto"/>
                  <w:vAlign w:val="center"/>
                  <w:hideMark/>
                </w:tcPr>
                <w:p w:rsidR="0031620E" w:rsidRPr="00DE2AC6" w:rsidRDefault="0031620E" w:rsidP="0031620E">
                  <w:pPr>
                    <w:rPr>
                      <w:rFonts w:ascii="Verdana" w:hAnsi="Verdana" w:cs="Calibri"/>
                      <w:sz w:val="16"/>
                      <w:szCs w:val="16"/>
                    </w:rPr>
                  </w:pPr>
                  <w:r w:rsidRPr="00DE2AC6">
                    <w:rPr>
                      <w:rFonts w:ascii="Verdana" w:hAnsi="Verdana" w:cs="Calibri"/>
                      <w:sz w:val="16"/>
                      <w:szCs w:val="16"/>
                    </w:rPr>
                    <w:t>Baleo Cañerías 9 5/8", 7", Cargo por metro de cañón</w:t>
                  </w:r>
                </w:p>
              </w:tc>
              <w:tc>
                <w:tcPr>
                  <w:tcW w:w="1844"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metro</w:t>
                  </w:r>
                </w:p>
              </w:tc>
              <w:tc>
                <w:tcPr>
                  <w:tcW w:w="1275" w:type="dxa"/>
                  <w:tcBorders>
                    <w:top w:val="nil"/>
                    <w:left w:val="nil"/>
                    <w:bottom w:val="single" w:sz="4" w:space="0" w:color="auto"/>
                    <w:right w:val="single" w:sz="4" w:space="0" w:color="auto"/>
                  </w:tcBorders>
                  <w:shd w:val="clear" w:color="auto" w:fill="auto"/>
                  <w:noWrap/>
                  <w:vAlign w:val="center"/>
                  <w:hideMark/>
                </w:tcPr>
                <w:p w:rsidR="0031620E" w:rsidRPr="00DE2AC6" w:rsidRDefault="00DA4AE3" w:rsidP="0031620E">
                  <w:pPr>
                    <w:jc w:val="center"/>
                    <w:rPr>
                      <w:rFonts w:ascii="Verdana" w:hAnsi="Verdana" w:cs="Calibri"/>
                      <w:sz w:val="16"/>
                      <w:szCs w:val="16"/>
                    </w:rPr>
                  </w:pPr>
                  <w:r>
                    <w:rPr>
                      <w:rFonts w:ascii="Verdana" w:hAnsi="Verdana" w:cs="Calibri"/>
                      <w:sz w:val="16"/>
                      <w:szCs w:val="16"/>
                    </w:rPr>
                    <w:t>20</w:t>
                  </w:r>
                </w:p>
              </w:tc>
            </w:tr>
            <w:tr w:rsidR="00DE2AC6" w:rsidRPr="00DE2AC6" w:rsidTr="00AC4CE6">
              <w:trPr>
                <w:trHeight w:val="40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80</w:t>
                  </w:r>
                </w:p>
              </w:tc>
              <w:tc>
                <w:tcPr>
                  <w:tcW w:w="5303" w:type="dxa"/>
                  <w:tcBorders>
                    <w:top w:val="nil"/>
                    <w:left w:val="nil"/>
                    <w:bottom w:val="single" w:sz="4" w:space="0" w:color="auto"/>
                    <w:right w:val="single" w:sz="4" w:space="0" w:color="auto"/>
                  </w:tcBorders>
                  <w:shd w:val="clear" w:color="auto" w:fill="auto"/>
                  <w:vAlign w:val="center"/>
                  <w:hideMark/>
                </w:tcPr>
                <w:p w:rsidR="0031620E" w:rsidRPr="00DE2AC6" w:rsidRDefault="0031620E" w:rsidP="0031620E">
                  <w:pPr>
                    <w:rPr>
                      <w:rFonts w:ascii="Verdana" w:hAnsi="Verdana" w:cs="Calibri"/>
                      <w:sz w:val="16"/>
                      <w:szCs w:val="16"/>
                    </w:rPr>
                  </w:pPr>
                  <w:r w:rsidRPr="00DE2AC6">
                    <w:rPr>
                      <w:rFonts w:ascii="Verdana" w:hAnsi="Verdana" w:cs="Calibri"/>
                      <w:sz w:val="16"/>
                      <w:szCs w:val="16"/>
                    </w:rPr>
                    <w:t>Baleo Cañerías 9 5/8", 7", Cargo por tiro/bala</w:t>
                  </w:r>
                </w:p>
              </w:tc>
              <w:tc>
                <w:tcPr>
                  <w:tcW w:w="1844" w:type="dxa"/>
                  <w:tcBorders>
                    <w:top w:val="nil"/>
                    <w:left w:val="nil"/>
                    <w:bottom w:val="single" w:sz="4" w:space="0" w:color="auto"/>
                    <w:right w:val="single" w:sz="4" w:space="0" w:color="auto"/>
                  </w:tcBorders>
                  <w:shd w:val="clear" w:color="auto" w:fill="auto"/>
                  <w:noWrap/>
                  <w:vAlign w:val="center"/>
                  <w:hideMark/>
                </w:tcPr>
                <w:p w:rsidR="0031620E" w:rsidRPr="00DE2AC6" w:rsidRDefault="0031620E" w:rsidP="0031620E">
                  <w:pPr>
                    <w:jc w:val="center"/>
                    <w:rPr>
                      <w:rFonts w:ascii="Verdana" w:hAnsi="Verdana" w:cs="Calibri"/>
                      <w:sz w:val="16"/>
                      <w:szCs w:val="16"/>
                    </w:rPr>
                  </w:pPr>
                  <w:r w:rsidRPr="00DE2AC6">
                    <w:rPr>
                      <w:rFonts w:ascii="Verdana" w:hAnsi="Verdana" w:cs="Calibri"/>
                      <w:sz w:val="16"/>
                      <w:szCs w:val="16"/>
                    </w:rPr>
                    <w:t>tiro</w:t>
                  </w:r>
                </w:p>
              </w:tc>
              <w:tc>
                <w:tcPr>
                  <w:tcW w:w="1275" w:type="dxa"/>
                  <w:tcBorders>
                    <w:top w:val="nil"/>
                    <w:left w:val="nil"/>
                    <w:bottom w:val="single" w:sz="4" w:space="0" w:color="auto"/>
                    <w:right w:val="single" w:sz="4" w:space="0" w:color="auto"/>
                  </w:tcBorders>
                  <w:shd w:val="clear" w:color="auto" w:fill="auto"/>
                  <w:noWrap/>
                  <w:vAlign w:val="center"/>
                  <w:hideMark/>
                </w:tcPr>
                <w:p w:rsidR="0031620E" w:rsidRPr="00DE2AC6" w:rsidRDefault="00DA4AE3" w:rsidP="0031620E">
                  <w:pPr>
                    <w:jc w:val="center"/>
                    <w:rPr>
                      <w:rFonts w:ascii="Verdana" w:hAnsi="Verdana" w:cs="Calibri"/>
                      <w:sz w:val="16"/>
                      <w:szCs w:val="16"/>
                    </w:rPr>
                  </w:pPr>
                  <w:r>
                    <w:rPr>
                      <w:rFonts w:ascii="Verdana" w:hAnsi="Verdana" w:cs="Calibri"/>
                      <w:sz w:val="16"/>
                      <w:szCs w:val="16"/>
                    </w:rPr>
                    <w:t>20</w:t>
                  </w:r>
                </w:p>
              </w:tc>
            </w:tr>
          </w:tbl>
          <w:p w:rsidR="009D5D6A" w:rsidRPr="00DE2AC6" w:rsidRDefault="009D5D6A" w:rsidP="00CA0761">
            <w:pPr>
              <w:autoSpaceDE w:val="0"/>
              <w:autoSpaceDN w:val="0"/>
              <w:adjustRightInd w:val="0"/>
              <w:spacing w:line="360" w:lineRule="auto"/>
              <w:jc w:val="both"/>
              <w:rPr>
                <w:rFonts w:ascii="Verdana" w:hAnsi="Verdana"/>
                <w:bCs/>
                <w:sz w:val="18"/>
                <w:szCs w:val="18"/>
                <w:lang w:val="es-BO"/>
              </w:rPr>
            </w:pPr>
          </w:p>
          <w:p w:rsidR="00283C19" w:rsidRPr="00DE2AC6" w:rsidRDefault="00283C19" w:rsidP="00283C19">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
                <w:bCs/>
                <w:sz w:val="18"/>
                <w:szCs w:val="18"/>
                <w:lang w:val="es-BO"/>
              </w:rPr>
              <w:t>Nota #1:</w:t>
            </w:r>
            <w:r w:rsidRPr="00DE2AC6">
              <w:rPr>
                <w:rFonts w:ascii="Verdana" w:hAnsi="Verdana" w:cs="Calibri"/>
                <w:bCs/>
                <w:sz w:val="18"/>
                <w:szCs w:val="18"/>
                <w:lang w:val="es-BO"/>
              </w:rPr>
              <w:t xml:space="preserve"> En el cuadro anterior se tienen detallados los ítems requeridos para cada fase como referencia, sin embargo, YPFB podrá requerir cualquiera de los ítems independientemente de la fase.</w:t>
            </w:r>
          </w:p>
          <w:p w:rsidR="00283C19" w:rsidRPr="00DE2AC6" w:rsidRDefault="00283C19" w:rsidP="00283C19">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
                <w:bCs/>
                <w:sz w:val="18"/>
                <w:szCs w:val="18"/>
                <w:lang w:val="es-BO"/>
              </w:rPr>
              <w:t>Nota #2:</w:t>
            </w:r>
            <w:r w:rsidRPr="00DE2AC6">
              <w:rPr>
                <w:rFonts w:ascii="Verdana" w:hAnsi="Verdana" w:cs="Calibri"/>
                <w:bCs/>
                <w:sz w:val="18"/>
                <w:szCs w:val="18"/>
                <w:lang w:val="es-BO"/>
              </w:rPr>
              <w:t xml:space="preserve"> Todas las cantidades son referenciales, a fin de que el Contratista tome sus previsiones para cumplir con la ejecución del servicio. Para efectos de pago se tomarán en cuenta las cantidades reales de cada servicio ejecutado.</w:t>
            </w:r>
          </w:p>
          <w:p w:rsidR="00283C19" w:rsidRPr="00DE2AC6" w:rsidRDefault="00283C19" w:rsidP="00283C19">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
                <w:bCs/>
                <w:sz w:val="18"/>
                <w:szCs w:val="18"/>
                <w:lang w:val="es-BO"/>
              </w:rPr>
              <w:t>Nota #3:</w:t>
            </w:r>
            <w:r w:rsidRPr="00DE2AC6">
              <w:rPr>
                <w:rFonts w:ascii="Verdana" w:hAnsi="Verdana" w:cs="Calibri"/>
                <w:bCs/>
                <w:sz w:val="18"/>
                <w:szCs w:val="18"/>
                <w:lang w:val="es-BO"/>
              </w:rPr>
              <w:t xml:space="preserve"> Para efectos de evaluación se considerarán los precios unitarios de las propuestas económicas. Los precios unitarios propuestos que sobrepasen el valor del precio de referencia Unitario serán descalificados.</w:t>
            </w:r>
          </w:p>
          <w:p w:rsidR="00A41B3E" w:rsidRPr="00DE2AC6" w:rsidRDefault="00A41B3E" w:rsidP="00A41B3E">
            <w:pPr>
              <w:spacing w:before="240" w:line="360" w:lineRule="auto"/>
              <w:jc w:val="both"/>
              <w:rPr>
                <w:rFonts w:ascii="Verdana" w:hAnsi="Verdana" w:cs="Arial"/>
                <w:bCs/>
                <w:sz w:val="18"/>
                <w:szCs w:val="18"/>
              </w:rPr>
            </w:pPr>
            <w:r w:rsidRPr="00DE2AC6">
              <w:rPr>
                <w:rFonts w:ascii="Verdana" w:hAnsi="Verdana" w:cs="Arial"/>
                <w:bCs/>
                <w:sz w:val="18"/>
                <w:szCs w:val="18"/>
              </w:rPr>
              <w:t xml:space="preserve">El CONTRATISTA deberá suministrar equipos y servicios para el registro de perfiles de pozo a través de los métodos de cable (wire line), cable asistido y/o similar tanto para operaciones en agujero abierto como en agujero entubado. </w:t>
            </w:r>
          </w:p>
          <w:p w:rsidR="00A41B3E" w:rsidRPr="00DE2AC6" w:rsidRDefault="00A41B3E" w:rsidP="00A41B3E">
            <w:pPr>
              <w:spacing w:before="240" w:line="360" w:lineRule="auto"/>
              <w:jc w:val="both"/>
              <w:rPr>
                <w:rFonts w:ascii="Verdana" w:hAnsi="Verdana" w:cs="Arial"/>
                <w:bCs/>
                <w:sz w:val="18"/>
                <w:szCs w:val="18"/>
              </w:rPr>
            </w:pPr>
            <w:r w:rsidRPr="00DE2AC6">
              <w:rPr>
                <w:rFonts w:ascii="Verdana" w:hAnsi="Verdana" w:cs="Arial"/>
                <w:bCs/>
                <w:sz w:val="18"/>
                <w:szCs w:val="18"/>
              </w:rPr>
              <w:lastRenderedPageBreak/>
              <w:t>YPFB puede requerir el servicio de perfilaje en cualquiera de los siguientes casos:</w:t>
            </w:r>
          </w:p>
          <w:p w:rsidR="00A41B3E" w:rsidRPr="00DE2AC6" w:rsidRDefault="00A41B3E" w:rsidP="00BF4C81">
            <w:pPr>
              <w:pStyle w:val="Prrafodelista"/>
              <w:numPr>
                <w:ilvl w:val="0"/>
                <w:numId w:val="51"/>
              </w:numPr>
              <w:spacing w:before="240" w:line="360" w:lineRule="auto"/>
              <w:jc w:val="both"/>
              <w:rPr>
                <w:rFonts w:ascii="Verdana" w:hAnsi="Verdana" w:cs="Arial"/>
                <w:bCs/>
                <w:sz w:val="18"/>
                <w:szCs w:val="18"/>
              </w:rPr>
            </w:pPr>
            <w:r w:rsidRPr="00DE2AC6">
              <w:rPr>
                <w:rFonts w:ascii="Verdana" w:hAnsi="Verdana" w:cs="Arial"/>
                <w:bCs/>
                <w:sz w:val="18"/>
                <w:szCs w:val="18"/>
              </w:rPr>
              <w:t>Agujero Abierto: Diámetros de pozo 17 ½”, 12 ¼’’, 8 ½’’ y 6”. (Todos los diámetros, según programa y/o contingencias)</w:t>
            </w:r>
          </w:p>
          <w:p w:rsidR="00A41B3E" w:rsidRPr="00DE2AC6" w:rsidRDefault="00A41B3E" w:rsidP="00BF4C81">
            <w:pPr>
              <w:pStyle w:val="Prrafodelista"/>
              <w:numPr>
                <w:ilvl w:val="0"/>
                <w:numId w:val="51"/>
              </w:numPr>
              <w:spacing w:before="240" w:line="360" w:lineRule="auto"/>
              <w:jc w:val="both"/>
              <w:rPr>
                <w:rFonts w:ascii="Verdana" w:hAnsi="Verdana" w:cs="Arial"/>
                <w:bCs/>
                <w:sz w:val="18"/>
                <w:szCs w:val="18"/>
              </w:rPr>
            </w:pPr>
            <w:r w:rsidRPr="00DE2AC6">
              <w:rPr>
                <w:rFonts w:ascii="Verdana" w:hAnsi="Verdana" w:cs="Arial"/>
                <w:bCs/>
                <w:sz w:val="18"/>
                <w:szCs w:val="18"/>
              </w:rPr>
              <w:t>Agujero Entubado: 13 3/8”, 9 5/8’’, 7’’ y 5”. (Todos los diámetros según programa y/o contingencias)</w:t>
            </w:r>
          </w:p>
          <w:p w:rsidR="00A41B3E" w:rsidRPr="00DE2AC6" w:rsidRDefault="00A41B3E" w:rsidP="00A41B3E">
            <w:pPr>
              <w:spacing w:before="240" w:line="360" w:lineRule="auto"/>
              <w:jc w:val="both"/>
              <w:rPr>
                <w:rFonts w:ascii="Verdana" w:hAnsi="Verdana" w:cs="Arial"/>
                <w:bCs/>
                <w:sz w:val="18"/>
                <w:szCs w:val="18"/>
              </w:rPr>
            </w:pPr>
            <w:r w:rsidRPr="00DE2AC6">
              <w:rPr>
                <w:rFonts w:ascii="Verdana" w:hAnsi="Verdana" w:cs="Arial"/>
                <w:bCs/>
                <w:sz w:val="18"/>
                <w:szCs w:val="18"/>
              </w:rPr>
              <w:t xml:space="preserve">Los servicios de perfilaje serán utilizados en pozos verticales, inclinados y horizontales, perforados con fluidos base agua o base aceite. </w:t>
            </w:r>
          </w:p>
          <w:p w:rsidR="00A41B3E" w:rsidRPr="00DE2AC6" w:rsidRDefault="00A41B3E" w:rsidP="00A41B3E">
            <w:pPr>
              <w:spacing w:before="240" w:line="360" w:lineRule="auto"/>
              <w:jc w:val="both"/>
              <w:rPr>
                <w:rFonts w:ascii="Verdana" w:hAnsi="Verdana" w:cs="Arial"/>
                <w:bCs/>
                <w:sz w:val="18"/>
                <w:szCs w:val="18"/>
              </w:rPr>
            </w:pPr>
            <w:r w:rsidRPr="00DE2AC6">
              <w:rPr>
                <w:rFonts w:ascii="Verdana" w:hAnsi="Verdana" w:cs="Arial"/>
                <w:bCs/>
                <w:sz w:val="18"/>
                <w:szCs w:val="18"/>
              </w:rPr>
              <w:t xml:space="preserve">El CONTRATISTA suministrará equipos y servicios para perforar la cañería de revestimiento y la formación con cable eléctrico o con sistema TCP en cañerías de revestimiento de 13 3/8”, 9 5/8” y 7” y a través de las tuberías de producción, utilizando cañones y cargas de diferente densidad </w:t>
            </w:r>
            <w:r w:rsidR="00280EA8" w:rsidRPr="00DE2AC6">
              <w:rPr>
                <w:rFonts w:ascii="Verdana" w:hAnsi="Verdana" w:cs="Arial"/>
                <w:bCs/>
                <w:sz w:val="18"/>
                <w:szCs w:val="18"/>
              </w:rPr>
              <w:t>y penetración (según programa, previa autorización de YPFB).</w:t>
            </w:r>
          </w:p>
          <w:p w:rsidR="00A41B3E" w:rsidRPr="00DE2AC6" w:rsidRDefault="00A41B3E" w:rsidP="00A41B3E">
            <w:pPr>
              <w:spacing w:before="240" w:line="360" w:lineRule="auto"/>
              <w:jc w:val="both"/>
              <w:rPr>
                <w:rFonts w:ascii="Verdana" w:hAnsi="Verdana" w:cs="Arial"/>
                <w:bCs/>
                <w:sz w:val="18"/>
                <w:szCs w:val="18"/>
              </w:rPr>
            </w:pPr>
            <w:r w:rsidRPr="00DE2AC6">
              <w:rPr>
                <w:rFonts w:ascii="Verdana" w:hAnsi="Verdana" w:cs="Arial"/>
                <w:bCs/>
                <w:sz w:val="18"/>
                <w:szCs w:val="18"/>
              </w:rPr>
              <w:t>El CONTRATISTA en caso de necesidad suministrará equipos y servicio para realizar cortes de sarta de perforación y producción, determinación de punto libre, calibración de cañerías y tuberías,</w:t>
            </w:r>
            <w:r w:rsidR="00280EA8" w:rsidRPr="00DE2AC6">
              <w:rPr>
                <w:rFonts w:ascii="Verdana" w:hAnsi="Verdana" w:cs="Arial"/>
                <w:bCs/>
                <w:sz w:val="18"/>
                <w:szCs w:val="18"/>
              </w:rPr>
              <w:t xml:space="preserve"> medición de corrosión, y otros (previa autorización de YPFB).</w:t>
            </w:r>
          </w:p>
          <w:p w:rsidR="00CA0761" w:rsidRPr="00DE2AC6" w:rsidRDefault="00A41B3E" w:rsidP="00A41B3E">
            <w:pPr>
              <w:pStyle w:val="A2"/>
              <w:numPr>
                <w:ilvl w:val="0"/>
                <w:numId w:val="0"/>
              </w:numPr>
              <w:rPr>
                <w:rFonts w:cs="Verdana"/>
              </w:rPr>
            </w:pPr>
            <w:r w:rsidRPr="00DE2AC6">
              <w:t xml:space="preserve">2.3. </w:t>
            </w:r>
            <w:r w:rsidR="00AA6F10" w:rsidRPr="00DE2AC6">
              <w:t>MOVILIZACIÓN Y DESMOVILIZACION</w:t>
            </w:r>
            <w:r w:rsidR="00CA0761" w:rsidRPr="00DE2AC6">
              <w:t>.</w:t>
            </w:r>
            <w:r w:rsidRPr="00DE2AC6">
              <w:t xml:space="preserve"> (LOTE 1 Y 2)</w:t>
            </w:r>
          </w:p>
          <w:p w:rsidR="00CA6201" w:rsidRPr="00DE2AC6" w:rsidRDefault="00CA6201" w:rsidP="00CA6201">
            <w:pPr>
              <w:spacing w:line="360" w:lineRule="auto"/>
              <w:jc w:val="both"/>
              <w:rPr>
                <w:rFonts w:ascii="Verdana" w:hAnsi="Verdana" w:cs="Calibri"/>
                <w:bCs/>
                <w:sz w:val="18"/>
                <w:szCs w:val="18"/>
                <w:lang w:val="es-BO"/>
              </w:rPr>
            </w:pPr>
            <w:r w:rsidRPr="00DE2AC6">
              <w:rPr>
                <w:rFonts w:ascii="Verdana" w:hAnsi="Verdana" w:cs="Calibri"/>
                <w:bCs/>
                <w:sz w:val="18"/>
                <w:szCs w:val="18"/>
                <w:lang w:val="es-BO"/>
              </w:rPr>
              <w:t xml:space="preserve">Corresponde al </w:t>
            </w:r>
            <w:r w:rsidRPr="00DE2AC6">
              <w:rPr>
                <w:rFonts w:ascii="Verdana" w:hAnsi="Verdana" w:cs="Calibri"/>
                <w:b/>
                <w:bCs/>
                <w:sz w:val="18"/>
                <w:szCs w:val="18"/>
                <w:lang w:val="es-BO"/>
              </w:rPr>
              <w:t>CONTRATISTA</w:t>
            </w:r>
            <w:r w:rsidRPr="00DE2AC6">
              <w:rPr>
                <w:rFonts w:ascii="Verdana" w:hAnsi="Verdana" w:cs="Calibri"/>
                <w:bCs/>
                <w:sz w:val="18"/>
                <w:szCs w:val="18"/>
                <w:lang w:val="es-BO"/>
              </w:rPr>
              <w:t xml:space="preserve"> el costo y suministro de materiales como equipos y labor necesarios para trasladar los equipos necesarios para realizar el Servicio de Registro de Pozo y VSP para los pozos VMT-X7 y GMR-X1IE, con todas sus herramientas y personal desde su base operativa hasta el lugar de trabajo. Inicia con el traslado de los equipos y termina al culminar la instalación de los equipos involucrados en el servicio, o en caso de haber finalizado el servicio se refiere a la movilización correspondiente a la recuperación de los equipos, instalados en el Lugar de Trabajo.</w:t>
            </w:r>
          </w:p>
          <w:p w:rsidR="00CA6201" w:rsidRPr="00DE2AC6" w:rsidRDefault="00CA6201" w:rsidP="00CA6201">
            <w:pPr>
              <w:spacing w:line="360" w:lineRule="auto"/>
              <w:jc w:val="both"/>
              <w:rPr>
                <w:rFonts w:ascii="Verdana" w:hAnsi="Verdana" w:cs="Calibri"/>
                <w:bCs/>
                <w:sz w:val="18"/>
                <w:szCs w:val="18"/>
                <w:lang w:val="es-BO"/>
              </w:rPr>
            </w:pPr>
          </w:p>
          <w:p w:rsidR="00CA6201" w:rsidRPr="00DE2AC6" w:rsidRDefault="00CA6201" w:rsidP="00CA6201">
            <w:pPr>
              <w:spacing w:line="360" w:lineRule="auto"/>
              <w:jc w:val="both"/>
              <w:rPr>
                <w:rFonts w:ascii="Verdana" w:hAnsi="Verdana" w:cs="Calibri"/>
                <w:bCs/>
                <w:sz w:val="18"/>
                <w:szCs w:val="18"/>
                <w:lang w:val="es-BO"/>
              </w:rPr>
            </w:pPr>
            <w:r w:rsidRPr="00DE2AC6">
              <w:rPr>
                <w:rFonts w:ascii="Verdana" w:hAnsi="Verdana" w:cs="Calibri"/>
                <w:bCs/>
                <w:sz w:val="18"/>
                <w:szCs w:val="18"/>
                <w:lang w:val="es-BO"/>
              </w:rPr>
              <w:t xml:space="preserve">El </w:t>
            </w:r>
            <w:r w:rsidRPr="00DE2AC6">
              <w:rPr>
                <w:rFonts w:ascii="Verdana" w:hAnsi="Verdana" w:cs="Calibri"/>
                <w:b/>
                <w:bCs/>
                <w:sz w:val="18"/>
                <w:szCs w:val="18"/>
                <w:lang w:val="es-BO"/>
              </w:rPr>
              <w:t>CONTRATISTA</w:t>
            </w:r>
            <w:r w:rsidRPr="00DE2AC6">
              <w:rPr>
                <w:rFonts w:ascii="Verdana" w:hAnsi="Verdana" w:cs="Calibri"/>
                <w:bCs/>
                <w:sz w:val="18"/>
                <w:szCs w:val="18"/>
                <w:lang w:val="es-BO"/>
              </w:rPr>
              <w:t xml:space="preserve"> será responsable de la logística de inspección de la ruta para la movilización de equipos a fin de evaluar su estado y condiciones, para planificar la movilización de los mismos, siendo el contratista el responsable de cualquier daño a terceros.</w:t>
            </w:r>
          </w:p>
          <w:p w:rsidR="00CA6201" w:rsidRPr="00DE2AC6" w:rsidRDefault="00CA6201" w:rsidP="00CA6201">
            <w:pPr>
              <w:spacing w:line="360" w:lineRule="auto"/>
              <w:jc w:val="both"/>
              <w:rPr>
                <w:rFonts w:ascii="Verdana" w:hAnsi="Verdana" w:cs="Calibri"/>
                <w:bCs/>
                <w:sz w:val="18"/>
                <w:szCs w:val="18"/>
                <w:lang w:val="es-BO"/>
              </w:rPr>
            </w:pPr>
            <w:r w:rsidRPr="00DE2AC6">
              <w:rPr>
                <w:rFonts w:ascii="Verdana" w:hAnsi="Verdana" w:cs="Calibri"/>
                <w:bCs/>
                <w:sz w:val="18"/>
                <w:szCs w:val="18"/>
                <w:lang w:val="es-BO"/>
              </w:rPr>
              <w:t xml:space="preserve"> </w:t>
            </w:r>
          </w:p>
          <w:p w:rsidR="00CA6201" w:rsidRPr="00DE2AC6" w:rsidRDefault="00CA6201" w:rsidP="00CA6201">
            <w:pPr>
              <w:spacing w:line="360" w:lineRule="auto"/>
              <w:jc w:val="both"/>
              <w:rPr>
                <w:rFonts w:ascii="Verdana" w:hAnsi="Verdana" w:cs="Calibri"/>
                <w:bCs/>
                <w:sz w:val="18"/>
                <w:szCs w:val="18"/>
                <w:lang w:val="es-BO"/>
              </w:rPr>
            </w:pPr>
            <w:r w:rsidRPr="00DE2AC6">
              <w:rPr>
                <w:rFonts w:ascii="Verdana" w:hAnsi="Verdana" w:cs="Calibri"/>
                <w:bCs/>
                <w:sz w:val="18"/>
                <w:szCs w:val="18"/>
                <w:lang w:val="es-BO"/>
              </w:rPr>
              <w:t xml:space="preserve">El </w:t>
            </w:r>
            <w:r w:rsidRPr="00DE2AC6">
              <w:rPr>
                <w:rFonts w:ascii="Verdana" w:hAnsi="Verdana" w:cs="Calibri"/>
                <w:b/>
                <w:bCs/>
                <w:sz w:val="18"/>
                <w:szCs w:val="18"/>
                <w:lang w:val="es-BO"/>
              </w:rPr>
              <w:t>CONTRATISTA</w:t>
            </w:r>
            <w:r w:rsidRPr="00DE2AC6">
              <w:rPr>
                <w:rFonts w:ascii="Verdana" w:hAnsi="Verdana" w:cs="Calibri"/>
                <w:bCs/>
                <w:sz w:val="18"/>
                <w:szCs w:val="18"/>
                <w:lang w:val="es-BO"/>
              </w:rPr>
              <w:t xml:space="preserve"> deberá correr con los costos inherentes al traslado de todos los equipos y personal necesarios para la ejecución del servicio desde su base operativa hasta el lugar de trabajo.</w:t>
            </w:r>
          </w:p>
          <w:p w:rsidR="00CA6201" w:rsidRPr="00DE2AC6" w:rsidRDefault="00CA6201" w:rsidP="00CA6201">
            <w:pPr>
              <w:spacing w:line="360" w:lineRule="auto"/>
              <w:jc w:val="both"/>
              <w:rPr>
                <w:rFonts w:ascii="Verdana" w:hAnsi="Verdana" w:cs="Calibri"/>
                <w:bCs/>
                <w:sz w:val="18"/>
                <w:szCs w:val="18"/>
                <w:lang w:val="es-BO"/>
              </w:rPr>
            </w:pPr>
            <w:r w:rsidRPr="00DE2AC6">
              <w:rPr>
                <w:rFonts w:ascii="Verdana" w:hAnsi="Verdana" w:cs="Calibri"/>
                <w:bCs/>
                <w:sz w:val="18"/>
                <w:szCs w:val="18"/>
                <w:lang w:val="es-BO"/>
              </w:rPr>
              <w:t xml:space="preserve">De igual manera, debe encargarse del traslado de sus equipos y personal desde el lugar de trabajo hasta la base del </w:t>
            </w:r>
            <w:r w:rsidRPr="00DE2AC6">
              <w:rPr>
                <w:rFonts w:ascii="Verdana" w:hAnsi="Verdana" w:cs="Calibri"/>
                <w:b/>
                <w:bCs/>
                <w:sz w:val="18"/>
                <w:szCs w:val="18"/>
                <w:lang w:val="es-BO"/>
              </w:rPr>
              <w:t>CONTRATISTA</w:t>
            </w:r>
            <w:r w:rsidRPr="00DE2AC6">
              <w:rPr>
                <w:rFonts w:ascii="Verdana" w:hAnsi="Verdana" w:cs="Calibri"/>
                <w:bCs/>
                <w:sz w:val="18"/>
                <w:szCs w:val="18"/>
                <w:lang w:val="es-BO"/>
              </w:rPr>
              <w:t xml:space="preserve"> una vez concluidas las operaciones.</w:t>
            </w:r>
          </w:p>
          <w:p w:rsidR="00CA6201" w:rsidRPr="00DE2AC6" w:rsidRDefault="00CA6201" w:rsidP="00CA6201">
            <w:pPr>
              <w:spacing w:line="360" w:lineRule="auto"/>
              <w:jc w:val="both"/>
              <w:rPr>
                <w:rFonts w:ascii="Verdana" w:hAnsi="Verdana" w:cs="Calibri"/>
                <w:bCs/>
                <w:sz w:val="18"/>
                <w:szCs w:val="18"/>
                <w:lang w:val="es-BO"/>
              </w:rPr>
            </w:pPr>
          </w:p>
          <w:p w:rsidR="00CA6201" w:rsidRPr="00DE2AC6" w:rsidRDefault="00CA6201" w:rsidP="00CA6201">
            <w:pPr>
              <w:spacing w:line="360" w:lineRule="auto"/>
              <w:jc w:val="both"/>
              <w:rPr>
                <w:rFonts w:ascii="Verdana" w:hAnsi="Verdana" w:cs="Calibri"/>
                <w:bCs/>
                <w:sz w:val="18"/>
                <w:szCs w:val="18"/>
                <w:lang w:val="es-BO"/>
              </w:rPr>
            </w:pPr>
            <w:r w:rsidRPr="00DE2AC6">
              <w:rPr>
                <w:rFonts w:ascii="Verdana" w:hAnsi="Verdana" w:cs="Calibri"/>
                <w:bCs/>
                <w:sz w:val="18"/>
                <w:szCs w:val="18"/>
                <w:lang w:val="es-BO"/>
              </w:rPr>
              <w:lastRenderedPageBreak/>
              <w:t xml:space="preserve">La movilización y desmovilización de los equipos y personal del </w:t>
            </w:r>
            <w:r w:rsidRPr="00DE2AC6">
              <w:rPr>
                <w:rFonts w:ascii="Verdana" w:hAnsi="Verdana" w:cs="Calibri"/>
                <w:b/>
                <w:bCs/>
                <w:sz w:val="18"/>
                <w:szCs w:val="18"/>
                <w:lang w:val="es-BO"/>
              </w:rPr>
              <w:t>CONTRATISTA</w:t>
            </w:r>
            <w:r w:rsidRPr="00DE2AC6">
              <w:rPr>
                <w:rFonts w:ascii="Verdana" w:hAnsi="Verdana" w:cs="Calibri"/>
                <w:bCs/>
                <w:sz w:val="18"/>
                <w:szCs w:val="18"/>
                <w:lang w:val="es-BO"/>
              </w:rPr>
              <w:t>, deberá tener en cuenta las normas técnicas de Seguridad, así como las de Salud Ambiental y Social vigentes en Bolivia.</w:t>
            </w:r>
          </w:p>
          <w:p w:rsidR="00CA6201" w:rsidRPr="00DE2AC6" w:rsidRDefault="00CA6201" w:rsidP="00CA6201">
            <w:pPr>
              <w:spacing w:line="360" w:lineRule="auto"/>
              <w:jc w:val="both"/>
              <w:rPr>
                <w:rFonts w:ascii="Verdana" w:hAnsi="Verdana" w:cs="Calibri"/>
                <w:bCs/>
                <w:sz w:val="18"/>
                <w:szCs w:val="18"/>
                <w:lang w:val="es-BO"/>
              </w:rPr>
            </w:pPr>
          </w:p>
          <w:p w:rsidR="00CA6201" w:rsidRPr="00DE2AC6" w:rsidRDefault="00CA6201" w:rsidP="00CA6201">
            <w:pPr>
              <w:spacing w:line="360" w:lineRule="auto"/>
              <w:jc w:val="both"/>
              <w:rPr>
                <w:rFonts w:ascii="Verdana" w:hAnsi="Verdana" w:cs="Calibri"/>
                <w:bCs/>
                <w:sz w:val="18"/>
                <w:szCs w:val="18"/>
                <w:lang w:val="es-BO"/>
              </w:rPr>
            </w:pPr>
            <w:r w:rsidRPr="00DE2AC6">
              <w:rPr>
                <w:rFonts w:ascii="Verdana" w:hAnsi="Verdana" w:cs="Calibri"/>
                <w:bCs/>
                <w:sz w:val="18"/>
                <w:szCs w:val="18"/>
                <w:lang w:val="es-BO"/>
              </w:rPr>
              <w:t xml:space="preserve">La Movilización se producirá el momento que YPFB solicite el servicio y se emitirá una orden de proceder con un tiempo de anticipación oportunamente previsto. </w:t>
            </w:r>
            <w:r w:rsidRPr="00DE2AC6">
              <w:rPr>
                <w:rFonts w:ascii="Verdana" w:hAnsi="Verdana" w:cs="Calibri"/>
                <w:bCs/>
                <w:sz w:val="18"/>
                <w:szCs w:val="18"/>
              </w:rPr>
              <w:t>Se entiende que culminado este periodo el Camión de registros de Pozo, los equipos, herramientas, materiales, insumos y personal necesarios deben encontrarse en condiciones totalmente operativas, listas para el Inicio de Actividades inherentes al servicio.</w:t>
            </w:r>
          </w:p>
          <w:p w:rsidR="00CA0761" w:rsidRPr="00DE2AC6" w:rsidRDefault="00A41B3E" w:rsidP="00A41B3E">
            <w:pPr>
              <w:pStyle w:val="A2"/>
              <w:numPr>
                <w:ilvl w:val="0"/>
                <w:numId w:val="0"/>
              </w:numPr>
            </w:pPr>
            <w:r w:rsidRPr="00DE2AC6">
              <w:t xml:space="preserve">2.4. </w:t>
            </w:r>
            <w:r w:rsidR="00CA0761" w:rsidRPr="00DE2AC6">
              <w:t>PROVISIÓN DE HERRAMIENTAS.</w:t>
            </w:r>
            <w:r w:rsidRPr="00DE2AC6">
              <w:t xml:space="preserve"> (LOTE 1 Y 2)</w:t>
            </w:r>
          </w:p>
          <w:p w:rsidR="00716C9B" w:rsidRPr="00DE2AC6" w:rsidRDefault="00716C9B" w:rsidP="00716C9B">
            <w:pPr>
              <w:pStyle w:val="A2"/>
              <w:numPr>
                <w:ilvl w:val="0"/>
                <w:numId w:val="0"/>
              </w:numPr>
              <w:rPr>
                <w:b w:val="0"/>
              </w:rPr>
            </w:pPr>
            <w:r w:rsidRPr="00DE2AC6">
              <w:rPr>
                <w:b w:val="0"/>
              </w:rPr>
              <w:t>El CONTRATISTA deberá prever la provisión de equipos, herramientas, materiales e insumos adecuándola a la Propuesta Geológica y al Programa de Perforación de los Pozos VMT-X7 y GMTR-X1 IE. En caso de que el CONTRATISTA requiera una provisión adicional fuera de la prevista, las herramientas, materiales e insumos, correrán por cuenta y costo del CONTRATISTA.</w:t>
            </w:r>
          </w:p>
          <w:p w:rsidR="00716C9B" w:rsidRPr="00DE2AC6" w:rsidRDefault="00716C9B" w:rsidP="00716C9B">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sz w:val="18"/>
                <w:szCs w:val="18"/>
              </w:rPr>
              <w:t>YPFB no reconocerá ningún costo adicional de herramientas, materiales equipos, entre otros, necesarios para la realización del servicio a menos que YPFB solicite un cambio del alcance del servicio.</w:t>
            </w:r>
            <w:r w:rsidRPr="00DE2AC6">
              <w:rPr>
                <w:rFonts w:ascii="Verdana" w:hAnsi="Verdana" w:cs="Calibri"/>
                <w:bCs/>
                <w:sz w:val="18"/>
                <w:szCs w:val="18"/>
                <w:lang w:val="es-BO"/>
              </w:rPr>
              <w:t xml:space="preserve"> </w:t>
            </w:r>
          </w:p>
          <w:p w:rsidR="00716C9B" w:rsidRPr="00DE2AC6" w:rsidRDefault="00716C9B" w:rsidP="00716C9B">
            <w:pPr>
              <w:pStyle w:val="A2"/>
              <w:numPr>
                <w:ilvl w:val="0"/>
                <w:numId w:val="0"/>
              </w:numPr>
              <w:rPr>
                <w:b w:val="0"/>
              </w:rPr>
            </w:pPr>
            <w:r w:rsidRPr="00DE2AC6">
              <w:rPr>
                <w:b w:val="0"/>
              </w:rPr>
              <w:t>El PROPONENTE, deberá adjuntar la lista de costos de reposición de equipos y herramientas, y su respectiva depreciación.</w:t>
            </w:r>
          </w:p>
          <w:p w:rsidR="00856C03" w:rsidRPr="00DE2AC6" w:rsidRDefault="00716C9B" w:rsidP="00716C9B">
            <w:pPr>
              <w:pStyle w:val="A2"/>
              <w:numPr>
                <w:ilvl w:val="0"/>
                <w:numId w:val="0"/>
              </w:numPr>
              <w:rPr>
                <w:b w:val="0"/>
              </w:rPr>
            </w:pPr>
            <w:r w:rsidRPr="00DE2AC6">
              <w:rPr>
                <w:b w:val="0"/>
              </w:rPr>
              <w:t>En caso de pérdida en pozo (Lost in Hole) o reposición por daño severo de la herramienta, se pagará el valor establecido como Lost in hole, aplicando una depreciación de 12,5% anual (1,04% mensual), hasta un valor máximo equivalente al 30%, sujeto a una Evaluación Técnica de acuerdo a Reportes Diarios de Perforación y un Informe del Fiscal de Servicio, previa coordinación con el Contratista. El tiempo se inicia a contabilizar a partir de la firma del Contrato.</w:t>
            </w:r>
          </w:p>
          <w:p w:rsidR="001E5F99" w:rsidRPr="00DE2AC6" w:rsidRDefault="001E5F99" w:rsidP="001E5F99">
            <w:pPr>
              <w:pStyle w:val="A2"/>
              <w:numPr>
                <w:ilvl w:val="3"/>
                <w:numId w:val="20"/>
              </w:numPr>
            </w:pPr>
            <w:r w:rsidRPr="00DE2AC6">
              <w:t>SERVICIOS BÁSICOS EN AGUJERO ABIERTO.</w:t>
            </w:r>
          </w:p>
          <w:p w:rsidR="00CA0761" w:rsidRPr="00DE2AC6" w:rsidRDefault="00CA0761" w:rsidP="00F13BB8">
            <w:pPr>
              <w:numPr>
                <w:ilvl w:val="0"/>
                <w:numId w:val="21"/>
              </w:numPr>
              <w:autoSpaceDE w:val="0"/>
              <w:autoSpaceDN w:val="0"/>
              <w:adjustRightInd w:val="0"/>
              <w:spacing w:line="360" w:lineRule="auto"/>
              <w:jc w:val="both"/>
              <w:rPr>
                <w:rFonts w:ascii="Verdana" w:hAnsi="Verdana" w:cs="Calibri"/>
                <w:bCs/>
                <w:iCs/>
                <w:sz w:val="18"/>
                <w:szCs w:val="18"/>
              </w:rPr>
            </w:pPr>
            <w:r w:rsidRPr="00DE2AC6">
              <w:rPr>
                <w:rFonts w:ascii="Verdana" w:hAnsi="Verdana" w:cs="Calibri"/>
                <w:bCs/>
                <w:iCs/>
                <w:sz w:val="18"/>
                <w:szCs w:val="18"/>
              </w:rPr>
              <w:t>Potencial Espontáneo. (Si corresponde dependiendo tipo de lodo)</w:t>
            </w:r>
          </w:p>
          <w:p w:rsidR="00CA0761" w:rsidRPr="00DE2AC6" w:rsidRDefault="00CA0761" w:rsidP="00F13BB8">
            <w:pPr>
              <w:numPr>
                <w:ilvl w:val="0"/>
                <w:numId w:val="21"/>
              </w:numPr>
              <w:autoSpaceDE w:val="0"/>
              <w:autoSpaceDN w:val="0"/>
              <w:adjustRightInd w:val="0"/>
              <w:spacing w:line="360" w:lineRule="auto"/>
              <w:jc w:val="both"/>
              <w:rPr>
                <w:rFonts w:ascii="Verdana" w:hAnsi="Verdana" w:cs="Calibri"/>
                <w:bCs/>
                <w:iCs/>
                <w:sz w:val="18"/>
                <w:szCs w:val="18"/>
              </w:rPr>
            </w:pPr>
            <w:r w:rsidRPr="00DE2AC6">
              <w:rPr>
                <w:rFonts w:ascii="Verdana" w:hAnsi="Verdana" w:cs="Calibri"/>
                <w:bCs/>
                <w:iCs/>
                <w:sz w:val="18"/>
                <w:szCs w:val="18"/>
              </w:rPr>
              <w:t>Perfil de Temperatura.</w:t>
            </w:r>
          </w:p>
          <w:p w:rsidR="00CA0761" w:rsidRPr="00DE2AC6" w:rsidRDefault="00CA0761" w:rsidP="00F13BB8">
            <w:pPr>
              <w:numPr>
                <w:ilvl w:val="0"/>
                <w:numId w:val="21"/>
              </w:numPr>
              <w:autoSpaceDE w:val="0"/>
              <w:autoSpaceDN w:val="0"/>
              <w:adjustRightInd w:val="0"/>
              <w:spacing w:line="360" w:lineRule="auto"/>
              <w:jc w:val="both"/>
              <w:rPr>
                <w:rFonts w:ascii="Verdana" w:hAnsi="Verdana" w:cs="Calibri"/>
                <w:bCs/>
                <w:iCs/>
                <w:sz w:val="18"/>
                <w:szCs w:val="18"/>
              </w:rPr>
            </w:pPr>
            <w:r w:rsidRPr="00DE2AC6">
              <w:rPr>
                <w:rFonts w:ascii="Verdana" w:hAnsi="Verdana" w:cs="Calibri"/>
                <w:bCs/>
                <w:iCs/>
                <w:sz w:val="18"/>
                <w:szCs w:val="18"/>
              </w:rPr>
              <w:t>Perfil de Resistividades.</w:t>
            </w:r>
          </w:p>
          <w:p w:rsidR="00CA0761" w:rsidRPr="00DE2AC6" w:rsidRDefault="00CA0761" w:rsidP="00F13BB8">
            <w:pPr>
              <w:numPr>
                <w:ilvl w:val="0"/>
                <w:numId w:val="21"/>
              </w:numPr>
              <w:autoSpaceDE w:val="0"/>
              <w:autoSpaceDN w:val="0"/>
              <w:adjustRightInd w:val="0"/>
              <w:spacing w:line="360" w:lineRule="auto"/>
              <w:jc w:val="both"/>
              <w:rPr>
                <w:rFonts w:ascii="Verdana" w:hAnsi="Verdana" w:cs="Calibri"/>
                <w:bCs/>
                <w:iCs/>
                <w:sz w:val="18"/>
                <w:szCs w:val="18"/>
              </w:rPr>
            </w:pPr>
            <w:r w:rsidRPr="00DE2AC6">
              <w:rPr>
                <w:rFonts w:ascii="Verdana" w:hAnsi="Verdana" w:cs="Calibri"/>
                <w:bCs/>
                <w:iCs/>
                <w:sz w:val="18"/>
                <w:szCs w:val="18"/>
              </w:rPr>
              <w:t>Perfil de Rayos Gamma Natural.</w:t>
            </w:r>
          </w:p>
          <w:p w:rsidR="00CA0761" w:rsidRPr="00DE2AC6" w:rsidRDefault="00CA0761" w:rsidP="00F13BB8">
            <w:pPr>
              <w:numPr>
                <w:ilvl w:val="0"/>
                <w:numId w:val="21"/>
              </w:numPr>
              <w:autoSpaceDE w:val="0"/>
              <w:autoSpaceDN w:val="0"/>
              <w:adjustRightInd w:val="0"/>
              <w:spacing w:line="360" w:lineRule="auto"/>
              <w:jc w:val="both"/>
              <w:rPr>
                <w:rFonts w:ascii="Verdana" w:hAnsi="Verdana" w:cs="Calibri"/>
                <w:bCs/>
                <w:iCs/>
                <w:sz w:val="18"/>
                <w:szCs w:val="18"/>
              </w:rPr>
            </w:pPr>
            <w:r w:rsidRPr="00DE2AC6">
              <w:rPr>
                <w:rFonts w:ascii="Verdana" w:hAnsi="Verdana" w:cs="Calibri"/>
                <w:bCs/>
                <w:iCs/>
                <w:sz w:val="18"/>
                <w:szCs w:val="18"/>
              </w:rPr>
              <w:t>Perfil de Imagen de pozo, resistiva y acústica.</w:t>
            </w:r>
          </w:p>
          <w:p w:rsidR="00CA0761" w:rsidRPr="00DE2AC6" w:rsidRDefault="00CA0761" w:rsidP="00F13BB8">
            <w:pPr>
              <w:numPr>
                <w:ilvl w:val="0"/>
                <w:numId w:val="21"/>
              </w:numPr>
              <w:autoSpaceDE w:val="0"/>
              <w:autoSpaceDN w:val="0"/>
              <w:adjustRightInd w:val="0"/>
              <w:spacing w:line="360" w:lineRule="auto"/>
              <w:jc w:val="both"/>
              <w:rPr>
                <w:rFonts w:ascii="Verdana" w:hAnsi="Verdana" w:cs="Calibri"/>
                <w:bCs/>
                <w:iCs/>
                <w:sz w:val="18"/>
                <w:szCs w:val="18"/>
              </w:rPr>
            </w:pPr>
            <w:r w:rsidRPr="00DE2AC6">
              <w:rPr>
                <w:rFonts w:ascii="Verdana" w:hAnsi="Verdana" w:cs="Calibri"/>
                <w:bCs/>
                <w:iCs/>
                <w:sz w:val="18"/>
                <w:szCs w:val="18"/>
              </w:rPr>
              <w:t>Perfil de Espectrometría de Rayos Gamma Natural.</w:t>
            </w:r>
          </w:p>
          <w:p w:rsidR="00CA0761" w:rsidRPr="00DE2AC6" w:rsidRDefault="00CA0761" w:rsidP="00F13BB8">
            <w:pPr>
              <w:numPr>
                <w:ilvl w:val="0"/>
                <w:numId w:val="21"/>
              </w:numPr>
              <w:autoSpaceDE w:val="0"/>
              <w:autoSpaceDN w:val="0"/>
              <w:adjustRightInd w:val="0"/>
              <w:spacing w:line="360" w:lineRule="auto"/>
              <w:jc w:val="both"/>
              <w:rPr>
                <w:rFonts w:ascii="Verdana" w:hAnsi="Verdana" w:cs="Calibri"/>
                <w:bCs/>
                <w:iCs/>
                <w:sz w:val="18"/>
                <w:szCs w:val="18"/>
              </w:rPr>
            </w:pPr>
            <w:r w:rsidRPr="00DE2AC6">
              <w:rPr>
                <w:rFonts w:ascii="Verdana" w:hAnsi="Verdana" w:cs="Calibri"/>
                <w:bCs/>
                <w:iCs/>
                <w:sz w:val="18"/>
                <w:szCs w:val="18"/>
              </w:rPr>
              <w:t>Perfil Sónico convencional y/o sónico de onda completa (compresional, corte y Stoneley).</w:t>
            </w:r>
          </w:p>
          <w:p w:rsidR="00CA0761" w:rsidRPr="00DE2AC6" w:rsidRDefault="00CA0761" w:rsidP="00F13BB8">
            <w:pPr>
              <w:numPr>
                <w:ilvl w:val="0"/>
                <w:numId w:val="21"/>
              </w:numPr>
              <w:autoSpaceDE w:val="0"/>
              <w:autoSpaceDN w:val="0"/>
              <w:adjustRightInd w:val="0"/>
              <w:spacing w:line="360" w:lineRule="auto"/>
              <w:jc w:val="both"/>
              <w:rPr>
                <w:rFonts w:ascii="Verdana" w:hAnsi="Verdana" w:cs="Calibri"/>
                <w:bCs/>
                <w:iCs/>
                <w:sz w:val="18"/>
                <w:szCs w:val="18"/>
              </w:rPr>
            </w:pPr>
            <w:r w:rsidRPr="00DE2AC6">
              <w:rPr>
                <w:rFonts w:ascii="Verdana" w:hAnsi="Verdana" w:cs="Calibri"/>
                <w:bCs/>
                <w:iCs/>
                <w:sz w:val="18"/>
                <w:szCs w:val="18"/>
              </w:rPr>
              <w:lastRenderedPageBreak/>
              <w:t>Perfil de Densidad y factor fotoeléctrico.</w:t>
            </w:r>
          </w:p>
          <w:p w:rsidR="00CA0761" w:rsidRPr="00DE2AC6" w:rsidRDefault="00CA0761" w:rsidP="00F13BB8">
            <w:pPr>
              <w:numPr>
                <w:ilvl w:val="0"/>
                <w:numId w:val="21"/>
              </w:numPr>
              <w:autoSpaceDE w:val="0"/>
              <w:autoSpaceDN w:val="0"/>
              <w:adjustRightInd w:val="0"/>
              <w:spacing w:line="360" w:lineRule="auto"/>
              <w:jc w:val="both"/>
              <w:rPr>
                <w:rFonts w:ascii="Verdana" w:hAnsi="Verdana" w:cs="Calibri"/>
                <w:bCs/>
                <w:iCs/>
                <w:sz w:val="18"/>
                <w:szCs w:val="18"/>
              </w:rPr>
            </w:pPr>
            <w:r w:rsidRPr="00DE2AC6">
              <w:rPr>
                <w:rFonts w:ascii="Verdana" w:hAnsi="Verdana" w:cs="Calibri"/>
                <w:bCs/>
                <w:iCs/>
                <w:sz w:val="18"/>
                <w:szCs w:val="18"/>
              </w:rPr>
              <w:t>Perfil Neutrónico.</w:t>
            </w:r>
          </w:p>
          <w:p w:rsidR="00CA0761" w:rsidRPr="00DE2AC6" w:rsidRDefault="00CA0761" w:rsidP="00F13BB8">
            <w:pPr>
              <w:numPr>
                <w:ilvl w:val="0"/>
                <w:numId w:val="21"/>
              </w:numPr>
              <w:autoSpaceDE w:val="0"/>
              <w:autoSpaceDN w:val="0"/>
              <w:adjustRightInd w:val="0"/>
              <w:spacing w:line="360" w:lineRule="auto"/>
              <w:jc w:val="both"/>
              <w:rPr>
                <w:rFonts w:ascii="Verdana" w:hAnsi="Verdana" w:cs="Calibri"/>
                <w:bCs/>
                <w:iCs/>
                <w:sz w:val="18"/>
                <w:szCs w:val="18"/>
              </w:rPr>
            </w:pPr>
            <w:r w:rsidRPr="00DE2AC6">
              <w:rPr>
                <w:rFonts w:ascii="Verdana" w:hAnsi="Verdana" w:cs="Calibri"/>
                <w:bCs/>
                <w:iCs/>
                <w:sz w:val="18"/>
                <w:szCs w:val="18"/>
              </w:rPr>
              <w:t>Ensayador de presión de formación y toma de muestras.</w:t>
            </w:r>
          </w:p>
          <w:p w:rsidR="00CA0761" w:rsidRPr="00DE2AC6" w:rsidRDefault="00CA0761" w:rsidP="00F13BB8">
            <w:pPr>
              <w:numPr>
                <w:ilvl w:val="0"/>
                <w:numId w:val="21"/>
              </w:numPr>
              <w:autoSpaceDE w:val="0"/>
              <w:autoSpaceDN w:val="0"/>
              <w:adjustRightInd w:val="0"/>
              <w:spacing w:line="360" w:lineRule="auto"/>
              <w:jc w:val="both"/>
              <w:rPr>
                <w:rFonts w:ascii="Verdana" w:hAnsi="Verdana" w:cs="Calibri"/>
                <w:bCs/>
                <w:iCs/>
                <w:sz w:val="18"/>
                <w:szCs w:val="18"/>
              </w:rPr>
            </w:pPr>
            <w:r w:rsidRPr="00DE2AC6">
              <w:rPr>
                <w:rFonts w:ascii="Verdana" w:hAnsi="Verdana" w:cs="Calibri"/>
                <w:bCs/>
                <w:iCs/>
                <w:sz w:val="18"/>
                <w:szCs w:val="18"/>
              </w:rPr>
              <w:t>Perfil de Resonancia Magnética Nuclear.</w:t>
            </w:r>
          </w:p>
          <w:p w:rsidR="00CA0761" w:rsidRPr="00DE2AC6" w:rsidRDefault="00CA0761" w:rsidP="00F13BB8">
            <w:pPr>
              <w:numPr>
                <w:ilvl w:val="0"/>
                <w:numId w:val="21"/>
              </w:numPr>
              <w:autoSpaceDE w:val="0"/>
              <w:autoSpaceDN w:val="0"/>
              <w:adjustRightInd w:val="0"/>
              <w:spacing w:line="360" w:lineRule="auto"/>
              <w:jc w:val="both"/>
              <w:rPr>
                <w:rFonts w:ascii="Verdana" w:hAnsi="Verdana" w:cs="Calibri"/>
                <w:bCs/>
                <w:iCs/>
                <w:sz w:val="18"/>
                <w:szCs w:val="18"/>
              </w:rPr>
            </w:pPr>
            <w:r w:rsidRPr="00DE2AC6">
              <w:rPr>
                <w:rFonts w:ascii="Verdana" w:hAnsi="Verdana" w:cs="Calibri"/>
                <w:bCs/>
                <w:iCs/>
                <w:sz w:val="18"/>
                <w:szCs w:val="18"/>
              </w:rPr>
              <w:t>Perfil de buzamiento.</w:t>
            </w:r>
          </w:p>
          <w:p w:rsidR="00CA0761" w:rsidRPr="00DE2AC6" w:rsidRDefault="00CA0761" w:rsidP="00F13BB8">
            <w:pPr>
              <w:numPr>
                <w:ilvl w:val="0"/>
                <w:numId w:val="21"/>
              </w:numPr>
              <w:autoSpaceDE w:val="0"/>
              <w:autoSpaceDN w:val="0"/>
              <w:adjustRightInd w:val="0"/>
              <w:spacing w:line="360" w:lineRule="auto"/>
              <w:jc w:val="both"/>
              <w:rPr>
                <w:rFonts w:ascii="Verdana" w:hAnsi="Verdana" w:cs="Calibri"/>
                <w:bCs/>
                <w:iCs/>
                <w:sz w:val="18"/>
                <w:szCs w:val="18"/>
              </w:rPr>
            </w:pPr>
            <w:r w:rsidRPr="00DE2AC6">
              <w:rPr>
                <w:rFonts w:ascii="Verdana" w:hAnsi="Verdana" w:cs="Calibri"/>
                <w:bCs/>
                <w:iCs/>
                <w:sz w:val="18"/>
                <w:szCs w:val="18"/>
              </w:rPr>
              <w:t>Perfil de orientación de pozo.</w:t>
            </w:r>
          </w:p>
          <w:p w:rsidR="00CA0761" w:rsidRPr="00DE2AC6" w:rsidRDefault="00CA0761" w:rsidP="00F13BB8">
            <w:pPr>
              <w:numPr>
                <w:ilvl w:val="0"/>
                <w:numId w:val="21"/>
              </w:numPr>
              <w:autoSpaceDE w:val="0"/>
              <w:autoSpaceDN w:val="0"/>
              <w:adjustRightInd w:val="0"/>
              <w:spacing w:line="360" w:lineRule="auto"/>
              <w:jc w:val="both"/>
              <w:rPr>
                <w:rFonts w:ascii="Verdana" w:hAnsi="Verdana" w:cs="Calibri"/>
                <w:bCs/>
                <w:iCs/>
                <w:sz w:val="18"/>
                <w:szCs w:val="18"/>
              </w:rPr>
            </w:pPr>
            <w:r w:rsidRPr="00DE2AC6">
              <w:rPr>
                <w:rFonts w:ascii="Verdana" w:hAnsi="Verdana" w:cs="Calibri"/>
                <w:bCs/>
                <w:iCs/>
                <w:sz w:val="18"/>
                <w:szCs w:val="18"/>
              </w:rPr>
              <w:t>Perfil Sísmico Vertical (VSP).</w:t>
            </w:r>
          </w:p>
          <w:p w:rsidR="00CA0761" w:rsidRPr="00DE2AC6" w:rsidRDefault="00CA0761" w:rsidP="00F13BB8">
            <w:pPr>
              <w:numPr>
                <w:ilvl w:val="0"/>
                <w:numId w:val="21"/>
              </w:numPr>
              <w:autoSpaceDE w:val="0"/>
              <w:autoSpaceDN w:val="0"/>
              <w:adjustRightInd w:val="0"/>
              <w:spacing w:line="360" w:lineRule="auto"/>
              <w:jc w:val="both"/>
              <w:rPr>
                <w:rFonts w:ascii="Verdana" w:hAnsi="Verdana" w:cs="Calibri"/>
                <w:bCs/>
                <w:iCs/>
                <w:sz w:val="18"/>
                <w:szCs w:val="18"/>
              </w:rPr>
            </w:pPr>
            <w:r w:rsidRPr="00DE2AC6">
              <w:rPr>
                <w:rFonts w:ascii="Verdana" w:hAnsi="Verdana" w:cs="Calibri"/>
                <w:bCs/>
                <w:iCs/>
                <w:sz w:val="18"/>
                <w:szCs w:val="18"/>
              </w:rPr>
              <w:t>Toma de testigos laterales.</w:t>
            </w:r>
          </w:p>
          <w:p w:rsidR="00CA0761" w:rsidRPr="00DE2AC6" w:rsidRDefault="00CA0761" w:rsidP="00F13BB8">
            <w:pPr>
              <w:numPr>
                <w:ilvl w:val="0"/>
                <w:numId w:val="21"/>
              </w:numPr>
              <w:autoSpaceDE w:val="0"/>
              <w:autoSpaceDN w:val="0"/>
              <w:adjustRightInd w:val="0"/>
              <w:spacing w:line="360" w:lineRule="auto"/>
              <w:jc w:val="both"/>
              <w:rPr>
                <w:rFonts w:ascii="Verdana" w:hAnsi="Verdana" w:cs="Calibri"/>
                <w:bCs/>
                <w:iCs/>
                <w:sz w:val="18"/>
                <w:szCs w:val="18"/>
              </w:rPr>
            </w:pPr>
            <w:r w:rsidRPr="00DE2AC6">
              <w:rPr>
                <w:rFonts w:ascii="Verdana" w:hAnsi="Verdana" w:cs="Calibri"/>
                <w:bCs/>
                <w:iCs/>
                <w:sz w:val="18"/>
                <w:szCs w:val="18"/>
              </w:rPr>
              <w:t>Calibre de pozo.</w:t>
            </w:r>
          </w:p>
          <w:p w:rsidR="00CA0761" w:rsidRPr="00DE2AC6" w:rsidRDefault="00CA0761" w:rsidP="00F13BB8">
            <w:pPr>
              <w:numPr>
                <w:ilvl w:val="0"/>
                <w:numId w:val="21"/>
              </w:numPr>
              <w:autoSpaceDE w:val="0"/>
              <w:autoSpaceDN w:val="0"/>
              <w:adjustRightInd w:val="0"/>
              <w:spacing w:line="360" w:lineRule="auto"/>
              <w:jc w:val="both"/>
              <w:rPr>
                <w:rFonts w:ascii="Verdana" w:hAnsi="Verdana" w:cs="Calibri"/>
                <w:bCs/>
                <w:iCs/>
                <w:sz w:val="18"/>
                <w:szCs w:val="18"/>
              </w:rPr>
            </w:pPr>
            <w:r w:rsidRPr="00DE2AC6">
              <w:rPr>
                <w:rFonts w:ascii="Verdana" w:hAnsi="Verdana" w:cs="Calibri"/>
                <w:bCs/>
                <w:iCs/>
                <w:sz w:val="18"/>
                <w:szCs w:val="18"/>
              </w:rPr>
              <w:t>Otros perfiles de nueva tecnología.</w:t>
            </w:r>
          </w:p>
          <w:p w:rsidR="00CA0761" w:rsidRPr="00DE2AC6" w:rsidRDefault="00CA0761" w:rsidP="003F5B83">
            <w:pPr>
              <w:pStyle w:val="A2"/>
              <w:numPr>
                <w:ilvl w:val="3"/>
                <w:numId w:val="20"/>
              </w:numPr>
            </w:pPr>
            <w:r w:rsidRPr="00DE2AC6">
              <w:t>OPERACIONES EN POZO CON CAÑERÍA DE REVESTIMIENTO Y OTROS.</w:t>
            </w:r>
          </w:p>
          <w:p w:rsidR="00CA0761" w:rsidRPr="00DE2AC6" w:rsidRDefault="00CA0761" w:rsidP="00F13BB8">
            <w:pPr>
              <w:numPr>
                <w:ilvl w:val="0"/>
                <w:numId w:val="22"/>
              </w:numPr>
              <w:autoSpaceDE w:val="0"/>
              <w:autoSpaceDN w:val="0"/>
              <w:adjustRightInd w:val="0"/>
              <w:spacing w:line="360" w:lineRule="auto"/>
              <w:jc w:val="both"/>
              <w:rPr>
                <w:rFonts w:ascii="Verdana" w:hAnsi="Verdana" w:cs="Calibri"/>
                <w:bCs/>
                <w:iCs/>
                <w:sz w:val="18"/>
                <w:szCs w:val="18"/>
              </w:rPr>
            </w:pPr>
            <w:r w:rsidRPr="00DE2AC6">
              <w:rPr>
                <w:rFonts w:ascii="Verdana" w:hAnsi="Verdana" w:cs="Calibri"/>
                <w:bCs/>
                <w:iCs/>
                <w:sz w:val="18"/>
                <w:szCs w:val="18"/>
              </w:rPr>
              <w:t>Perfil de correlación</w:t>
            </w:r>
          </w:p>
          <w:p w:rsidR="00CA0761" w:rsidRPr="00DE2AC6" w:rsidRDefault="00CA0761" w:rsidP="00F13BB8">
            <w:pPr>
              <w:numPr>
                <w:ilvl w:val="0"/>
                <w:numId w:val="22"/>
              </w:numPr>
              <w:autoSpaceDE w:val="0"/>
              <w:autoSpaceDN w:val="0"/>
              <w:adjustRightInd w:val="0"/>
              <w:spacing w:line="360" w:lineRule="auto"/>
              <w:jc w:val="both"/>
              <w:rPr>
                <w:rFonts w:ascii="Verdana" w:hAnsi="Verdana" w:cs="Calibri"/>
                <w:bCs/>
                <w:iCs/>
                <w:sz w:val="18"/>
                <w:szCs w:val="18"/>
              </w:rPr>
            </w:pPr>
            <w:r w:rsidRPr="00DE2AC6">
              <w:rPr>
                <w:rFonts w:ascii="Verdana" w:hAnsi="Verdana" w:cs="Calibri"/>
                <w:bCs/>
                <w:iCs/>
                <w:sz w:val="18"/>
                <w:szCs w:val="18"/>
              </w:rPr>
              <w:t>Perfil de evaluación de cementación</w:t>
            </w:r>
          </w:p>
          <w:p w:rsidR="00CA0761" w:rsidRPr="00DE2AC6" w:rsidRDefault="00CA0761" w:rsidP="00F13BB8">
            <w:pPr>
              <w:numPr>
                <w:ilvl w:val="0"/>
                <w:numId w:val="22"/>
              </w:numPr>
              <w:autoSpaceDE w:val="0"/>
              <w:autoSpaceDN w:val="0"/>
              <w:adjustRightInd w:val="0"/>
              <w:spacing w:line="360" w:lineRule="auto"/>
              <w:jc w:val="both"/>
              <w:rPr>
                <w:rFonts w:ascii="Verdana" w:hAnsi="Verdana" w:cs="Calibri"/>
                <w:bCs/>
                <w:iCs/>
                <w:sz w:val="18"/>
                <w:szCs w:val="18"/>
              </w:rPr>
            </w:pPr>
            <w:r w:rsidRPr="00DE2AC6">
              <w:rPr>
                <w:rFonts w:ascii="Verdana" w:hAnsi="Verdana" w:cs="Calibri"/>
                <w:bCs/>
                <w:iCs/>
                <w:sz w:val="18"/>
                <w:szCs w:val="18"/>
              </w:rPr>
              <w:t>Equipos para anclar tapones mecánicos y packers</w:t>
            </w:r>
          </w:p>
          <w:p w:rsidR="00CA0761" w:rsidRPr="00DE2AC6" w:rsidRDefault="00CA0761" w:rsidP="00F13BB8">
            <w:pPr>
              <w:numPr>
                <w:ilvl w:val="0"/>
                <w:numId w:val="22"/>
              </w:numPr>
              <w:autoSpaceDE w:val="0"/>
              <w:autoSpaceDN w:val="0"/>
              <w:adjustRightInd w:val="0"/>
              <w:spacing w:line="360" w:lineRule="auto"/>
              <w:jc w:val="both"/>
              <w:rPr>
                <w:rFonts w:ascii="Verdana" w:hAnsi="Verdana" w:cs="Calibri"/>
                <w:bCs/>
                <w:iCs/>
                <w:sz w:val="18"/>
                <w:szCs w:val="18"/>
              </w:rPr>
            </w:pPr>
            <w:r w:rsidRPr="00DE2AC6">
              <w:rPr>
                <w:rFonts w:ascii="Verdana" w:hAnsi="Verdana" w:cs="Calibri"/>
                <w:bCs/>
                <w:iCs/>
                <w:sz w:val="18"/>
                <w:szCs w:val="18"/>
              </w:rPr>
              <w:t>Cortadores de tubería</w:t>
            </w:r>
          </w:p>
          <w:p w:rsidR="00CA0761" w:rsidRPr="00DE2AC6" w:rsidRDefault="00CA0761" w:rsidP="00F13BB8">
            <w:pPr>
              <w:numPr>
                <w:ilvl w:val="0"/>
                <w:numId w:val="22"/>
              </w:numPr>
              <w:autoSpaceDE w:val="0"/>
              <w:autoSpaceDN w:val="0"/>
              <w:adjustRightInd w:val="0"/>
              <w:spacing w:line="360" w:lineRule="auto"/>
              <w:jc w:val="both"/>
              <w:rPr>
                <w:rFonts w:ascii="Verdana" w:hAnsi="Verdana" w:cs="Calibri"/>
                <w:bCs/>
                <w:iCs/>
                <w:sz w:val="18"/>
                <w:szCs w:val="18"/>
              </w:rPr>
            </w:pPr>
            <w:r w:rsidRPr="00DE2AC6">
              <w:rPr>
                <w:rFonts w:ascii="Verdana" w:hAnsi="Verdana" w:cs="Calibri"/>
                <w:bCs/>
                <w:iCs/>
                <w:sz w:val="18"/>
                <w:szCs w:val="18"/>
              </w:rPr>
              <w:t>Baleos o punzado</w:t>
            </w:r>
            <w:r w:rsidR="002E3F8C" w:rsidRPr="00DE2AC6">
              <w:rPr>
                <w:rFonts w:ascii="Verdana" w:hAnsi="Verdana" w:cs="Calibri"/>
                <w:bCs/>
                <w:iCs/>
                <w:sz w:val="18"/>
                <w:szCs w:val="18"/>
              </w:rPr>
              <w:t xml:space="preserve"> con </w:t>
            </w:r>
            <w:r w:rsidRPr="00DE2AC6">
              <w:rPr>
                <w:rFonts w:ascii="Verdana" w:hAnsi="Verdana" w:cs="Calibri"/>
                <w:bCs/>
                <w:iCs/>
                <w:sz w:val="18"/>
                <w:szCs w:val="18"/>
              </w:rPr>
              <w:t>cargas</w:t>
            </w:r>
            <w:r w:rsidR="002E3F8C" w:rsidRPr="00DE2AC6">
              <w:rPr>
                <w:rFonts w:ascii="Verdana" w:hAnsi="Verdana" w:cs="Calibri"/>
                <w:bCs/>
                <w:iCs/>
                <w:sz w:val="18"/>
                <w:szCs w:val="18"/>
              </w:rPr>
              <w:t xml:space="preserve"> big hole o</w:t>
            </w:r>
            <w:r w:rsidRPr="00DE2AC6">
              <w:rPr>
                <w:rFonts w:ascii="Verdana" w:hAnsi="Verdana" w:cs="Calibri"/>
                <w:bCs/>
                <w:iCs/>
                <w:sz w:val="18"/>
                <w:szCs w:val="18"/>
              </w:rPr>
              <w:t xml:space="preserve"> de alta </w:t>
            </w:r>
            <w:r w:rsidR="007A5AD1" w:rsidRPr="00DE2AC6">
              <w:rPr>
                <w:rFonts w:ascii="Verdana" w:hAnsi="Verdana" w:cs="Calibri"/>
                <w:bCs/>
                <w:iCs/>
                <w:sz w:val="18"/>
                <w:szCs w:val="18"/>
              </w:rPr>
              <w:t>penetración</w:t>
            </w:r>
            <w:r w:rsidRPr="00DE2AC6">
              <w:rPr>
                <w:rFonts w:ascii="Verdana" w:hAnsi="Verdana" w:cs="Calibri"/>
                <w:bCs/>
                <w:iCs/>
                <w:sz w:val="18"/>
                <w:szCs w:val="18"/>
              </w:rPr>
              <w:t>.</w:t>
            </w:r>
          </w:p>
          <w:p w:rsidR="00CA0761" w:rsidRPr="00DE2AC6" w:rsidRDefault="00CA0761" w:rsidP="00F13BB8">
            <w:pPr>
              <w:numPr>
                <w:ilvl w:val="0"/>
                <w:numId w:val="22"/>
              </w:numPr>
              <w:autoSpaceDE w:val="0"/>
              <w:autoSpaceDN w:val="0"/>
              <w:adjustRightInd w:val="0"/>
              <w:spacing w:line="360" w:lineRule="auto"/>
              <w:jc w:val="both"/>
              <w:rPr>
                <w:rFonts w:ascii="Verdana" w:hAnsi="Verdana" w:cs="Calibri"/>
                <w:bCs/>
                <w:iCs/>
                <w:sz w:val="18"/>
                <w:szCs w:val="18"/>
              </w:rPr>
            </w:pPr>
            <w:r w:rsidRPr="00DE2AC6">
              <w:rPr>
                <w:rFonts w:ascii="Verdana" w:hAnsi="Verdana" w:cs="Calibri"/>
                <w:bCs/>
                <w:iCs/>
                <w:sz w:val="18"/>
                <w:szCs w:val="18"/>
              </w:rPr>
              <w:t>Herramientas para efectuar desenrosque de sarta de perforación y equipos relacionados.</w:t>
            </w:r>
          </w:p>
          <w:p w:rsidR="00CA0761" w:rsidRPr="00DE2AC6" w:rsidRDefault="00CA0761" w:rsidP="00F13BB8">
            <w:pPr>
              <w:numPr>
                <w:ilvl w:val="0"/>
                <w:numId w:val="22"/>
              </w:numPr>
              <w:autoSpaceDE w:val="0"/>
              <w:autoSpaceDN w:val="0"/>
              <w:adjustRightInd w:val="0"/>
              <w:spacing w:line="360" w:lineRule="auto"/>
              <w:jc w:val="both"/>
              <w:rPr>
                <w:rFonts w:ascii="Verdana" w:hAnsi="Verdana" w:cs="Calibri"/>
                <w:bCs/>
                <w:iCs/>
                <w:sz w:val="18"/>
                <w:szCs w:val="18"/>
              </w:rPr>
            </w:pPr>
            <w:r w:rsidRPr="00DE2AC6">
              <w:rPr>
                <w:rFonts w:ascii="Verdana" w:hAnsi="Verdana" w:cs="Calibri"/>
                <w:bCs/>
                <w:iCs/>
                <w:sz w:val="18"/>
                <w:szCs w:val="18"/>
              </w:rPr>
              <w:t>Herramientas de corte de sarta de perforación.</w:t>
            </w:r>
          </w:p>
          <w:p w:rsidR="00CA0761" w:rsidRPr="00DE2AC6" w:rsidRDefault="00CA0761" w:rsidP="00F13BB8">
            <w:pPr>
              <w:numPr>
                <w:ilvl w:val="0"/>
                <w:numId w:val="22"/>
              </w:numPr>
              <w:autoSpaceDE w:val="0"/>
              <w:autoSpaceDN w:val="0"/>
              <w:adjustRightInd w:val="0"/>
              <w:spacing w:line="360" w:lineRule="auto"/>
              <w:jc w:val="both"/>
              <w:rPr>
                <w:rFonts w:ascii="Verdana" w:hAnsi="Verdana" w:cs="Calibri"/>
                <w:bCs/>
                <w:iCs/>
                <w:sz w:val="18"/>
                <w:szCs w:val="18"/>
              </w:rPr>
            </w:pPr>
            <w:r w:rsidRPr="00DE2AC6">
              <w:rPr>
                <w:rFonts w:ascii="Verdana" w:hAnsi="Verdana" w:cs="Calibri"/>
                <w:bCs/>
                <w:iCs/>
                <w:sz w:val="18"/>
                <w:szCs w:val="18"/>
              </w:rPr>
              <w:t>Herramientas de punto libre, equipos y materiales relacionados</w:t>
            </w:r>
          </w:p>
          <w:p w:rsidR="00CA0761" w:rsidRPr="00DE2AC6" w:rsidRDefault="00CA0761" w:rsidP="00F13BB8">
            <w:pPr>
              <w:numPr>
                <w:ilvl w:val="0"/>
                <w:numId w:val="22"/>
              </w:numPr>
              <w:autoSpaceDE w:val="0"/>
              <w:autoSpaceDN w:val="0"/>
              <w:adjustRightInd w:val="0"/>
              <w:spacing w:line="360" w:lineRule="auto"/>
              <w:jc w:val="both"/>
              <w:rPr>
                <w:rFonts w:ascii="Verdana" w:hAnsi="Verdana" w:cs="Calibri"/>
                <w:bCs/>
                <w:iCs/>
                <w:sz w:val="18"/>
                <w:szCs w:val="18"/>
              </w:rPr>
            </w:pPr>
            <w:r w:rsidRPr="00DE2AC6">
              <w:rPr>
                <w:rFonts w:ascii="Verdana" w:hAnsi="Verdana" w:cs="Calibri"/>
                <w:bCs/>
                <w:iCs/>
                <w:sz w:val="18"/>
                <w:szCs w:val="18"/>
              </w:rPr>
              <w:t>Herramientas de calibración de cañerías y tuberías</w:t>
            </w:r>
          </w:p>
          <w:p w:rsidR="00CA0761" w:rsidRPr="00DE2AC6" w:rsidRDefault="00CA0761" w:rsidP="00F13BB8">
            <w:pPr>
              <w:numPr>
                <w:ilvl w:val="0"/>
                <w:numId w:val="22"/>
              </w:numPr>
              <w:autoSpaceDE w:val="0"/>
              <w:autoSpaceDN w:val="0"/>
              <w:adjustRightInd w:val="0"/>
              <w:spacing w:line="360" w:lineRule="auto"/>
              <w:jc w:val="both"/>
              <w:rPr>
                <w:rFonts w:ascii="Verdana" w:hAnsi="Verdana" w:cs="Calibri"/>
                <w:bCs/>
                <w:iCs/>
                <w:sz w:val="18"/>
                <w:szCs w:val="18"/>
              </w:rPr>
            </w:pPr>
            <w:r w:rsidRPr="00DE2AC6">
              <w:rPr>
                <w:rFonts w:ascii="Verdana" w:hAnsi="Verdana" w:cs="Calibri"/>
                <w:bCs/>
                <w:iCs/>
                <w:sz w:val="18"/>
                <w:szCs w:val="18"/>
              </w:rPr>
              <w:t>Herramientas de medición de corrosión de cañerías y tuberías</w:t>
            </w:r>
          </w:p>
          <w:p w:rsidR="00CA0761" w:rsidRPr="00DE2AC6" w:rsidRDefault="00CA0761" w:rsidP="003F5B83">
            <w:pPr>
              <w:pStyle w:val="A2"/>
              <w:numPr>
                <w:ilvl w:val="3"/>
                <w:numId w:val="20"/>
              </w:numPr>
            </w:pPr>
            <w:r w:rsidRPr="00DE2AC6">
              <w:t xml:space="preserve">ESTUDIOS ESPECIALES </w:t>
            </w:r>
            <w:r w:rsidR="007E3EE7" w:rsidRPr="00DE2AC6">
              <w:t xml:space="preserve">Y PROCESAMIENTO </w:t>
            </w:r>
            <w:r w:rsidRPr="00DE2AC6">
              <w:t>DE REGISTROS DE POZO.</w:t>
            </w:r>
          </w:p>
          <w:p w:rsidR="00CA0761" w:rsidRPr="00DE2AC6" w:rsidRDefault="00CA0761" w:rsidP="00F13BB8">
            <w:pPr>
              <w:numPr>
                <w:ilvl w:val="0"/>
                <w:numId w:val="22"/>
              </w:numPr>
              <w:autoSpaceDE w:val="0"/>
              <w:autoSpaceDN w:val="0"/>
              <w:adjustRightInd w:val="0"/>
              <w:spacing w:line="360" w:lineRule="auto"/>
              <w:jc w:val="both"/>
              <w:rPr>
                <w:rFonts w:ascii="Verdana" w:hAnsi="Verdana" w:cs="Calibri"/>
                <w:bCs/>
                <w:iCs/>
                <w:sz w:val="18"/>
                <w:szCs w:val="18"/>
              </w:rPr>
            </w:pPr>
            <w:r w:rsidRPr="00DE2AC6">
              <w:rPr>
                <w:rFonts w:ascii="Verdana" w:hAnsi="Verdana" w:cs="Calibri"/>
                <w:bCs/>
                <w:iCs/>
                <w:sz w:val="18"/>
                <w:szCs w:val="18"/>
              </w:rPr>
              <w:t>Procesamiento e interpretación de registros de pozo: Sónicos, imagen de pozo, resonancia magnética, perfil sísmico vertical y otros.</w:t>
            </w:r>
          </w:p>
          <w:p w:rsidR="00CA0761" w:rsidRPr="00DE2AC6" w:rsidRDefault="00CA0761" w:rsidP="00F13BB8">
            <w:pPr>
              <w:numPr>
                <w:ilvl w:val="0"/>
                <w:numId w:val="22"/>
              </w:numPr>
              <w:autoSpaceDE w:val="0"/>
              <w:autoSpaceDN w:val="0"/>
              <w:adjustRightInd w:val="0"/>
              <w:spacing w:line="360" w:lineRule="auto"/>
              <w:jc w:val="both"/>
              <w:rPr>
                <w:rFonts w:ascii="Verdana" w:hAnsi="Verdana" w:cs="Calibri"/>
                <w:bCs/>
                <w:iCs/>
                <w:sz w:val="18"/>
                <w:szCs w:val="18"/>
              </w:rPr>
            </w:pPr>
            <w:r w:rsidRPr="00DE2AC6">
              <w:rPr>
                <w:rFonts w:ascii="Verdana" w:hAnsi="Verdana" w:cs="Calibri"/>
                <w:bCs/>
                <w:iCs/>
                <w:sz w:val="18"/>
                <w:szCs w:val="18"/>
              </w:rPr>
              <w:t>Estudios de Geomecánica.</w:t>
            </w:r>
          </w:p>
          <w:p w:rsidR="00CA0761" w:rsidRPr="00DE2AC6" w:rsidRDefault="00CA0761" w:rsidP="00F13BB8">
            <w:pPr>
              <w:numPr>
                <w:ilvl w:val="0"/>
                <w:numId w:val="22"/>
              </w:numPr>
              <w:autoSpaceDE w:val="0"/>
              <w:autoSpaceDN w:val="0"/>
              <w:adjustRightInd w:val="0"/>
              <w:spacing w:line="360" w:lineRule="auto"/>
              <w:jc w:val="both"/>
              <w:rPr>
                <w:rFonts w:ascii="Verdana" w:hAnsi="Verdana" w:cs="Calibri"/>
                <w:bCs/>
                <w:iCs/>
                <w:sz w:val="18"/>
                <w:szCs w:val="18"/>
              </w:rPr>
            </w:pPr>
            <w:r w:rsidRPr="00DE2AC6">
              <w:rPr>
                <w:rFonts w:ascii="Verdana" w:hAnsi="Verdana" w:cs="Calibri"/>
                <w:bCs/>
                <w:iCs/>
                <w:sz w:val="18"/>
                <w:szCs w:val="18"/>
              </w:rPr>
              <w:t>Evaluación de Formaciones.</w:t>
            </w:r>
          </w:p>
          <w:p w:rsidR="00CA0761" w:rsidRPr="00DE2AC6" w:rsidRDefault="00CA0761" w:rsidP="001B2A3D">
            <w:pPr>
              <w:pStyle w:val="A2"/>
              <w:numPr>
                <w:ilvl w:val="3"/>
                <w:numId w:val="20"/>
              </w:numPr>
            </w:pPr>
            <w:r w:rsidRPr="00DE2AC6">
              <w:t>EQUIPOS MÍNIMOS COMPROMETIDOS.</w:t>
            </w:r>
          </w:p>
          <w:p w:rsidR="00CA0761" w:rsidRPr="00DE2AC6" w:rsidRDefault="00CA0761" w:rsidP="00CA0761">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 xml:space="preserve">El </w:t>
            </w:r>
            <w:r w:rsidRPr="00DE2AC6">
              <w:rPr>
                <w:rFonts w:ascii="Verdana" w:hAnsi="Verdana" w:cs="Calibri"/>
                <w:b/>
                <w:bCs/>
                <w:sz w:val="18"/>
                <w:szCs w:val="18"/>
                <w:lang w:val="es-BO"/>
              </w:rPr>
              <w:t>CONTRATISTA</w:t>
            </w:r>
            <w:r w:rsidRPr="00DE2AC6">
              <w:rPr>
                <w:rFonts w:ascii="Verdana" w:hAnsi="Verdana" w:cs="Calibri"/>
                <w:bCs/>
                <w:sz w:val="18"/>
                <w:szCs w:val="18"/>
                <w:lang w:val="es-BO"/>
              </w:rPr>
              <w:t xml:space="preserve">, debe contar con la disponibilidad de vehículos, equipos, </w:t>
            </w:r>
            <w:r w:rsidR="002E3F8C" w:rsidRPr="00DE2AC6">
              <w:rPr>
                <w:rFonts w:ascii="Verdana" w:hAnsi="Verdana" w:cs="Calibri"/>
                <w:bCs/>
                <w:sz w:val="18"/>
                <w:szCs w:val="18"/>
                <w:lang w:val="es-BO"/>
              </w:rPr>
              <w:t xml:space="preserve">herramientas de backup </w:t>
            </w:r>
            <w:r w:rsidRPr="00DE2AC6">
              <w:rPr>
                <w:rFonts w:ascii="Verdana" w:hAnsi="Verdana" w:cs="Calibri"/>
                <w:bCs/>
                <w:sz w:val="18"/>
                <w:szCs w:val="18"/>
                <w:lang w:val="es-BO"/>
              </w:rPr>
              <w:t xml:space="preserve">y materiales necesarios para realizar todos los trabajos solicitados por YPFB, para no interrumpir las operaciones. </w:t>
            </w:r>
          </w:p>
          <w:p w:rsidR="00CA0761" w:rsidRPr="00DE2AC6" w:rsidRDefault="00CA0761" w:rsidP="00CA0761">
            <w:pPr>
              <w:autoSpaceDE w:val="0"/>
              <w:autoSpaceDN w:val="0"/>
              <w:adjustRightInd w:val="0"/>
              <w:spacing w:line="360" w:lineRule="auto"/>
              <w:jc w:val="both"/>
              <w:rPr>
                <w:rFonts w:ascii="Verdana" w:hAnsi="Verdana" w:cs="Calibri"/>
                <w:bCs/>
                <w:sz w:val="18"/>
                <w:szCs w:val="18"/>
                <w:lang w:val="es-BO"/>
              </w:rPr>
            </w:pPr>
          </w:p>
          <w:p w:rsidR="00CA0761" w:rsidRPr="00DE2AC6" w:rsidRDefault="00CA0761" w:rsidP="00F13BB8">
            <w:pPr>
              <w:numPr>
                <w:ilvl w:val="4"/>
                <w:numId w:val="24"/>
              </w:numPr>
              <w:autoSpaceDE w:val="0"/>
              <w:autoSpaceDN w:val="0"/>
              <w:adjustRightInd w:val="0"/>
              <w:spacing w:line="360" w:lineRule="auto"/>
              <w:ind w:hanging="299"/>
              <w:jc w:val="both"/>
              <w:rPr>
                <w:rFonts w:ascii="Verdana" w:hAnsi="Verdana" w:cs="Calibri"/>
                <w:b/>
                <w:sz w:val="18"/>
                <w:szCs w:val="18"/>
                <w:lang w:val="es-BO"/>
              </w:rPr>
            </w:pPr>
            <w:r w:rsidRPr="00DE2AC6">
              <w:rPr>
                <w:rFonts w:ascii="Verdana" w:hAnsi="Verdana" w:cs="Calibri"/>
                <w:b/>
                <w:sz w:val="18"/>
                <w:szCs w:val="18"/>
                <w:lang w:val="es-BO"/>
              </w:rPr>
              <w:t>CAMION DE REGISTROS DE POZO.</w:t>
            </w:r>
          </w:p>
          <w:p w:rsidR="00CA0761" w:rsidRPr="00DE2AC6" w:rsidRDefault="00CA0761" w:rsidP="00F13BB8">
            <w:pPr>
              <w:numPr>
                <w:ilvl w:val="0"/>
                <w:numId w:val="23"/>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lastRenderedPageBreak/>
              <w:t>El camión de registros de pozo deberá contar con todos los implementos requeridos para ejecutar el Servicio de Corrida de Registros en cualquiera de las fases que se lo requiera.</w:t>
            </w:r>
          </w:p>
          <w:p w:rsidR="002E3F8C" w:rsidRPr="00DE2AC6" w:rsidRDefault="002E3F8C" w:rsidP="00F13BB8">
            <w:pPr>
              <w:numPr>
                <w:ilvl w:val="0"/>
                <w:numId w:val="23"/>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Que tenga un cable adecuado y suficiente capacidad de tensionamiento para las operaciones detallas en el programa de registro.</w:t>
            </w:r>
          </w:p>
          <w:p w:rsidR="002E3F8C" w:rsidRPr="00DE2AC6" w:rsidRDefault="002E3F8C" w:rsidP="00F13BB8">
            <w:pPr>
              <w:numPr>
                <w:ilvl w:val="0"/>
                <w:numId w:val="23"/>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 xml:space="preserve">Que incluya equipo de pesca para las herramientas que se estén desplazando durante cada operación. </w:t>
            </w:r>
          </w:p>
          <w:p w:rsidR="002E3F8C" w:rsidRPr="00DE2AC6" w:rsidRDefault="002E3F8C" w:rsidP="00F13BB8">
            <w:pPr>
              <w:numPr>
                <w:ilvl w:val="0"/>
                <w:numId w:val="23"/>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Que posea la capacidad y las licencias necesarias para el transporte de materiales radioactivos y explosivos.</w:t>
            </w:r>
          </w:p>
          <w:p w:rsidR="00CA0761" w:rsidRPr="00DE2AC6" w:rsidRDefault="00CA0761" w:rsidP="00F13BB8">
            <w:pPr>
              <w:numPr>
                <w:ilvl w:val="0"/>
                <w:numId w:val="23"/>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Deberá contar con todos los implementos de seguridad acorde a los requerimientos de Seguridad, Salud Ambiental y Social de YPFB.</w:t>
            </w:r>
          </w:p>
          <w:p w:rsidR="00CA0761" w:rsidRPr="00DE2AC6" w:rsidRDefault="00CA0761" w:rsidP="00F13BB8">
            <w:pPr>
              <w:numPr>
                <w:ilvl w:val="0"/>
                <w:numId w:val="23"/>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Adicionalmente deberá contar con equipos que permitan la transmisión de datos crudos de registro en medios de almacenamiento tales como CD, DVD, Disco duro externo, entre otros.</w:t>
            </w:r>
          </w:p>
          <w:p w:rsidR="00CA0761" w:rsidRPr="00DE2AC6" w:rsidRDefault="00CA0761" w:rsidP="00F13BB8">
            <w:pPr>
              <w:numPr>
                <w:ilvl w:val="0"/>
                <w:numId w:val="23"/>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También deberá contar con un equipo de impresión de tecnología reciente, que permita la impresión de datos de registro de Pozo en el Lugar de trabajo.</w:t>
            </w:r>
          </w:p>
          <w:p w:rsidR="00CA0761" w:rsidRPr="00DE2AC6" w:rsidRDefault="00CA0761" w:rsidP="00C55BC3">
            <w:pPr>
              <w:autoSpaceDE w:val="0"/>
              <w:autoSpaceDN w:val="0"/>
              <w:adjustRightInd w:val="0"/>
              <w:spacing w:line="360" w:lineRule="auto"/>
              <w:jc w:val="both"/>
              <w:rPr>
                <w:rFonts w:ascii="Verdana" w:hAnsi="Verdana" w:cs="Calibri"/>
                <w:bCs/>
                <w:sz w:val="18"/>
                <w:szCs w:val="18"/>
                <w:lang w:val="es-BO"/>
              </w:rPr>
            </w:pPr>
          </w:p>
          <w:p w:rsidR="00CA0761" w:rsidRPr="00DE2AC6" w:rsidRDefault="00CA0761" w:rsidP="00F13BB8">
            <w:pPr>
              <w:numPr>
                <w:ilvl w:val="4"/>
                <w:numId w:val="24"/>
              </w:numPr>
              <w:autoSpaceDE w:val="0"/>
              <w:autoSpaceDN w:val="0"/>
              <w:adjustRightInd w:val="0"/>
              <w:spacing w:line="360" w:lineRule="auto"/>
              <w:ind w:hanging="299"/>
              <w:jc w:val="both"/>
              <w:rPr>
                <w:rFonts w:ascii="Verdana" w:hAnsi="Verdana" w:cs="Calibri"/>
                <w:b/>
                <w:sz w:val="18"/>
                <w:szCs w:val="18"/>
                <w:lang w:val="es-BO"/>
              </w:rPr>
            </w:pPr>
            <w:r w:rsidRPr="00DE2AC6">
              <w:rPr>
                <w:rFonts w:ascii="Verdana" w:hAnsi="Verdana" w:cs="Calibri"/>
                <w:b/>
                <w:sz w:val="18"/>
                <w:szCs w:val="18"/>
                <w:lang w:val="es-BO"/>
              </w:rPr>
              <w:t>FUENTE DE ENERGIA PARA REGISTRO DE VSP (CHECK SHOT)</w:t>
            </w:r>
          </w:p>
          <w:p w:rsidR="00CA0761" w:rsidRPr="00DE2AC6" w:rsidRDefault="00CA0761" w:rsidP="00CA0761">
            <w:pPr>
              <w:spacing w:line="360" w:lineRule="auto"/>
              <w:jc w:val="both"/>
              <w:rPr>
                <w:rFonts w:ascii="Verdana" w:hAnsi="Verdana" w:cs="Calibri"/>
                <w:bCs/>
                <w:sz w:val="18"/>
                <w:szCs w:val="18"/>
                <w:lang w:val="es-BO"/>
              </w:rPr>
            </w:pPr>
          </w:p>
          <w:p w:rsidR="00CA0761" w:rsidRPr="00DE2AC6" w:rsidRDefault="00CA0761" w:rsidP="00CA0761">
            <w:pPr>
              <w:spacing w:line="360" w:lineRule="auto"/>
              <w:ind w:left="1008"/>
              <w:jc w:val="both"/>
              <w:rPr>
                <w:rFonts w:ascii="Verdana" w:hAnsi="Verdana" w:cs="Calibri"/>
                <w:bCs/>
                <w:sz w:val="18"/>
                <w:szCs w:val="18"/>
                <w:lang w:val="es-BO"/>
              </w:rPr>
            </w:pPr>
            <w:r w:rsidRPr="00DE2AC6">
              <w:rPr>
                <w:rFonts w:ascii="Verdana" w:hAnsi="Verdana" w:cs="Calibri"/>
                <w:bCs/>
                <w:sz w:val="18"/>
                <w:szCs w:val="18"/>
                <w:lang w:val="es-BO"/>
              </w:rPr>
              <w:t xml:space="preserve">El </w:t>
            </w:r>
            <w:r w:rsidRPr="00DE2AC6">
              <w:rPr>
                <w:rFonts w:ascii="Verdana" w:hAnsi="Verdana" w:cs="Calibri"/>
                <w:b/>
                <w:bCs/>
                <w:sz w:val="18"/>
                <w:szCs w:val="18"/>
                <w:lang w:val="es-BO"/>
              </w:rPr>
              <w:t>CONTRATISTA</w:t>
            </w:r>
            <w:r w:rsidRPr="00DE2AC6">
              <w:rPr>
                <w:rFonts w:ascii="Verdana" w:hAnsi="Verdana" w:cs="Calibri"/>
                <w:bCs/>
                <w:sz w:val="18"/>
                <w:szCs w:val="18"/>
                <w:lang w:val="es-BO"/>
              </w:rPr>
              <w:t xml:space="preserve"> debe proveer una fuente de energía</w:t>
            </w:r>
            <w:r w:rsidR="002E3F8C" w:rsidRPr="00DE2AC6">
              <w:rPr>
                <w:rFonts w:ascii="Verdana" w:hAnsi="Verdana" w:cs="Calibri"/>
                <w:bCs/>
                <w:sz w:val="18"/>
                <w:szCs w:val="18"/>
                <w:lang w:val="es-BO"/>
              </w:rPr>
              <w:t xml:space="preserve"> de capacidad suficiente</w:t>
            </w:r>
            <w:r w:rsidRPr="00DE2AC6">
              <w:rPr>
                <w:rFonts w:ascii="Verdana" w:hAnsi="Verdana" w:cs="Calibri"/>
                <w:bCs/>
                <w:sz w:val="18"/>
                <w:szCs w:val="18"/>
                <w:lang w:val="es-BO"/>
              </w:rPr>
              <w:t xml:space="preserve">, los respectivos geófonos y camión registrador con equipos acorde a las exigencias actuales de la industria para realizar el registro VSP (Check Shot), si las condiciones del camino así lo permiten, en caso contrario se podrá utilizar cañón de aire o energía en base a explosivo sísmico (pentolita). En todo caso el </w:t>
            </w:r>
            <w:r w:rsidRPr="00DE2AC6">
              <w:rPr>
                <w:rFonts w:ascii="Verdana" w:hAnsi="Verdana" w:cs="Calibri"/>
                <w:b/>
                <w:bCs/>
                <w:sz w:val="18"/>
                <w:szCs w:val="18"/>
                <w:lang w:val="es-BO"/>
              </w:rPr>
              <w:t>CONTRATISTA</w:t>
            </w:r>
            <w:r w:rsidRPr="00DE2AC6">
              <w:rPr>
                <w:rFonts w:ascii="Verdana" w:hAnsi="Verdana" w:cs="Calibri"/>
                <w:bCs/>
                <w:sz w:val="18"/>
                <w:szCs w:val="18"/>
                <w:lang w:val="es-BO"/>
              </w:rPr>
              <w:t xml:space="preserve"> deberá garantizar que la fuente de energía a utilizarse sea la adecuada para que la adquisición sísmica sea de buena calidad.  </w:t>
            </w:r>
          </w:p>
          <w:p w:rsidR="00CA0761" w:rsidRPr="00DE2AC6" w:rsidRDefault="00CA0761" w:rsidP="00CA0761">
            <w:pPr>
              <w:autoSpaceDE w:val="0"/>
              <w:autoSpaceDN w:val="0"/>
              <w:adjustRightInd w:val="0"/>
              <w:spacing w:line="360" w:lineRule="auto"/>
              <w:jc w:val="both"/>
              <w:rPr>
                <w:rFonts w:ascii="Verdana" w:hAnsi="Verdana" w:cs="Calibri"/>
                <w:bCs/>
                <w:sz w:val="18"/>
                <w:szCs w:val="18"/>
                <w:lang w:val="es-BO"/>
              </w:rPr>
            </w:pPr>
          </w:p>
          <w:p w:rsidR="00CA0761" w:rsidRPr="00DE2AC6" w:rsidRDefault="00CA0761" w:rsidP="00F13BB8">
            <w:pPr>
              <w:numPr>
                <w:ilvl w:val="4"/>
                <w:numId w:val="24"/>
              </w:numPr>
              <w:autoSpaceDE w:val="0"/>
              <w:autoSpaceDN w:val="0"/>
              <w:adjustRightInd w:val="0"/>
              <w:spacing w:line="360" w:lineRule="auto"/>
              <w:ind w:hanging="299"/>
              <w:jc w:val="both"/>
              <w:rPr>
                <w:rFonts w:ascii="Verdana" w:hAnsi="Verdana" w:cs="Calibri"/>
                <w:b/>
                <w:sz w:val="18"/>
                <w:szCs w:val="18"/>
                <w:lang w:val="es-BO"/>
              </w:rPr>
            </w:pPr>
            <w:r w:rsidRPr="00DE2AC6">
              <w:rPr>
                <w:rFonts w:ascii="Verdana" w:hAnsi="Verdana" w:cs="Calibri"/>
                <w:b/>
                <w:sz w:val="18"/>
                <w:szCs w:val="18"/>
                <w:lang w:val="es-BO"/>
              </w:rPr>
              <w:t>HERRAMIENTAS DE REGISTRO.</w:t>
            </w:r>
          </w:p>
          <w:p w:rsidR="00CA0761" w:rsidRPr="00DE2AC6" w:rsidRDefault="00CA0761" w:rsidP="005C6A4A">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 xml:space="preserve">Deberá contar con todas las herramientas, sensores y sondas de tecnología reciente necesarias </w:t>
            </w:r>
            <w:r w:rsidR="002E3F8C" w:rsidRPr="00DE2AC6">
              <w:rPr>
                <w:rFonts w:ascii="Verdana" w:hAnsi="Verdana" w:cs="Calibri"/>
                <w:bCs/>
                <w:sz w:val="18"/>
                <w:szCs w:val="18"/>
                <w:lang w:val="es-BO"/>
              </w:rPr>
              <w:t xml:space="preserve">para garantizar la máxima calidad, eficiencia y combinabilidad al </w:t>
            </w:r>
            <w:r w:rsidRPr="00DE2AC6">
              <w:rPr>
                <w:rFonts w:ascii="Verdana" w:hAnsi="Verdana" w:cs="Calibri"/>
                <w:bCs/>
                <w:sz w:val="18"/>
                <w:szCs w:val="18"/>
                <w:lang w:val="es-BO"/>
              </w:rPr>
              <w:t>ejecutar registros acordes al siguiente detalle:</w:t>
            </w:r>
          </w:p>
          <w:p w:rsidR="005C6A4A" w:rsidRPr="00DE2AC6" w:rsidRDefault="005C6A4A" w:rsidP="005C6A4A">
            <w:pPr>
              <w:autoSpaceDE w:val="0"/>
              <w:autoSpaceDN w:val="0"/>
              <w:adjustRightInd w:val="0"/>
              <w:spacing w:line="360" w:lineRule="auto"/>
              <w:jc w:val="both"/>
              <w:rPr>
                <w:rFonts w:ascii="Verdana" w:hAnsi="Verdana" w:cs="Calibri"/>
                <w:bCs/>
                <w:sz w:val="18"/>
                <w:szCs w:val="18"/>
                <w:lang w:val="es-BO"/>
              </w:rPr>
            </w:pPr>
          </w:p>
          <w:p w:rsidR="00CA0761" w:rsidRPr="00DE2AC6" w:rsidRDefault="00CA0761" w:rsidP="005C6A4A">
            <w:pPr>
              <w:autoSpaceDE w:val="0"/>
              <w:autoSpaceDN w:val="0"/>
              <w:adjustRightInd w:val="0"/>
              <w:spacing w:line="360" w:lineRule="auto"/>
              <w:ind w:left="34"/>
              <w:jc w:val="both"/>
              <w:rPr>
                <w:rFonts w:ascii="Verdana" w:hAnsi="Verdana" w:cs="Calibri"/>
                <w:b/>
                <w:bCs/>
                <w:sz w:val="18"/>
                <w:szCs w:val="18"/>
                <w:lang w:val="es-BO"/>
              </w:rPr>
            </w:pPr>
            <w:r w:rsidRPr="00DE2AC6">
              <w:rPr>
                <w:rFonts w:ascii="Verdana" w:hAnsi="Verdana" w:cs="Calibri"/>
                <w:b/>
                <w:bCs/>
                <w:sz w:val="18"/>
                <w:szCs w:val="18"/>
                <w:lang w:val="es-BO"/>
              </w:rPr>
              <w:t>POZO GMR-X1 IE</w:t>
            </w:r>
          </w:p>
          <w:p w:rsidR="009176D7" w:rsidRPr="00DE2AC6" w:rsidRDefault="009176D7" w:rsidP="005C6A4A">
            <w:pPr>
              <w:pStyle w:val="Default"/>
              <w:spacing w:line="360" w:lineRule="auto"/>
              <w:ind w:left="34"/>
              <w:rPr>
                <w:rFonts w:cs="Calibri"/>
                <w:bCs/>
                <w:color w:val="auto"/>
                <w:sz w:val="18"/>
                <w:szCs w:val="18"/>
                <w:lang w:val="es-BO"/>
              </w:rPr>
            </w:pPr>
            <w:r w:rsidRPr="00DE2AC6">
              <w:rPr>
                <w:rFonts w:cs="Calibri"/>
                <w:bCs/>
                <w:color w:val="auto"/>
                <w:sz w:val="18"/>
                <w:szCs w:val="18"/>
                <w:lang w:val="es-BO"/>
              </w:rPr>
              <w:t>Tipo de lodo: Base Agua todo el pozo</w:t>
            </w:r>
          </w:p>
          <w:p w:rsidR="00D4152D" w:rsidRPr="00DE2AC6" w:rsidRDefault="00D4152D" w:rsidP="009176D7">
            <w:pPr>
              <w:pStyle w:val="Default"/>
              <w:spacing w:line="360" w:lineRule="auto"/>
              <w:ind w:left="708"/>
              <w:rPr>
                <w:rFonts w:cs="Calibri"/>
                <w:bCs/>
                <w:color w:val="auto"/>
                <w:sz w:val="18"/>
                <w:szCs w:val="18"/>
                <w:lang w:val="es-BO"/>
              </w:rPr>
            </w:pPr>
          </w:p>
          <w:tbl>
            <w:tblPr>
              <w:tblW w:w="0" w:type="auto"/>
              <w:tblInd w:w="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0"/>
              <w:gridCol w:w="3679"/>
            </w:tblGrid>
            <w:tr w:rsidR="00DE2AC6" w:rsidRPr="00DE2AC6" w:rsidTr="00CA0761">
              <w:tc>
                <w:tcPr>
                  <w:tcW w:w="7229" w:type="dxa"/>
                  <w:gridSpan w:val="2"/>
                  <w:shd w:val="clear" w:color="auto" w:fill="auto"/>
                </w:tcPr>
                <w:p w:rsidR="00CA0761" w:rsidRPr="00DE2AC6" w:rsidRDefault="00CA0761" w:rsidP="00CA0761">
                  <w:pPr>
                    <w:autoSpaceDE w:val="0"/>
                    <w:autoSpaceDN w:val="0"/>
                    <w:adjustRightInd w:val="0"/>
                    <w:spacing w:line="360" w:lineRule="auto"/>
                    <w:jc w:val="center"/>
                    <w:rPr>
                      <w:rFonts w:ascii="Verdana" w:hAnsi="Verdana" w:cs="Calibri"/>
                      <w:b/>
                      <w:bCs/>
                      <w:sz w:val="18"/>
                      <w:szCs w:val="18"/>
                      <w:lang w:val="es-BO"/>
                    </w:rPr>
                  </w:pPr>
                  <w:r w:rsidRPr="00DE2AC6">
                    <w:rPr>
                      <w:rFonts w:ascii="Verdana" w:hAnsi="Verdana" w:cs="Calibri"/>
                      <w:b/>
                      <w:bCs/>
                      <w:sz w:val="18"/>
                      <w:szCs w:val="18"/>
                      <w:lang w:val="es-BO"/>
                    </w:rPr>
                    <w:t>REGISTROS ELECTRICOS EN AGUJERO ABIERTO</w:t>
                  </w:r>
                </w:p>
              </w:tc>
            </w:tr>
            <w:tr w:rsidR="00DE2AC6" w:rsidRPr="00DE2AC6" w:rsidTr="00CA0761">
              <w:tc>
                <w:tcPr>
                  <w:tcW w:w="3550" w:type="dxa"/>
                  <w:shd w:val="clear" w:color="auto" w:fill="auto"/>
                </w:tcPr>
                <w:p w:rsidR="00CA0761" w:rsidRPr="00DE2AC6" w:rsidRDefault="00CA0761" w:rsidP="00CA0761">
                  <w:pPr>
                    <w:autoSpaceDE w:val="0"/>
                    <w:autoSpaceDN w:val="0"/>
                    <w:adjustRightInd w:val="0"/>
                    <w:spacing w:line="360" w:lineRule="auto"/>
                    <w:jc w:val="center"/>
                    <w:rPr>
                      <w:rFonts w:ascii="Verdana" w:hAnsi="Verdana" w:cs="Calibri"/>
                      <w:b/>
                      <w:bCs/>
                      <w:sz w:val="18"/>
                      <w:szCs w:val="18"/>
                      <w:lang w:val="es-BO"/>
                    </w:rPr>
                  </w:pPr>
                  <w:r w:rsidRPr="00DE2AC6">
                    <w:rPr>
                      <w:rFonts w:ascii="Verdana" w:hAnsi="Verdana" w:cs="Calibri"/>
                      <w:b/>
                      <w:bCs/>
                      <w:sz w:val="18"/>
                      <w:szCs w:val="18"/>
                      <w:lang w:val="es-BO"/>
                    </w:rPr>
                    <w:t>TRAMO (m)</w:t>
                  </w:r>
                </w:p>
              </w:tc>
              <w:tc>
                <w:tcPr>
                  <w:tcW w:w="3679" w:type="dxa"/>
                  <w:shd w:val="clear" w:color="auto" w:fill="auto"/>
                </w:tcPr>
                <w:p w:rsidR="00CA0761" w:rsidRPr="00DE2AC6" w:rsidRDefault="00CA0761" w:rsidP="00CA0761">
                  <w:pPr>
                    <w:autoSpaceDE w:val="0"/>
                    <w:autoSpaceDN w:val="0"/>
                    <w:adjustRightInd w:val="0"/>
                    <w:spacing w:line="360" w:lineRule="auto"/>
                    <w:jc w:val="center"/>
                    <w:rPr>
                      <w:rFonts w:ascii="Verdana" w:hAnsi="Verdana" w:cs="Calibri"/>
                      <w:b/>
                      <w:bCs/>
                      <w:sz w:val="18"/>
                      <w:szCs w:val="18"/>
                      <w:lang w:val="es-BO"/>
                    </w:rPr>
                  </w:pPr>
                  <w:r w:rsidRPr="00DE2AC6">
                    <w:rPr>
                      <w:rFonts w:ascii="Verdana" w:hAnsi="Verdana" w:cs="Calibri"/>
                      <w:b/>
                      <w:bCs/>
                      <w:sz w:val="18"/>
                      <w:szCs w:val="18"/>
                      <w:lang w:val="es-BO"/>
                    </w:rPr>
                    <w:t>REGISTROS</w:t>
                  </w:r>
                </w:p>
              </w:tc>
            </w:tr>
            <w:tr w:rsidR="00DE2AC6" w:rsidRPr="00DE2AC6" w:rsidTr="00CA0761">
              <w:tc>
                <w:tcPr>
                  <w:tcW w:w="3550" w:type="dxa"/>
                  <w:shd w:val="clear" w:color="auto" w:fill="auto"/>
                </w:tcPr>
                <w:p w:rsidR="00CA0761" w:rsidRPr="00DE2AC6" w:rsidRDefault="00CA0761" w:rsidP="00CA0761">
                  <w:pPr>
                    <w:autoSpaceDE w:val="0"/>
                    <w:autoSpaceDN w:val="0"/>
                    <w:adjustRightInd w:val="0"/>
                    <w:spacing w:line="360" w:lineRule="auto"/>
                    <w:rPr>
                      <w:rFonts w:ascii="Verdana" w:hAnsi="Verdana" w:cs="Calibri"/>
                      <w:bCs/>
                      <w:sz w:val="18"/>
                      <w:szCs w:val="18"/>
                      <w:lang w:val="es-BO"/>
                    </w:rPr>
                  </w:pPr>
                </w:p>
                <w:p w:rsidR="00CA0761" w:rsidRPr="00DE2AC6" w:rsidRDefault="00CA0761" w:rsidP="00CA0761">
                  <w:pPr>
                    <w:autoSpaceDE w:val="0"/>
                    <w:autoSpaceDN w:val="0"/>
                    <w:adjustRightInd w:val="0"/>
                    <w:spacing w:line="360" w:lineRule="auto"/>
                    <w:rPr>
                      <w:rFonts w:ascii="Verdana" w:hAnsi="Verdana" w:cs="Calibri"/>
                      <w:bCs/>
                      <w:sz w:val="18"/>
                      <w:szCs w:val="18"/>
                      <w:lang w:val="es-BO"/>
                    </w:rPr>
                  </w:pPr>
                </w:p>
                <w:p w:rsidR="00CA0761" w:rsidRPr="00DE2AC6" w:rsidRDefault="00CA0761" w:rsidP="00CA0761">
                  <w:pPr>
                    <w:autoSpaceDE w:val="0"/>
                    <w:autoSpaceDN w:val="0"/>
                    <w:adjustRightInd w:val="0"/>
                    <w:spacing w:line="360" w:lineRule="auto"/>
                    <w:rPr>
                      <w:rFonts w:ascii="Verdana" w:hAnsi="Verdana" w:cs="Calibri"/>
                      <w:bCs/>
                      <w:sz w:val="18"/>
                      <w:szCs w:val="18"/>
                      <w:lang w:val="es-BO"/>
                    </w:rPr>
                  </w:pPr>
                </w:p>
                <w:p w:rsidR="00CA0761" w:rsidRPr="00DE2AC6" w:rsidRDefault="00CA0761" w:rsidP="00CA0761">
                  <w:pPr>
                    <w:autoSpaceDE w:val="0"/>
                    <w:autoSpaceDN w:val="0"/>
                    <w:adjustRightInd w:val="0"/>
                    <w:spacing w:line="360" w:lineRule="auto"/>
                    <w:rPr>
                      <w:rFonts w:ascii="Verdana" w:hAnsi="Verdana" w:cs="Calibri"/>
                      <w:bCs/>
                      <w:sz w:val="18"/>
                      <w:szCs w:val="18"/>
                      <w:lang w:val="es-BO"/>
                    </w:rPr>
                  </w:pPr>
                  <w:r w:rsidRPr="00DE2AC6">
                    <w:rPr>
                      <w:rFonts w:ascii="Verdana" w:hAnsi="Verdana" w:cs="Calibri"/>
                      <w:bCs/>
                      <w:sz w:val="18"/>
                      <w:szCs w:val="18"/>
                      <w:lang w:val="es-BO"/>
                    </w:rPr>
                    <w:t>Fase 12 ¼” 0 - 700 m</w:t>
                  </w:r>
                </w:p>
                <w:p w:rsidR="00CA0761" w:rsidRPr="00DE2AC6" w:rsidRDefault="00CA0761" w:rsidP="00CA0761">
                  <w:pPr>
                    <w:autoSpaceDE w:val="0"/>
                    <w:autoSpaceDN w:val="0"/>
                    <w:adjustRightInd w:val="0"/>
                    <w:spacing w:line="360" w:lineRule="auto"/>
                    <w:rPr>
                      <w:rFonts w:ascii="Verdana" w:hAnsi="Verdana" w:cs="Calibri"/>
                      <w:bCs/>
                      <w:sz w:val="18"/>
                      <w:szCs w:val="18"/>
                      <w:lang w:val="es-BO"/>
                    </w:rPr>
                  </w:pPr>
                </w:p>
              </w:tc>
              <w:tc>
                <w:tcPr>
                  <w:tcW w:w="3679" w:type="dxa"/>
                  <w:shd w:val="clear" w:color="auto" w:fill="auto"/>
                </w:tcPr>
                <w:p w:rsidR="00CA0761" w:rsidRPr="00DE2AC6" w:rsidRDefault="00CA0761" w:rsidP="00CA0761">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 xml:space="preserve">Gamma Ray, Resistividad, Potencial Espontaneo, Sónico, Calibre, Deep meter.  Densidad, Neutrón, Resonancia Magnética, Imagen de pozo (tramos de interés) RFT (tramos de interés) </w:t>
                  </w:r>
                </w:p>
              </w:tc>
            </w:tr>
            <w:tr w:rsidR="00DE2AC6" w:rsidRPr="00DE2AC6" w:rsidTr="00CA0761">
              <w:tc>
                <w:tcPr>
                  <w:tcW w:w="3550" w:type="dxa"/>
                  <w:shd w:val="clear" w:color="auto" w:fill="auto"/>
                </w:tcPr>
                <w:p w:rsidR="00CA0761" w:rsidRPr="00DE2AC6" w:rsidRDefault="00CA0761" w:rsidP="00CA0761">
                  <w:pPr>
                    <w:autoSpaceDE w:val="0"/>
                    <w:autoSpaceDN w:val="0"/>
                    <w:adjustRightInd w:val="0"/>
                    <w:spacing w:line="360" w:lineRule="auto"/>
                    <w:rPr>
                      <w:rFonts w:ascii="Verdana" w:hAnsi="Verdana" w:cs="Calibri"/>
                      <w:bCs/>
                      <w:sz w:val="18"/>
                      <w:szCs w:val="18"/>
                      <w:lang w:val="es-BO"/>
                    </w:rPr>
                  </w:pPr>
                </w:p>
                <w:p w:rsidR="00CA0761" w:rsidRPr="00DE2AC6" w:rsidRDefault="00CA0761" w:rsidP="00CA0761">
                  <w:pPr>
                    <w:autoSpaceDE w:val="0"/>
                    <w:autoSpaceDN w:val="0"/>
                    <w:adjustRightInd w:val="0"/>
                    <w:spacing w:line="360" w:lineRule="auto"/>
                    <w:rPr>
                      <w:rFonts w:ascii="Verdana" w:hAnsi="Verdana" w:cs="Calibri"/>
                      <w:bCs/>
                      <w:sz w:val="18"/>
                      <w:szCs w:val="18"/>
                      <w:lang w:val="es-BO"/>
                    </w:rPr>
                  </w:pPr>
                </w:p>
                <w:p w:rsidR="00CA0761" w:rsidRPr="00DE2AC6" w:rsidRDefault="00CA0761" w:rsidP="00CA0761">
                  <w:pPr>
                    <w:autoSpaceDE w:val="0"/>
                    <w:autoSpaceDN w:val="0"/>
                    <w:adjustRightInd w:val="0"/>
                    <w:spacing w:line="360" w:lineRule="auto"/>
                    <w:rPr>
                      <w:rFonts w:ascii="Verdana" w:hAnsi="Verdana" w:cs="Calibri"/>
                      <w:bCs/>
                      <w:sz w:val="18"/>
                      <w:szCs w:val="18"/>
                      <w:lang w:val="es-BO"/>
                    </w:rPr>
                  </w:pPr>
                </w:p>
                <w:p w:rsidR="00CA0761" w:rsidRPr="00DE2AC6" w:rsidRDefault="00CA0761" w:rsidP="00CA0761">
                  <w:pPr>
                    <w:autoSpaceDE w:val="0"/>
                    <w:autoSpaceDN w:val="0"/>
                    <w:adjustRightInd w:val="0"/>
                    <w:spacing w:line="360" w:lineRule="auto"/>
                    <w:rPr>
                      <w:rFonts w:ascii="Verdana" w:hAnsi="Verdana" w:cs="Calibri"/>
                      <w:bCs/>
                      <w:sz w:val="18"/>
                      <w:szCs w:val="18"/>
                      <w:lang w:val="es-BO"/>
                    </w:rPr>
                  </w:pPr>
                  <w:r w:rsidRPr="00DE2AC6">
                    <w:rPr>
                      <w:rFonts w:ascii="Verdana" w:hAnsi="Verdana" w:cs="Calibri"/>
                      <w:bCs/>
                      <w:sz w:val="18"/>
                      <w:szCs w:val="18"/>
                      <w:lang w:val="es-BO"/>
                    </w:rPr>
                    <w:t>Fase 8 ½” 700 – 1600 m</w:t>
                  </w:r>
                </w:p>
                <w:p w:rsidR="00CA0761" w:rsidRPr="00DE2AC6" w:rsidRDefault="00CA0761" w:rsidP="00CA0761">
                  <w:pPr>
                    <w:autoSpaceDE w:val="0"/>
                    <w:autoSpaceDN w:val="0"/>
                    <w:adjustRightInd w:val="0"/>
                    <w:spacing w:line="360" w:lineRule="auto"/>
                    <w:rPr>
                      <w:rFonts w:ascii="Verdana" w:hAnsi="Verdana" w:cs="Calibri"/>
                      <w:bCs/>
                      <w:sz w:val="18"/>
                      <w:szCs w:val="18"/>
                      <w:lang w:val="es-BO"/>
                    </w:rPr>
                  </w:pPr>
                </w:p>
              </w:tc>
              <w:tc>
                <w:tcPr>
                  <w:tcW w:w="3679" w:type="dxa"/>
                  <w:shd w:val="clear" w:color="auto" w:fill="auto"/>
                </w:tcPr>
                <w:p w:rsidR="00CA0761" w:rsidRPr="00DE2AC6" w:rsidRDefault="00CA0761" w:rsidP="00CA0761">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 xml:space="preserve">Gamma Ray, Resistividad, Potencial Espontaneo, Sónico, Calibre, Deep meter.  Densidad, Neutrón, Resonancia Magnética, Imagen de pozo (tramos de interés) RFT (tramos de interés) </w:t>
                  </w:r>
                </w:p>
              </w:tc>
            </w:tr>
            <w:tr w:rsidR="00DE2AC6" w:rsidRPr="00DE2AC6" w:rsidTr="00CA0761">
              <w:tc>
                <w:tcPr>
                  <w:tcW w:w="3550" w:type="dxa"/>
                  <w:shd w:val="clear" w:color="auto" w:fill="auto"/>
                </w:tcPr>
                <w:p w:rsidR="00CA0761" w:rsidRPr="00DE2AC6" w:rsidRDefault="00CA0761" w:rsidP="00CA0761">
                  <w:pPr>
                    <w:autoSpaceDE w:val="0"/>
                    <w:autoSpaceDN w:val="0"/>
                    <w:adjustRightInd w:val="0"/>
                    <w:spacing w:line="360" w:lineRule="auto"/>
                    <w:rPr>
                      <w:rFonts w:ascii="Verdana" w:hAnsi="Verdana" w:cs="Calibri"/>
                      <w:bCs/>
                      <w:sz w:val="18"/>
                      <w:szCs w:val="18"/>
                      <w:lang w:val="es-BO"/>
                    </w:rPr>
                  </w:pPr>
                  <w:r w:rsidRPr="00DE2AC6">
                    <w:rPr>
                      <w:rFonts w:ascii="Verdana" w:hAnsi="Verdana" w:cs="Calibri"/>
                      <w:bCs/>
                      <w:sz w:val="18"/>
                      <w:szCs w:val="18"/>
                      <w:lang w:val="es-BO"/>
                    </w:rPr>
                    <w:t>Zonas de Interés</w:t>
                  </w:r>
                </w:p>
              </w:tc>
              <w:tc>
                <w:tcPr>
                  <w:tcW w:w="3679" w:type="dxa"/>
                  <w:shd w:val="clear" w:color="auto" w:fill="auto"/>
                </w:tcPr>
                <w:p w:rsidR="00CA0761" w:rsidRPr="00DE2AC6" w:rsidRDefault="00CA0761" w:rsidP="00CA0761">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 xml:space="preserve">Toma de Presiones XPT, CMRT </w:t>
                  </w:r>
                </w:p>
              </w:tc>
            </w:tr>
          </w:tbl>
          <w:p w:rsidR="00CA0761" w:rsidRPr="00DE2AC6" w:rsidRDefault="00CA0761" w:rsidP="00CA0761">
            <w:pPr>
              <w:autoSpaceDE w:val="0"/>
              <w:autoSpaceDN w:val="0"/>
              <w:adjustRightInd w:val="0"/>
              <w:spacing w:line="360" w:lineRule="auto"/>
              <w:jc w:val="both"/>
              <w:rPr>
                <w:rFonts w:ascii="Verdana" w:hAnsi="Verdana" w:cs="Calibri"/>
                <w:bCs/>
                <w:sz w:val="18"/>
                <w:szCs w:val="18"/>
                <w:lang w:val="es-BO"/>
              </w:rPr>
            </w:pPr>
          </w:p>
          <w:tbl>
            <w:tblPr>
              <w:tblW w:w="0" w:type="auto"/>
              <w:tblInd w:w="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6"/>
              <w:gridCol w:w="4253"/>
            </w:tblGrid>
            <w:tr w:rsidR="00DE2AC6" w:rsidRPr="00DE2AC6" w:rsidTr="00CA0761">
              <w:tc>
                <w:tcPr>
                  <w:tcW w:w="7229" w:type="dxa"/>
                  <w:gridSpan w:val="2"/>
                  <w:shd w:val="clear" w:color="auto" w:fill="auto"/>
                </w:tcPr>
                <w:p w:rsidR="00CA0761" w:rsidRPr="00DE2AC6" w:rsidRDefault="00CA0761" w:rsidP="00CA0761">
                  <w:pPr>
                    <w:autoSpaceDE w:val="0"/>
                    <w:autoSpaceDN w:val="0"/>
                    <w:adjustRightInd w:val="0"/>
                    <w:spacing w:line="360" w:lineRule="auto"/>
                    <w:jc w:val="center"/>
                    <w:rPr>
                      <w:rFonts w:ascii="Verdana" w:hAnsi="Verdana" w:cs="Calibri"/>
                      <w:b/>
                      <w:bCs/>
                      <w:sz w:val="18"/>
                      <w:szCs w:val="18"/>
                      <w:lang w:val="es-BO"/>
                    </w:rPr>
                  </w:pPr>
                  <w:r w:rsidRPr="00DE2AC6">
                    <w:rPr>
                      <w:rFonts w:ascii="Verdana" w:hAnsi="Verdana" w:cs="Calibri"/>
                      <w:b/>
                      <w:bCs/>
                      <w:sz w:val="18"/>
                      <w:szCs w:val="18"/>
                      <w:lang w:val="es-BO"/>
                    </w:rPr>
                    <w:t>REGISTROS ELECTRICOS EN AGUJERO ENTUBADO</w:t>
                  </w:r>
                </w:p>
              </w:tc>
            </w:tr>
            <w:tr w:rsidR="00DE2AC6" w:rsidRPr="00DE2AC6" w:rsidTr="00CA0761">
              <w:tc>
                <w:tcPr>
                  <w:tcW w:w="2976" w:type="dxa"/>
                  <w:shd w:val="clear" w:color="auto" w:fill="auto"/>
                </w:tcPr>
                <w:p w:rsidR="00CA0761" w:rsidRPr="00DE2AC6" w:rsidRDefault="00CA0761" w:rsidP="00CA0761">
                  <w:pPr>
                    <w:autoSpaceDE w:val="0"/>
                    <w:autoSpaceDN w:val="0"/>
                    <w:adjustRightInd w:val="0"/>
                    <w:spacing w:line="360" w:lineRule="auto"/>
                    <w:jc w:val="center"/>
                    <w:rPr>
                      <w:rFonts w:ascii="Verdana" w:hAnsi="Verdana" w:cs="Calibri"/>
                      <w:bCs/>
                      <w:sz w:val="18"/>
                      <w:szCs w:val="18"/>
                      <w:lang w:val="es-BO"/>
                    </w:rPr>
                  </w:pPr>
                  <w:r w:rsidRPr="00DE2AC6">
                    <w:rPr>
                      <w:rFonts w:ascii="Verdana" w:hAnsi="Verdana" w:cs="Calibri"/>
                      <w:b/>
                      <w:bCs/>
                      <w:sz w:val="18"/>
                      <w:szCs w:val="18"/>
                      <w:lang w:val="es-BO"/>
                    </w:rPr>
                    <w:t>TRAMO (m)</w:t>
                  </w:r>
                </w:p>
              </w:tc>
              <w:tc>
                <w:tcPr>
                  <w:tcW w:w="4253" w:type="dxa"/>
                  <w:shd w:val="clear" w:color="auto" w:fill="auto"/>
                </w:tcPr>
                <w:p w:rsidR="00CA0761" w:rsidRPr="00DE2AC6" w:rsidRDefault="00CA0761" w:rsidP="00CA0761">
                  <w:pPr>
                    <w:autoSpaceDE w:val="0"/>
                    <w:autoSpaceDN w:val="0"/>
                    <w:adjustRightInd w:val="0"/>
                    <w:spacing w:line="360" w:lineRule="auto"/>
                    <w:jc w:val="center"/>
                    <w:rPr>
                      <w:rFonts w:ascii="Verdana" w:hAnsi="Verdana" w:cs="Calibri"/>
                      <w:bCs/>
                      <w:sz w:val="18"/>
                      <w:szCs w:val="18"/>
                      <w:lang w:val="es-BO"/>
                    </w:rPr>
                  </w:pPr>
                  <w:r w:rsidRPr="00DE2AC6">
                    <w:rPr>
                      <w:rFonts w:ascii="Verdana" w:hAnsi="Verdana" w:cs="Calibri"/>
                      <w:b/>
                      <w:bCs/>
                      <w:sz w:val="18"/>
                      <w:szCs w:val="18"/>
                      <w:lang w:val="es-BO"/>
                    </w:rPr>
                    <w:t>REGISTROS</w:t>
                  </w:r>
                </w:p>
              </w:tc>
            </w:tr>
            <w:tr w:rsidR="00DE2AC6" w:rsidRPr="00DE2AC6" w:rsidTr="00CA0761">
              <w:tc>
                <w:tcPr>
                  <w:tcW w:w="2976" w:type="dxa"/>
                  <w:shd w:val="clear" w:color="auto" w:fill="auto"/>
                </w:tcPr>
                <w:p w:rsidR="00CA0761" w:rsidRPr="00DE2AC6" w:rsidRDefault="00CA0761" w:rsidP="00CA0761">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(Cañería de 9 5/8”) 0 – 700m</w:t>
                  </w:r>
                </w:p>
              </w:tc>
              <w:tc>
                <w:tcPr>
                  <w:tcW w:w="4253" w:type="dxa"/>
                  <w:shd w:val="clear" w:color="auto" w:fill="auto"/>
                </w:tcPr>
                <w:p w:rsidR="00CA0761" w:rsidRPr="00DE2AC6" w:rsidRDefault="00CA0761" w:rsidP="00CA0761">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CBL (Cement Bond Log)</w:t>
                  </w:r>
                </w:p>
              </w:tc>
            </w:tr>
            <w:tr w:rsidR="00DE2AC6" w:rsidRPr="00DE2AC6" w:rsidTr="00CA0761">
              <w:tc>
                <w:tcPr>
                  <w:tcW w:w="2976" w:type="dxa"/>
                  <w:shd w:val="clear" w:color="auto" w:fill="auto"/>
                </w:tcPr>
                <w:p w:rsidR="00CA0761" w:rsidRPr="00DE2AC6" w:rsidRDefault="00CA0761" w:rsidP="00CA0761">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(Cañería de 7”) 700 – 1600m</w:t>
                  </w:r>
                </w:p>
              </w:tc>
              <w:tc>
                <w:tcPr>
                  <w:tcW w:w="4253" w:type="dxa"/>
                  <w:shd w:val="clear" w:color="auto" w:fill="auto"/>
                </w:tcPr>
                <w:p w:rsidR="00CA0761" w:rsidRPr="00DE2AC6" w:rsidRDefault="00CA0761" w:rsidP="00CA0761">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 xml:space="preserve">CBL (Cement Bond Log) - CCL (Cement Casing Log) - VDL (Variable Density Log) GR </w:t>
                  </w:r>
                </w:p>
              </w:tc>
            </w:tr>
          </w:tbl>
          <w:p w:rsidR="00CA0761" w:rsidRPr="00DE2AC6" w:rsidRDefault="00CA0761" w:rsidP="00CA0761">
            <w:pPr>
              <w:autoSpaceDE w:val="0"/>
              <w:autoSpaceDN w:val="0"/>
              <w:adjustRightInd w:val="0"/>
              <w:spacing w:line="360" w:lineRule="auto"/>
              <w:jc w:val="both"/>
              <w:rPr>
                <w:rFonts w:ascii="Verdana" w:hAnsi="Verdana" w:cs="Calibri"/>
                <w:bCs/>
                <w:sz w:val="18"/>
                <w:szCs w:val="18"/>
                <w:lang w:val="es-BO"/>
              </w:rPr>
            </w:pPr>
          </w:p>
          <w:tbl>
            <w:tblPr>
              <w:tblW w:w="0" w:type="auto"/>
              <w:tblInd w:w="1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1"/>
              <w:gridCol w:w="2217"/>
              <w:gridCol w:w="1276"/>
            </w:tblGrid>
            <w:tr w:rsidR="00DE2AC6" w:rsidRPr="00DE2AC6" w:rsidTr="00CA0761">
              <w:tc>
                <w:tcPr>
                  <w:tcW w:w="2461" w:type="dxa"/>
                  <w:shd w:val="clear" w:color="auto" w:fill="auto"/>
                </w:tcPr>
                <w:p w:rsidR="00CA0761" w:rsidRPr="00DE2AC6" w:rsidRDefault="00CA0761" w:rsidP="00CA0761">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TODO EL POZO (m)</w:t>
                  </w:r>
                </w:p>
              </w:tc>
              <w:tc>
                <w:tcPr>
                  <w:tcW w:w="2217" w:type="dxa"/>
                  <w:shd w:val="clear" w:color="auto" w:fill="auto"/>
                </w:tcPr>
                <w:p w:rsidR="00CA0761" w:rsidRPr="00DE2AC6" w:rsidRDefault="00CA0761" w:rsidP="00CA0761">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TRAMO (mbbp)</w:t>
                  </w:r>
                </w:p>
              </w:tc>
              <w:tc>
                <w:tcPr>
                  <w:tcW w:w="1276" w:type="dxa"/>
                  <w:shd w:val="clear" w:color="auto" w:fill="auto"/>
                </w:tcPr>
                <w:p w:rsidR="00CA0761" w:rsidRPr="00DE2AC6" w:rsidRDefault="00CA0761" w:rsidP="00CA0761">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PERFIL</w:t>
                  </w:r>
                </w:p>
              </w:tc>
            </w:tr>
            <w:tr w:rsidR="00DE2AC6" w:rsidRPr="00DE2AC6" w:rsidTr="00CA0761">
              <w:tc>
                <w:tcPr>
                  <w:tcW w:w="2461" w:type="dxa"/>
                  <w:shd w:val="clear" w:color="auto" w:fill="auto"/>
                </w:tcPr>
                <w:p w:rsidR="00CA0761" w:rsidRPr="00DE2AC6" w:rsidRDefault="00CA0761" w:rsidP="00CA0761">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Agujero de    0 –1600m</w:t>
                  </w:r>
                </w:p>
              </w:tc>
              <w:tc>
                <w:tcPr>
                  <w:tcW w:w="2217" w:type="dxa"/>
                  <w:shd w:val="clear" w:color="auto" w:fill="auto"/>
                </w:tcPr>
                <w:p w:rsidR="00CA0761" w:rsidRPr="00DE2AC6" w:rsidRDefault="00CA0761" w:rsidP="00CA0761">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 xml:space="preserve">0 – 1600 </w:t>
                  </w:r>
                </w:p>
              </w:tc>
              <w:tc>
                <w:tcPr>
                  <w:tcW w:w="1276" w:type="dxa"/>
                  <w:shd w:val="clear" w:color="auto" w:fill="auto"/>
                </w:tcPr>
                <w:p w:rsidR="00CA0761" w:rsidRPr="00DE2AC6" w:rsidRDefault="00CA0761" w:rsidP="00CA0761">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VSP</w:t>
                  </w:r>
                </w:p>
              </w:tc>
            </w:tr>
          </w:tbl>
          <w:p w:rsidR="004D484D" w:rsidRPr="00DE2AC6" w:rsidRDefault="004D484D" w:rsidP="00CA0761">
            <w:pPr>
              <w:autoSpaceDE w:val="0"/>
              <w:autoSpaceDN w:val="0"/>
              <w:adjustRightInd w:val="0"/>
              <w:spacing w:line="360" w:lineRule="auto"/>
              <w:ind w:left="708"/>
              <w:jc w:val="both"/>
              <w:rPr>
                <w:rFonts w:ascii="Verdana" w:hAnsi="Verdana" w:cs="Calibri"/>
                <w:b/>
                <w:bCs/>
                <w:sz w:val="20"/>
                <w:szCs w:val="20"/>
                <w:u w:val="single"/>
                <w:lang w:val="es-BO"/>
              </w:rPr>
            </w:pPr>
          </w:p>
          <w:p w:rsidR="00CA0761" w:rsidRPr="00DE2AC6" w:rsidRDefault="00CA0761" w:rsidP="005C6A4A">
            <w:pPr>
              <w:autoSpaceDE w:val="0"/>
              <w:autoSpaceDN w:val="0"/>
              <w:adjustRightInd w:val="0"/>
              <w:spacing w:line="360" w:lineRule="auto"/>
              <w:ind w:left="176"/>
              <w:jc w:val="both"/>
              <w:rPr>
                <w:rFonts w:ascii="Verdana" w:hAnsi="Verdana" w:cs="Calibri"/>
                <w:b/>
                <w:bCs/>
                <w:sz w:val="18"/>
                <w:szCs w:val="18"/>
                <w:u w:val="single"/>
                <w:lang w:val="es-BO"/>
              </w:rPr>
            </w:pPr>
            <w:r w:rsidRPr="00DE2AC6">
              <w:rPr>
                <w:rFonts w:ascii="Verdana" w:hAnsi="Verdana" w:cs="Calibri"/>
                <w:b/>
                <w:bCs/>
                <w:sz w:val="18"/>
                <w:szCs w:val="18"/>
                <w:u w:val="single"/>
                <w:lang w:val="es-BO"/>
              </w:rPr>
              <w:t>POZO VMT-X7</w:t>
            </w:r>
          </w:p>
          <w:p w:rsidR="009176D7" w:rsidRPr="00DE2AC6" w:rsidRDefault="009176D7" w:rsidP="005C6A4A">
            <w:pPr>
              <w:pStyle w:val="Default"/>
              <w:spacing w:line="360" w:lineRule="auto"/>
              <w:ind w:left="176"/>
              <w:rPr>
                <w:rFonts w:cs="Calibri"/>
                <w:bCs/>
                <w:color w:val="auto"/>
                <w:sz w:val="18"/>
                <w:szCs w:val="18"/>
                <w:lang w:val="es-BO"/>
              </w:rPr>
            </w:pPr>
            <w:r w:rsidRPr="00DE2AC6">
              <w:rPr>
                <w:rFonts w:cs="Calibri"/>
                <w:b/>
                <w:bCs/>
                <w:color w:val="auto"/>
                <w:sz w:val="18"/>
                <w:szCs w:val="18"/>
                <w:lang w:val="es-BO"/>
              </w:rPr>
              <w:t>Tipo de lodo</w:t>
            </w:r>
            <w:r w:rsidRPr="00DE2AC6">
              <w:rPr>
                <w:rFonts w:cs="Calibri"/>
                <w:bCs/>
                <w:color w:val="auto"/>
                <w:sz w:val="18"/>
                <w:szCs w:val="18"/>
                <w:lang w:val="es-BO"/>
              </w:rPr>
              <w:t>: Base Agua y aceite</w:t>
            </w:r>
          </w:p>
          <w:p w:rsidR="00930299" w:rsidRPr="00DE2AC6" w:rsidRDefault="00930299" w:rsidP="009176D7">
            <w:pPr>
              <w:pStyle w:val="Default"/>
              <w:spacing w:line="360" w:lineRule="auto"/>
              <w:ind w:left="708"/>
              <w:rPr>
                <w:rFonts w:cs="Calibri"/>
                <w:bCs/>
                <w:color w:val="auto"/>
                <w:sz w:val="18"/>
                <w:szCs w:val="18"/>
                <w:lang w:val="es-BO"/>
              </w:rPr>
            </w:pPr>
          </w:p>
          <w:tbl>
            <w:tblPr>
              <w:tblW w:w="0" w:type="auto"/>
              <w:tblInd w:w="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0"/>
              <w:gridCol w:w="3679"/>
            </w:tblGrid>
            <w:tr w:rsidR="00DE2AC6" w:rsidRPr="00DE2AC6" w:rsidTr="00CA0761">
              <w:tc>
                <w:tcPr>
                  <w:tcW w:w="7229" w:type="dxa"/>
                  <w:gridSpan w:val="2"/>
                  <w:shd w:val="clear" w:color="auto" w:fill="auto"/>
                </w:tcPr>
                <w:p w:rsidR="00CA0761" w:rsidRPr="00DE2AC6" w:rsidRDefault="00CA0761" w:rsidP="00CA0761">
                  <w:pPr>
                    <w:autoSpaceDE w:val="0"/>
                    <w:autoSpaceDN w:val="0"/>
                    <w:adjustRightInd w:val="0"/>
                    <w:spacing w:line="360" w:lineRule="auto"/>
                    <w:jc w:val="center"/>
                    <w:rPr>
                      <w:rFonts w:ascii="Verdana" w:hAnsi="Verdana" w:cs="Calibri"/>
                      <w:b/>
                      <w:bCs/>
                      <w:sz w:val="18"/>
                      <w:szCs w:val="18"/>
                      <w:lang w:val="es-BO"/>
                    </w:rPr>
                  </w:pPr>
                  <w:r w:rsidRPr="00DE2AC6">
                    <w:rPr>
                      <w:rFonts w:ascii="Verdana" w:hAnsi="Verdana" w:cs="Calibri"/>
                      <w:b/>
                      <w:bCs/>
                      <w:sz w:val="18"/>
                      <w:szCs w:val="18"/>
                      <w:lang w:val="es-BO"/>
                    </w:rPr>
                    <w:t>REGISTROS ELECTRICOS EN AGUJERO ABIERTO</w:t>
                  </w:r>
                </w:p>
              </w:tc>
            </w:tr>
            <w:tr w:rsidR="00DE2AC6" w:rsidRPr="00DE2AC6" w:rsidTr="00CA0761">
              <w:tc>
                <w:tcPr>
                  <w:tcW w:w="3550" w:type="dxa"/>
                  <w:shd w:val="clear" w:color="auto" w:fill="auto"/>
                </w:tcPr>
                <w:p w:rsidR="00CA0761" w:rsidRPr="00DE2AC6" w:rsidRDefault="00CA0761" w:rsidP="00CA0761">
                  <w:pPr>
                    <w:autoSpaceDE w:val="0"/>
                    <w:autoSpaceDN w:val="0"/>
                    <w:adjustRightInd w:val="0"/>
                    <w:spacing w:line="360" w:lineRule="auto"/>
                    <w:jc w:val="center"/>
                    <w:rPr>
                      <w:rFonts w:ascii="Verdana" w:hAnsi="Verdana" w:cs="Calibri"/>
                      <w:b/>
                      <w:bCs/>
                      <w:sz w:val="18"/>
                      <w:szCs w:val="18"/>
                      <w:lang w:val="es-BO"/>
                    </w:rPr>
                  </w:pPr>
                  <w:r w:rsidRPr="00DE2AC6">
                    <w:rPr>
                      <w:rFonts w:ascii="Verdana" w:hAnsi="Verdana" w:cs="Calibri"/>
                      <w:b/>
                      <w:bCs/>
                      <w:sz w:val="18"/>
                      <w:szCs w:val="18"/>
                      <w:lang w:val="es-BO"/>
                    </w:rPr>
                    <w:t>TRAMO (m)</w:t>
                  </w:r>
                </w:p>
              </w:tc>
              <w:tc>
                <w:tcPr>
                  <w:tcW w:w="3679" w:type="dxa"/>
                  <w:shd w:val="clear" w:color="auto" w:fill="auto"/>
                </w:tcPr>
                <w:p w:rsidR="00CA0761" w:rsidRPr="00DE2AC6" w:rsidRDefault="00CA0761" w:rsidP="00CA0761">
                  <w:pPr>
                    <w:autoSpaceDE w:val="0"/>
                    <w:autoSpaceDN w:val="0"/>
                    <w:adjustRightInd w:val="0"/>
                    <w:spacing w:line="360" w:lineRule="auto"/>
                    <w:jc w:val="center"/>
                    <w:rPr>
                      <w:rFonts w:ascii="Verdana" w:hAnsi="Verdana" w:cs="Calibri"/>
                      <w:b/>
                      <w:bCs/>
                      <w:sz w:val="18"/>
                      <w:szCs w:val="18"/>
                      <w:lang w:val="es-BO"/>
                    </w:rPr>
                  </w:pPr>
                  <w:r w:rsidRPr="00DE2AC6">
                    <w:rPr>
                      <w:rFonts w:ascii="Verdana" w:hAnsi="Verdana" w:cs="Calibri"/>
                      <w:b/>
                      <w:bCs/>
                      <w:sz w:val="18"/>
                      <w:szCs w:val="18"/>
                      <w:lang w:val="es-BO"/>
                    </w:rPr>
                    <w:t>REGISTROS</w:t>
                  </w:r>
                </w:p>
              </w:tc>
            </w:tr>
            <w:tr w:rsidR="00DE2AC6" w:rsidRPr="00DE2AC6" w:rsidTr="00CA0761">
              <w:tc>
                <w:tcPr>
                  <w:tcW w:w="3550" w:type="dxa"/>
                  <w:shd w:val="clear" w:color="auto" w:fill="auto"/>
                </w:tcPr>
                <w:p w:rsidR="00CA0761" w:rsidRPr="00DE2AC6" w:rsidRDefault="00CA0761" w:rsidP="00CA0761">
                  <w:pPr>
                    <w:autoSpaceDE w:val="0"/>
                    <w:autoSpaceDN w:val="0"/>
                    <w:adjustRightInd w:val="0"/>
                    <w:spacing w:line="360" w:lineRule="auto"/>
                    <w:rPr>
                      <w:rFonts w:ascii="Verdana" w:hAnsi="Verdana" w:cs="Calibri"/>
                      <w:bCs/>
                      <w:sz w:val="18"/>
                      <w:szCs w:val="18"/>
                      <w:lang w:val="es-BO"/>
                    </w:rPr>
                  </w:pPr>
                  <w:r w:rsidRPr="00DE2AC6">
                    <w:rPr>
                      <w:rFonts w:ascii="Verdana" w:hAnsi="Verdana" w:cs="Calibri"/>
                      <w:bCs/>
                      <w:sz w:val="18"/>
                      <w:szCs w:val="18"/>
                      <w:lang w:val="es-BO"/>
                    </w:rPr>
                    <w:t>Fase 26” 100 - 1900 m</w:t>
                  </w:r>
                </w:p>
                <w:p w:rsidR="00CA0761" w:rsidRPr="00DE2AC6" w:rsidRDefault="00CA0761" w:rsidP="00CA0761">
                  <w:pPr>
                    <w:autoSpaceDE w:val="0"/>
                    <w:autoSpaceDN w:val="0"/>
                    <w:adjustRightInd w:val="0"/>
                    <w:spacing w:line="360" w:lineRule="auto"/>
                    <w:rPr>
                      <w:rFonts w:ascii="Verdana" w:hAnsi="Verdana" w:cs="Calibri"/>
                      <w:bCs/>
                      <w:sz w:val="18"/>
                      <w:szCs w:val="18"/>
                      <w:lang w:val="es-BO"/>
                    </w:rPr>
                  </w:pPr>
                  <w:r w:rsidRPr="00DE2AC6">
                    <w:rPr>
                      <w:rFonts w:ascii="Verdana" w:hAnsi="Verdana" w:cs="Calibri"/>
                      <w:bCs/>
                      <w:sz w:val="18"/>
                      <w:szCs w:val="18"/>
                      <w:lang w:val="es-BO"/>
                    </w:rPr>
                    <w:t>(Lodo Base Agua)</w:t>
                  </w:r>
                </w:p>
                <w:p w:rsidR="00CA0761" w:rsidRPr="00DE2AC6" w:rsidRDefault="00CA0761" w:rsidP="00CA0761">
                  <w:pPr>
                    <w:autoSpaceDE w:val="0"/>
                    <w:autoSpaceDN w:val="0"/>
                    <w:adjustRightInd w:val="0"/>
                    <w:spacing w:line="360" w:lineRule="auto"/>
                    <w:rPr>
                      <w:rFonts w:ascii="Verdana" w:hAnsi="Verdana" w:cs="Calibri"/>
                      <w:bCs/>
                      <w:sz w:val="18"/>
                      <w:szCs w:val="18"/>
                      <w:lang w:val="es-BO"/>
                    </w:rPr>
                  </w:pPr>
                </w:p>
              </w:tc>
              <w:tc>
                <w:tcPr>
                  <w:tcW w:w="3679" w:type="dxa"/>
                  <w:shd w:val="clear" w:color="auto" w:fill="auto"/>
                </w:tcPr>
                <w:p w:rsidR="00CA0761" w:rsidRPr="00DE2AC6" w:rsidRDefault="00CA0761" w:rsidP="00CA0761">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Gamma Ray, Resistividad, Potencial Espontaneo, Sónico, Calibre, Deep meter.</w:t>
                  </w:r>
                </w:p>
              </w:tc>
            </w:tr>
            <w:tr w:rsidR="00DE2AC6" w:rsidRPr="00DE2AC6" w:rsidTr="00CA0761">
              <w:tc>
                <w:tcPr>
                  <w:tcW w:w="3550" w:type="dxa"/>
                  <w:shd w:val="clear" w:color="auto" w:fill="auto"/>
                </w:tcPr>
                <w:p w:rsidR="00CA0761" w:rsidRPr="00DE2AC6" w:rsidRDefault="00CA0761" w:rsidP="00CA0761">
                  <w:pPr>
                    <w:autoSpaceDE w:val="0"/>
                    <w:autoSpaceDN w:val="0"/>
                    <w:adjustRightInd w:val="0"/>
                    <w:spacing w:line="360" w:lineRule="auto"/>
                    <w:rPr>
                      <w:rFonts w:ascii="Verdana" w:hAnsi="Verdana" w:cs="Calibri"/>
                      <w:bCs/>
                      <w:sz w:val="18"/>
                      <w:szCs w:val="18"/>
                      <w:lang w:val="es-BO"/>
                    </w:rPr>
                  </w:pPr>
                  <w:r w:rsidRPr="00DE2AC6">
                    <w:rPr>
                      <w:rFonts w:ascii="Verdana" w:hAnsi="Verdana" w:cs="Calibri"/>
                      <w:bCs/>
                      <w:sz w:val="18"/>
                      <w:szCs w:val="18"/>
                      <w:lang w:val="es-BO"/>
                    </w:rPr>
                    <w:t>Fase 17 ¼” 1900 - 3500 m</w:t>
                  </w:r>
                </w:p>
                <w:p w:rsidR="00CA0761" w:rsidRPr="00DE2AC6" w:rsidRDefault="00CA0761" w:rsidP="00CA0761">
                  <w:pPr>
                    <w:autoSpaceDE w:val="0"/>
                    <w:autoSpaceDN w:val="0"/>
                    <w:adjustRightInd w:val="0"/>
                    <w:spacing w:line="360" w:lineRule="auto"/>
                    <w:rPr>
                      <w:rFonts w:ascii="Verdana" w:hAnsi="Verdana" w:cs="Calibri"/>
                      <w:bCs/>
                      <w:sz w:val="18"/>
                      <w:szCs w:val="18"/>
                      <w:lang w:val="es-BO"/>
                    </w:rPr>
                  </w:pPr>
                  <w:r w:rsidRPr="00DE2AC6">
                    <w:rPr>
                      <w:rFonts w:ascii="Verdana" w:hAnsi="Verdana" w:cs="Calibri"/>
                      <w:bCs/>
                      <w:sz w:val="18"/>
                      <w:szCs w:val="18"/>
                      <w:lang w:val="es-BO"/>
                    </w:rPr>
                    <w:t>(Lodo Base Agua)</w:t>
                  </w:r>
                </w:p>
                <w:p w:rsidR="00CA0761" w:rsidRPr="00DE2AC6" w:rsidRDefault="00CA0761" w:rsidP="00CA0761">
                  <w:pPr>
                    <w:autoSpaceDE w:val="0"/>
                    <w:autoSpaceDN w:val="0"/>
                    <w:adjustRightInd w:val="0"/>
                    <w:spacing w:line="360" w:lineRule="auto"/>
                    <w:rPr>
                      <w:rFonts w:ascii="Verdana" w:hAnsi="Verdana" w:cs="Calibri"/>
                      <w:bCs/>
                      <w:sz w:val="18"/>
                      <w:szCs w:val="18"/>
                      <w:lang w:val="es-BO"/>
                    </w:rPr>
                  </w:pPr>
                </w:p>
              </w:tc>
              <w:tc>
                <w:tcPr>
                  <w:tcW w:w="3679" w:type="dxa"/>
                  <w:shd w:val="clear" w:color="auto" w:fill="auto"/>
                </w:tcPr>
                <w:p w:rsidR="00CA0761" w:rsidRPr="00DE2AC6" w:rsidRDefault="00CA0761" w:rsidP="00CA0761">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Gamma Ray, Resistividad, Potencial Espontaneo, Sónico, Calibre, Deep meter</w:t>
                  </w:r>
                </w:p>
              </w:tc>
            </w:tr>
            <w:tr w:rsidR="00DE2AC6" w:rsidRPr="00DE2AC6" w:rsidTr="00CA0761">
              <w:tc>
                <w:tcPr>
                  <w:tcW w:w="3550" w:type="dxa"/>
                  <w:shd w:val="clear" w:color="auto" w:fill="auto"/>
                </w:tcPr>
                <w:p w:rsidR="00CA0761" w:rsidRPr="00DE2AC6" w:rsidRDefault="00CA0761" w:rsidP="00CA0761">
                  <w:pPr>
                    <w:autoSpaceDE w:val="0"/>
                    <w:autoSpaceDN w:val="0"/>
                    <w:adjustRightInd w:val="0"/>
                    <w:spacing w:line="360" w:lineRule="auto"/>
                    <w:rPr>
                      <w:rFonts w:ascii="Verdana" w:hAnsi="Verdana" w:cs="Calibri"/>
                      <w:bCs/>
                      <w:sz w:val="18"/>
                      <w:szCs w:val="18"/>
                      <w:lang w:val="es-BO"/>
                    </w:rPr>
                  </w:pPr>
                </w:p>
                <w:p w:rsidR="00CA0761" w:rsidRPr="00DE2AC6" w:rsidRDefault="00CA0761" w:rsidP="00CA0761">
                  <w:pPr>
                    <w:autoSpaceDE w:val="0"/>
                    <w:autoSpaceDN w:val="0"/>
                    <w:adjustRightInd w:val="0"/>
                    <w:spacing w:line="360" w:lineRule="auto"/>
                    <w:rPr>
                      <w:rFonts w:ascii="Verdana" w:hAnsi="Verdana" w:cs="Calibri"/>
                      <w:bCs/>
                      <w:sz w:val="18"/>
                      <w:szCs w:val="18"/>
                      <w:lang w:val="es-BO"/>
                    </w:rPr>
                  </w:pPr>
                </w:p>
                <w:p w:rsidR="00CA0761" w:rsidRPr="00DE2AC6" w:rsidRDefault="00CA0761" w:rsidP="00CA0761">
                  <w:pPr>
                    <w:autoSpaceDE w:val="0"/>
                    <w:autoSpaceDN w:val="0"/>
                    <w:adjustRightInd w:val="0"/>
                    <w:spacing w:line="360" w:lineRule="auto"/>
                    <w:rPr>
                      <w:rFonts w:ascii="Verdana" w:hAnsi="Verdana" w:cs="Calibri"/>
                      <w:bCs/>
                      <w:sz w:val="18"/>
                      <w:szCs w:val="18"/>
                      <w:lang w:val="es-BO"/>
                    </w:rPr>
                  </w:pPr>
                </w:p>
                <w:p w:rsidR="00CA0761" w:rsidRPr="00DE2AC6" w:rsidRDefault="00CA0761" w:rsidP="00CA0761">
                  <w:pPr>
                    <w:autoSpaceDE w:val="0"/>
                    <w:autoSpaceDN w:val="0"/>
                    <w:adjustRightInd w:val="0"/>
                    <w:spacing w:line="360" w:lineRule="auto"/>
                    <w:rPr>
                      <w:rFonts w:ascii="Verdana" w:hAnsi="Verdana" w:cs="Calibri"/>
                      <w:bCs/>
                      <w:sz w:val="18"/>
                      <w:szCs w:val="18"/>
                      <w:lang w:val="es-BO"/>
                    </w:rPr>
                  </w:pPr>
                  <w:r w:rsidRPr="00DE2AC6">
                    <w:rPr>
                      <w:rFonts w:ascii="Verdana" w:hAnsi="Verdana" w:cs="Calibri"/>
                      <w:bCs/>
                      <w:sz w:val="18"/>
                      <w:szCs w:val="18"/>
                      <w:lang w:val="es-BO"/>
                    </w:rPr>
                    <w:t>Fase 12 ¼” 3570 - 4750 m</w:t>
                  </w:r>
                </w:p>
                <w:p w:rsidR="00CA0761" w:rsidRPr="00DE2AC6" w:rsidRDefault="00CA0761" w:rsidP="00CA0761">
                  <w:pPr>
                    <w:autoSpaceDE w:val="0"/>
                    <w:autoSpaceDN w:val="0"/>
                    <w:adjustRightInd w:val="0"/>
                    <w:spacing w:line="360" w:lineRule="auto"/>
                    <w:rPr>
                      <w:rFonts w:ascii="Verdana" w:hAnsi="Verdana" w:cs="Calibri"/>
                      <w:bCs/>
                      <w:sz w:val="18"/>
                      <w:szCs w:val="18"/>
                      <w:lang w:val="es-BO"/>
                    </w:rPr>
                  </w:pPr>
                  <w:r w:rsidRPr="00DE2AC6">
                    <w:rPr>
                      <w:rFonts w:ascii="Verdana" w:hAnsi="Verdana" w:cs="Calibri"/>
                      <w:bCs/>
                      <w:sz w:val="18"/>
                      <w:szCs w:val="18"/>
                      <w:lang w:val="es-BO"/>
                    </w:rPr>
                    <w:t>(Lodo Base Aceite)</w:t>
                  </w:r>
                </w:p>
                <w:p w:rsidR="00CA0761" w:rsidRPr="00DE2AC6" w:rsidRDefault="00CA0761" w:rsidP="00CA0761">
                  <w:pPr>
                    <w:autoSpaceDE w:val="0"/>
                    <w:autoSpaceDN w:val="0"/>
                    <w:adjustRightInd w:val="0"/>
                    <w:spacing w:line="360" w:lineRule="auto"/>
                    <w:rPr>
                      <w:rFonts w:ascii="Verdana" w:hAnsi="Verdana" w:cs="Calibri"/>
                      <w:bCs/>
                      <w:sz w:val="18"/>
                      <w:szCs w:val="18"/>
                      <w:lang w:val="es-BO"/>
                    </w:rPr>
                  </w:pPr>
                </w:p>
                <w:p w:rsidR="00CA0761" w:rsidRPr="00DE2AC6" w:rsidRDefault="00CA0761" w:rsidP="00CA0761">
                  <w:pPr>
                    <w:autoSpaceDE w:val="0"/>
                    <w:autoSpaceDN w:val="0"/>
                    <w:adjustRightInd w:val="0"/>
                    <w:spacing w:line="360" w:lineRule="auto"/>
                    <w:rPr>
                      <w:rFonts w:ascii="Verdana" w:hAnsi="Verdana" w:cs="Calibri"/>
                      <w:bCs/>
                      <w:sz w:val="18"/>
                      <w:szCs w:val="18"/>
                      <w:lang w:val="es-BO"/>
                    </w:rPr>
                  </w:pPr>
                </w:p>
              </w:tc>
              <w:tc>
                <w:tcPr>
                  <w:tcW w:w="3679" w:type="dxa"/>
                  <w:shd w:val="clear" w:color="auto" w:fill="auto"/>
                </w:tcPr>
                <w:p w:rsidR="00CA0761" w:rsidRPr="00DE2AC6" w:rsidRDefault="00CA0761" w:rsidP="00CA0761">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lastRenderedPageBreak/>
                    <w:t xml:space="preserve">Gamma Ray, Resistividad, Potencial Espontaneo, Sónico, Calibre, Deep </w:t>
                  </w:r>
                  <w:r w:rsidRPr="00DE2AC6">
                    <w:rPr>
                      <w:rFonts w:ascii="Verdana" w:hAnsi="Verdana" w:cs="Calibri"/>
                      <w:bCs/>
                      <w:sz w:val="18"/>
                      <w:szCs w:val="18"/>
                      <w:lang w:val="es-BO"/>
                    </w:rPr>
                    <w:lastRenderedPageBreak/>
                    <w:t xml:space="preserve">meter.  Densidad, Neutrón, Gamma Ray Espectral, Resonancia Magnética, Imagen de pozo (tramos de interés) RFT (tramos de interés) </w:t>
                  </w:r>
                </w:p>
              </w:tc>
            </w:tr>
            <w:tr w:rsidR="00DE2AC6" w:rsidRPr="00DE2AC6" w:rsidTr="00CA0761">
              <w:tc>
                <w:tcPr>
                  <w:tcW w:w="3550" w:type="dxa"/>
                  <w:shd w:val="clear" w:color="auto" w:fill="auto"/>
                </w:tcPr>
                <w:p w:rsidR="00CA0761" w:rsidRPr="00DE2AC6" w:rsidRDefault="00CA0761" w:rsidP="00CA0761">
                  <w:pPr>
                    <w:autoSpaceDE w:val="0"/>
                    <w:autoSpaceDN w:val="0"/>
                    <w:adjustRightInd w:val="0"/>
                    <w:spacing w:line="360" w:lineRule="auto"/>
                    <w:rPr>
                      <w:rFonts w:ascii="Verdana" w:hAnsi="Verdana" w:cs="Calibri"/>
                      <w:bCs/>
                      <w:sz w:val="18"/>
                      <w:szCs w:val="18"/>
                      <w:lang w:val="es-BO"/>
                    </w:rPr>
                  </w:pPr>
                </w:p>
                <w:p w:rsidR="00CA0761" w:rsidRPr="00DE2AC6" w:rsidRDefault="00CA0761" w:rsidP="00CA0761">
                  <w:pPr>
                    <w:autoSpaceDE w:val="0"/>
                    <w:autoSpaceDN w:val="0"/>
                    <w:adjustRightInd w:val="0"/>
                    <w:spacing w:line="360" w:lineRule="auto"/>
                    <w:rPr>
                      <w:rFonts w:ascii="Verdana" w:hAnsi="Verdana" w:cs="Calibri"/>
                      <w:bCs/>
                      <w:sz w:val="18"/>
                      <w:szCs w:val="18"/>
                      <w:lang w:val="es-BO"/>
                    </w:rPr>
                  </w:pPr>
                  <w:r w:rsidRPr="00DE2AC6">
                    <w:rPr>
                      <w:rFonts w:ascii="Verdana" w:hAnsi="Verdana" w:cs="Calibri"/>
                      <w:bCs/>
                      <w:sz w:val="18"/>
                      <w:szCs w:val="18"/>
                      <w:lang w:val="es-BO"/>
                    </w:rPr>
                    <w:t xml:space="preserve">Fase 8 ½” 4750 – 5430 m </w:t>
                  </w:r>
                </w:p>
                <w:p w:rsidR="00CA0761" w:rsidRPr="00DE2AC6" w:rsidRDefault="00CA0761" w:rsidP="00CA0761">
                  <w:pPr>
                    <w:autoSpaceDE w:val="0"/>
                    <w:autoSpaceDN w:val="0"/>
                    <w:adjustRightInd w:val="0"/>
                    <w:spacing w:line="360" w:lineRule="auto"/>
                    <w:rPr>
                      <w:rFonts w:ascii="Verdana" w:hAnsi="Verdana" w:cs="Calibri"/>
                      <w:bCs/>
                      <w:sz w:val="18"/>
                      <w:szCs w:val="18"/>
                      <w:lang w:val="es-BO"/>
                    </w:rPr>
                  </w:pPr>
                  <w:r w:rsidRPr="00DE2AC6">
                    <w:rPr>
                      <w:rFonts w:ascii="Verdana" w:hAnsi="Verdana" w:cs="Calibri"/>
                      <w:bCs/>
                      <w:sz w:val="18"/>
                      <w:szCs w:val="18"/>
                      <w:lang w:val="es-BO"/>
                    </w:rPr>
                    <w:t>(Lodo Base Aceite)</w:t>
                  </w:r>
                </w:p>
                <w:p w:rsidR="00CA0761" w:rsidRPr="00DE2AC6" w:rsidRDefault="00CA0761" w:rsidP="00CA0761">
                  <w:pPr>
                    <w:autoSpaceDE w:val="0"/>
                    <w:autoSpaceDN w:val="0"/>
                    <w:adjustRightInd w:val="0"/>
                    <w:spacing w:line="360" w:lineRule="auto"/>
                    <w:rPr>
                      <w:rFonts w:ascii="Verdana" w:hAnsi="Verdana" w:cs="Calibri"/>
                      <w:bCs/>
                      <w:sz w:val="18"/>
                      <w:szCs w:val="18"/>
                      <w:lang w:val="es-BO"/>
                    </w:rPr>
                  </w:pPr>
                </w:p>
              </w:tc>
              <w:tc>
                <w:tcPr>
                  <w:tcW w:w="3679" w:type="dxa"/>
                  <w:shd w:val="clear" w:color="auto" w:fill="auto"/>
                </w:tcPr>
                <w:p w:rsidR="00CA0761" w:rsidRPr="00DE2AC6" w:rsidRDefault="00CA0761" w:rsidP="00CA0761">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 xml:space="preserve">Gamma Ray, Resistividad, Potencial Espontaneo, Sónico, Calibre, Deep meter. </w:t>
                  </w:r>
                </w:p>
              </w:tc>
            </w:tr>
            <w:tr w:rsidR="00DE2AC6" w:rsidRPr="00DE2AC6" w:rsidTr="00CA0761">
              <w:tc>
                <w:tcPr>
                  <w:tcW w:w="3550" w:type="dxa"/>
                  <w:shd w:val="clear" w:color="auto" w:fill="auto"/>
                </w:tcPr>
                <w:p w:rsidR="00CA0761" w:rsidRPr="00DE2AC6" w:rsidRDefault="00CA0761" w:rsidP="00CA0761">
                  <w:pPr>
                    <w:autoSpaceDE w:val="0"/>
                    <w:autoSpaceDN w:val="0"/>
                    <w:adjustRightInd w:val="0"/>
                    <w:spacing w:line="360" w:lineRule="auto"/>
                    <w:rPr>
                      <w:rFonts w:ascii="Verdana" w:hAnsi="Verdana" w:cs="Calibri"/>
                      <w:bCs/>
                      <w:sz w:val="18"/>
                      <w:szCs w:val="18"/>
                      <w:lang w:val="es-BO"/>
                    </w:rPr>
                  </w:pPr>
                </w:p>
                <w:p w:rsidR="00CA0761" w:rsidRPr="00DE2AC6" w:rsidRDefault="00CA0761" w:rsidP="00CA0761">
                  <w:pPr>
                    <w:autoSpaceDE w:val="0"/>
                    <w:autoSpaceDN w:val="0"/>
                    <w:adjustRightInd w:val="0"/>
                    <w:spacing w:line="360" w:lineRule="auto"/>
                    <w:rPr>
                      <w:rFonts w:ascii="Verdana" w:hAnsi="Verdana" w:cs="Calibri"/>
                      <w:bCs/>
                      <w:sz w:val="18"/>
                      <w:szCs w:val="18"/>
                      <w:lang w:val="es-BO"/>
                    </w:rPr>
                  </w:pPr>
                </w:p>
                <w:p w:rsidR="00CA0761" w:rsidRPr="00DE2AC6" w:rsidRDefault="00CA0761" w:rsidP="00CA0761">
                  <w:pPr>
                    <w:autoSpaceDE w:val="0"/>
                    <w:autoSpaceDN w:val="0"/>
                    <w:adjustRightInd w:val="0"/>
                    <w:spacing w:line="360" w:lineRule="auto"/>
                    <w:rPr>
                      <w:rFonts w:ascii="Verdana" w:hAnsi="Verdana" w:cs="Calibri"/>
                      <w:bCs/>
                      <w:sz w:val="18"/>
                      <w:szCs w:val="18"/>
                      <w:lang w:val="es-BO"/>
                    </w:rPr>
                  </w:pPr>
                </w:p>
                <w:p w:rsidR="00CA0761" w:rsidRPr="00DE2AC6" w:rsidRDefault="00CA0761" w:rsidP="00CA0761">
                  <w:pPr>
                    <w:autoSpaceDE w:val="0"/>
                    <w:autoSpaceDN w:val="0"/>
                    <w:adjustRightInd w:val="0"/>
                    <w:spacing w:line="360" w:lineRule="auto"/>
                    <w:rPr>
                      <w:rFonts w:ascii="Verdana" w:hAnsi="Verdana" w:cs="Calibri"/>
                      <w:bCs/>
                      <w:sz w:val="18"/>
                      <w:szCs w:val="18"/>
                      <w:lang w:val="es-BO"/>
                    </w:rPr>
                  </w:pPr>
                  <w:r w:rsidRPr="00DE2AC6">
                    <w:rPr>
                      <w:rFonts w:ascii="Verdana" w:hAnsi="Verdana" w:cs="Calibri"/>
                      <w:bCs/>
                      <w:sz w:val="18"/>
                      <w:szCs w:val="18"/>
                      <w:lang w:val="es-BO"/>
                    </w:rPr>
                    <w:t xml:space="preserve">Fase 6” 5430 – 5600 m </w:t>
                  </w:r>
                </w:p>
                <w:p w:rsidR="00CA0761" w:rsidRPr="00DE2AC6" w:rsidRDefault="00CA0761" w:rsidP="00CA0761">
                  <w:pPr>
                    <w:autoSpaceDE w:val="0"/>
                    <w:autoSpaceDN w:val="0"/>
                    <w:adjustRightInd w:val="0"/>
                    <w:spacing w:line="360" w:lineRule="auto"/>
                    <w:rPr>
                      <w:rFonts w:ascii="Verdana" w:hAnsi="Verdana" w:cs="Calibri"/>
                      <w:bCs/>
                      <w:sz w:val="18"/>
                      <w:szCs w:val="18"/>
                      <w:lang w:val="es-BO"/>
                    </w:rPr>
                  </w:pPr>
                  <w:r w:rsidRPr="00DE2AC6">
                    <w:rPr>
                      <w:rFonts w:ascii="Verdana" w:hAnsi="Verdana" w:cs="Calibri"/>
                      <w:bCs/>
                      <w:sz w:val="18"/>
                      <w:szCs w:val="18"/>
                      <w:lang w:val="es-BO"/>
                    </w:rPr>
                    <w:t>(Lodo Base Aceite)</w:t>
                  </w:r>
                </w:p>
                <w:p w:rsidR="00CA0761" w:rsidRPr="00DE2AC6" w:rsidRDefault="00CA0761" w:rsidP="00CA0761">
                  <w:pPr>
                    <w:autoSpaceDE w:val="0"/>
                    <w:autoSpaceDN w:val="0"/>
                    <w:adjustRightInd w:val="0"/>
                    <w:spacing w:line="360" w:lineRule="auto"/>
                    <w:rPr>
                      <w:rFonts w:ascii="Verdana" w:hAnsi="Verdana" w:cs="Calibri"/>
                      <w:bCs/>
                      <w:sz w:val="18"/>
                      <w:szCs w:val="18"/>
                      <w:lang w:val="es-BO"/>
                    </w:rPr>
                  </w:pPr>
                </w:p>
              </w:tc>
              <w:tc>
                <w:tcPr>
                  <w:tcW w:w="3679" w:type="dxa"/>
                  <w:shd w:val="clear" w:color="auto" w:fill="auto"/>
                </w:tcPr>
                <w:p w:rsidR="00CA0761" w:rsidRPr="00DE2AC6" w:rsidRDefault="00CA0761" w:rsidP="00CA0761">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 xml:space="preserve">Gamma Ray (GR), Potencial Espontaneo (SP), Gamma Ray Espectral. </w:t>
                  </w:r>
                </w:p>
                <w:p w:rsidR="00CA0761" w:rsidRPr="00DE2AC6" w:rsidRDefault="00CA0761" w:rsidP="00CA0761">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 xml:space="preserve">(HGNS), Calibre (CAL), Sónico, Resistividad, Dipmeter, Densidad, Neutrón, </w:t>
                  </w:r>
                </w:p>
                <w:p w:rsidR="00CA0761" w:rsidRPr="00DE2AC6" w:rsidRDefault="00CA0761" w:rsidP="00CA0761">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Imagen de Pozo (Tramos de Interés), interés)</w:t>
                  </w:r>
                </w:p>
              </w:tc>
            </w:tr>
            <w:tr w:rsidR="00DE2AC6" w:rsidRPr="00DE2AC6" w:rsidTr="00CA0761">
              <w:tc>
                <w:tcPr>
                  <w:tcW w:w="3550" w:type="dxa"/>
                  <w:shd w:val="clear" w:color="auto" w:fill="auto"/>
                </w:tcPr>
                <w:p w:rsidR="00CA0761" w:rsidRPr="00DE2AC6" w:rsidRDefault="00CA0761" w:rsidP="00CA0761">
                  <w:pPr>
                    <w:autoSpaceDE w:val="0"/>
                    <w:autoSpaceDN w:val="0"/>
                    <w:adjustRightInd w:val="0"/>
                    <w:spacing w:line="360" w:lineRule="auto"/>
                    <w:rPr>
                      <w:rFonts w:ascii="Verdana" w:hAnsi="Verdana" w:cs="Calibri"/>
                      <w:bCs/>
                      <w:sz w:val="18"/>
                      <w:szCs w:val="18"/>
                      <w:lang w:val="es-BO"/>
                    </w:rPr>
                  </w:pPr>
                  <w:r w:rsidRPr="00DE2AC6">
                    <w:rPr>
                      <w:rFonts w:ascii="Verdana" w:hAnsi="Verdana" w:cs="Calibri"/>
                      <w:bCs/>
                      <w:sz w:val="18"/>
                      <w:szCs w:val="18"/>
                      <w:lang w:val="es-BO"/>
                    </w:rPr>
                    <w:t>Zonas de Interés</w:t>
                  </w:r>
                </w:p>
              </w:tc>
              <w:tc>
                <w:tcPr>
                  <w:tcW w:w="3679" w:type="dxa"/>
                  <w:shd w:val="clear" w:color="auto" w:fill="auto"/>
                </w:tcPr>
                <w:p w:rsidR="00CA0761" w:rsidRPr="00DE2AC6" w:rsidRDefault="00CA0761" w:rsidP="00CA0761">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 xml:space="preserve">Toma de Presiones XPT, CMRT </w:t>
                  </w:r>
                </w:p>
              </w:tc>
            </w:tr>
          </w:tbl>
          <w:p w:rsidR="00CA0761" w:rsidRPr="00DE2AC6" w:rsidRDefault="00CA0761" w:rsidP="00CA0761">
            <w:pPr>
              <w:autoSpaceDE w:val="0"/>
              <w:autoSpaceDN w:val="0"/>
              <w:adjustRightInd w:val="0"/>
              <w:spacing w:line="360" w:lineRule="auto"/>
              <w:jc w:val="both"/>
              <w:rPr>
                <w:rFonts w:ascii="Verdana" w:hAnsi="Verdana" w:cs="Calibri"/>
                <w:bCs/>
                <w:sz w:val="18"/>
                <w:szCs w:val="18"/>
                <w:lang w:val="es-BO"/>
              </w:rPr>
            </w:pPr>
          </w:p>
          <w:tbl>
            <w:tblPr>
              <w:tblW w:w="0" w:type="auto"/>
              <w:tblInd w:w="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6"/>
              <w:gridCol w:w="4253"/>
            </w:tblGrid>
            <w:tr w:rsidR="00DE2AC6" w:rsidRPr="00DE2AC6" w:rsidTr="00CA0761">
              <w:tc>
                <w:tcPr>
                  <w:tcW w:w="7229" w:type="dxa"/>
                  <w:gridSpan w:val="2"/>
                  <w:shd w:val="clear" w:color="auto" w:fill="auto"/>
                </w:tcPr>
                <w:p w:rsidR="00CA0761" w:rsidRPr="00DE2AC6" w:rsidRDefault="00CA0761" w:rsidP="00CA0761">
                  <w:pPr>
                    <w:autoSpaceDE w:val="0"/>
                    <w:autoSpaceDN w:val="0"/>
                    <w:adjustRightInd w:val="0"/>
                    <w:spacing w:line="360" w:lineRule="auto"/>
                    <w:jc w:val="center"/>
                    <w:rPr>
                      <w:rFonts w:ascii="Verdana" w:hAnsi="Verdana" w:cs="Calibri"/>
                      <w:b/>
                      <w:bCs/>
                      <w:sz w:val="18"/>
                      <w:szCs w:val="18"/>
                      <w:lang w:val="es-BO"/>
                    </w:rPr>
                  </w:pPr>
                  <w:r w:rsidRPr="00DE2AC6">
                    <w:rPr>
                      <w:rFonts w:ascii="Verdana" w:hAnsi="Verdana" w:cs="Calibri"/>
                      <w:b/>
                      <w:bCs/>
                      <w:sz w:val="18"/>
                      <w:szCs w:val="18"/>
                      <w:lang w:val="es-BO"/>
                    </w:rPr>
                    <w:t>REGISTROS ELECTRICOS EN AGUJERO ENTUBADO</w:t>
                  </w:r>
                </w:p>
              </w:tc>
            </w:tr>
            <w:tr w:rsidR="00DE2AC6" w:rsidRPr="00DE2AC6" w:rsidTr="00CA0761">
              <w:tc>
                <w:tcPr>
                  <w:tcW w:w="2976" w:type="dxa"/>
                  <w:shd w:val="clear" w:color="auto" w:fill="auto"/>
                </w:tcPr>
                <w:p w:rsidR="00CA0761" w:rsidRPr="00DE2AC6" w:rsidRDefault="00CA0761" w:rsidP="00CA0761">
                  <w:pPr>
                    <w:autoSpaceDE w:val="0"/>
                    <w:autoSpaceDN w:val="0"/>
                    <w:adjustRightInd w:val="0"/>
                    <w:spacing w:line="360" w:lineRule="auto"/>
                    <w:jc w:val="center"/>
                    <w:rPr>
                      <w:rFonts w:ascii="Verdana" w:hAnsi="Verdana" w:cs="Calibri"/>
                      <w:bCs/>
                      <w:sz w:val="18"/>
                      <w:szCs w:val="18"/>
                      <w:lang w:val="es-BO"/>
                    </w:rPr>
                  </w:pPr>
                  <w:r w:rsidRPr="00DE2AC6">
                    <w:rPr>
                      <w:rFonts w:ascii="Verdana" w:hAnsi="Verdana" w:cs="Calibri"/>
                      <w:b/>
                      <w:bCs/>
                      <w:sz w:val="18"/>
                      <w:szCs w:val="18"/>
                      <w:lang w:val="es-BO"/>
                    </w:rPr>
                    <w:t>TRAMO (m)</w:t>
                  </w:r>
                </w:p>
              </w:tc>
              <w:tc>
                <w:tcPr>
                  <w:tcW w:w="4253" w:type="dxa"/>
                  <w:shd w:val="clear" w:color="auto" w:fill="auto"/>
                </w:tcPr>
                <w:p w:rsidR="00CA0761" w:rsidRPr="00DE2AC6" w:rsidRDefault="00CA0761" w:rsidP="00CA0761">
                  <w:pPr>
                    <w:autoSpaceDE w:val="0"/>
                    <w:autoSpaceDN w:val="0"/>
                    <w:adjustRightInd w:val="0"/>
                    <w:spacing w:line="360" w:lineRule="auto"/>
                    <w:jc w:val="center"/>
                    <w:rPr>
                      <w:rFonts w:ascii="Verdana" w:hAnsi="Verdana" w:cs="Calibri"/>
                      <w:bCs/>
                      <w:sz w:val="18"/>
                      <w:szCs w:val="18"/>
                      <w:lang w:val="es-BO"/>
                    </w:rPr>
                  </w:pPr>
                  <w:r w:rsidRPr="00DE2AC6">
                    <w:rPr>
                      <w:rFonts w:ascii="Verdana" w:hAnsi="Verdana" w:cs="Calibri"/>
                      <w:b/>
                      <w:bCs/>
                      <w:sz w:val="18"/>
                      <w:szCs w:val="18"/>
                      <w:lang w:val="es-BO"/>
                    </w:rPr>
                    <w:t>REGISTROS</w:t>
                  </w:r>
                </w:p>
              </w:tc>
            </w:tr>
            <w:tr w:rsidR="00DE2AC6" w:rsidRPr="00DE2AC6" w:rsidTr="00CA0761">
              <w:tc>
                <w:tcPr>
                  <w:tcW w:w="2976" w:type="dxa"/>
                  <w:shd w:val="clear" w:color="auto" w:fill="auto"/>
                </w:tcPr>
                <w:p w:rsidR="00CA0761" w:rsidRPr="00DE2AC6" w:rsidRDefault="00CA0761" w:rsidP="00CA0761">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(Cañería de 9 5/8”, 7”, 5”) 0 – 5600m</w:t>
                  </w:r>
                </w:p>
              </w:tc>
              <w:tc>
                <w:tcPr>
                  <w:tcW w:w="4253" w:type="dxa"/>
                  <w:shd w:val="clear" w:color="auto" w:fill="auto"/>
                </w:tcPr>
                <w:p w:rsidR="00CA0761" w:rsidRPr="00DE2AC6" w:rsidRDefault="00CA0761" w:rsidP="00CA0761">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CBL (Cement Bond Log) - CCL (Cement Casing Log) - VDL (Variable Density Log) – CET (Cement Evaluation Tool) - GR (Gamma Ray) - USI (Ultrasonic Scanner Imager)</w:t>
                  </w:r>
                </w:p>
              </w:tc>
            </w:tr>
          </w:tbl>
          <w:p w:rsidR="00CA0761" w:rsidRPr="00DE2AC6" w:rsidRDefault="00CA0761" w:rsidP="00CA0761">
            <w:pPr>
              <w:autoSpaceDE w:val="0"/>
              <w:autoSpaceDN w:val="0"/>
              <w:adjustRightInd w:val="0"/>
              <w:spacing w:line="360" w:lineRule="auto"/>
              <w:jc w:val="both"/>
              <w:rPr>
                <w:rFonts w:ascii="Verdana" w:hAnsi="Verdana" w:cs="Calibri"/>
                <w:bCs/>
                <w:sz w:val="18"/>
                <w:szCs w:val="18"/>
                <w:lang w:val="es-BO"/>
              </w:rPr>
            </w:pPr>
          </w:p>
          <w:tbl>
            <w:tblPr>
              <w:tblW w:w="0" w:type="auto"/>
              <w:tblInd w:w="1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1"/>
              <w:gridCol w:w="2217"/>
              <w:gridCol w:w="1559"/>
            </w:tblGrid>
            <w:tr w:rsidR="00DE2AC6" w:rsidRPr="00DE2AC6" w:rsidTr="00656922">
              <w:tc>
                <w:tcPr>
                  <w:tcW w:w="2461" w:type="dxa"/>
                  <w:shd w:val="clear" w:color="auto" w:fill="auto"/>
                </w:tcPr>
                <w:p w:rsidR="00CA0761" w:rsidRPr="00DE2AC6" w:rsidRDefault="00CA0761" w:rsidP="00CA0761">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TODO EL POZO (m)</w:t>
                  </w:r>
                </w:p>
              </w:tc>
              <w:tc>
                <w:tcPr>
                  <w:tcW w:w="2217" w:type="dxa"/>
                  <w:shd w:val="clear" w:color="auto" w:fill="auto"/>
                </w:tcPr>
                <w:p w:rsidR="00CA0761" w:rsidRPr="00DE2AC6" w:rsidRDefault="00CA0761" w:rsidP="00CA0761">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TRAMO (mbbp)</w:t>
                  </w:r>
                </w:p>
              </w:tc>
              <w:tc>
                <w:tcPr>
                  <w:tcW w:w="1559" w:type="dxa"/>
                  <w:shd w:val="clear" w:color="auto" w:fill="auto"/>
                </w:tcPr>
                <w:p w:rsidR="00CA0761" w:rsidRPr="00DE2AC6" w:rsidRDefault="00CA0761" w:rsidP="00CA0761">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PERFIL</w:t>
                  </w:r>
                </w:p>
              </w:tc>
            </w:tr>
            <w:tr w:rsidR="00DE2AC6" w:rsidRPr="00DE2AC6" w:rsidTr="00656922">
              <w:tc>
                <w:tcPr>
                  <w:tcW w:w="2461" w:type="dxa"/>
                  <w:shd w:val="clear" w:color="auto" w:fill="auto"/>
                </w:tcPr>
                <w:p w:rsidR="00CA0761" w:rsidRPr="00DE2AC6" w:rsidRDefault="00CA0761" w:rsidP="00CA0761">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Agujero de    0 –5600m</w:t>
                  </w:r>
                </w:p>
              </w:tc>
              <w:tc>
                <w:tcPr>
                  <w:tcW w:w="2217" w:type="dxa"/>
                  <w:shd w:val="clear" w:color="auto" w:fill="auto"/>
                </w:tcPr>
                <w:p w:rsidR="00CA0761" w:rsidRPr="00DE2AC6" w:rsidRDefault="00CA0761" w:rsidP="00CA0761">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 xml:space="preserve">0 – 5600 </w:t>
                  </w:r>
                </w:p>
              </w:tc>
              <w:tc>
                <w:tcPr>
                  <w:tcW w:w="1559" w:type="dxa"/>
                  <w:shd w:val="clear" w:color="auto" w:fill="auto"/>
                </w:tcPr>
                <w:p w:rsidR="00CA0761" w:rsidRPr="00DE2AC6" w:rsidRDefault="00CA0761" w:rsidP="00CA0761">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VSP</w:t>
                  </w:r>
                </w:p>
              </w:tc>
            </w:tr>
          </w:tbl>
          <w:p w:rsidR="00CA0761" w:rsidRPr="00DE2AC6" w:rsidRDefault="00CA0761" w:rsidP="00CA0761">
            <w:pPr>
              <w:autoSpaceDE w:val="0"/>
              <w:autoSpaceDN w:val="0"/>
              <w:adjustRightInd w:val="0"/>
              <w:spacing w:line="360" w:lineRule="auto"/>
              <w:jc w:val="both"/>
              <w:rPr>
                <w:rFonts w:ascii="Verdana" w:hAnsi="Verdana" w:cs="Calibri"/>
                <w:bCs/>
                <w:sz w:val="18"/>
                <w:szCs w:val="18"/>
                <w:lang w:val="es-BO"/>
              </w:rPr>
            </w:pPr>
          </w:p>
          <w:p w:rsidR="00891340" w:rsidRPr="00DE2AC6" w:rsidRDefault="00CA0761" w:rsidP="009176D7">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El registro de Resonancia Magnética Nuclear, será corrido para analizar y evaluar las propiedades petrofísicas ayudando a definir los intervalos con potenc</w:t>
            </w:r>
            <w:r w:rsidR="009176D7" w:rsidRPr="00DE2AC6">
              <w:rPr>
                <w:rFonts w:ascii="Verdana" w:hAnsi="Verdana" w:cs="Calibri"/>
                <w:bCs/>
                <w:sz w:val="18"/>
                <w:szCs w:val="18"/>
                <w:lang w:val="es-BO"/>
              </w:rPr>
              <w:t>ial de almacenar hidrocarburos.</w:t>
            </w:r>
          </w:p>
          <w:p w:rsidR="009176D7" w:rsidRPr="00DE2AC6" w:rsidRDefault="009176D7" w:rsidP="009176D7">
            <w:pPr>
              <w:autoSpaceDE w:val="0"/>
              <w:autoSpaceDN w:val="0"/>
              <w:adjustRightInd w:val="0"/>
              <w:spacing w:line="360" w:lineRule="auto"/>
              <w:jc w:val="both"/>
              <w:rPr>
                <w:rFonts w:cs="Calibri"/>
                <w:bCs/>
                <w:sz w:val="18"/>
                <w:szCs w:val="18"/>
                <w:lang w:val="es-BO"/>
              </w:rPr>
            </w:pPr>
          </w:p>
          <w:p w:rsidR="00CA0761" w:rsidRPr="00DE2AC6" w:rsidRDefault="00CA0761" w:rsidP="00CA0761">
            <w:pPr>
              <w:pStyle w:val="Default"/>
              <w:spacing w:line="360" w:lineRule="auto"/>
              <w:rPr>
                <w:rFonts w:cs="Calibri"/>
                <w:bCs/>
                <w:color w:val="auto"/>
                <w:sz w:val="18"/>
                <w:szCs w:val="18"/>
                <w:lang w:val="es-BO"/>
              </w:rPr>
            </w:pPr>
            <w:r w:rsidRPr="00DE2AC6">
              <w:rPr>
                <w:rFonts w:cs="Calibri"/>
                <w:bCs/>
                <w:color w:val="auto"/>
                <w:sz w:val="18"/>
                <w:szCs w:val="18"/>
                <w:lang w:val="es-BO"/>
              </w:rPr>
              <w:t>Otros equipos y registros que deben correrse son:</w:t>
            </w:r>
          </w:p>
          <w:p w:rsidR="00CA0761" w:rsidRPr="00DE2AC6" w:rsidRDefault="00CA0761" w:rsidP="00F13BB8">
            <w:pPr>
              <w:pStyle w:val="Default"/>
              <w:numPr>
                <w:ilvl w:val="0"/>
                <w:numId w:val="27"/>
              </w:numPr>
              <w:spacing w:line="360" w:lineRule="auto"/>
              <w:rPr>
                <w:rFonts w:cs="Calibri"/>
                <w:bCs/>
                <w:color w:val="auto"/>
                <w:sz w:val="18"/>
                <w:szCs w:val="18"/>
                <w:lang w:val="es-BO"/>
              </w:rPr>
            </w:pPr>
            <w:r w:rsidRPr="00DE2AC6">
              <w:rPr>
                <w:rFonts w:cs="Calibri"/>
                <w:bCs/>
                <w:color w:val="auto"/>
                <w:sz w:val="18"/>
                <w:szCs w:val="18"/>
                <w:lang w:val="es-BO"/>
              </w:rPr>
              <w:t xml:space="preserve">Baleos o punzado cargas de alta penetración </w:t>
            </w:r>
          </w:p>
          <w:p w:rsidR="00CA0761" w:rsidRPr="00DE2AC6" w:rsidRDefault="00CA0761" w:rsidP="00F13BB8">
            <w:pPr>
              <w:pStyle w:val="Default"/>
              <w:numPr>
                <w:ilvl w:val="0"/>
                <w:numId w:val="25"/>
              </w:numPr>
              <w:spacing w:line="360" w:lineRule="auto"/>
              <w:rPr>
                <w:rFonts w:cs="Calibri"/>
                <w:bCs/>
                <w:color w:val="auto"/>
                <w:sz w:val="18"/>
                <w:szCs w:val="18"/>
                <w:lang w:val="es-BO"/>
              </w:rPr>
            </w:pPr>
            <w:r w:rsidRPr="00DE2AC6">
              <w:rPr>
                <w:rFonts w:cs="Calibri"/>
                <w:bCs/>
                <w:color w:val="auto"/>
                <w:sz w:val="18"/>
                <w:szCs w:val="18"/>
                <w:lang w:val="es-BO"/>
              </w:rPr>
              <w:t>correlaciones de Profundidad</w:t>
            </w:r>
          </w:p>
          <w:p w:rsidR="00CA0761" w:rsidRPr="00DE2AC6" w:rsidRDefault="00CA0761" w:rsidP="00F13BB8">
            <w:pPr>
              <w:pStyle w:val="Default"/>
              <w:numPr>
                <w:ilvl w:val="0"/>
                <w:numId w:val="25"/>
              </w:numPr>
              <w:spacing w:line="360" w:lineRule="auto"/>
              <w:rPr>
                <w:rFonts w:cs="Calibri"/>
                <w:bCs/>
                <w:color w:val="auto"/>
                <w:sz w:val="18"/>
                <w:szCs w:val="18"/>
                <w:lang w:val="es-BO"/>
              </w:rPr>
            </w:pPr>
            <w:r w:rsidRPr="00DE2AC6">
              <w:rPr>
                <w:rFonts w:cs="Calibri"/>
                <w:bCs/>
                <w:color w:val="auto"/>
                <w:sz w:val="18"/>
                <w:szCs w:val="18"/>
                <w:lang w:val="es-BO"/>
              </w:rPr>
              <w:t xml:space="preserve">Corrosión, desgaste y rugosidad  </w:t>
            </w:r>
          </w:p>
          <w:p w:rsidR="00CA0761" w:rsidRPr="00DE2AC6" w:rsidRDefault="00CA0761" w:rsidP="00F13BB8">
            <w:pPr>
              <w:pStyle w:val="Default"/>
              <w:numPr>
                <w:ilvl w:val="0"/>
                <w:numId w:val="25"/>
              </w:numPr>
              <w:spacing w:line="360" w:lineRule="auto"/>
              <w:rPr>
                <w:rFonts w:cs="Calibri"/>
                <w:bCs/>
                <w:color w:val="auto"/>
                <w:sz w:val="18"/>
                <w:szCs w:val="18"/>
                <w:lang w:val="es-BO"/>
              </w:rPr>
            </w:pPr>
            <w:r w:rsidRPr="00DE2AC6">
              <w:rPr>
                <w:rFonts w:cs="Calibri"/>
                <w:bCs/>
                <w:color w:val="auto"/>
                <w:sz w:val="18"/>
                <w:szCs w:val="18"/>
                <w:lang w:val="es-BO"/>
              </w:rPr>
              <w:lastRenderedPageBreak/>
              <w:t xml:space="preserve">Punto libre </w:t>
            </w:r>
          </w:p>
          <w:p w:rsidR="00CA0761" w:rsidRPr="00DE2AC6" w:rsidRDefault="00B75EFC" w:rsidP="00CA0761">
            <w:pPr>
              <w:spacing w:before="240" w:line="360" w:lineRule="auto"/>
              <w:ind w:right="33"/>
              <w:jc w:val="both"/>
              <w:rPr>
                <w:rFonts w:ascii="Verdana" w:hAnsi="Verdana"/>
                <w:sz w:val="18"/>
                <w:szCs w:val="18"/>
              </w:rPr>
            </w:pPr>
            <w:r w:rsidRPr="00DE2AC6">
              <w:rPr>
                <w:rFonts w:ascii="Calibri" w:hAnsi="Calibri"/>
                <w:b/>
                <w:sz w:val="22"/>
                <w:szCs w:val="22"/>
              </w:rPr>
              <w:t>NOTA. -</w:t>
            </w:r>
            <w:r w:rsidR="00CA0761" w:rsidRPr="00DE2AC6">
              <w:rPr>
                <w:rFonts w:ascii="Calibri" w:hAnsi="Calibri"/>
                <w:b/>
                <w:sz w:val="22"/>
                <w:szCs w:val="22"/>
              </w:rPr>
              <w:t xml:space="preserve"> </w:t>
            </w:r>
            <w:r w:rsidR="00CA0761" w:rsidRPr="00DE2AC6">
              <w:rPr>
                <w:rFonts w:ascii="Verdana" w:hAnsi="Verdana"/>
                <w:sz w:val="18"/>
                <w:szCs w:val="18"/>
              </w:rPr>
              <w:t xml:space="preserve">Se tienen detallados los ítems requeridos para cada fase como referencia, sin embargo, </w:t>
            </w:r>
            <w:r w:rsidR="00CA0761" w:rsidRPr="00DE2AC6">
              <w:rPr>
                <w:rFonts w:ascii="Verdana" w:hAnsi="Verdana"/>
                <w:b/>
                <w:sz w:val="18"/>
                <w:szCs w:val="18"/>
              </w:rPr>
              <w:t>YPFB</w:t>
            </w:r>
            <w:r w:rsidR="00CA0761" w:rsidRPr="00DE2AC6">
              <w:rPr>
                <w:rFonts w:ascii="Verdana" w:hAnsi="Verdana"/>
                <w:sz w:val="18"/>
                <w:szCs w:val="18"/>
              </w:rPr>
              <w:t xml:space="preserve"> podrá requerir cualquiera de los ítems independientemente de la fase. Todas las cantidades son referenciales, a fin de que el contratista tome sus previsiones para cumplir </w:t>
            </w:r>
            <w:r w:rsidR="001270F6" w:rsidRPr="00DE2AC6">
              <w:rPr>
                <w:rFonts w:ascii="Verdana" w:hAnsi="Verdana"/>
                <w:sz w:val="18"/>
                <w:szCs w:val="18"/>
              </w:rPr>
              <w:t>con la ejecución del servicio. P</w:t>
            </w:r>
            <w:r w:rsidR="00CA0761" w:rsidRPr="00DE2AC6">
              <w:rPr>
                <w:rFonts w:ascii="Verdana" w:hAnsi="Verdana"/>
                <w:sz w:val="18"/>
                <w:szCs w:val="18"/>
              </w:rPr>
              <w:t>ara efectos de pago se tomarán en cuenta las cantidades real</w:t>
            </w:r>
            <w:r w:rsidR="001270F6" w:rsidRPr="00DE2AC6">
              <w:rPr>
                <w:rFonts w:ascii="Verdana" w:hAnsi="Verdana"/>
                <w:sz w:val="18"/>
                <w:szCs w:val="18"/>
              </w:rPr>
              <w:t>es de cada servicio ejecutado. P</w:t>
            </w:r>
            <w:r w:rsidR="00CA0761" w:rsidRPr="00DE2AC6">
              <w:rPr>
                <w:rFonts w:ascii="Verdana" w:hAnsi="Verdana"/>
                <w:sz w:val="18"/>
                <w:szCs w:val="18"/>
              </w:rPr>
              <w:t>ara efectos de evaluación se considerarán los precios unitarios de las propuestas económicas.</w:t>
            </w:r>
          </w:p>
          <w:p w:rsidR="005C6A4A" w:rsidRPr="00DE2AC6" w:rsidRDefault="005C6A4A" w:rsidP="00CA0761">
            <w:pPr>
              <w:autoSpaceDE w:val="0"/>
              <w:autoSpaceDN w:val="0"/>
              <w:adjustRightInd w:val="0"/>
              <w:spacing w:line="360" w:lineRule="auto"/>
              <w:jc w:val="both"/>
              <w:rPr>
                <w:rFonts w:ascii="Verdana" w:hAnsi="Verdana" w:cs="Calibri"/>
                <w:bCs/>
                <w:sz w:val="18"/>
                <w:szCs w:val="18"/>
              </w:rPr>
            </w:pPr>
          </w:p>
          <w:p w:rsidR="00CA0761" w:rsidRPr="00DE2AC6" w:rsidRDefault="00CA0761" w:rsidP="00F13BB8">
            <w:pPr>
              <w:numPr>
                <w:ilvl w:val="3"/>
                <w:numId w:val="20"/>
              </w:numPr>
              <w:autoSpaceDE w:val="0"/>
              <w:autoSpaceDN w:val="0"/>
              <w:adjustRightInd w:val="0"/>
              <w:spacing w:line="360" w:lineRule="auto"/>
              <w:jc w:val="both"/>
              <w:rPr>
                <w:rFonts w:ascii="Verdana" w:hAnsi="Verdana" w:cs="Calibri"/>
                <w:b/>
                <w:bCs/>
                <w:iCs/>
                <w:sz w:val="18"/>
                <w:szCs w:val="18"/>
              </w:rPr>
            </w:pPr>
            <w:r w:rsidRPr="00DE2AC6">
              <w:rPr>
                <w:rFonts w:ascii="Verdana" w:hAnsi="Verdana" w:cs="Calibri"/>
                <w:b/>
                <w:bCs/>
                <w:iCs/>
                <w:sz w:val="18"/>
                <w:szCs w:val="18"/>
              </w:rPr>
              <w:t>CALIBRACIÓN DE EQUIPOS.</w:t>
            </w:r>
          </w:p>
          <w:p w:rsidR="00CA0761" w:rsidRPr="00DE2AC6" w:rsidRDefault="00CA0761" w:rsidP="00CA0761">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 xml:space="preserve">Se requiere efectuar trabajos y revisiones de las herramientas de registración para garantizar un buen funcionamiento en la locación. Previo inicio de operaciones, el </w:t>
            </w:r>
            <w:r w:rsidRPr="00DE2AC6">
              <w:rPr>
                <w:rFonts w:ascii="Verdana" w:hAnsi="Verdana" w:cs="Calibri"/>
                <w:b/>
                <w:bCs/>
                <w:sz w:val="18"/>
                <w:szCs w:val="18"/>
                <w:lang w:val="es-BO"/>
              </w:rPr>
              <w:t>CONTRATISTA</w:t>
            </w:r>
            <w:r w:rsidRPr="00DE2AC6">
              <w:rPr>
                <w:rFonts w:ascii="Verdana" w:hAnsi="Verdana" w:cs="Calibri"/>
                <w:bCs/>
                <w:sz w:val="18"/>
                <w:szCs w:val="18"/>
                <w:lang w:val="es-BO"/>
              </w:rPr>
              <w:t xml:space="preserve"> adjudicado deberá realizar revisión y calibraciones de todos los equipos, materiales e instrumentos. Se deberá respaldar con la certificación de un tercero.</w:t>
            </w:r>
          </w:p>
          <w:p w:rsidR="00CA0761" w:rsidRPr="00DE2AC6" w:rsidRDefault="00CA0761" w:rsidP="00CA0761">
            <w:pPr>
              <w:autoSpaceDE w:val="0"/>
              <w:autoSpaceDN w:val="0"/>
              <w:adjustRightInd w:val="0"/>
              <w:spacing w:line="360" w:lineRule="auto"/>
              <w:jc w:val="both"/>
              <w:rPr>
                <w:rFonts w:ascii="Verdana" w:hAnsi="Verdana" w:cs="Calibri"/>
                <w:bCs/>
                <w:sz w:val="18"/>
                <w:szCs w:val="18"/>
                <w:lang w:val="es-BO"/>
              </w:rPr>
            </w:pPr>
          </w:p>
          <w:p w:rsidR="009E0924" w:rsidRPr="00DE2AC6" w:rsidRDefault="00CA0761" w:rsidP="00AA6F10">
            <w:pPr>
              <w:numPr>
                <w:ilvl w:val="3"/>
                <w:numId w:val="20"/>
              </w:numPr>
              <w:autoSpaceDE w:val="0"/>
              <w:autoSpaceDN w:val="0"/>
              <w:adjustRightInd w:val="0"/>
              <w:jc w:val="both"/>
              <w:rPr>
                <w:rFonts w:ascii="Verdana" w:hAnsi="Verdana" w:cs="Calibri"/>
                <w:b/>
                <w:bCs/>
                <w:iCs/>
                <w:sz w:val="18"/>
                <w:szCs w:val="18"/>
              </w:rPr>
            </w:pPr>
            <w:r w:rsidRPr="00DE2AC6">
              <w:rPr>
                <w:rFonts w:ascii="Verdana" w:hAnsi="Verdana" w:cs="Calibri"/>
                <w:b/>
                <w:bCs/>
                <w:iCs/>
                <w:sz w:val="18"/>
                <w:szCs w:val="18"/>
              </w:rPr>
              <w:t>COMUNICACIÓN.</w:t>
            </w:r>
          </w:p>
          <w:p w:rsidR="00AA6F10" w:rsidRPr="00DE2AC6" w:rsidRDefault="00AA6F10" w:rsidP="00AA6F10">
            <w:pPr>
              <w:autoSpaceDE w:val="0"/>
              <w:autoSpaceDN w:val="0"/>
              <w:adjustRightInd w:val="0"/>
              <w:spacing w:line="360" w:lineRule="auto"/>
              <w:jc w:val="both"/>
              <w:rPr>
                <w:rFonts w:ascii="Verdana" w:hAnsi="Verdana" w:cs="Calibri"/>
                <w:b/>
                <w:bCs/>
                <w:iCs/>
                <w:sz w:val="18"/>
                <w:szCs w:val="18"/>
              </w:rPr>
            </w:pPr>
          </w:p>
          <w:p w:rsidR="00CA0761" w:rsidRPr="00DE2AC6" w:rsidRDefault="00CA0761" w:rsidP="009E0924">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rPr>
              <w:t>E</w:t>
            </w:r>
            <w:r w:rsidRPr="00DE2AC6">
              <w:rPr>
                <w:rFonts w:ascii="Verdana" w:hAnsi="Verdana" w:cs="Calibri"/>
                <w:bCs/>
                <w:sz w:val="18"/>
                <w:szCs w:val="18"/>
                <w:lang w:val="es-BO"/>
              </w:rPr>
              <w:t xml:space="preserve">l </w:t>
            </w:r>
            <w:r w:rsidRPr="00DE2AC6">
              <w:rPr>
                <w:rFonts w:ascii="Verdana" w:hAnsi="Verdana" w:cs="Calibri"/>
                <w:b/>
                <w:bCs/>
                <w:sz w:val="18"/>
                <w:szCs w:val="18"/>
                <w:lang w:val="es-BO"/>
              </w:rPr>
              <w:t>CONTRATISTA</w:t>
            </w:r>
            <w:r w:rsidRPr="00DE2AC6">
              <w:rPr>
                <w:rFonts w:ascii="Verdana" w:hAnsi="Verdana" w:cs="Calibri"/>
                <w:bCs/>
                <w:sz w:val="18"/>
                <w:szCs w:val="18"/>
                <w:lang w:val="es-BO"/>
              </w:rPr>
              <w:t xml:space="preserve"> debe ser capaz de enviar y recibir datos desde el Lugar de Trabajo y desde su base operativa por su cuenta, sin hacer uso de la red de YPFB durante cualquiera de los trabajos si es requerido por la compañía operadora.</w:t>
            </w:r>
          </w:p>
          <w:p w:rsidR="002C2AA1" w:rsidRPr="00DE2AC6" w:rsidRDefault="005C6A4A" w:rsidP="005C6A4A">
            <w:pPr>
              <w:pStyle w:val="A2"/>
              <w:numPr>
                <w:ilvl w:val="0"/>
                <w:numId w:val="0"/>
              </w:numPr>
              <w:autoSpaceDE w:val="0"/>
              <w:autoSpaceDN w:val="0"/>
              <w:adjustRightInd w:val="0"/>
              <w:spacing w:after="0"/>
              <w:rPr>
                <w:rFonts w:cs="Calibri"/>
                <w:bCs w:val="0"/>
              </w:rPr>
            </w:pPr>
            <w:r w:rsidRPr="00DE2AC6">
              <w:rPr>
                <w:rFonts w:cs="Calibri"/>
              </w:rPr>
              <w:t xml:space="preserve">2.5. </w:t>
            </w:r>
            <w:r w:rsidR="00C55BC3" w:rsidRPr="00DE2AC6">
              <w:rPr>
                <w:rFonts w:cs="Calibri"/>
              </w:rPr>
              <w:t>PERSONAL TECNICO REQUERIDO</w:t>
            </w:r>
          </w:p>
          <w:p w:rsidR="00B53817" w:rsidRPr="00DE2AC6" w:rsidRDefault="00B53817" w:rsidP="00BF4C81">
            <w:pPr>
              <w:pStyle w:val="A2"/>
              <w:numPr>
                <w:ilvl w:val="2"/>
                <w:numId w:val="52"/>
              </w:numPr>
              <w:autoSpaceDE w:val="0"/>
              <w:autoSpaceDN w:val="0"/>
              <w:adjustRightInd w:val="0"/>
              <w:spacing w:after="0"/>
              <w:rPr>
                <w:rFonts w:cs="Calibri"/>
                <w:bCs w:val="0"/>
              </w:rPr>
            </w:pPr>
            <w:r w:rsidRPr="00DE2AC6">
              <w:rPr>
                <w:rFonts w:cs="Calibri"/>
                <w:bCs w:val="0"/>
              </w:rPr>
              <w:t>GENERAL</w:t>
            </w:r>
          </w:p>
          <w:p w:rsidR="00B53817" w:rsidRPr="00DE2AC6" w:rsidRDefault="00B53817" w:rsidP="00B53817">
            <w:pPr>
              <w:pStyle w:val="A2"/>
              <w:numPr>
                <w:ilvl w:val="0"/>
                <w:numId w:val="0"/>
              </w:numPr>
              <w:autoSpaceDE w:val="0"/>
              <w:autoSpaceDN w:val="0"/>
              <w:adjustRightInd w:val="0"/>
              <w:spacing w:after="0"/>
              <w:rPr>
                <w:rFonts w:cs="Calibri"/>
                <w:b w:val="0"/>
                <w:bCs w:val="0"/>
              </w:rPr>
            </w:pPr>
            <w:r w:rsidRPr="00DE2AC6">
              <w:rPr>
                <w:rFonts w:cs="Calibri"/>
                <w:b w:val="0"/>
                <w:bCs w:val="0"/>
              </w:rPr>
              <w:t xml:space="preserve">El </w:t>
            </w:r>
            <w:r w:rsidRPr="00DE2AC6">
              <w:rPr>
                <w:rFonts w:cs="Calibri"/>
                <w:bCs w:val="0"/>
              </w:rPr>
              <w:t xml:space="preserve">CONTRATISTA </w:t>
            </w:r>
            <w:r w:rsidR="00190F7B" w:rsidRPr="00DE2AC6">
              <w:rPr>
                <w:rFonts w:cs="Calibri"/>
                <w:b w:val="0"/>
                <w:bCs w:val="0"/>
              </w:rPr>
              <w:t xml:space="preserve">deberá </w:t>
            </w:r>
            <w:r w:rsidRPr="00DE2AC6">
              <w:rPr>
                <w:rFonts w:cs="Calibri"/>
                <w:b w:val="0"/>
                <w:bCs w:val="0"/>
              </w:rPr>
              <w:t>proporcionar técnicos que deberán estar disponibles durante toda la vigencia del contrato.</w:t>
            </w:r>
          </w:p>
          <w:p w:rsidR="008150EB" w:rsidRDefault="008150EB" w:rsidP="00B53817">
            <w:pPr>
              <w:pStyle w:val="A2"/>
              <w:numPr>
                <w:ilvl w:val="0"/>
                <w:numId w:val="0"/>
              </w:numPr>
              <w:autoSpaceDE w:val="0"/>
              <w:autoSpaceDN w:val="0"/>
              <w:adjustRightInd w:val="0"/>
              <w:spacing w:after="0"/>
              <w:rPr>
                <w:rFonts w:cs="Calibri"/>
                <w:b w:val="0"/>
                <w:bCs w:val="0"/>
              </w:rPr>
            </w:pPr>
            <w:r w:rsidRPr="00A90BD9">
              <w:rPr>
                <w:rFonts w:cs="Calibri"/>
                <w:b w:val="0"/>
                <w:bCs w:val="0"/>
              </w:rPr>
              <w:t>YPFB durante la administración del contrat</w:t>
            </w:r>
            <w:r w:rsidR="00F5114B" w:rsidRPr="00A90BD9">
              <w:rPr>
                <w:rFonts w:cs="Calibri"/>
                <w:b w:val="0"/>
                <w:bCs w:val="0"/>
              </w:rPr>
              <w:t xml:space="preserve">o, antes de iniciar el servicio solicitará a la empresa adjudicada un listado con los nombres del personal asignado para cada cargo del personal propuesto adjuntando sus hojas de vida y acreditando con la respectiva documentación de respaldo. YPFB </w:t>
            </w:r>
            <w:r w:rsidRPr="00A90BD9">
              <w:rPr>
                <w:rFonts w:cs="Calibri"/>
                <w:b w:val="0"/>
                <w:bCs w:val="0"/>
              </w:rPr>
              <w:t>verificará que el personal del Contratista sea el adecuado para llevar a cabo los servicios, en ese sentido, YPFB se reserva el derecho de rechazar los documentos concernientes al perfil técnico.</w:t>
            </w:r>
          </w:p>
          <w:p w:rsidR="00A978D9" w:rsidRPr="00DE2AC6" w:rsidRDefault="00A978D9" w:rsidP="00A978D9">
            <w:pPr>
              <w:pStyle w:val="A2"/>
              <w:numPr>
                <w:ilvl w:val="0"/>
                <w:numId w:val="0"/>
              </w:numPr>
              <w:autoSpaceDE w:val="0"/>
              <w:autoSpaceDN w:val="0"/>
              <w:adjustRightInd w:val="0"/>
              <w:spacing w:after="0"/>
              <w:rPr>
                <w:rFonts w:cs="Calibri"/>
                <w:b w:val="0"/>
                <w:bCs w:val="0"/>
              </w:rPr>
            </w:pPr>
            <w:r w:rsidRPr="00DE2AC6">
              <w:rPr>
                <w:rFonts w:cs="Calibri"/>
                <w:b w:val="0"/>
                <w:bCs w:val="0"/>
              </w:rPr>
              <w:t xml:space="preserve">El </w:t>
            </w:r>
            <w:r w:rsidRPr="00DE2AC6">
              <w:rPr>
                <w:rFonts w:cs="Calibri"/>
                <w:bCs w:val="0"/>
              </w:rPr>
              <w:t xml:space="preserve">CONTRATISTA </w:t>
            </w:r>
            <w:r w:rsidRPr="00DE2AC6">
              <w:rPr>
                <w:rFonts w:cs="Calibri"/>
                <w:b w:val="0"/>
                <w:bCs w:val="0"/>
              </w:rPr>
              <w:t xml:space="preserve">deberá garantizar que su Personal está totalmente capacitado y experimentado para llevar acabo el trabajo de manera segura y adecuada. Dicho personal deberá tener total conocimiento de los procedimientos e instrucciones del trabajo y de las labores a ser realizadas, </w:t>
            </w:r>
            <w:r w:rsidRPr="00DE2AC6">
              <w:rPr>
                <w:rFonts w:cs="Calibri"/>
                <w:b w:val="0"/>
                <w:bCs w:val="0"/>
              </w:rPr>
              <w:lastRenderedPageBreak/>
              <w:t>en concordancia con las regulaciones aplicables como también de las Buenas Practicas de la Industria de Petróleo y Gas.</w:t>
            </w:r>
          </w:p>
          <w:p w:rsidR="008150EB" w:rsidRPr="00DE2AC6" w:rsidRDefault="008150EB" w:rsidP="00BD5610">
            <w:pPr>
              <w:pStyle w:val="A2"/>
              <w:numPr>
                <w:ilvl w:val="0"/>
                <w:numId w:val="0"/>
              </w:numPr>
              <w:autoSpaceDE w:val="0"/>
              <w:autoSpaceDN w:val="0"/>
              <w:adjustRightInd w:val="0"/>
              <w:spacing w:after="0"/>
              <w:rPr>
                <w:rFonts w:cs="Calibri"/>
                <w:b w:val="0"/>
                <w:bCs w:val="0"/>
              </w:rPr>
            </w:pPr>
            <w:r w:rsidRPr="00DE2AC6">
              <w:rPr>
                <w:rFonts w:cs="Calibri"/>
                <w:b w:val="0"/>
                <w:bCs w:val="0"/>
              </w:rPr>
              <w:t>Cuando las operaciones de registración superen las 24 horas continuas de trabajo</w:t>
            </w:r>
            <w:r w:rsidR="00B12B0D" w:rsidRPr="00DE2AC6">
              <w:rPr>
                <w:rFonts w:cs="Calibri"/>
                <w:b w:val="0"/>
                <w:bCs w:val="0"/>
              </w:rPr>
              <w:t xml:space="preserve">, se deberá proveer </w:t>
            </w:r>
            <w:r w:rsidR="00BD5610" w:rsidRPr="00DE2AC6">
              <w:rPr>
                <w:rFonts w:cs="Calibri"/>
                <w:b w:val="0"/>
                <w:bCs w:val="0"/>
              </w:rPr>
              <w:t xml:space="preserve">un Especialista en Perfilaje de Pozo </w:t>
            </w:r>
            <w:r w:rsidR="0084353B" w:rsidRPr="00DE2AC6">
              <w:rPr>
                <w:rFonts w:cs="Calibri"/>
                <w:b w:val="0"/>
                <w:bCs w:val="0"/>
              </w:rPr>
              <w:t xml:space="preserve">y </w:t>
            </w:r>
            <w:r w:rsidR="00BD5610" w:rsidRPr="00DE2AC6">
              <w:rPr>
                <w:rFonts w:cs="Calibri"/>
                <w:b w:val="0"/>
                <w:bCs w:val="0"/>
              </w:rPr>
              <w:t xml:space="preserve">Guincheros </w:t>
            </w:r>
            <w:r w:rsidR="0084353B" w:rsidRPr="00DE2AC6">
              <w:rPr>
                <w:rFonts w:cs="Calibri"/>
                <w:b w:val="0"/>
                <w:bCs w:val="0"/>
              </w:rPr>
              <w:t>de relevos</w:t>
            </w:r>
            <w:r w:rsidR="00BD5610" w:rsidRPr="00DE2AC6">
              <w:rPr>
                <w:rFonts w:cs="Calibri"/>
                <w:b w:val="0"/>
                <w:bCs w:val="0"/>
              </w:rPr>
              <w:t>.</w:t>
            </w:r>
          </w:p>
        </w:tc>
      </w:tr>
      <w:tr w:rsidR="00DE2AC6" w:rsidRPr="00DE2AC6" w:rsidTr="008836E0">
        <w:trPr>
          <w:trHeight w:val="1128"/>
        </w:trPr>
        <w:tc>
          <w:tcPr>
            <w:tcW w:w="9123" w:type="dxa"/>
            <w:shd w:val="clear" w:color="auto" w:fill="auto"/>
            <w:vAlign w:val="center"/>
          </w:tcPr>
          <w:p w:rsidR="00CA0761" w:rsidRPr="00DE2AC6" w:rsidRDefault="0000483E" w:rsidP="0000483E">
            <w:pPr>
              <w:pStyle w:val="A3"/>
              <w:numPr>
                <w:ilvl w:val="0"/>
                <w:numId w:val="0"/>
              </w:numPr>
            </w:pPr>
            <w:r w:rsidRPr="00DE2AC6">
              <w:lastRenderedPageBreak/>
              <w:t xml:space="preserve">2.5.2. </w:t>
            </w:r>
            <w:r w:rsidR="00CA0761" w:rsidRPr="00DE2AC6">
              <w:t xml:space="preserve">PERSONAL </w:t>
            </w:r>
            <w:r w:rsidR="004D484D" w:rsidRPr="00DE2AC6">
              <w:t>REQUERIDO</w:t>
            </w:r>
          </w:p>
          <w:p w:rsidR="00C55BC3" w:rsidRPr="00DE2AC6" w:rsidRDefault="00CA0761" w:rsidP="00CA0761">
            <w:pPr>
              <w:autoSpaceDE w:val="0"/>
              <w:autoSpaceDN w:val="0"/>
              <w:adjustRightInd w:val="0"/>
              <w:spacing w:line="276" w:lineRule="auto"/>
              <w:jc w:val="both"/>
              <w:rPr>
                <w:rFonts w:ascii="Verdana" w:hAnsi="Verdana" w:cs="Calibri"/>
                <w:sz w:val="18"/>
                <w:szCs w:val="18"/>
              </w:rPr>
            </w:pPr>
            <w:r w:rsidRPr="00DE2AC6">
              <w:rPr>
                <w:rFonts w:ascii="Verdana" w:hAnsi="Verdana" w:cs="Calibri"/>
                <w:sz w:val="18"/>
                <w:szCs w:val="18"/>
              </w:rPr>
              <w:t xml:space="preserve">El </w:t>
            </w:r>
            <w:r w:rsidRPr="00DE2AC6">
              <w:rPr>
                <w:rFonts w:ascii="Verdana" w:hAnsi="Verdana" w:cs="Calibri"/>
                <w:b/>
                <w:sz w:val="18"/>
                <w:szCs w:val="18"/>
              </w:rPr>
              <w:t>CONTRATISTA</w:t>
            </w:r>
            <w:r w:rsidRPr="00DE2AC6">
              <w:rPr>
                <w:rFonts w:ascii="Verdana" w:hAnsi="Verdana" w:cs="Calibri"/>
                <w:sz w:val="18"/>
                <w:szCs w:val="18"/>
              </w:rPr>
              <w:t xml:space="preserve"> debe contar imprescindiblemente con el siguiente Personal</w:t>
            </w:r>
            <w:r w:rsidR="00C55BC3" w:rsidRPr="00DE2AC6">
              <w:rPr>
                <w:rFonts w:ascii="Verdana" w:hAnsi="Verdana" w:cs="Calibri"/>
                <w:sz w:val="18"/>
                <w:szCs w:val="18"/>
              </w:rPr>
              <w:t>:</w:t>
            </w:r>
          </w:p>
          <w:p w:rsidR="00872408" w:rsidRPr="00DE2AC6" w:rsidRDefault="00872408" w:rsidP="00CA0761">
            <w:pPr>
              <w:autoSpaceDE w:val="0"/>
              <w:autoSpaceDN w:val="0"/>
              <w:adjustRightInd w:val="0"/>
              <w:spacing w:line="276" w:lineRule="auto"/>
              <w:jc w:val="both"/>
              <w:rPr>
                <w:rFonts w:ascii="Verdana" w:hAnsi="Verdana" w:cs="Calibri"/>
                <w:sz w:val="18"/>
                <w:szCs w:val="18"/>
              </w:rPr>
            </w:pPr>
          </w:p>
          <w:p w:rsidR="00A166F3" w:rsidRPr="00DE2AC6" w:rsidRDefault="00A166F3" w:rsidP="00CA0761">
            <w:pPr>
              <w:autoSpaceDE w:val="0"/>
              <w:autoSpaceDN w:val="0"/>
              <w:adjustRightInd w:val="0"/>
              <w:spacing w:line="276" w:lineRule="auto"/>
              <w:jc w:val="both"/>
              <w:rPr>
                <w:rFonts w:ascii="Verdana" w:hAnsi="Verdana" w:cs="Calibri"/>
                <w:sz w:val="18"/>
                <w:szCs w:val="18"/>
              </w:rPr>
            </w:pPr>
          </w:p>
          <w:tbl>
            <w:tblPr>
              <w:tblW w:w="7542" w:type="dxa"/>
              <w:jc w:val="center"/>
              <w:tblCellMar>
                <w:left w:w="70" w:type="dxa"/>
                <w:right w:w="70" w:type="dxa"/>
              </w:tblCellMar>
              <w:tblLook w:val="04A0" w:firstRow="1" w:lastRow="0" w:firstColumn="1" w:lastColumn="0" w:noHBand="0" w:noVBand="1"/>
            </w:tblPr>
            <w:tblGrid>
              <w:gridCol w:w="4689"/>
              <w:gridCol w:w="806"/>
              <w:gridCol w:w="771"/>
              <w:gridCol w:w="1276"/>
            </w:tblGrid>
            <w:tr w:rsidR="00DE2AC6" w:rsidRPr="00DE2AC6" w:rsidTr="00872408">
              <w:trPr>
                <w:trHeight w:val="290"/>
                <w:jc w:val="center"/>
              </w:trPr>
              <w:tc>
                <w:tcPr>
                  <w:tcW w:w="46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2408" w:rsidRPr="00DE2AC6" w:rsidRDefault="00872408" w:rsidP="00872408">
                  <w:pPr>
                    <w:jc w:val="center"/>
                    <w:rPr>
                      <w:rFonts w:ascii="Verdana" w:hAnsi="Verdana" w:cs="Calibri"/>
                      <w:b/>
                      <w:bCs/>
                      <w:sz w:val="18"/>
                      <w:szCs w:val="18"/>
                      <w:lang w:val="es-BO" w:eastAsia="es-BO"/>
                    </w:rPr>
                  </w:pPr>
                  <w:r w:rsidRPr="00DE2AC6">
                    <w:rPr>
                      <w:rFonts w:ascii="Verdana" w:hAnsi="Verdana" w:cs="Calibri"/>
                      <w:b/>
                      <w:bCs/>
                      <w:sz w:val="18"/>
                      <w:szCs w:val="18"/>
                    </w:rPr>
                    <w:t>Personal de Campo</w:t>
                  </w:r>
                </w:p>
              </w:tc>
              <w:tc>
                <w:tcPr>
                  <w:tcW w:w="806" w:type="dxa"/>
                  <w:tcBorders>
                    <w:top w:val="single" w:sz="4" w:space="0" w:color="auto"/>
                    <w:left w:val="nil"/>
                    <w:bottom w:val="single" w:sz="4" w:space="0" w:color="auto"/>
                    <w:right w:val="single" w:sz="4" w:space="0" w:color="auto"/>
                  </w:tcBorders>
                  <w:shd w:val="clear" w:color="auto" w:fill="auto"/>
                  <w:noWrap/>
                  <w:vAlign w:val="center"/>
                  <w:hideMark/>
                </w:tcPr>
                <w:p w:rsidR="00872408" w:rsidRPr="00DE2AC6" w:rsidRDefault="00872408" w:rsidP="00872408">
                  <w:pPr>
                    <w:jc w:val="center"/>
                    <w:rPr>
                      <w:rFonts w:ascii="Verdana" w:hAnsi="Verdana" w:cs="Calibri"/>
                      <w:b/>
                      <w:bCs/>
                      <w:sz w:val="18"/>
                      <w:szCs w:val="18"/>
                    </w:rPr>
                  </w:pPr>
                  <w:r w:rsidRPr="00DE2AC6">
                    <w:rPr>
                      <w:rFonts w:ascii="Verdana" w:hAnsi="Verdana" w:cs="Calibri"/>
                      <w:b/>
                      <w:bCs/>
                      <w:sz w:val="18"/>
                      <w:szCs w:val="18"/>
                    </w:rPr>
                    <w:t>Titular</w:t>
                  </w:r>
                </w:p>
              </w:tc>
              <w:tc>
                <w:tcPr>
                  <w:tcW w:w="771" w:type="dxa"/>
                  <w:tcBorders>
                    <w:top w:val="single" w:sz="4" w:space="0" w:color="auto"/>
                    <w:left w:val="nil"/>
                    <w:bottom w:val="single" w:sz="4" w:space="0" w:color="auto"/>
                    <w:right w:val="single" w:sz="4" w:space="0" w:color="auto"/>
                  </w:tcBorders>
                  <w:shd w:val="clear" w:color="auto" w:fill="auto"/>
                  <w:noWrap/>
                  <w:vAlign w:val="center"/>
                  <w:hideMark/>
                </w:tcPr>
                <w:p w:rsidR="00872408" w:rsidRPr="00DE2AC6" w:rsidRDefault="00872408" w:rsidP="00872408">
                  <w:pPr>
                    <w:jc w:val="center"/>
                    <w:rPr>
                      <w:rFonts w:ascii="Calibri" w:hAnsi="Calibri" w:cs="Calibri"/>
                      <w:b/>
                      <w:bCs/>
                      <w:sz w:val="22"/>
                      <w:szCs w:val="22"/>
                    </w:rPr>
                  </w:pPr>
                  <w:r w:rsidRPr="00DE2AC6">
                    <w:rPr>
                      <w:rFonts w:ascii="Calibri" w:hAnsi="Calibri" w:cs="Calibri"/>
                      <w:b/>
                      <w:bCs/>
                      <w:sz w:val="22"/>
                      <w:szCs w:val="22"/>
                    </w:rPr>
                    <w:t>Relevo</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872408" w:rsidRPr="00DE2AC6" w:rsidRDefault="00872408" w:rsidP="00872408">
                  <w:pPr>
                    <w:jc w:val="center"/>
                    <w:rPr>
                      <w:rFonts w:ascii="Verdana" w:hAnsi="Verdana" w:cs="Calibri"/>
                      <w:b/>
                      <w:bCs/>
                      <w:sz w:val="18"/>
                      <w:szCs w:val="18"/>
                    </w:rPr>
                  </w:pPr>
                  <w:r w:rsidRPr="00DE2AC6">
                    <w:rPr>
                      <w:rFonts w:ascii="Verdana" w:hAnsi="Verdana" w:cs="Calibri"/>
                      <w:b/>
                      <w:bCs/>
                      <w:sz w:val="18"/>
                      <w:szCs w:val="18"/>
                    </w:rPr>
                    <w:t>Profesión</w:t>
                  </w:r>
                </w:p>
              </w:tc>
            </w:tr>
            <w:tr w:rsidR="00DE2AC6" w:rsidRPr="00DE2AC6" w:rsidTr="00872408">
              <w:trPr>
                <w:trHeight w:val="379"/>
                <w:jc w:val="center"/>
              </w:trPr>
              <w:tc>
                <w:tcPr>
                  <w:tcW w:w="4689" w:type="dxa"/>
                  <w:tcBorders>
                    <w:top w:val="nil"/>
                    <w:left w:val="single" w:sz="4" w:space="0" w:color="auto"/>
                    <w:bottom w:val="single" w:sz="4" w:space="0" w:color="auto"/>
                    <w:right w:val="single" w:sz="4" w:space="0" w:color="auto"/>
                  </w:tcBorders>
                  <w:shd w:val="clear" w:color="auto" w:fill="auto"/>
                  <w:vAlign w:val="center"/>
                  <w:hideMark/>
                </w:tcPr>
                <w:p w:rsidR="00872408" w:rsidRPr="00DE2AC6" w:rsidRDefault="00872408" w:rsidP="00872408">
                  <w:pPr>
                    <w:rPr>
                      <w:rFonts w:ascii="Verdana" w:hAnsi="Verdana" w:cs="Calibri"/>
                      <w:sz w:val="18"/>
                      <w:szCs w:val="18"/>
                    </w:rPr>
                  </w:pPr>
                  <w:r w:rsidRPr="00DE2AC6">
                    <w:rPr>
                      <w:rFonts w:ascii="Verdana" w:hAnsi="Verdana" w:cs="Calibri"/>
                      <w:sz w:val="18"/>
                      <w:szCs w:val="18"/>
                    </w:rPr>
                    <w:t>COORDINADOR DEL SERVICIO (REPRESENTANTE ANTE EL SERVICIO).</w:t>
                  </w:r>
                </w:p>
              </w:tc>
              <w:tc>
                <w:tcPr>
                  <w:tcW w:w="806" w:type="dxa"/>
                  <w:tcBorders>
                    <w:top w:val="nil"/>
                    <w:left w:val="nil"/>
                    <w:bottom w:val="single" w:sz="4" w:space="0" w:color="auto"/>
                    <w:right w:val="single" w:sz="4" w:space="0" w:color="auto"/>
                  </w:tcBorders>
                  <w:shd w:val="clear" w:color="auto" w:fill="auto"/>
                  <w:noWrap/>
                  <w:vAlign w:val="center"/>
                  <w:hideMark/>
                </w:tcPr>
                <w:p w:rsidR="00872408" w:rsidRPr="00DE2AC6" w:rsidRDefault="00872408" w:rsidP="00872408">
                  <w:pPr>
                    <w:jc w:val="center"/>
                    <w:rPr>
                      <w:rFonts w:ascii="Verdana" w:hAnsi="Verdana" w:cs="Calibri"/>
                      <w:sz w:val="18"/>
                      <w:szCs w:val="18"/>
                    </w:rPr>
                  </w:pPr>
                  <w:r w:rsidRPr="00DE2AC6">
                    <w:rPr>
                      <w:rFonts w:ascii="Verdana" w:hAnsi="Verdana" w:cs="Calibri"/>
                      <w:sz w:val="18"/>
                      <w:szCs w:val="18"/>
                    </w:rPr>
                    <w:t>1</w:t>
                  </w:r>
                </w:p>
              </w:tc>
              <w:tc>
                <w:tcPr>
                  <w:tcW w:w="771" w:type="dxa"/>
                  <w:tcBorders>
                    <w:top w:val="nil"/>
                    <w:left w:val="nil"/>
                    <w:bottom w:val="single" w:sz="4" w:space="0" w:color="auto"/>
                    <w:right w:val="single" w:sz="4" w:space="0" w:color="auto"/>
                  </w:tcBorders>
                  <w:shd w:val="clear" w:color="auto" w:fill="auto"/>
                  <w:noWrap/>
                  <w:vAlign w:val="center"/>
                  <w:hideMark/>
                </w:tcPr>
                <w:p w:rsidR="00872408" w:rsidRPr="00DE2AC6" w:rsidRDefault="00872408" w:rsidP="00872408">
                  <w:pPr>
                    <w:jc w:val="center"/>
                    <w:rPr>
                      <w:rFonts w:ascii="Calibri" w:hAnsi="Calibri" w:cs="Calibri"/>
                      <w:sz w:val="22"/>
                      <w:szCs w:val="22"/>
                    </w:rPr>
                  </w:pPr>
                  <w:r w:rsidRPr="00DE2AC6">
                    <w:rPr>
                      <w:rFonts w:ascii="Calibri" w:hAnsi="Calibri" w:cs="Calibri"/>
                      <w:sz w:val="22"/>
                      <w:szCs w:val="22"/>
                    </w:rPr>
                    <w:t>-</w:t>
                  </w:r>
                </w:p>
              </w:tc>
              <w:tc>
                <w:tcPr>
                  <w:tcW w:w="1276" w:type="dxa"/>
                  <w:tcBorders>
                    <w:top w:val="nil"/>
                    <w:left w:val="nil"/>
                    <w:bottom w:val="single" w:sz="4" w:space="0" w:color="auto"/>
                    <w:right w:val="single" w:sz="4" w:space="0" w:color="auto"/>
                  </w:tcBorders>
                  <w:shd w:val="clear" w:color="auto" w:fill="auto"/>
                  <w:noWrap/>
                  <w:vAlign w:val="center"/>
                  <w:hideMark/>
                </w:tcPr>
                <w:p w:rsidR="00872408" w:rsidRPr="00DE2AC6" w:rsidRDefault="00872408" w:rsidP="00872408">
                  <w:pPr>
                    <w:jc w:val="center"/>
                    <w:rPr>
                      <w:rFonts w:ascii="Calibri" w:hAnsi="Calibri" w:cs="Calibri"/>
                      <w:sz w:val="22"/>
                      <w:szCs w:val="22"/>
                    </w:rPr>
                  </w:pPr>
                  <w:r w:rsidRPr="00DE2AC6">
                    <w:rPr>
                      <w:rFonts w:ascii="Calibri" w:hAnsi="Calibri" w:cs="Calibri"/>
                      <w:sz w:val="22"/>
                      <w:szCs w:val="22"/>
                    </w:rPr>
                    <w:t>Ingeniero</w:t>
                  </w:r>
                </w:p>
              </w:tc>
            </w:tr>
            <w:tr w:rsidR="00DE2AC6" w:rsidRPr="00DE2AC6" w:rsidTr="00872408">
              <w:trPr>
                <w:trHeight w:val="358"/>
                <w:jc w:val="center"/>
              </w:trPr>
              <w:tc>
                <w:tcPr>
                  <w:tcW w:w="4689" w:type="dxa"/>
                  <w:tcBorders>
                    <w:top w:val="nil"/>
                    <w:left w:val="single" w:sz="4" w:space="0" w:color="auto"/>
                    <w:bottom w:val="single" w:sz="4" w:space="0" w:color="auto"/>
                    <w:right w:val="single" w:sz="4" w:space="0" w:color="auto"/>
                  </w:tcBorders>
                  <w:shd w:val="clear" w:color="auto" w:fill="auto"/>
                  <w:vAlign w:val="center"/>
                  <w:hideMark/>
                </w:tcPr>
                <w:p w:rsidR="00872408" w:rsidRPr="00DE2AC6" w:rsidRDefault="00872408" w:rsidP="00872408">
                  <w:pPr>
                    <w:rPr>
                      <w:rFonts w:ascii="Verdana" w:hAnsi="Verdana" w:cs="Calibri"/>
                      <w:sz w:val="18"/>
                      <w:szCs w:val="18"/>
                    </w:rPr>
                  </w:pPr>
                  <w:r w:rsidRPr="00DE2AC6">
                    <w:rPr>
                      <w:rFonts w:ascii="Verdana" w:hAnsi="Verdana" w:cs="Calibri"/>
                      <w:sz w:val="18"/>
                      <w:szCs w:val="18"/>
                    </w:rPr>
                    <w:t>ESPECIALISTA EN PERFILAJE DE POZOS.</w:t>
                  </w:r>
                </w:p>
              </w:tc>
              <w:tc>
                <w:tcPr>
                  <w:tcW w:w="806" w:type="dxa"/>
                  <w:tcBorders>
                    <w:top w:val="nil"/>
                    <w:left w:val="nil"/>
                    <w:bottom w:val="single" w:sz="4" w:space="0" w:color="auto"/>
                    <w:right w:val="single" w:sz="4" w:space="0" w:color="auto"/>
                  </w:tcBorders>
                  <w:shd w:val="clear" w:color="auto" w:fill="auto"/>
                  <w:noWrap/>
                  <w:vAlign w:val="center"/>
                  <w:hideMark/>
                </w:tcPr>
                <w:p w:rsidR="00872408" w:rsidRPr="00DE2AC6" w:rsidRDefault="00872408" w:rsidP="00872408">
                  <w:pPr>
                    <w:jc w:val="center"/>
                    <w:rPr>
                      <w:rFonts w:ascii="Verdana" w:hAnsi="Verdana" w:cs="Calibri"/>
                      <w:sz w:val="18"/>
                      <w:szCs w:val="18"/>
                    </w:rPr>
                  </w:pPr>
                  <w:r w:rsidRPr="00DE2AC6">
                    <w:rPr>
                      <w:rFonts w:ascii="Verdana" w:hAnsi="Verdana" w:cs="Calibri"/>
                      <w:sz w:val="18"/>
                      <w:szCs w:val="18"/>
                    </w:rPr>
                    <w:t>1</w:t>
                  </w:r>
                </w:p>
              </w:tc>
              <w:tc>
                <w:tcPr>
                  <w:tcW w:w="771" w:type="dxa"/>
                  <w:tcBorders>
                    <w:top w:val="nil"/>
                    <w:left w:val="nil"/>
                    <w:bottom w:val="single" w:sz="4" w:space="0" w:color="auto"/>
                    <w:right w:val="single" w:sz="4" w:space="0" w:color="auto"/>
                  </w:tcBorders>
                  <w:shd w:val="clear" w:color="auto" w:fill="auto"/>
                  <w:noWrap/>
                  <w:vAlign w:val="center"/>
                  <w:hideMark/>
                </w:tcPr>
                <w:p w:rsidR="00872408" w:rsidRPr="00DE2AC6" w:rsidRDefault="00872408" w:rsidP="00872408">
                  <w:pPr>
                    <w:jc w:val="center"/>
                    <w:rPr>
                      <w:rFonts w:ascii="Calibri" w:hAnsi="Calibri" w:cs="Calibri"/>
                      <w:sz w:val="22"/>
                      <w:szCs w:val="22"/>
                    </w:rPr>
                  </w:pPr>
                  <w:r w:rsidRPr="00DE2AC6">
                    <w:rPr>
                      <w:rFonts w:ascii="Calibri" w:hAnsi="Calibri" w:cs="Calibri"/>
                      <w:sz w:val="22"/>
                      <w:szCs w:val="22"/>
                    </w:rPr>
                    <w:t>1</w:t>
                  </w:r>
                </w:p>
              </w:tc>
              <w:tc>
                <w:tcPr>
                  <w:tcW w:w="1276" w:type="dxa"/>
                  <w:tcBorders>
                    <w:top w:val="nil"/>
                    <w:left w:val="nil"/>
                    <w:bottom w:val="single" w:sz="4" w:space="0" w:color="auto"/>
                    <w:right w:val="single" w:sz="4" w:space="0" w:color="auto"/>
                  </w:tcBorders>
                  <w:shd w:val="clear" w:color="auto" w:fill="auto"/>
                  <w:noWrap/>
                  <w:vAlign w:val="center"/>
                  <w:hideMark/>
                </w:tcPr>
                <w:p w:rsidR="00872408" w:rsidRPr="00DE2AC6" w:rsidRDefault="00872408" w:rsidP="00872408">
                  <w:pPr>
                    <w:jc w:val="center"/>
                    <w:rPr>
                      <w:rFonts w:ascii="Calibri" w:hAnsi="Calibri" w:cs="Calibri"/>
                      <w:sz w:val="22"/>
                      <w:szCs w:val="22"/>
                    </w:rPr>
                  </w:pPr>
                  <w:r w:rsidRPr="00DE2AC6">
                    <w:rPr>
                      <w:rFonts w:ascii="Calibri" w:hAnsi="Calibri" w:cs="Calibri"/>
                      <w:sz w:val="22"/>
                      <w:szCs w:val="22"/>
                    </w:rPr>
                    <w:t>Ingeniero</w:t>
                  </w:r>
                </w:p>
              </w:tc>
            </w:tr>
            <w:tr w:rsidR="00DE2AC6" w:rsidRPr="00DE2AC6" w:rsidTr="00872408">
              <w:trPr>
                <w:trHeight w:val="460"/>
                <w:jc w:val="center"/>
              </w:trPr>
              <w:tc>
                <w:tcPr>
                  <w:tcW w:w="4689" w:type="dxa"/>
                  <w:tcBorders>
                    <w:top w:val="nil"/>
                    <w:left w:val="single" w:sz="4" w:space="0" w:color="auto"/>
                    <w:bottom w:val="single" w:sz="4" w:space="0" w:color="auto"/>
                    <w:right w:val="single" w:sz="4" w:space="0" w:color="auto"/>
                  </w:tcBorders>
                  <w:shd w:val="clear" w:color="auto" w:fill="auto"/>
                  <w:vAlign w:val="center"/>
                  <w:hideMark/>
                </w:tcPr>
                <w:p w:rsidR="00872408" w:rsidRPr="00DE2AC6" w:rsidRDefault="00872408" w:rsidP="00872408">
                  <w:pPr>
                    <w:rPr>
                      <w:rFonts w:ascii="Verdana" w:hAnsi="Verdana" w:cs="Calibri"/>
                      <w:sz w:val="18"/>
                      <w:szCs w:val="18"/>
                    </w:rPr>
                  </w:pPr>
                  <w:r w:rsidRPr="00DE2AC6">
                    <w:rPr>
                      <w:rFonts w:ascii="Verdana" w:hAnsi="Verdana" w:cs="Calibri"/>
                      <w:sz w:val="18"/>
                      <w:szCs w:val="18"/>
                    </w:rPr>
                    <w:t>ESPECIALISTA EN CHECK SHOT</w:t>
                  </w:r>
                </w:p>
              </w:tc>
              <w:tc>
                <w:tcPr>
                  <w:tcW w:w="806" w:type="dxa"/>
                  <w:tcBorders>
                    <w:top w:val="nil"/>
                    <w:left w:val="nil"/>
                    <w:bottom w:val="single" w:sz="4" w:space="0" w:color="auto"/>
                    <w:right w:val="single" w:sz="4" w:space="0" w:color="auto"/>
                  </w:tcBorders>
                  <w:shd w:val="clear" w:color="auto" w:fill="auto"/>
                  <w:noWrap/>
                  <w:vAlign w:val="center"/>
                  <w:hideMark/>
                </w:tcPr>
                <w:p w:rsidR="00872408" w:rsidRPr="00DE2AC6" w:rsidRDefault="00872408" w:rsidP="00872408">
                  <w:pPr>
                    <w:jc w:val="center"/>
                    <w:rPr>
                      <w:rFonts w:ascii="Verdana" w:hAnsi="Verdana" w:cs="Calibri"/>
                      <w:sz w:val="18"/>
                      <w:szCs w:val="18"/>
                    </w:rPr>
                  </w:pPr>
                  <w:r w:rsidRPr="00DE2AC6">
                    <w:rPr>
                      <w:rFonts w:ascii="Verdana" w:hAnsi="Verdana" w:cs="Calibri"/>
                      <w:sz w:val="18"/>
                      <w:szCs w:val="18"/>
                    </w:rPr>
                    <w:t>1</w:t>
                  </w:r>
                </w:p>
              </w:tc>
              <w:tc>
                <w:tcPr>
                  <w:tcW w:w="771" w:type="dxa"/>
                  <w:tcBorders>
                    <w:top w:val="nil"/>
                    <w:left w:val="nil"/>
                    <w:bottom w:val="single" w:sz="4" w:space="0" w:color="auto"/>
                    <w:right w:val="single" w:sz="4" w:space="0" w:color="auto"/>
                  </w:tcBorders>
                  <w:shd w:val="clear" w:color="auto" w:fill="auto"/>
                  <w:noWrap/>
                  <w:vAlign w:val="center"/>
                  <w:hideMark/>
                </w:tcPr>
                <w:p w:rsidR="00872408" w:rsidRPr="00DE2AC6" w:rsidRDefault="00872408" w:rsidP="00872408">
                  <w:pPr>
                    <w:jc w:val="center"/>
                    <w:rPr>
                      <w:rFonts w:ascii="Calibri" w:hAnsi="Calibri" w:cs="Calibri"/>
                      <w:sz w:val="22"/>
                      <w:szCs w:val="22"/>
                    </w:rPr>
                  </w:pPr>
                  <w:r w:rsidRPr="00DE2AC6">
                    <w:rPr>
                      <w:rFonts w:ascii="Calibri" w:hAnsi="Calibri" w:cs="Calibri"/>
                      <w:sz w:val="22"/>
                      <w:szCs w:val="22"/>
                    </w:rPr>
                    <w:t>1</w:t>
                  </w:r>
                </w:p>
              </w:tc>
              <w:tc>
                <w:tcPr>
                  <w:tcW w:w="1276" w:type="dxa"/>
                  <w:tcBorders>
                    <w:top w:val="nil"/>
                    <w:left w:val="nil"/>
                    <w:bottom w:val="single" w:sz="4" w:space="0" w:color="auto"/>
                    <w:right w:val="single" w:sz="4" w:space="0" w:color="auto"/>
                  </w:tcBorders>
                  <w:shd w:val="clear" w:color="auto" w:fill="auto"/>
                  <w:noWrap/>
                  <w:vAlign w:val="center"/>
                  <w:hideMark/>
                </w:tcPr>
                <w:p w:rsidR="00872408" w:rsidRPr="00DE2AC6" w:rsidRDefault="00872408" w:rsidP="00872408">
                  <w:pPr>
                    <w:jc w:val="center"/>
                    <w:rPr>
                      <w:rFonts w:ascii="Calibri" w:hAnsi="Calibri" w:cs="Calibri"/>
                      <w:sz w:val="22"/>
                      <w:szCs w:val="22"/>
                    </w:rPr>
                  </w:pPr>
                  <w:r w:rsidRPr="00DE2AC6">
                    <w:rPr>
                      <w:rFonts w:ascii="Calibri" w:hAnsi="Calibri" w:cs="Calibri"/>
                      <w:sz w:val="22"/>
                      <w:szCs w:val="22"/>
                    </w:rPr>
                    <w:t>Ingeniero</w:t>
                  </w:r>
                </w:p>
              </w:tc>
            </w:tr>
            <w:tr w:rsidR="00DE2AC6" w:rsidRPr="00DE2AC6" w:rsidTr="00872408">
              <w:trPr>
                <w:trHeight w:val="290"/>
                <w:jc w:val="center"/>
              </w:trPr>
              <w:tc>
                <w:tcPr>
                  <w:tcW w:w="4689" w:type="dxa"/>
                  <w:tcBorders>
                    <w:top w:val="nil"/>
                    <w:left w:val="single" w:sz="4" w:space="0" w:color="auto"/>
                    <w:bottom w:val="single" w:sz="4" w:space="0" w:color="auto"/>
                    <w:right w:val="single" w:sz="4" w:space="0" w:color="auto"/>
                  </w:tcBorders>
                  <w:shd w:val="clear" w:color="auto" w:fill="auto"/>
                  <w:vAlign w:val="center"/>
                  <w:hideMark/>
                </w:tcPr>
                <w:p w:rsidR="00872408" w:rsidRPr="00DE2AC6" w:rsidRDefault="00872408" w:rsidP="00872408">
                  <w:pPr>
                    <w:rPr>
                      <w:rFonts w:ascii="Verdana" w:hAnsi="Verdana" w:cs="Calibri"/>
                      <w:sz w:val="18"/>
                      <w:szCs w:val="18"/>
                    </w:rPr>
                  </w:pPr>
                  <w:r w:rsidRPr="00DE2AC6">
                    <w:rPr>
                      <w:rFonts w:ascii="Verdana" w:hAnsi="Verdana" w:cs="Calibri"/>
                      <w:sz w:val="18"/>
                      <w:szCs w:val="18"/>
                    </w:rPr>
                    <w:t xml:space="preserve">AYUDANTES </w:t>
                  </w:r>
                </w:p>
              </w:tc>
              <w:tc>
                <w:tcPr>
                  <w:tcW w:w="806" w:type="dxa"/>
                  <w:tcBorders>
                    <w:top w:val="nil"/>
                    <w:left w:val="nil"/>
                    <w:bottom w:val="single" w:sz="4" w:space="0" w:color="auto"/>
                    <w:right w:val="single" w:sz="4" w:space="0" w:color="auto"/>
                  </w:tcBorders>
                  <w:shd w:val="clear" w:color="auto" w:fill="auto"/>
                  <w:noWrap/>
                  <w:vAlign w:val="center"/>
                  <w:hideMark/>
                </w:tcPr>
                <w:p w:rsidR="00872408" w:rsidRPr="00DE2AC6" w:rsidRDefault="00872408" w:rsidP="00872408">
                  <w:pPr>
                    <w:jc w:val="center"/>
                    <w:rPr>
                      <w:rFonts w:ascii="Verdana" w:hAnsi="Verdana" w:cs="Calibri"/>
                      <w:sz w:val="18"/>
                      <w:szCs w:val="18"/>
                    </w:rPr>
                  </w:pPr>
                  <w:r w:rsidRPr="00DE2AC6">
                    <w:rPr>
                      <w:rFonts w:ascii="Verdana" w:hAnsi="Verdana" w:cs="Calibri"/>
                      <w:sz w:val="18"/>
                      <w:szCs w:val="18"/>
                    </w:rPr>
                    <w:t>4</w:t>
                  </w:r>
                </w:p>
              </w:tc>
              <w:tc>
                <w:tcPr>
                  <w:tcW w:w="771" w:type="dxa"/>
                  <w:tcBorders>
                    <w:top w:val="nil"/>
                    <w:left w:val="nil"/>
                    <w:bottom w:val="single" w:sz="4" w:space="0" w:color="auto"/>
                    <w:right w:val="single" w:sz="4" w:space="0" w:color="auto"/>
                  </w:tcBorders>
                  <w:shd w:val="clear" w:color="auto" w:fill="auto"/>
                  <w:noWrap/>
                  <w:vAlign w:val="center"/>
                  <w:hideMark/>
                </w:tcPr>
                <w:p w:rsidR="00872408" w:rsidRPr="00DE2AC6" w:rsidRDefault="00872408" w:rsidP="00872408">
                  <w:pPr>
                    <w:jc w:val="center"/>
                    <w:rPr>
                      <w:rFonts w:ascii="Calibri" w:hAnsi="Calibri" w:cs="Calibri"/>
                      <w:sz w:val="22"/>
                      <w:szCs w:val="22"/>
                    </w:rPr>
                  </w:pPr>
                  <w:r w:rsidRPr="00DE2AC6">
                    <w:rPr>
                      <w:rFonts w:ascii="Calibri" w:hAnsi="Calibri" w:cs="Calibri"/>
                      <w:sz w:val="22"/>
                      <w:szCs w:val="22"/>
                    </w:rPr>
                    <w:t>1</w:t>
                  </w:r>
                </w:p>
              </w:tc>
              <w:tc>
                <w:tcPr>
                  <w:tcW w:w="1276" w:type="dxa"/>
                  <w:tcBorders>
                    <w:top w:val="nil"/>
                    <w:left w:val="nil"/>
                    <w:bottom w:val="single" w:sz="4" w:space="0" w:color="auto"/>
                    <w:right w:val="single" w:sz="4" w:space="0" w:color="auto"/>
                  </w:tcBorders>
                  <w:shd w:val="clear" w:color="auto" w:fill="auto"/>
                  <w:noWrap/>
                  <w:vAlign w:val="center"/>
                  <w:hideMark/>
                </w:tcPr>
                <w:p w:rsidR="00872408" w:rsidRPr="00DE2AC6" w:rsidRDefault="00872408" w:rsidP="00872408">
                  <w:pPr>
                    <w:jc w:val="center"/>
                    <w:rPr>
                      <w:rFonts w:ascii="Calibri" w:hAnsi="Calibri" w:cs="Calibri"/>
                      <w:sz w:val="22"/>
                      <w:szCs w:val="22"/>
                    </w:rPr>
                  </w:pPr>
                  <w:r w:rsidRPr="00DE2AC6">
                    <w:rPr>
                      <w:rFonts w:ascii="Calibri" w:hAnsi="Calibri" w:cs="Calibri"/>
                      <w:sz w:val="22"/>
                      <w:szCs w:val="22"/>
                    </w:rPr>
                    <w:t>Deseable</w:t>
                  </w:r>
                </w:p>
              </w:tc>
            </w:tr>
          </w:tbl>
          <w:p w:rsidR="00A166F3" w:rsidRPr="00DE2AC6" w:rsidRDefault="00A166F3" w:rsidP="00CA0761">
            <w:pPr>
              <w:autoSpaceDE w:val="0"/>
              <w:autoSpaceDN w:val="0"/>
              <w:adjustRightInd w:val="0"/>
              <w:spacing w:line="276" w:lineRule="auto"/>
              <w:jc w:val="both"/>
              <w:rPr>
                <w:rFonts w:ascii="Verdana" w:hAnsi="Verdana" w:cs="Calibri"/>
                <w:sz w:val="18"/>
                <w:szCs w:val="18"/>
              </w:rPr>
            </w:pPr>
          </w:p>
          <w:p w:rsidR="00CA0761" w:rsidRPr="00DE2AC6" w:rsidRDefault="00FC170C" w:rsidP="00FC170C">
            <w:pPr>
              <w:pStyle w:val="A3"/>
              <w:numPr>
                <w:ilvl w:val="0"/>
                <w:numId w:val="0"/>
              </w:numPr>
            </w:pPr>
            <w:r w:rsidRPr="00DE2AC6">
              <w:t xml:space="preserve">2.5.2.1. </w:t>
            </w:r>
            <w:r w:rsidR="00CA0761" w:rsidRPr="00DE2AC6">
              <w:t>COORDINADOR DEL SERVICIO (REPRESENTANTE ANTE EL SERVICIO).</w:t>
            </w:r>
          </w:p>
          <w:p w:rsidR="00CA0761" w:rsidRPr="00DE2AC6" w:rsidRDefault="006F0CC8" w:rsidP="00CA0761">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
                <w:bCs/>
                <w:sz w:val="18"/>
                <w:szCs w:val="18"/>
              </w:rPr>
              <w:t>Formación</w:t>
            </w:r>
            <w:r w:rsidR="00CA0761" w:rsidRPr="00DE2AC6">
              <w:rPr>
                <w:rFonts w:ascii="Verdana" w:hAnsi="Verdana" w:cs="Calibri"/>
                <w:b/>
                <w:bCs/>
                <w:sz w:val="18"/>
                <w:szCs w:val="18"/>
              </w:rPr>
              <w:t>:</w:t>
            </w:r>
            <w:r w:rsidR="00CA0761" w:rsidRPr="00DE2AC6">
              <w:rPr>
                <w:rFonts w:ascii="Verdana" w:hAnsi="Verdana" w:cs="Calibri"/>
                <w:bCs/>
                <w:sz w:val="18"/>
                <w:szCs w:val="18"/>
              </w:rPr>
              <w:t xml:space="preserve"> </w:t>
            </w:r>
            <w:r w:rsidR="00FB5CE5" w:rsidRPr="00DE2AC6">
              <w:rPr>
                <w:rFonts w:ascii="Verdana" w:hAnsi="Verdana" w:cs="Calibri"/>
                <w:bCs/>
                <w:sz w:val="18"/>
                <w:szCs w:val="18"/>
              </w:rPr>
              <w:t>Ingeniero</w:t>
            </w:r>
          </w:p>
          <w:p w:rsidR="00C55BC3" w:rsidRPr="00DE2AC6" w:rsidRDefault="00C55BC3" w:rsidP="00FB5CE5">
            <w:pPr>
              <w:autoSpaceDE w:val="0"/>
              <w:autoSpaceDN w:val="0"/>
              <w:adjustRightInd w:val="0"/>
              <w:spacing w:after="240" w:line="360" w:lineRule="auto"/>
              <w:jc w:val="both"/>
              <w:rPr>
                <w:rFonts w:ascii="Verdana" w:hAnsi="Verdana" w:cs="Calibri"/>
                <w:bCs/>
                <w:sz w:val="18"/>
                <w:szCs w:val="18"/>
                <w:lang w:val="es-BO"/>
              </w:rPr>
            </w:pPr>
            <w:r w:rsidRPr="00DE2AC6">
              <w:rPr>
                <w:rFonts w:ascii="Verdana" w:hAnsi="Verdana" w:cs="Calibri"/>
                <w:bCs/>
                <w:sz w:val="18"/>
                <w:szCs w:val="18"/>
                <w:lang w:val="es-BO"/>
              </w:rPr>
              <w:t xml:space="preserve">Personal de contacto del servicio que mantendrá comunicación continua con YPFB, coordinando paulatinamente información de programación y requerimientos del servicio y represente al </w:t>
            </w:r>
            <w:r w:rsidRPr="00DE2AC6">
              <w:rPr>
                <w:rFonts w:ascii="Verdana" w:hAnsi="Verdana" w:cs="Calibri"/>
                <w:b/>
                <w:bCs/>
                <w:sz w:val="18"/>
                <w:szCs w:val="18"/>
                <w:lang w:val="es-BO"/>
              </w:rPr>
              <w:t>CONTRATISTA</w:t>
            </w:r>
            <w:r w:rsidRPr="00DE2AC6">
              <w:rPr>
                <w:rFonts w:ascii="Verdana" w:hAnsi="Verdana" w:cs="Calibri"/>
                <w:bCs/>
                <w:sz w:val="18"/>
                <w:szCs w:val="18"/>
                <w:lang w:val="es-BO"/>
              </w:rPr>
              <w:t xml:space="preserve"> como responsable del servicio</w:t>
            </w:r>
          </w:p>
          <w:p w:rsidR="00CA0761" w:rsidRPr="00DE2AC6" w:rsidRDefault="00FC170C" w:rsidP="00FC170C">
            <w:pPr>
              <w:pStyle w:val="A3"/>
              <w:numPr>
                <w:ilvl w:val="0"/>
                <w:numId w:val="0"/>
              </w:numPr>
            </w:pPr>
            <w:r w:rsidRPr="00DE2AC6">
              <w:t xml:space="preserve">2.5.2.2. </w:t>
            </w:r>
            <w:r w:rsidR="00CA0761" w:rsidRPr="00DE2AC6">
              <w:t xml:space="preserve">ESPECIALISTA EN PERFILAJE DE POZOS. </w:t>
            </w:r>
          </w:p>
          <w:p w:rsidR="00CA0761" w:rsidRPr="00DE2AC6" w:rsidRDefault="00CA0761" w:rsidP="00CA0761">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
                <w:bCs/>
                <w:sz w:val="18"/>
                <w:szCs w:val="18"/>
              </w:rPr>
              <w:t>Formación:</w:t>
            </w:r>
            <w:r w:rsidRPr="00DE2AC6">
              <w:rPr>
                <w:rFonts w:ascii="Verdana" w:hAnsi="Verdana" w:cs="Calibri"/>
                <w:bCs/>
                <w:sz w:val="18"/>
                <w:szCs w:val="18"/>
              </w:rPr>
              <w:t xml:space="preserve"> </w:t>
            </w:r>
            <w:r w:rsidR="00FB5CE5" w:rsidRPr="00DE2AC6">
              <w:rPr>
                <w:rFonts w:ascii="Verdana" w:hAnsi="Verdana" w:cs="Calibri"/>
                <w:bCs/>
                <w:sz w:val="18"/>
                <w:szCs w:val="18"/>
                <w:lang w:val="es-BO"/>
              </w:rPr>
              <w:t>Ingeniero</w:t>
            </w:r>
          </w:p>
          <w:p w:rsidR="00C55BC3" w:rsidRDefault="00010D37" w:rsidP="00010D37">
            <w:pPr>
              <w:tabs>
                <w:tab w:val="left" w:pos="8647"/>
              </w:tabs>
              <w:spacing w:line="360" w:lineRule="auto"/>
              <w:jc w:val="both"/>
              <w:rPr>
                <w:rFonts w:ascii="Verdana" w:hAnsi="Verdana" w:cs="Arial"/>
                <w:sz w:val="18"/>
                <w:lang w:val="es-AR"/>
              </w:rPr>
            </w:pPr>
            <w:r w:rsidRPr="00DE2AC6">
              <w:rPr>
                <w:rFonts w:ascii="Verdana" w:hAnsi="Verdana" w:cs="Arial"/>
                <w:sz w:val="18"/>
                <w:lang w:val="es-AR"/>
              </w:rPr>
              <w:t>Deberá tener c</w:t>
            </w:r>
            <w:r w:rsidR="00C55BC3" w:rsidRPr="00DE2AC6">
              <w:rPr>
                <w:rFonts w:ascii="Verdana" w:hAnsi="Verdana" w:cs="Arial"/>
                <w:sz w:val="18"/>
                <w:lang w:val="es-AR"/>
              </w:rPr>
              <w:t>onocimiento de la Unidad, herramientas, materiales y equipos necesarios para realizar la operación de registración (estándar y asistida). Manejo de la Unidad de Registración y Operación de Registración.</w:t>
            </w:r>
          </w:p>
          <w:p w:rsidR="00CA0761" w:rsidRPr="00DE2AC6" w:rsidRDefault="00FC170C" w:rsidP="00FC170C">
            <w:pPr>
              <w:pStyle w:val="A3"/>
              <w:numPr>
                <w:ilvl w:val="0"/>
                <w:numId w:val="0"/>
              </w:numPr>
            </w:pPr>
            <w:r w:rsidRPr="00DE2AC6">
              <w:t xml:space="preserve">2.5.2.3. </w:t>
            </w:r>
            <w:r w:rsidR="00CA0761" w:rsidRPr="00DE2AC6">
              <w:t>ESPE</w:t>
            </w:r>
            <w:r w:rsidR="00BC3263" w:rsidRPr="00DE2AC6">
              <w:t>CIALISTA EN CHECK SHOT</w:t>
            </w:r>
          </w:p>
          <w:p w:rsidR="00CA0761" w:rsidRPr="00DE2AC6" w:rsidRDefault="00CA0761" w:rsidP="00CA0761">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
                <w:bCs/>
                <w:sz w:val="18"/>
                <w:szCs w:val="18"/>
                <w:lang w:val="es-BO"/>
              </w:rPr>
              <w:t>Formación:</w:t>
            </w:r>
            <w:r w:rsidRPr="00DE2AC6">
              <w:rPr>
                <w:rFonts w:ascii="Verdana" w:hAnsi="Verdana" w:cs="Calibri"/>
                <w:bCs/>
                <w:sz w:val="18"/>
                <w:szCs w:val="18"/>
                <w:lang w:val="es-BO"/>
              </w:rPr>
              <w:t xml:space="preserve"> Ingeniero </w:t>
            </w:r>
          </w:p>
          <w:p w:rsidR="00CA0761" w:rsidRPr="00DE2AC6" w:rsidRDefault="00FC170C" w:rsidP="00FC170C">
            <w:pPr>
              <w:pStyle w:val="A3"/>
              <w:numPr>
                <w:ilvl w:val="0"/>
                <w:numId w:val="0"/>
              </w:numPr>
            </w:pPr>
            <w:r w:rsidRPr="00DE2AC6">
              <w:t xml:space="preserve">2.5.2.4. </w:t>
            </w:r>
            <w:r w:rsidR="00CA0761" w:rsidRPr="00DE2AC6">
              <w:t xml:space="preserve">AYUDANTES </w:t>
            </w:r>
          </w:p>
          <w:p w:rsidR="006F0CC8" w:rsidRPr="00DE2AC6" w:rsidRDefault="006F0CC8" w:rsidP="00CA0761">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
                <w:bCs/>
                <w:sz w:val="18"/>
                <w:szCs w:val="18"/>
                <w:lang w:val="es-BO"/>
              </w:rPr>
              <w:t>Formación:</w:t>
            </w:r>
            <w:r w:rsidRPr="00DE2AC6">
              <w:rPr>
                <w:rFonts w:ascii="Verdana" w:hAnsi="Verdana" w:cs="Calibri"/>
                <w:bCs/>
                <w:sz w:val="18"/>
                <w:szCs w:val="18"/>
                <w:lang w:val="es-BO"/>
              </w:rPr>
              <w:t xml:space="preserve"> </w:t>
            </w:r>
            <w:r w:rsidR="00FD694D" w:rsidRPr="00DE2AC6">
              <w:rPr>
                <w:rFonts w:ascii="Verdana" w:hAnsi="Verdana" w:cs="Calibri"/>
                <w:bCs/>
                <w:sz w:val="18"/>
                <w:szCs w:val="18"/>
                <w:lang w:val="es-BO"/>
              </w:rPr>
              <w:t>Profesionales deseables</w:t>
            </w:r>
          </w:p>
          <w:p w:rsidR="00805DB4" w:rsidRPr="00DE2AC6" w:rsidRDefault="00CA0761" w:rsidP="00C55BC3">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lastRenderedPageBreak/>
              <w:t>Se deberá emplear un número de ayudantes acorde a cada carrera de registros, no pudiendo exceder de 4 personas como máximo.</w:t>
            </w:r>
            <w:r w:rsidR="001065EA">
              <w:rPr>
                <w:rFonts w:ascii="Verdana" w:hAnsi="Verdana" w:cs="Calibri"/>
                <w:bCs/>
                <w:sz w:val="18"/>
                <w:szCs w:val="18"/>
                <w:lang w:val="es-BO"/>
              </w:rPr>
              <w:t xml:space="preserve"> Deberán tener c</w:t>
            </w:r>
            <w:r w:rsidR="00C55BC3" w:rsidRPr="00DE2AC6">
              <w:rPr>
                <w:rFonts w:ascii="Verdana" w:hAnsi="Verdana" w:cs="Calibri"/>
                <w:bCs/>
                <w:sz w:val="18"/>
                <w:szCs w:val="18"/>
                <w:lang w:val="es-BO"/>
              </w:rPr>
              <w:t>onocimiento de las herramientas, materiales y equipos necesarios para realizar la operación de registración (estándar y asistida).</w:t>
            </w:r>
            <w:r w:rsidR="00805DB4" w:rsidRPr="00DE2AC6">
              <w:rPr>
                <w:rFonts w:ascii="Verdana" w:hAnsi="Verdana" w:cs="Calibri"/>
                <w:bCs/>
                <w:sz w:val="18"/>
                <w:szCs w:val="18"/>
                <w:lang w:val="es-BO"/>
              </w:rPr>
              <w:t xml:space="preserve"> </w:t>
            </w:r>
          </w:p>
          <w:p w:rsidR="00CA0761" w:rsidRPr="00DE2AC6" w:rsidRDefault="00FC170C" w:rsidP="00FC170C">
            <w:pPr>
              <w:pStyle w:val="A3"/>
              <w:numPr>
                <w:ilvl w:val="0"/>
                <w:numId w:val="0"/>
              </w:numPr>
            </w:pPr>
            <w:r w:rsidRPr="00DE2AC6">
              <w:t xml:space="preserve">2.6. </w:t>
            </w:r>
            <w:r w:rsidR="00805DB4" w:rsidRPr="00DE2AC6">
              <w:t>CONSIDERACIONES GENERALES.</w:t>
            </w:r>
          </w:p>
          <w:p w:rsidR="00BB49CE" w:rsidRPr="00DE2AC6" w:rsidRDefault="00BB49CE" w:rsidP="00BB49CE">
            <w:pPr>
              <w:spacing w:before="240" w:line="360" w:lineRule="auto"/>
              <w:jc w:val="both"/>
              <w:rPr>
                <w:rFonts w:ascii="Verdana" w:hAnsi="Verdana" w:cs="Calibri"/>
                <w:bCs/>
                <w:sz w:val="18"/>
                <w:szCs w:val="18"/>
              </w:rPr>
            </w:pPr>
            <w:r w:rsidRPr="00DE2AC6">
              <w:rPr>
                <w:rFonts w:ascii="Verdana" w:hAnsi="Verdana" w:cs="Calibri"/>
                <w:bCs/>
                <w:sz w:val="18"/>
                <w:szCs w:val="18"/>
              </w:rPr>
              <w:t xml:space="preserve">El </w:t>
            </w:r>
            <w:r w:rsidRPr="00DE2AC6">
              <w:rPr>
                <w:rFonts w:ascii="Verdana" w:hAnsi="Verdana" w:cs="Calibri"/>
                <w:b/>
                <w:bCs/>
                <w:sz w:val="18"/>
                <w:szCs w:val="18"/>
              </w:rPr>
              <w:t>CONTRATISTA</w:t>
            </w:r>
            <w:r w:rsidRPr="00DE2AC6">
              <w:rPr>
                <w:rFonts w:ascii="Verdana" w:hAnsi="Verdana" w:cs="Calibri"/>
                <w:bCs/>
                <w:sz w:val="18"/>
                <w:szCs w:val="18"/>
              </w:rPr>
              <w:t xml:space="preserve">, al inicio del servicio deberá proveer el organigrama del personal requerido para la ejecución del servicio especificando sus funciones y responsabilidades, así también deberá designar al Supervisor o Coordinador del servicio y Responsable en el Lugar de trabajo, mismo que será aprobado por YPFB al inicio del servicio. </w:t>
            </w:r>
          </w:p>
          <w:p w:rsidR="00BB49CE" w:rsidRPr="00DE2AC6" w:rsidRDefault="00BB49CE" w:rsidP="00BB49CE">
            <w:pPr>
              <w:spacing w:before="240" w:line="360" w:lineRule="auto"/>
              <w:jc w:val="both"/>
              <w:rPr>
                <w:rFonts w:ascii="Verdana" w:hAnsi="Verdana" w:cs="Calibri"/>
                <w:bCs/>
                <w:sz w:val="18"/>
                <w:szCs w:val="18"/>
              </w:rPr>
            </w:pPr>
            <w:r w:rsidRPr="00DE2AC6">
              <w:rPr>
                <w:rFonts w:ascii="Verdana" w:hAnsi="Verdana" w:cs="Calibri"/>
                <w:bCs/>
                <w:sz w:val="18"/>
                <w:szCs w:val="18"/>
              </w:rPr>
              <w:t xml:space="preserve">El resto del personal a laborar en el pozo, será designado por el </w:t>
            </w:r>
            <w:r w:rsidRPr="00DE2AC6">
              <w:rPr>
                <w:rFonts w:ascii="Verdana" w:hAnsi="Verdana" w:cs="Calibri"/>
                <w:b/>
                <w:bCs/>
                <w:sz w:val="18"/>
                <w:szCs w:val="18"/>
              </w:rPr>
              <w:t>CONTRATISTA</w:t>
            </w:r>
            <w:r w:rsidRPr="00DE2AC6">
              <w:rPr>
                <w:rFonts w:ascii="Verdana" w:hAnsi="Verdana" w:cs="Calibri"/>
                <w:bCs/>
                <w:sz w:val="18"/>
                <w:szCs w:val="18"/>
              </w:rPr>
              <w:t xml:space="preserve"> previa aprobación de YPFB al inicio del servicio.</w:t>
            </w:r>
          </w:p>
          <w:p w:rsidR="00632DD5" w:rsidRPr="00DE2AC6" w:rsidRDefault="00BB49CE" w:rsidP="004C3298">
            <w:pPr>
              <w:spacing w:before="240" w:line="360" w:lineRule="auto"/>
              <w:jc w:val="both"/>
              <w:rPr>
                <w:rFonts w:ascii="Verdana" w:hAnsi="Verdana" w:cs="Calibri"/>
                <w:b/>
                <w:bCs/>
                <w:sz w:val="18"/>
                <w:szCs w:val="18"/>
                <w:lang w:val="es-BO"/>
              </w:rPr>
            </w:pPr>
            <w:r w:rsidRPr="00DE2AC6">
              <w:rPr>
                <w:rFonts w:ascii="Verdana" w:hAnsi="Verdana" w:cs="Calibri"/>
                <w:bCs/>
                <w:sz w:val="18"/>
                <w:szCs w:val="18"/>
              </w:rPr>
              <w:t>El personal técnico del CONTRATISTA deberá cumplir y hacer cumplir la Legislación Boliviana vigente, políticas, normas y procedim</w:t>
            </w:r>
            <w:r w:rsidR="00AE6115" w:rsidRPr="00DE2AC6">
              <w:rPr>
                <w:rFonts w:ascii="Verdana" w:hAnsi="Verdana" w:cs="Calibri"/>
                <w:bCs/>
                <w:sz w:val="18"/>
                <w:szCs w:val="18"/>
              </w:rPr>
              <w:t xml:space="preserve">ientos internos de </w:t>
            </w:r>
            <w:r w:rsidR="00510BD5" w:rsidRPr="00DE2AC6">
              <w:rPr>
                <w:rFonts w:ascii="Verdana" w:hAnsi="Verdana" w:cs="Calibri"/>
                <w:bCs/>
                <w:sz w:val="18"/>
                <w:szCs w:val="18"/>
              </w:rPr>
              <w:t xml:space="preserve">YPFB, además deberá </w:t>
            </w:r>
            <w:r w:rsidRPr="00DE2AC6">
              <w:rPr>
                <w:rFonts w:ascii="Verdana" w:hAnsi="Verdana" w:cs="Calibri"/>
                <w:bCs/>
                <w:sz w:val="18"/>
                <w:szCs w:val="18"/>
              </w:rPr>
              <w:t>demostrar profesionalismo, ética y alto compromiso con la Seguridad y el Medio Ambiente.</w:t>
            </w:r>
          </w:p>
        </w:tc>
      </w:tr>
      <w:tr w:rsidR="00DE2AC6" w:rsidRPr="00DE2AC6" w:rsidTr="008B138C">
        <w:trPr>
          <w:trHeight w:val="1095"/>
        </w:trPr>
        <w:tc>
          <w:tcPr>
            <w:tcW w:w="9123" w:type="dxa"/>
            <w:shd w:val="clear" w:color="auto" w:fill="auto"/>
            <w:vAlign w:val="center"/>
          </w:tcPr>
          <w:p w:rsidR="00CA0761" w:rsidRPr="00DE2AC6" w:rsidRDefault="00FC170C" w:rsidP="00FC170C">
            <w:pPr>
              <w:pStyle w:val="A2"/>
              <w:numPr>
                <w:ilvl w:val="0"/>
                <w:numId w:val="0"/>
              </w:numPr>
            </w:pPr>
            <w:r w:rsidRPr="00DE2AC6">
              <w:lastRenderedPageBreak/>
              <w:t xml:space="preserve">2.7. </w:t>
            </w:r>
            <w:r w:rsidR="00C55BC3" w:rsidRPr="00DE2AC6">
              <w:t>PLAZO DE EJECUCION DEL SERVICO.</w:t>
            </w:r>
          </w:p>
          <w:p w:rsidR="00C03F38" w:rsidRPr="00DE2AC6" w:rsidRDefault="00C03F38" w:rsidP="00C03F38">
            <w:pPr>
              <w:spacing w:before="240" w:line="360" w:lineRule="auto"/>
              <w:jc w:val="both"/>
              <w:rPr>
                <w:rFonts w:ascii="Verdana" w:hAnsi="Verdana" w:cs="Calibri"/>
                <w:b/>
                <w:bCs/>
                <w:sz w:val="18"/>
                <w:szCs w:val="18"/>
                <w:lang w:val="es-BO"/>
              </w:rPr>
            </w:pPr>
            <w:r w:rsidRPr="00DE2AC6">
              <w:rPr>
                <w:rFonts w:ascii="Verdana" w:hAnsi="Verdana" w:cs="Calibri"/>
                <w:b/>
                <w:bCs/>
                <w:sz w:val="18"/>
                <w:szCs w:val="18"/>
                <w:lang w:val="es-BO"/>
              </w:rPr>
              <w:t>LOTE 1. Pozo VMT-X7</w:t>
            </w:r>
          </w:p>
          <w:p w:rsidR="0020495A" w:rsidRPr="00DE2AC6" w:rsidRDefault="0020495A" w:rsidP="0020495A">
            <w:pPr>
              <w:spacing w:before="240" w:line="360" w:lineRule="auto"/>
              <w:jc w:val="both"/>
              <w:rPr>
                <w:rFonts w:ascii="Verdana" w:hAnsi="Verdana" w:cs="Arial"/>
                <w:bCs/>
                <w:sz w:val="18"/>
                <w:szCs w:val="18"/>
              </w:rPr>
            </w:pPr>
            <w:r w:rsidRPr="00DE2AC6">
              <w:rPr>
                <w:rFonts w:ascii="Verdana" w:hAnsi="Verdana" w:cs="Calibri"/>
                <w:bCs/>
                <w:sz w:val="18"/>
                <w:szCs w:val="18"/>
                <w:lang w:val="es-BO"/>
              </w:rPr>
              <w:t xml:space="preserve">El </w:t>
            </w:r>
            <w:r w:rsidRPr="00DE2AC6">
              <w:rPr>
                <w:rFonts w:ascii="Verdana" w:hAnsi="Verdana" w:cs="Calibri"/>
                <w:b/>
                <w:bCs/>
                <w:sz w:val="18"/>
                <w:szCs w:val="18"/>
                <w:lang w:val="es-BO"/>
              </w:rPr>
              <w:t>CONTRATISTA</w:t>
            </w:r>
            <w:r w:rsidRPr="00DE2AC6">
              <w:rPr>
                <w:rFonts w:ascii="Verdana" w:hAnsi="Verdana" w:cs="Calibri"/>
                <w:bCs/>
                <w:sz w:val="18"/>
                <w:szCs w:val="18"/>
                <w:lang w:val="es-BO"/>
              </w:rPr>
              <w:t xml:space="preserve"> iniciará las actividades operativas a partir de la emisión de la Orden de Proceder, </w:t>
            </w:r>
            <w:r w:rsidRPr="00DE2AC6">
              <w:rPr>
                <w:rFonts w:ascii="Verdana" w:hAnsi="Verdana" w:cs="Calibri"/>
                <w:bCs/>
                <w:sz w:val="18"/>
                <w:szCs w:val="22"/>
                <w:lang w:val="es-BO"/>
              </w:rPr>
              <w:t>a efectos de que la compañía esté disponible para ser notificada y desplazar sus equipos y personal en el momento que el pozo requiera los servicios de registración</w:t>
            </w:r>
            <w:r w:rsidRPr="00DE2AC6">
              <w:rPr>
                <w:rFonts w:ascii="Verdana" w:hAnsi="Verdana" w:cs="Arial"/>
                <w:bCs/>
                <w:sz w:val="18"/>
                <w:szCs w:val="18"/>
              </w:rPr>
              <w:t xml:space="preserve">. </w:t>
            </w:r>
            <w:r w:rsidRPr="00DE2AC6">
              <w:rPr>
                <w:rFonts w:ascii="Verdana" w:hAnsi="Verdana" w:cs="Calibri"/>
                <w:bCs/>
                <w:sz w:val="18"/>
                <w:szCs w:val="22"/>
                <w:lang w:val="es-BO"/>
              </w:rPr>
              <w:t>El Servicio termina al finalizar la última corrida de registros con su respectivo procesamiento en ciudad y se haya hecho efectiva la entrega de los informes de procesamiento e interpretación en los plazos establecidos</w:t>
            </w:r>
            <w:r w:rsidRPr="00DE2AC6">
              <w:rPr>
                <w:rFonts w:ascii="Verdana" w:hAnsi="Verdana" w:cs="Arial"/>
                <w:bCs/>
                <w:sz w:val="18"/>
                <w:szCs w:val="18"/>
              </w:rPr>
              <w:t>, las cuales tienen una duración de 432</w:t>
            </w:r>
            <w:r w:rsidRPr="00DE2AC6">
              <w:rPr>
                <w:rFonts w:ascii="Verdana" w:hAnsi="Verdana" w:cs="Arial"/>
                <w:b/>
                <w:bCs/>
                <w:sz w:val="18"/>
                <w:szCs w:val="18"/>
              </w:rPr>
              <w:t xml:space="preserve"> </w:t>
            </w:r>
            <w:r w:rsidRPr="00DE2AC6">
              <w:rPr>
                <w:rFonts w:ascii="Verdana" w:hAnsi="Verdana" w:cs="Arial"/>
                <w:bCs/>
                <w:sz w:val="18"/>
                <w:szCs w:val="18"/>
              </w:rPr>
              <w:t xml:space="preserve">días </w:t>
            </w:r>
            <w:r w:rsidRPr="00DE2AC6">
              <w:rPr>
                <w:rFonts w:ascii="Verdana" w:hAnsi="Verdana"/>
                <w:sz w:val="18"/>
                <w:szCs w:val="18"/>
                <w:lang w:eastAsia="es-BO"/>
              </w:rPr>
              <w:t>calendario</w:t>
            </w:r>
            <w:r w:rsidRPr="00DE2AC6">
              <w:rPr>
                <w:rFonts w:ascii="Verdana" w:hAnsi="Verdana" w:cs="Arial"/>
                <w:bCs/>
                <w:sz w:val="18"/>
                <w:szCs w:val="18"/>
              </w:rPr>
              <w:t>s computables a partir de la orden de proceder.</w:t>
            </w:r>
          </w:p>
          <w:p w:rsidR="00C03F38" w:rsidRPr="00DE2AC6" w:rsidRDefault="00C03F38" w:rsidP="00C03F38">
            <w:pPr>
              <w:spacing w:before="240" w:line="360" w:lineRule="auto"/>
              <w:jc w:val="both"/>
              <w:rPr>
                <w:rFonts w:ascii="Verdana" w:hAnsi="Verdana" w:cs="Arial"/>
                <w:b/>
                <w:bCs/>
                <w:sz w:val="18"/>
                <w:szCs w:val="18"/>
              </w:rPr>
            </w:pPr>
            <w:r w:rsidRPr="00DE2AC6">
              <w:rPr>
                <w:rFonts w:ascii="Verdana" w:hAnsi="Verdana" w:cs="Arial"/>
                <w:b/>
                <w:bCs/>
                <w:sz w:val="18"/>
                <w:szCs w:val="18"/>
              </w:rPr>
              <w:t>LOTE 2. Pozo GMR-X1 IE</w:t>
            </w:r>
          </w:p>
          <w:p w:rsidR="00C03F38" w:rsidRDefault="00C03F38" w:rsidP="00C03F38">
            <w:pPr>
              <w:spacing w:before="240" w:line="360" w:lineRule="auto"/>
              <w:jc w:val="both"/>
              <w:rPr>
                <w:rFonts w:ascii="Verdana" w:hAnsi="Verdana" w:cs="Arial"/>
                <w:bCs/>
                <w:sz w:val="18"/>
                <w:szCs w:val="18"/>
              </w:rPr>
            </w:pPr>
            <w:r w:rsidRPr="00DE2AC6">
              <w:rPr>
                <w:rFonts w:ascii="Verdana" w:hAnsi="Verdana" w:cs="Calibri"/>
                <w:bCs/>
                <w:sz w:val="18"/>
                <w:szCs w:val="18"/>
                <w:lang w:val="es-BO"/>
              </w:rPr>
              <w:t xml:space="preserve">El </w:t>
            </w:r>
            <w:r w:rsidRPr="00DE2AC6">
              <w:rPr>
                <w:rFonts w:ascii="Verdana" w:hAnsi="Verdana" w:cs="Calibri"/>
                <w:b/>
                <w:bCs/>
                <w:sz w:val="18"/>
                <w:szCs w:val="18"/>
                <w:lang w:val="es-BO"/>
              </w:rPr>
              <w:t>CONTRATISTA</w:t>
            </w:r>
            <w:r w:rsidRPr="00DE2AC6">
              <w:rPr>
                <w:rFonts w:ascii="Verdana" w:hAnsi="Verdana" w:cs="Calibri"/>
                <w:bCs/>
                <w:sz w:val="18"/>
                <w:szCs w:val="18"/>
                <w:lang w:val="es-BO"/>
              </w:rPr>
              <w:t xml:space="preserve"> iniciará las actividades operativas a partir de la emisión de la Orden de Proceder, </w:t>
            </w:r>
            <w:r w:rsidR="0020495A" w:rsidRPr="00DE2AC6">
              <w:rPr>
                <w:rFonts w:ascii="Verdana" w:hAnsi="Verdana" w:cs="Calibri"/>
                <w:bCs/>
                <w:sz w:val="18"/>
                <w:szCs w:val="22"/>
                <w:lang w:val="es-BO"/>
              </w:rPr>
              <w:t>a efectos de que la compañía esté disponible para ser notificada y desplazar sus equipos y personal en el momento que el pozo requiera los servicios de registración</w:t>
            </w:r>
            <w:r w:rsidRPr="00DE2AC6">
              <w:rPr>
                <w:rFonts w:ascii="Verdana" w:hAnsi="Verdana" w:cs="Arial"/>
                <w:bCs/>
                <w:sz w:val="18"/>
                <w:szCs w:val="18"/>
              </w:rPr>
              <w:t xml:space="preserve">. </w:t>
            </w:r>
            <w:r w:rsidR="0020495A" w:rsidRPr="00DE2AC6">
              <w:rPr>
                <w:rFonts w:ascii="Verdana" w:hAnsi="Verdana" w:cs="Calibri"/>
                <w:bCs/>
                <w:sz w:val="18"/>
                <w:szCs w:val="22"/>
                <w:lang w:val="es-BO"/>
              </w:rPr>
              <w:t>El Servicio termina al finalizar la última corrida de registros con su respectivo procesamiento en ciudad y se haya hecho efectiva la entrega de los informes de procesamiento e interpretación en los plazos establecidos</w:t>
            </w:r>
            <w:r w:rsidRPr="00DE2AC6">
              <w:rPr>
                <w:rFonts w:ascii="Verdana" w:hAnsi="Verdana" w:cs="Arial"/>
                <w:bCs/>
                <w:sz w:val="18"/>
                <w:szCs w:val="18"/>
              </w:rPr>
              <w:t>, las cuales tienen una duración de 107</w:t>
            </w:r>
            <w:r w:rsidRPr="00DE2AC6">
              <w:rPr>
                <w:rFonts w:ascii="Verdana" w:hAnsi="Verdana" w:cs="Arial"/>
                <w:b/>
                <w:bCs/>
                <w:sz w:val="18"/>
                <w:szCs w:val="18"/>
              </w:rPr>
              <w:t xml:space="preserve"> </w:t>
            </w:r>
            <w:r w:rsidRPr="00DE2AC6">
              <w:rPr>
                <w:rFonts w:ascii="Verdana" w:hAnsi="Verdana" w:cs="Arial"/>
                <w:bCs/>
                <w:sz w:val="18"/>
                <w:szCs w:val="18"/>
              </w:rPr>
              <w:t xml:space="preserve">días </w:t>
            </w:r>
            <w:r w:rsidR="0020495A" w:rsidRPr="00DE2AC6">
              <w:rPr>
                <w:rFonts w:ascii="Verdana" w:hAnsi="Verdana"/>
                <w:sz w:val="18"/>
                <w:szCs w:val="18"/>
                <w:lang w:eastAsia="es-BO"/>
              </w:rPr>
              <w:t>calendario</w:t>
            </w:r>
            <w:r w:rsidR="0020495A" w:rsidRPr="00DE2AC6">
              <w:rPr>
                <w:rFonts w:ascii="Verdana" w:hAnsi="Verdana" w:cs="Arial"/>
                <w:bCs/>
                <w:sz w:val="18"/>
                <w:szCs w:val="18"/>
              </w:rPr>
              <w:t>s computables</w:t>
            </w:r>
            <w:r w:rsidRPr="00DE2AC6">
              <w:rPr>
                <w:rFonts w:ascii="Verdana" w:hAnsi="Verdana" w:cs="Arial"/>
                <w:bCs/>
                <w:sz w:val="18"/>
                <w:szCs w:val="18"/>
              </w:rPr>
              <w:t xml:space="preserve"> a partir de la orden de proceder.</w:t>
            </w:r>
          </w:p>
          <w:p w:rsidR="004C3298" w:rsidRPr="00DE2AC6" w:rsidRDefault="004C3298" w:rsidP="00C03F38">
            <w:pPr>
              <w:spacing w:before="240" w:line="360" w:lineRule="auto"/>
              <w:jc w:val="both"/>
              <w:rPr>
                <w:rFonts w:ascii="Verdana" w:hAnsi="Verdana" w:cs="Arial"/>
                <w:bCs/>
                <w:sz w:val="18"/>
                <w:szCs w:val="18"/>
              </w:rPr>
            </w:pPr>
          </w:p>
          <w:p w:rsidR="00C55BC3" w:rsidRPr="00DE2AC6" w:rsidRDefault="008D1BA7" w:rsidP="008D1BA7">
            <w:pPr>
              <w:pStyle w:val="A2"/>
              <w:numPr>
                <w:ilvl w:val="0"/>
                <w:numId w:val="0"/>
              </w:numPr>
            </w:pPr>
            <w:r w:rsidRPr="00DE2AC6">
              <w:lastRenderedPageBreak/>
              <w:t xml:space="preserve">2.8. </w:t>
            </w:r>
            <w:r w:rsidR="00C55BC3" w:rsidRPr="00DE2AC6">
              <w:t>FORMA DE PAGO</w:t>
            </w:r>
          </w:p>
          <w:p w:rsidR="00CA0761" w:rsidRPr="00DE2AC6" w:rsidRDefault="00CA0761" w:rsidP="00CA0761">
            <w:pPr>
              <w:pStyle w:val="Prrafodelista"/>
              <w:spacing w:before="240" w:after="120" w:line="360" w:lineRule="auto"/>
              <w:ind w:left="0"/>
              <w:jc w:val="both"/>
              <w:rPr>
                <w:rFonts w:ascii="Verdana" w:hAnsi="Verdana" w:cs="Arial"/>
                <w:bCs/>
                <w:sz w:val="18"/>
                <w:szCs w:val="18"/>
              </w:rPr>
            </w:pPr>
            <w:r w:rsidRPr="00DE2AC6">
              <w:rPr>
                <w:rFonts w:ascii="Verdana" w:hAnsi="Verdana" w:cs="Arial"/>
                <w:bCs/>
                <w:sz w:val="18"/>
                <w:szCs w:val="18"/>
              </w:rPr>
              <w:t>Se hará efectiva la cancelación de manera mensual, de acuerdo a los precios unitarios de su propuesta económica, considerando todas las carreras que fueran ejecutadas durante el mes.</w:t>
            </w:r>
          </w:p>
          <w:p w:rsidR="00CA0761" w:rsidRPr="00DE2AC6" w:rsidRDefault="00C55BC3" w:rsidP="00CA0761">
            <w:pPr>
              <w:pStyle w:val="Prrafodelista"/>
              <w:spacing w:before="240" w:after="120" w:line="360" w:lineRule="auto"/>
              <w:ind w:left="0"/>
              <w:jc w:val="both"/>
              <w:rPr>
                <w:rFonts w:ascii="Verdana" w:hAnsi="Verdana" w:cs="Arial"/>
                <w:bCs/>
                <w:sz w:val="18"/>
                <w:szCs w:val="18"/>
              </w:rPr>
            </w:pPr>
            <w:r w:rsidRPr="00DE2AC6">
              <w:rPr>
                <w:rFonts w:ascii="Verdana" w:hAnsi="Verdana" w:cs="Arial"/>
                <w:bCs/>
                <w:sz w:val="18"/>
                <w:szCs w:val="18"/>
              </w:rPr>
              <w:t>Los pagos se harán</w:t>
            </w:r>
            <w:r w:rsidR="00CA0761" w:rsidRPr="00DE2AC6">
              <w:rPr>
                <w:rFonts w:ascii="Verdana" w:hAnsi="Verdana" w:cs="Arial"/>
                <w:bCs/>
                <w:sz w:val="18"/>
                <w:szCs w:val="18"/>
              </w:rPr>
              <w:t xml:space="preserve"> efectivo una vez el </w:t>
            </w:r>
            <w:r w:rsidR="00CA0761" w:rsidRPr="00DE2AC6">
              <w:rPr>
                <w:rFonts w:ascii="Verdana" w:hAnsi="Verdana" w:cs="Arial"/>
                <w:b/>
                <w:bCs/>
                <w:sz w:val="18"/>
                <w:szCs w:val="18"/>
              </w:rPr>
              <w:t>CONTRATISTA</w:t>
            </w:r>
            <w:r w:rsidR="00CA0761" w:rsidRPr="00DE2AC6">
              <w:rPr>
                <w:rFonts w:ascii="Verdana" w:hAnsi="Verdana" w:cs="Arial"/>
                <w:bCs/>
                <w:sz w:val="18"/>
                <w:szCs w:val="18"/>
              </w:rPr>
              <w:t xml:space="preserve"> haya presentado los registros originales a colores y los informes de procesamiento e interpretación requeridos por YPFB; estos registros e informes, deben ser aprobados por el Fiscal de Servicio.</w:t>
            </w:r>
          </w:p>
          <w:p w:rsidR="00CA0761" w:rsidRPr="00DE2AC6" w:rsidRDefault="00CA0761" w:rsidP="00CA0761">
            <w:pPr>
              <w:pStyle w:val="Prrafodelista"/>
              <w:spacing w:before="240" w:after="120" w:line="360" w:lineRule="auto"/>
              <w:ind w:left="0"/>
              <w:jc w:val="both"/>
              <w:rPr>
                <w:rFonts w:ascii="Verdana" w:hAnsi="Verdana" w:cs="Arial"/>
                <w:bCs/>
                <w:sz w:val="18"/>
                <w:szCs w:val="18"/>
              </w:rPr>
            </w:pPr>
            <w:r w:rsidRPr="00DE2AC6">
              <w:rPr>
                <w:rFonts w:ascii="Verdana" w:hAnsi="Verdana" w:cs="Arial"/>
                <w:bCs/>
                <w:sz w:val="18"/>
                <w:szCs w:val="18"/>
              </w:rPr>
              <w:t>El pago se efectuará una vez se haya concluido con el protocolo administrativo que rigen las normas internas de YPFB.</w:t>
            </w:r>
          </w:p>
          <w:p w:rsidR="00C55BC3" w:rsidRPr="00DE2AC6" w:rsidRDefault="00C55BC3" w:rsidP="00C55BC3">
            <w:pPr>
              <w:pStyle w:val="Prrafodelista"/>
              <w:spacing w:after="120" w:line="276" w:lineRule="auto"/>
              <w:ind w:left="0"/>
              <w:jc w:val="both"/>
              <w:rPr>
                <w:rFonts w:ascii="Verdana" w:hAnsi="Verdana" w:cs="Calibri"/>
                <w:bCs/>
                <w:sz w:val="18"/>
                <w:szCs w:val="18"/>
              </w:rPr>
            </w:pPr>
            <w:r w:rsidRPr="00DE2AC6">
              <w:rPr>
                <w:rFonts w:ascii="Verdana" w:hAnsi="Verdana" w:cs="Calibri"/>
                <w:bCs/>
                <w:sz w:val="18"/>
                <w:szCs w:val="18"/>
              </w:rPr>
              <w:t xml:space="preserve">Los documentos </w:t>
            </w:r>
            <w:r w:rsidR="002D046D" w:rsidRPr="00DE2AC6">
              <w:rPr>
                <w:rFonts w:ascii="Verdana" w:hAnsi="Verdana" w:cs="Calibri"/>
                <w:bCs/>
                <w:sz w:val="18"/>
                <w:szCs w:val="18"/>
              </w:rPr>
              <w:t xml:space="preserve">requeridos </w:t>
            </w:r>
            <w:r w:rsidRPr="00DE2AC6">
              <w:rPr>
                <w:rFonts w:ascii="Verdana" w:hAnsi="Verdana" w:cs="Calibri"/>
                <w:bCs/>
                <w:sz w:val="18"/>
                <w:szCs w:val="18"/>
              </w:rPr>
              <w:t>para el pago serán los siguientes:</w:t>
            </w:r>
          </w:p>
          <w:p w:rsidR="00C55BC3" w:rsidRPr="00DE2AC6" w:rsidRDefault="00C55BC3" w:rsidP="00BF4C81">
            <w:pPr>
              <w:pStyle w:val="Prrafodelista"/>
              <w:numPr>
                <w:ilvl w:val="0"/>
                <w:numId w:val="37"/>
              </w:numPr>
              <w:spacing w:line="360" w:lineRule="auto"/>
              <w:jc w:val="both"/>
              <w:rPr>
                <w:rFonts w:ascii="Verdana" w:hAnsi="Verdana" w:cs="Calibri"/>
                <w:bCs/>
                <w:sz w:val="18"/>
                <w:szCs w:val="18"/>
                <w:lang w:val="es-BO"/>
              </w:rPr>
            </w:pPr>
            <w:r w:rsidRPr="00DE2AC6">
              <w:rPr>
                <w:rFonts w:ascii="Verdana" w:hAnsi="Verdana" w:cs="Calibri"/>
                <w:bCs/>
                <w:sz w:val="18"/>
                <w:szCs w:val="18"/>
                <w:lang w:val="es-BO"/>
              </w:rPr>
              <w:t>Carta de solicitud de pago.</w:t>
            </w:r>
          </w:p>
          <w:p w:rsidR="00C55BC3" w:rsidRPr="00DE2AC6" w:rsidRDefault="00C55BC3" w:rsidP="00BF4C81">
            <w:pPr>
              <w:pStyle w:val="Prrafodelista"/>
              <w:numPr>
                <w:ilvl w:val="0"/>
                <w:numId w:val="37"/>
              </w:numPr>
              <w:spacing w:line="360" w:lineRule="auto"/>
              <w:jc w:val="both"/>
              <w:rPr>
                <w:rFonts w:ascii="Verdana" w:hAnsi="Verdana" w:cs="Calibri"/>
                <w:bCs/>
                <w:sz w:val="18"/>
                <w:szCs w:val="18"/>
                <w:lang w:val="es-BO"/>
              </w:rPr>
            </w:pPr>
            <w:r w:rsidRPr="00DE2AC6">
              <w:rPr>
                <w:rFonts w:ascii="Verdana" w:hAnsi="Verdana" w:cs="Calibri"/>
                <w:bCs/>
                <w:sz w:val="18"/>
                <w:szCs w:val="18"/>
                <w:lang w:val="es-BO"/>
              </w:rPr>
              <w:t>Informe del servicio aprobado por el Fiscal de Servicio.</w:t>
            </w:r>
          </w:p>
          <w:p w:rsidR="00C55BC3" w:rsidRPr="00DE2AC6" w:rsidRDefault="00C55BC3" w:rsidP="00BF4C81">
            <w:pPr>
              <w:pStyle w:val="Prrafodelista"/>
              <w:numPr>
                <w:ilvl w:val="0"/>
                <w:numId w:val="37"/>
              </w:numPr>
              <w:spacing w:line="360" w:lineRule="auto"/>
              <w:jc w:val="both"/>
              <w:rPr>
                <w:rFonts w:ascii="Verdana" w:hAnsi="Verdana" w:cs="Calibri"/>
                <w:bCs/>
                <w:sz w:val="18"/>
                <w:szCs w:val="18"/>
                <w:lang w:val="es-BO"/>
              </w:rPr>
            </w:pPr>
            <w:r w:rsidRPr="00DE2AC6">
              <w:rPr>
                <w:rFonts w:ascii="Verdana" w:hAnsi="Verdana" w:cs="Calibri"/>
                <w:bCs/>
                <w:sz w:val="18"/>
                <w:szCs w:val="18"/>
                <w:lang w:val="es-BO"/>
              </w:rPr>
              <w:t>Factura Original debidamente registrada en Impuestos Nacionales. Consignado el Número de Identificación Tributaria (NIT) 1020269020.</w:t>
            </w:r>
          </w:p>
          <w:p w:rsidR="00C55BC3" w:rsidRPr="00DE2AC6" w:rsidRDefault="00C55BC3" w:rsidP="00BF4C81">
            <w:pPr>
              <w:pStyle w:val="Prrafodelista"/>
              <w:numPr>
                <w:ilvl w:val="0"/>
                <w:numId w:val="37"/>
              </w:numPr>
              <w:spacing w:line="360" w:lineRule="auto"/>
              <w:jc w:val="both"/>
              <w:rPr>
                <w:rFonts w:ascii="Verdana" w:hAnsi="Verdana" w:cs="Calibri"/>
                <w:bCs/>
                <w:sz w:val="18"/>
                <w:szCs w:val="18"/>
                <w:lang w:val="es-BO"/>
              </w:rPr>
            </w:pPr>
            <w:r w:rsidRPr="00DE2AC6">
              <w:rPr>
                <w:rFonts w:ascii="Verdana" w:hAnsi="Verdana" w:cs="Calibri"/>
                <w:bCs/>
                <w:sz w:val="18"/>
                <w:szCs w:val="18"/>
                <w:lang w:val="es-BO"/>
              </w:rPr>
              <w:t>Copia simple de Registro SIGEP.</w:t>
            </w:r>
          </w:p>
          <w:p w:rsidR="00C55BC3" w:rsidRPr="00DE2AC6" w:rsidRDefault="00C55BC3" w:rsidP="00BF4C81">
            <w:pPr>
              <w:pStyle w:val="Prrafodelista"/>
              <w:numPr>
                <w:ilvl w:val="0"/>
                <w:numId w:val="37"/>
              </w:numPr>
              <w:spacing w:line="360" w:lineRule="auto"/>
              <w:jc w:val="both"/>
              <w:rPr>
                <w:rFonts w:ascii="Verdana" w:hAnsi="Verdana" w:cs="Calibri"/>
                <w:bCs/>
                <w:sz w:val="18"/>
                <w:szCs w:val="18"/>
                <w:lang w:val="es-BO"/>
              </w:rPr>
            </w:pPr>
            <w:r w:rsidRPr="00DE2AC6">
              <w:rPr>
                <w:rFonts w:ascii="Verdana" w:hAnsi="Verdana" w:cs="Calibri"/>
                <w:bCs/>
                <w:sz w:val="18"/>
                <w:szCs w:val="18"/>
                <w:lang w:val="es-BO"/>
              </w:rPr>
              <w:t>Copia del documento del Representante Legal (Cedula de Identidad).</w:t>
            </w:r>
          </w:p>
          <w:p w:rsidR="00C55BC3" w:rsidRPr="00DE2AC6" w:rsidRDefault="00C55BC3" w:rsidP="00BF4C81">
            <w:pPr>
              <w:pStyle w:val="Prrafodelista"/>
              <w:numPr>
                <w:ilvl w:val="0"/>
                <w:numId w:val="37"/>
              </w:numPr>
              <w:spacing w:line="360" w:lineRule="auto"/>
              <w:jc w:val="both"/>
              <w:rPr>
                <w:rFonts w:ascii="Verdana" w:hAnsi="Verdana" w:cs="Calibri"/>
                <w:bCs/>
                <w:sz w:val="18"/>
                <w:szCs w:val="18"/>
                <w:lang w:val="es-BO"/>
              </w:rPr>
            </w:pPr>
            <w:r w:rsidRPr="00DE2AC6">
              <w:rPr>
                <w:rFonts w:ascii="Verdana" w:hAnsi="Verdana" w:cs="Calibri"/>
                <w:bCs/>
                <w:sz w:val="18"/>
                <w:szCs w:val="18"/>
                <w:lang w:val="es-BO"/>
              </w:rPr>
              <w:t>Copia Simple del Contrato.</w:t>
            </w:r>
          </w:p>
          <w:p w:rsidR="00CA0761" w:rsidRPr="00DE2AC6" w:rsidRDefault="00C55BC3" w:rsidP="00BF4C81">
            <w:pPr>
              <w:pStyle w:val="Prrafodelista"/>
              <w:numPr>
                <w:ilvl w:val="0"/>
                <w:numId w:val="37"/>
              </w:numPr>
              <w:spacing w:line="360" w:lineRule="auto"/>
              <w:jc w:val="both"/>
              <w:rPr>
                <w:rFonts w:ascii="Verdana" w:hAnsi="Verdana" w:cs="Calibri"/>
                <w:bCs/>
                <w:sz w:val="18"/>
                <w:szCs w:val="18"/>
                <w:lang w:val="es-BO"/>
              </w:rPr>
            </w:pPr>
            <w:r w:rsidRPr="00DE2AC6">
              <w:rPr>
                <w:rFonts w:ascii="Verdana" w:hAnsi="Verdana" w:cs="Calibri"/>
                <w:bCs/>
                <w:sz w:val="18"/>
                <w:szCs w:val="18"/>
                <w:lang w:val="es-BO"/>
              </w:rPr>
              <w:t>Copia simple del NIT.</w:t>
            </w:r>
          </w:p>
          <w:p w:rsidR="00CA0761" w:rsidRPr="00DE2AC6" w:rsidRDefault="008D1BA7" w:rsidP="008D1BA7">
            <w:pPr>
              <w:pStyle w:val="A3"/>
              <w:numPr>
                <w:ilvl w:val="0"/>
                <w:numId w:val="0"/>
              </w:numPr>
            </w:pPr>
            <w:r w:rsidRPr="00DE2AC6">
              <w:t xml:space="preserve">2.9. </w:t>
            </w:r>
            <w:r w:rsidR="00CA0761" w:rsidRPr="00DE2AC6">
              <w:t>ORDEN DE PROCEDER</w:t>
            </w:r>
          </w:p>
          <w:p w:rsidR="00CA0761" w:rsidRPr="00DE2AC6" w:rsidRDefault="00CA0761" w:rsidP="00CA0761">
            <w:pPr>
              <w:spacing w:line="360" w:lineRule="auto"/>
              <w:jc w:val="both"/>
              <w:rPr>
                <w:rFonts w:ascii="Verdana" w:hAnsi="Verdana" w:cs="Calibri"/>
                <w:bCs/>
                <w:sz w:val="18"/>
                <w:szCs w:val="18"/>
                <w:lang w:val="es-BO"/>
              </w:rPr>
            </w:pPr>
            <w:r w:rsidRPr="00DE2AC6">
              <w:rPr>
                <w:rFonts w:ascii="Verdana" w:hAnsi="Verdana" w:cs="Calibri"/>
                <w:bCs/>
                <w:sz w:val="18"/>
                <w:szCs w:val="18"/>
                <w:lang w:val="es-BO"/>
              </w:rPr>
              <w:t>YPFB comunicará a la Contratista con la Orden de Proceder a efectos de que la compañía esté disponible para ser notificada y desplazar sus equipos y personal en el momento que el pozo requiera los servicios de registración. A partir de la orden de proceder correrá el plazo del contrato.</w:t>
            </w:r>
          </w:p>
          <w:p w:rsidR="00BD4B70" w:rsidRPr="00DE2AC6" w:rsidRDefault="008D1BA7" w:rsidP="008D1BA7">
            <w:pPr>
              <w:pStyle w:val="A3"/>
              <w:numPr>
                <w:ilvl w:val="0"/>
                <w:numId w:val="0"/>
              </w:numPr>
            </w:pPr>
            <w:r w:rsidRPr="00DE2AC6">
              <w:t xml:space="preserve">2.10. </w:t>
            </w:r>
            <w:r w:rsidR="00BD4B70" w:rsidRPr="00DE2AC6">
              <w:t>LUGAR DE PRESTACIÓN DEL SERVICIO</w:t>
            </w:r>
          </w:p>
          <w:p w:rsidR="00BD4B70" w:rsidRPr="00DE2AC6" w:rsidRDefault="00BD4B70" w:rsidP="00BD4B70">
            <w:pPr>
              <w:autoSpaceDE w:val="0"/>
              <w:autoSpaceDN w:val="0"/>
              <w:adjustRightInd w:val="0"/>
              <w:spacing w:line="360" w:lineRule="auto"/>
              <w:jc w:val="both"/>
              <w:rPr>
                <w:rFonts w:ascii="Verdana" w:hAnsi="Verdana" w:cs="Calibri"/>
                <w:b/>
                <w:bCs/>
                <w:sz w:val="18"/>
                <w:szCs w:val="18"/>
              </w:rPr>
            </w:pPr>
            <w:r w:rsidRPr="00DE2AC6">
              <w:rPr>
                <w:rFonts w:ascii="Verdana" w:hAnsi="Verdana" w:cs="Calibri"/>
                <w:b/>
                <w:bCs/>
                <w:sz w:val="18"/>
                <w:szCs w:val="18"/>
              </w:rPr>
              <w:t>LOTE 1. POZO VMT-X7. El Servicio se realizará en la localización planteada</w:t>
            </w:r>
          </w:p>
          <w:p w:rsidR="00BD4B70" w:rsidRPr="00DE2AC6" w:rsidRDefault="00BD4B70" w:rsidP="00BD4B70">
            <w:pPr>
              <w:autoSpaceDE w:val="0"/>
              <w:autoSpaceDN w:val="0"/>
              <w:adjustRightInd w:val="0"/>
              <w:jc w:val="both"/>
              <w:rPr>
                <w:rFonts w:ascii="Verdana" w:hAnsi="Verdana" w:cs="Calibri"/>
                <w:bCs/>
                <w:sz w:val="18"/>
                <w:szCs w:val="18"/>
              </w:rPr>
            </w:pPr>
          </w:p>
          <w:p w:rsidR="00BD4B70" w:rsidRDefault="00BD4B70" w:rsidP="00BD4B70">
            <w:pPr>
              <w:autoSpaceDE w:val="0"/>
              <w:autoSpaceDN w:val="0"/>
              <w:adjustRightInd w:val="0"/>
              <w:spacing w:line="360" w:lineRule="auto"/>
              <w:jc w:val="both"/>
              <w:rPr>
                <w:rFonts w:ascii="Verdana" w:hAnsi="Verdana" w:cs="Calibri"/>
                <w:bCs/>
                <w:sz w:val="18"/>
                <w:szCs w:val="18"/>
              </w:rPr>
            </w:pPr>
            <w:r w:rsidRPr="00DE2AC6">
              <w:rPr>
                <w:rFonts w:ascii="Verdana" w:hAnsi="Verdana" w:cs="Calibri"/>
                <w:bCs/>
                <w:sz w:val="18"/>
                <w:szCs w:val="18"/>
              </w:rPr>
              <w:t>Pozo Exploratorio Pozo VMT-X7, se encuentra ubicada en el Departamento de Tarija, Provincia Gran Chaco, Área Villa Montes en Coordenadas: UTM Zona 20S, WGS84.</w:t>
            </w:r>
          </w:p>
          <w:p w:rsidR="004C3298" w:rsidRDefault="004C3298" w:rsidP="00BD4B70">
            <w:pPr>
              <w:autoSpaceDE w:val="0"/>
              <w:autoSpaceDN w:val="0"/>
              <w:adjustRightInd w:val="0"/>
              <w:spacing w:line="360" w:lineRule="auto"/>
              <w:jc w:val="both"/>
              <w:rPr>
                <w:rFonts w:ascii="Verdana" w:hAnsi="Verdana" w:cs="Calibri"/>
                <w:bCs/>
                <w:sz w:val="18"/>
                <w:szCs w:val="18"/>
              </w:rPr>
            </w:pPr>
          </w:p>
          <w:p w:rsidR="004C3298" w:rsidRDefault="004C3298" w:rsidP="00BD4B70">
            <w:pPr>
              <w:autoSpaceDE w:val="0"/>
              <w:autoSpaceDN w:val="0"/>
              <w:adjustRightInd w:val="0"/>
              <w:spacing w:line="360" w:lineRule="auto"/>
              <w:jc w:val="both"/>
              <w:rPr>
                <w:rFonts w:ascii="Verdana" w:hAnsi="Verdana" w:cs="Calibri"/>
                <w:bCs/>
                <w:sz w:val="18"/>
                <w:szCs w:val="18"/>
              </w:rPr>
            </w:pPr>
          </w:p>
          <w:p w:rsidR="004C3298" w:rsidRPr="00DE2AC6" w:rsidRDefault="004C3298" w:rsidP="00BD4B70">
            <w:pPr>
              <w:autoSpaceDE w:val="0"/>
              <w:autoSpaceDN w:val="0"/>
              <w:adjustRightInd w:val="0"/>
              <w:spacing w:line="360" w:lineRule="auto"/>
              <w:jc w:val="both"/>
              <w:rPr>
                <w:rFonts w:ascii="Verdana" w:hAnsi="Verdana" w:cs="Calibri"/>
                <w:bCs/>
                <w:sz w:val="18"/>
                <w:szCs w:val="18"/>
              </w:rPr>
            </w:pPr>
          </w:p>
          <w:p w:rsidR="00BD4B70" w:rsidRPr="00DE2AC6" w:rsidRDefault="00BD4B70" w:rsidP="00BD4B70">
            <w:pPr>
              <w:autoSpaceDE w:val="0"/>
              <w:autoSpaceDN w:val="0"/>
              <w:adjustRightInd w:val="0"/>
              <w:spacing w:line="360" w:lineRule="auto"/>
              <w:jc w:val="both"/>
              <w:rPr>
                <w:rFonts w:ascii="Verdana" w:hAnsi="Verdana" w:cs="Calibri"/>
                <w:bCs/>
                <w:sz w:val="18"/>
                <w:szCs w:val="18"/>
              </w:rPr>
            </w:pPr>
          </w:p>
          <w:tbl>
            <w:tblPr>
              <w:tblW w:w="7080" w:type="dxa"/>
              <w:tblInd w:w="858" w:type="dxa"/>
              <w:tblCellMar>
                <w:left w:w="70" w:type="dxa"/>
                <w:right w:w="70" w:type="dxa"/>
              </w:tblCellMar>
              <w:tblLook w:val="04A0" w:firstRow="1" w:lastRow="0" w:firstColumn="1" w:lastColumn="0" w:noHBand="0" w:noVBand="1"/>
            </w:tblPr>
            <w:tblGrid>
              <w:gridCol w:w="3540"/>
              <w:gridCol w:w="3540"/>
            </w:tblGrid>
            <w:tr w:rsidR="00DE2AC6" w:rsidRPr="00DE2AC6" w:rsidTr="002044D4">
              <w:trPr>
                <w:trHeight w:val="585"/>
              </w:trPr>
              <w:tc>
                <w:tcPr>
                  <w:tcW w:w="3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4B70" w:rsidRPr="00DE2AC6" w:rsidRDefault="00BD4B70" w:rsidP="00BD4B70">
                  <w:pPr>
                    <w:jc w:val="center"/>
                    <w:rPr>
                      <w:rFonts w:ascii="Verdana" w:hAnsi="Verdana"/>
                      <w:b/>
                      <w:bCs/>
                      <w:sz w:val="18"/>
                      <w:szCs w:val="18"/>
                      <w:lang w:val="es-BO" w:eastAsia="es-BO"/>
                    </w:rPr>
                  </w:pPr>
                  <w:r w:rsidRPr="00DE2AC6">
                    <w:rPr>
                      <w:rFonts w:ascii="Verdana" w:hAnsi="Verdana"/>
                      <w:b/>
                      <w:bCs/>
                      <w:sz w:val="18"/>
                      <w:szCs w:val="18"/>
                    </w:rPr>
                    <w:lastRenderedPageBreak/>
                    <w:t xml:space="preserve">Coordenadas de Superficie UTM Zona 20 S - WGS 84 </w:t>
                  </w:r>
                </w:p>
              </w:tc>
              <w:tc>
                <w:tcPr>
                  <w:tcW w:w="3540" w:type="dxa"/>
                  <w:tcBorders>
                    <w:top w:val="single" w:sz="4" w:space="0" w:color="auto"/>
                    <w:left w:val="single" w:sz="4" w:space="0" w:color="auto"/>
                    <w:bottom w:val="single" w:sz="4" w:space="0" w:color="auto"/>
                    <w:right w:val="single" w:sz="4" w:space="0" w:color="auto"/>
                  </w:tcBorders>
                  <w:shd w:val="clear" w:color="auto" w:fill="auto"/>
                </w:tcPr>
                <w:p w:rsidR="00BD4B70" w:rsidRPr="00DE2AC6" w:rsidRDefault="00BD4B70" w:rsidP="00BD4B70">
                  <w:pPr>
                    <w:jc w:val="center"/>
                    <w:rPr>
                      <w:rFonts w:ascii="Verdana" w:hAnsi="Verdana"/>
                      <w:b/>
                      <w:bCs/>
                      <w:sz w:val="18"/>
                      <w:szCs w:val="18"/>
                    </w:rPr>
                  </w:pPr>
                  <w:r w:rsidRPr="00DE2AC6">
                    <w:rPr>
                      <w:rFonts w:ascii="Verdana" w:hAnsi="Verdana"/>
                      <w:b/>
                      <w:bCs/>
                      <w:sz w:val="18"/>
                      <w:szCs w:val="18"/>
                    </w:rPr>
                    <w:t>Coordenadas de Superficie UTM Zona 20 S - PSAD 56</w:t>
                  </w:r>
                </w:p>
              </w:tc>
            </w:tr>
            <w:tr w:rsidR="00DE2AC6" w:rsidRPr="00DE2AC6" w:rsidTr="002044D4">
              <w:trPr>
                <w:trHeight w:val="840"/>
              </w:trPr>
              <w:tc>
                <w:tcPr>
                  <w:tcW w:w="3540" w:type="dxa"/>
                  <w:tcBorders>
                    <w:top w:val="nil"/>
                    <w:left w:val="single" w:sz="4" w:space="0" w:color="auto"/>
                    <w:bottom w:val="single" w:sz="4" w:space="0" w:color="auto"/>
                    <w:right w:val="single" w:sz="4" w:space="0" w:color="auto"/>
                  </w:tcBorders>
                  <w:shd w:val="clear" w:color="auto" w:fill="auto"/>
                  <w:vAlign w:val="center"/>
                  <w:hideMark/>
                </w:tcPr>
                <w:p w:rsidR="00BD4B70" w:rsidRPr="00DE2AC6" w:rsidRDefault="00BD4B70" w:rsidP="00BD4B70">
                  <w:pPr>
                    <w:rPr>
                      <w:rFonts w:ascii="Verdana" w:hAnsi="Verdana"/>
                      <w:sz w:val="18"/>
                      <w:szCs w:val="18"/>
                    </w:rPr>
                  </w:pPr>
                  <w:r w:rsidRPr="00DE2AC6">
                    <w:rPr>
                      <w:rFonts w:ascii="Verdana" w:hAnsi="Verdana"/>
                      <w:sz w:val="18"/>
                      <w:szCs w:val="18"/>
                    </w:rPr>
                    <w:t>X =       458.087</w:t>
                  </w:r>
                  <w:r w:rsidRPr="00DE2AC6">
                    <w:rPr>
                      <w:rFonts w:ascii="Verdana" w:hAnsi="Verdana"/>
                      <w:sz w:val="18"/>
                      <w:szCs w:val="18"/>
                    </w:rPr>
                    <w:br/>
                    <w:t>Y =       7.651.616</w:t>
                  </w:r>
                  <w:r w:rsidRPr="00DE2AC6">
                    <w:rPr>
                      <w:rFonts w:ascii="Verdana" w:hAnsi="Verdana"/>
                      <w:sz w:val="18"/>
                      <w:szCs w:val="18"/>
                    </w:rPr>
                    <w:br/>
                    <w:t>Z =       412 msnm</w:t>
                  </w:r>
                </w:p>
              </w:tc>
              <w:tc>
                <w:tcPr>
                  <w:tcW w:w="3540" w:type="dxa"/>
                  <w:tcBorders>
                    <w:top w:val="nil"/>
                    <w:left w:val="single" w:sz="4" w:space="0" w:color="auto"/>
                    <w:bottom w:val="single" w:sz="4" w:space="0" w:color="auto"/>
                    <w:right w:val="single" w:sz="4" w:space="0" w:color="auto"/>
                  </w:tcBorders>
                </w:tcPr>
                <w:p w:rsidR="00BD4B70" w:rsidRPr="00DE2AC6" w:rsidRDefault="00BD4B70" w:rsidP="00BD4B70">
                  <w:pPr>
                    <w:rPr>
                      <w:rFonts w:ascii="Verdana" w:hAnsi="Verdana"/>
                      <w:sz w:val="18"/>
                      <w:szCs w:val="18"/>
                    </w:rPr>
                  </w:pPr>
                  <w:r w:rsidRPr="00DE2AC6">
                    <w:rPr>
                      <w:rFonts w:ascii="Verdana" w:hAnsi="Verdana"/>
                      <w:sz w:val="18"/>
                      <w:szCs w:val="18"/>
                    </w:rPr>
                    <w:t>X =       458.263,38</w:t>
                  </w:r>
                  <w:r w:rsidRPr="00DE2AC6">
                    <w:rPr>
                      <w:rFonts w:ascii="Verdana" w:hAnsi="Verdana"/>
                      <w:sz w:val="18"/>
                      <w:szCs w:val="18"/>
                    </w:rPr>
                    <w:br/>
                    <w:t>Y =       7.651.978,64</w:t>
                  </w:r>
                  <w:r w:rsidRPr="00DE2AC6">
                    <w:rPr>
                      <w:rFonts w:ascii="Verdana" w:hAnsi="Verdana"/>
                      <w:sz w:val="18"/>
                      <w:szCs w:val="18"/>
                    </w:rPr>
                    <w:br/>
                    <w:t>Z =       412 msnm</w:t>
                  </w:r>
                </w:p>
              </w:tc>
            </w:tr>
          </w:tbl>
          <w:p w:rsidR="00BD4B70" w:rsidRPr="00DE2AC6" w:rsidRDefault="00BD4B70" w:rsidP="00BD4B70">
            <w:pPr>
              <w:pStyle w:val="A3"/>
              <w:numPr>
                <w:ilvl w:val="0"/>
                <w:numId w:val="0"/>
              </w:numPr>
              <w:rPr>
                <w:rFonts w:cs="Calibri"/>
                <w:b w:val="0"/>
              </w:rPr>
            </w:pPr>
            <w:r w:rsidRPr="00DE2AC6">
              <w:rPr>
                <w:rFonts w:cs="Calibri"/>
                <w:b w:val="0"/>
              </w:rPr>
              <w:t>El Acceso del equipo, materiales y herramientas se realizará a través de la siguiente ruta:</w:t>
            </w:r>
          </w:p>
          <w:tbl>
            <w:tblPr>
              <w:tblpPr w:leftFromText="141" w:rightFromText="141" w:vertAnchor="text" w:horzAnchor="margin" w:tblpXSpec="center" w:tblpY="75"/>
              <w:tblOverlap w:val="never"/>
              <w:tblW w:w="6491" w:type="dxa"/>
              <w:tblCellMar>
                <w:left w:w="70" w:type="dxa"/>
                <w:right w:w="70" w:type="dxa"/>
              </w:tblCellMar>
              <w:tblLook w:val="04A0" w:firstRow="1" w:lastRow="0" w:firstColumn="1" w:lastColumn="0" w:noHBand="0" w:noVBand="1"/>
            </w:tblPr>
            <w:tblGrid>
              <w:gridCol w:w="2671"/>
              <w:gridCol w:w="2620"/>
              <w:gridCol w:w="1200"/>
            </w:tblGrid>
            <w:tr w:rsidR="00DE2AC6" w:rsidRPr="00DE2AC6" w:rsidTr="002044D4">
              <w:trPr>
                <w:trHeight w:val="300"/>
              </w:trPr>
              <w:tc>
                <w:tcPr>
                  <w:tcW w:w="26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4B70" w:rsidRPr="00DE2AC6" w:rsidRDefault="00BD4B70" w:rsidP="00BD4B70">
                  <w:pPr>
                    <w:jc w:val="center"/>
                    <w:rPr>
                      <w:rFonts w:ascii="Verdana" w:hAnsi="Verdana"/>
                      <w:b/>
                      <w:bCs/>
                      <w:sz w:val="18"/>
                      <w:szCs w:val="18"/>
                      <w:lang w:val="es-BO" w:eastAsia="es-BO"/>
                    </w:rPr>
                  </w:pPr>
                  <w:r w:rsidRPr="00DE2AC6">
                    <w:rPr>
                      <w:rFonts w:ascii="Verdana" w:hAnsi="Verdana"/>
                      <w:b/>
                      <w:bCs/>
                      <w:sz w:val="18"/>
                      <w:szCs w:val="18"/>
                    </w:rPr>
                    <w:t>Localidades</w:t>
                  </w:r>
                </w:p>
              </w:tc>
              <w:tc>
                <w:tcPr>
                  <w:tcW w:w="2620" w:type="dxa"/>
                  <w:tcBorders>
                    <w:top w:val="single" w:sz="4" w:space="0" w:color="auto"/>
                    <w:left w:val="nil"/>
                    <w:bottom w:val="single" w:sz="4" w:space="0" w:color="auto"/>
                    <w:right w:val="single" w:sz="4" w:space="0" w:color="auto"/>
                  </w:tcBorders>
                  <w:shd w:val="clear" w:color="auto" w:fill="auto"/>
                  <w:noWrap/>
                  <w:vAlign w:val="center"/>
                  <w:hideMark/>
                </w:tcPr>
                <w:p w:rsidR="00BD4B70" w:rsidRPr="00DE2AC6" w:rsidRDefault="00BD4B70" w:rsidP="00BD4B70">
                  <w:pPr>
                    <w:jc w:val="center"/>
                    <w:rPr>
                      <w:rFonts w:ascii="Verdana" w:hAnsi="Verdana"/>
                      <w:b/>
                      <w:bCs/>
                      <w:sz w:val="18"/>
                      <w:szCs w:val="18"/>
                    </w:rPr>
                  </w:pPr>
                  <w:r w:rsidRPr="00DE2AC6">
                    <w:rPr>
                      <w:rFonts w:ascii="Verdana" w:hAnsi="Verdana"/>
                      <w:b/>
                      <w:bCs/>
                      <w:sz w:val="18"/>
                      <w:szCs w:val="18"/>
                    </w:rPr>
                    <w:t>Tipo de Camino</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BD4B70" w:rsidRPr="00DE2AC6" w:rsidRDefault="00BD4B70" w:rsidP="00BD4B70">
                  <w:pPr>
                    <w:jc w:val="center"/>
                    <w:rPr>
                      <w:rFonts w:ascii="Verdana" w:hAnsi="Verdana"/>
                      <w:b/>
                      <w:bCs/>
                      <w:sz w:val="18"/>
                      <w:szCs w:val="18"/>
                    </w:rPr>
                  </w:pPr>
                  <w:r w:rsidRPr="00DE2AC6">
                    <w:rPr>
                      <w:rFonts w:ascii="Verdana" w:hAnsi="Verdana"/>
                      <w:b/>
                      <w:bCs/>
                      <w:sz w:val="18"/>
                      <w:szCs w:val="18"/>
                    </w:rPr>
                    <w:t>Distancia</w:t>
                  </w:r>
                </w:p>
              </w:tc>
            </w:tr>
            <w:tr w:rsidR="00DE2AC6" w:rsidRPr="00DE2AC6" w:rsidTr="002044D4">
              <w:trPr>
                <w:trHeight w:val="300"/>
              </w:trPr>
              <w:tc>
                <w:tcPr>
                  <w:tcW w:w="2671" w:type="dxa"/>
                  <w:tcBorders>
                    <w:top w:val="nil"/>
                    <w:left w:val="single" w:sz="4" w:space="0" w:color="auto"/>
                    <w:bottom w:val="single" w:sz="4" w:space="0" w:color="auto"/>
                    <w:right w:val="single" w:sz="4" w:space="0" w:color="auto"/>
                  </w:tcBorders>
                  <w:shd w:val="clear" w:color="auto" w:fill="auto"/>
                  <w:noWrap/>
                  <w:vAlign w:val="bottom"/>
                  <w:hideMark/>
                </w:tcPr>
                <w:p w:rsidR="00BD4B70" w:rsidRPr="00DE2AC6" w:rsidRDefault="00BD4B70" w:rsidP="00BD4B70">
                  <w:pPr>
                    <w:rPr>
                      <w:rFonts w:ascii="Verdana" w:hAnsi="Verdana"/>
                      <w:sz w:val="18"/>
                      <w:szCs w:val="18"/>
                    </w:rPr>
                  </w:pPr>
                  <w:r w:rsidRPr="00DE2AC6">
                    <w:rPr>
                      <w:rFonts w:ascii="Verdana" w:hAnsi="Verdana"/>
                      <w:sz w:val="18"/>
                      <w:szCs w:val="18"/>
                    </w:rPr>
                    <w:t>Santa Cruz - Camiri</w:t>
                  </w:r>
                </w:p>
              </w:tc>
              <w:tc>
                <w:tcPr>
                  <w:tcW w:w="2620" w:type="dxa"/>
                  <w:tcBorders>
                    <w:top w:val="nil"/>
                    <w:left w:val="nil"/>
                    <w:bottom w:val="single" w:sz="4" w:space="0" w:color="auto"/>
                    <w:right w:val="single" w:sz="4" w:space="0" w:color="auto"/>
                  </w:tcBorders>
                  <w:shd w:val="clear" w:color="auto" w:fill="auto"/>
                  <w:noWrap/>
                  <w:vAlign w:val="bottom"/>
                  <w:hideMark/>
                </w:tcPr>
                <w:p w:rsidR="00BD4B70" w:rsidRPr="00DE2AC6" w:rsidRDefault="00BD4B70" w:rsidP="00BD4B70">
                  <w:pPr>
                    <w:rPr>
                      <w:rFonts w:ascii="Verdana" w:hAnsi="Verdana"/>
                      <w:sz w:val="18"/>
                      <w:szCs w:val="18"/>
                    </w:rPr>
                  </w:pPr>
                  <w:r w:rsidRPr="00DE2AC6">
                    <w:rPr>
                      <w:rFonts w:ascii="Verdana" w:hAnsi="Verdana"/>
                      <w:sz w:val="18"/>
                      <w:szCs w:val="18"/>
                    </w:rPr>
                    <w:t>Carretera asfaltada</w:t>
                  </w:r>
                </w:p>
              </w:tc>
              <w:tc>
                <w:tcPr>
                  <w:tcW w:w="1200" w:type="dxa"/>
                  <w:tcBorders>
                    <w:top w:val="nil"/>
                    <w:left w:val="nil"/>
                    <w:bottom w:val="single" w:sz="4" w:space="0" w:color="auto"/>
                    <w:right w:val="single" w:sz="4" w:space="0" w:color="auto"/>
                  </w:tcBorders>
                  <w:shd w:val="clear" w:color="auto" w:fill="auto"/>
                  <w:noWrap/>
                  <w:vAlign w:val="bottom"/>
                  <w:hideMark/>
                </w:tcPr>
                <w:p w:rsidR="00BD4B70" w:rsidRPr="00DE2AC6" w:rsidRDefault="00BD4B70" w:rsidP="00BD4B70">
                  <w:pPr>
                    <w:rPr>
                      <w:rFonts w:ascii="Verdana" w:hAnsi="Verdana"/>
                      <w:sz w:val="18"/>
                      <w:szCs w:val="18"/>
                    </w:rPr>
                  </w:pPr>
                  <w:r w:rsidRPr="00DE2AC6">
                    <w:rPr>
                      <w:rFonts w:ascii="Verdana" w:hAnsi="Verdana"/>
                      <w:sz w:val="18"/>
                      <w:szCs w:val="18"/>
                    </w:rPr>
                    <w:t>292 km.</w:t>
                  </w:r>
                </w:p>
              </w:tc>
            </w:tr>
            <w:tr w:rsidR="00DE2AC6" w:rsidRPr="00DE2AC6" w:rsidTr="002044D4">
              <w:trPr>
                <w:trHeight w:val="300"/>
              </w:trPr>
              <w:tc>
                <w:tcPr>
                  <w:tcW w:w="2671" w:type="dxa"/>
                  <w:tcBorders>
                    <w:top w:val="nil"/>
                    <w:left w:val="single" w:sz="4" w:space="0" w:color="auto"/>
                    <w:bottom w:val="single" w:sz="4" w:space="0" w:color="auto"/>
                    <w:right w:val="single" w:sz="4" w:space="0" w:color="auto"/>
                  </w:tcBorders>
                  <w:shd w:val="clear" w:color="auto" w:fill="auto"/>
                  <w:noWrap/>
                  <w:vAlign w:val="bottom"/>
                  <w:hideMark/>
                </w:tcPr>
                <w:p w:rsidR="00BD4B70" w:rsidRPr="00DE2AC6" w:rsidRDefault="00BD4B70" w:rsidP="00BD4B70">
                  <w:pPr>
                    <w:rPr>
                      <w:rFonts w:ascii="Verdana" w:hAnsi="Verdana"/>
                      <w:sz w:val="18"/>
                      <w:szCs w:val="18"/>
                    </w:rPr>
                  </w:pPr>
                  <w:r w:rsidRPr="00DE2AC6">
                    <w:rPr>
                      <w:rFonts w:ascii="Verdana" w:hAnsi="Verdana"/>
                      <w:sz w:val="18"/>
                      <w:szCs w:val="18"/>
                    </w:rPr>
                    <w:t>Camiri – Villa Montes</w:t>
                  </w:r>
                </w:p>
              </w:tc>
              <w:tc>
                <w:tcPr>
                  <w:tcW w:w="2620" w:type="dxa"/>
                  <w:tcBorders>
                    <w:top w:val="nil"/>
                    <w:left w:val="nil"/>
                    <w:bottom w:val="single" w:sz="4" w:space="0" w:color="auto"/>
                    <w:right w:val="single" w:sz="4" w:space="0" w:color="auto"/>
                  </w:tcBorders>
                  <w:shd w:val="clear" w:color="auto" w:fill="auto"/>
                  <w:noWrap/>
                  <w:vAlign w:val="bottom"/>
                  <w:hideMark/>
                </w:tcPr>
                <w:p w:rsidR="00BD4B70" w:rsidRPr="00DE2AC6" w:rsidRDefault="00BD4B70" w:rsidP="00BD4B70">
                  <w:pPr>
                    <w:rPr>
                      <w:rFonts w:ascii="Verdana" w:hAnsi="Verdana"/>
                      <w:sz w:val="18"/>
                      <w:szCs w:val="18"/>
                    </w:rPr>
                  </w:pPr>
                  <w:r w:rsidRPr="00DE2AC6">
                    <w:rPr>
                      <w:rFonts w:ascii="Verdana" w:hAnsi="Verdana"/>
                      <w:sz w:val="18"/>
                      <w:szCs w:val="18"/>
                    </w:rPr>
                    <w:t>Carretera asfaltada</w:t>
                  </w:r>
                </w:p>
              </w:tc>
              <w:tc>
                <w:tcPr>
                  <w:tcW w:w="1200" w:type="dxa"/>
                  <w:tcBorders>
                    <w:top w:val="nil"/>
                    <w:left w:val="nil"/>
                    <w:bottom w:val="single" w:sz="4" w:space="0" w:color="auto"/>
                    <w:right w:val="single" w:sz="4" w:space="0" w:color="auto"/>
                  </w:tcBorders>
                  <w:shd w:val="clear" w:color="auto" w:fill="auto"/>
                  <w:noWrap/>
                  <w:vAlign w:val="bottom"/>
                  <w:hideMark/>
                </w:tcPr>
                <w:p w:rsidR="00BD4B70" w:rsidRPr="00DE2AC6" w:rsidRDefault="00BD4B70" w:rsidP="00BD4B70">
                  <w:pPr>
                    <w:rPr>
                      <w:rFonts w:ascii="Verdana" w:hAnsi="Verdana"/>
                      <w:sz w:val="18"/>
                      <w:szCs w:val="18"/>
                    </w:rPr>
                  </w:pPr>
                  <w:r w:rsidRPr="00DE2AC6">
                    <w:rPr>
                      <w:rFonts w:ascii="Verdana" w:hAnsi="Verdana"/>
                      <w:sz w:val="18"/>
                      <w:szCs w:val="18"/>
                    </w:rPr>
                    <w:t>133 km.</w:t>
                  </w:r>
                </w:p>
              </w:tc>
            </w:tr>
            <w:tr w:rsidR="00DE2AC6" w:rsidRPr="00DE2AC6" w:rsidTr="002044D4">
              <w:trPr>
                <w:trHeight w:val="300"/>
              </w:trPr>
              <w:tc>
                <w:tcPr>
                  <w:tcW w:w="2671" w:type="dxa"/>
                  <w:tcBorders>
                    <w:top w:val="nil"/>
                    <w:left w:val="single" w:sz="4" w:space="0" w:color="auto"/>
                    <w:bottom w:val="single" w:sz="4" w:space="0" w:color="auto"/>
                    <w:right w:val="single" w:sz="4" w:space="0" w:color="auto"/>
                  </w:tcBorders>
                  <w:shd w:val="clear" w:color="auto" w:fill="auto"/>
                  <w:noWrap/>
                  <w:vAlign w:val="bottom"/>
                  <w:hideMark/>
                </w:tcPr>
                <w:p w:rsidR="00BD4B70" w:rsidRPr="00DE2AC6" w:rsidRDefault="00BD4B70" w:rsidP="00BD4B70">
                  <w:pPr>
                    <w:rPr>
                      <w:rFonts w:ascii="Verdana" w:hAnsi="Verdana"/>
                      <w:sz w:val="18"/>
                      <w:szCs w:val="18"/>
                    </w:rPr>
                  </w:pPr>
                  <w:r w:rsidRPr="00DE2AC6">
                    <w:rPr>
                      <w:rFonts w:ascii="Verdana" w:hAnsi="Verdana"/>
                      <w:sz w:val="18"/>
                      <w:szCs w:val="18"/>
                    </w:rPr>
                    <w:t>Villa Montes - Pozo VMT-X7</w:t>
                  </w:r>
                </w:p>
              </w:tc>
              <w:tc>
                <w:tcPr>
                  <w:tcW w:w="2620" w:type="dxa"/>
                  <w:tcBorders>
                    <w:top w:val="nil"/>
                    <w:left w:val="nil"/>
                    <w:bottom w:val="single" w:sz="4" w:space="0" w:color="auto"/>
                    <w:right w:val="single" w:sz="4" w:space="0" w:color="auto"/>
                  </w:tcBorders>
                  <w:shd w:val="clear" w:color="auto" w:fill="auto"/>
                  <w:noWrap/>
                  <w:vAlign w:val="bottom"/>
                  <w:hideMark/>
                </w:tcPr>
                <w:p w:rsidR="00BD4B70" w:rsidRPr="00DE2AC6" w:rsidRDefault="00BD4B70" w:rsidP="00BD4B70">
                  <w:pPr>
                    <w:rPr>
                      <w:rFonts w:ascii="Verdana" w:hAnsi="Verdana"/>
                      <w:sz w:val="18"/>
                      <w:szCs w:val="18"/>
                    </w:rPr>
                  </w:pPr>
                  <w:r w:rsidRPr="00DE2AC6">
                    <w:rPr>
                      <w:rFonts w:ascii="Verdana" w:hAnsi="Verdana"/>
                      <w:sz w:val="18"/>
                      <w:szCs w:val="18"/>
                    </w:rPr>
                    <w:t>Carretera asfaltada y ripio</w:t>
                  </w:r>
                </w:p>
              </w:tc>
              <w:tc>
                <w:tcPr>
                  <w:tcW w:w="1200" w:type="dxa"/>
                  <w:tcBorders>
                    <w:top w:val="nil"/>
                    <w:left w:val="nil"/>
                    <w:bottom w:val="single" w:sz="4" w:space="0" w:color="auto"/>
                    <w:right w:val="single" w:sz="4" w:space="0" w:color="auto"/>
                  </w:tcBorders>
                  <w:shd w:val="clear" w:color="auto" w:fill="auto"/>
                  <w:noWrap/>
                  <w:vAlign w:val="bottom"/>
                  <w:hideMark/>
                </w:tcPr>
                <w:p w:rsidR="00BD4B70" w:rsidRPr="00DE2AC6" w:rsidRDefault="00BD4B70" w:rsidP="00BD4B70">
                  <w:pPr>
                    <w:rPr>
                      <w:rFonts w:ascii="Verdana" w:hAnsi="Verdana"/>
                      <w:sz w:val="18"/>
                      <w:szCs w:val="18"/>
                    </w:rPr>
                  </w:pPr>
                  <w:r w:rsidRPr="00DE2AC6">
                    <w:rPr>
                      <w:rFonts w:ascii="Verdana" w:hAnsi="Verdana"/>
                      <w:sz w:val="18"/>
                      <w:szCs w:val="18"/>
                    </w:rPr>
                    <w:t>2,2 km.</w:t>
                  </w:r>
                </w:p>
              </w:tc>
            </w:tr>
            <w:tr w:rsidR="00DE2AC6" w:rsidRPr="00DE2AC6" w:rsidTr="002044D4">
              <w:trPr>
                <w:trHeight w:val="300"/>
              </w:trPr>
              <w:tc>
                <w:tcPr>
                  <w:tcW w:w="529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D4B70" w:rsidRPr="00DE2AC6" w:rsidRDefault="00BD4B70" w:rsidP="00BD4B70">
                  <w:pPr>
                    <w:jc w:val="right"/>
                    <w:rPr>
                      <w:rFonts w:ascii="Verdana" w:hAnsi="Verdana"/>
                      <w:b/>
                      <w:bCs/>
                      <w:sz w:val="18"/>
                      <w:szCs w:val="18"/>
                    </w:rPr>
                  </w:pPr>
                  <w:r w:rsidRPr="00DE2AC6">
                    <w:rPr>
                      <w:rFonts w:ascii="Verdana" w:hAnsi="Verdana"/>
                      <w:b/>
                      <w:bCs/>
                      <w:sz w:val="18"/>
                      <w:szCs w:val="18"/>
                    </w:rPr>
                    <w:t>Distancia Total</w:t>
                  </w:r>
                </w:p>
              </w:tc>
              <w:tc>
                <w:tcPr>
                  <w:tcW w:w="1200" w:type="dxa"/>
                  <w:tcBorders>
                    <w:top w:val="nil"/>
                    <w:left w:val="nil"/>
                    <w:bottom w:val="single" w:sz="4" w:space="0" w:color="auto"/>
                    <w:right w:val="single" w:sz="4" w:space="0" w:color="auto"/>
                  </w:tcBorders>
                  <w:shd w:val="clear" w:color="auto" w:fill="auto"/>
                  <w:noWrap/>
                  <w:vAlign w:val="bottom"/>
                  <w:hideMark/>
                </w:tcPr>
                <w:p w:rsidR="00BD4B70" w:rsidRPr="00DE2AC6" w:rsidRDefault="00BD4B70" w:rsidP="00BD4B70">
                  <w:pPr>
                    <w:rPr>
                      <w:rFonts w:ascii="Verdana" w:hAnsi="Verdana"/>
                      <w:b/>
                      <w:bCs/>
                      <w:sz w:val="18"/>
                      <w:szCs w:val="18"/>
                    </w:rPr>
                  </w:pPr>
                  <w:r w:rsidRPr="00DE2AC6">
                    <w:rPr>
                      <w:rFonts w:ascii="Verdana" w:hAnsi="Verdana"/>
                      <w:b/>
                      <w:bCs/>
                      <w:sz w:val="18"/>
                      <w:szCs w:val="18"/>
                    </w:rPr>
                    <w:t>427,2 km.</w:t>
                  </w:r>
                </w:p>
              </w:tc>
            </w:tr>
          </w:tbl>
          <w:p w:rsidR="00BD4B70" w:rsidRPr="00DE2AC6" w:rsidRDefault="00BD4B70" w:rsidP="00BD4B70">
            <w:pPr>
              <w:pStyle w:val="A2"/>
              <w:numPr>
                <w:ilvl w:val="0"/>
                <w:numId w:val="0"/>
              </w:numPr>
              <w:ind w:left="1080" w:hanging="720"/>
              <w:rPr>
                <w:bCs w:val="0"/>
              </w:rPr>
            </w:pPr>
          </w:p>
          <w:p w:rsidR="00BD4B70" w:rsidRPr="00DE2AC6" w:rsidRDefault="00BD4B70" w:rsidP="00BD4B70">
            <w:pPr>
              <w:pStyle w:val="A2"/>
              <w:numPr>
                <w:ilvl w:val="0"/>
                <w:numId w:val="0"/>
              </w:numPr>
              <w:ind w:left="1080" w:hanging="720"/>
              <w:rPr>
                <w:bCs w:val="0"/>
              </w:rPr>
            </w:pPr>
          </w:p>
          <w:p w:rsidR="00BD4B70" w:rsidRPr="00DE2AC6" w:rsidRDefault="00BD4B70" w:rsidP="00BD4B70">
            <w:pPr>
              <w:autoSpaceDE w:val="0"/>
              <w:autoSpaceDN w:val="0"/>
              <w:adjustRightInd w:val="0"/>
              <w:spacing w:before="240" w:line="360" w:lineRule="auto"/>
              <w:jc w:val="both"/>
              <w:rPr>
                <w:rFonts w:ascii="Verdana" w:hAnsi="Verdana" w:cs="Arial"/>
                <w:b/>
                <w:sz w:val="18"/>
                <w:szCs w:val="18"/>
                <w:lang w:val="es-BO"/>
              </w:rPr>
            </w:pPr>
          </w:p>
          <w:p w:rsidR="00BD4B70" w:rsidRPr="00DE2AC6" w:rsidRDefault="00BD4B70" w:rsidP="00BD4B70">
            <w:pPr>
              <w:autoSpaceDE w:val="0"/>
              <w:autoSpaceDN w:val="0"/>
              <w:adjustRightInd w:val="0"/>
              <w:spacing w:line="360" w:lineRule="auto"/>
              <w:jc w:val="both"/>
              <w:rPr>
                <w:rFonts w:ascii="Verdana" w:hAnsi="Verdana" w:cs="Calibri"/>
                <w:bCs/>
                <w:sz w:val="18"/>
                <w:szCs w:val="18"/>
              </w:rPr>
            </w:pPr>
          </w:p>
          <w:p w:rsidR="00BD4B70" w:rsidRPr="00DE2AC6" w:rsidRDefault="00BD4B70" w:rsidP="00BD4B70">
            <w:pPr>
              <w:autoSpaceDE w:val="0"/>
              <w:autoSpaceDN w:val="0"/>
              <w:adjustRightInd w:val="0"/>
              <w:spacing w:line="360" w:lineRule="auto"/>
              <w:jc w:val="both"/>
              <w:rPr>
                <w:rFonts w:ascii="Verdana" w:hAnsi="Verdana" w:cs="Calibri"/>
                <w:b/>
                <w:bCs/>
                <w:sz w:val="18"/>
                <w:szCs w:val="18"/>
              </w:rPr>
            </w:pPr>
            <w:r w:rsidRPr="00DE2AC6">
              <w:rPr>
                <w:rFonts w:ascii="Verdana" w:hAnsi="Verdana" w:cs="Calibri"/>
                <w:b/>
                <w:bCs/>
                <w:sz w:val="18"/>
                <w:szCs w:val="18"/>
              </w:rPr>
              <w:t>LOTE 2. POZO GMR-X1 IE. El Servicio se realizará en la localización planteada</w:t>
            </w:r>
          </w:p>
          <w:p w:rsidR="00BD4B70" w:rsidRPr="00DE2AC6" w:rsidRDefault="00BD4B70" w:rsidP="00BD4B70">
            <w:pPr>
              <w:autoSpaceDE w:val="0"/>
              <w:autoSpaceDN w:val="0"/>
              <w:adjustRightInd w:val="0"/>
              <w:spacing w:line="360" w:lineRule="auto"/>
              <w:jc w:val="both"/>
              <w:rPr>
                <w:rFonts w:ascii="Verdana" w:hAnsi="Verdana" w:cs="Calibri"/>
                <w:bCs/>
                <w:sz w:val="18"/>
                <w:szCs w:val="18"/>
              </w:rPr>
            </w:pPr>
          </w:p>
          <w:p w:rsidR="00BD4B70" w:rsidRPr="00DE2AC6" w:rsidRDefault="00BD4B70" w:rsidP="00BD4B70">
            <w:pPr>
              <w:autoSpaceDE w:val="0"/>
              <w:autoSpaceDN w:val="0"/>
              <w:adjustRightInd w:val="0"/>
              <w:spacing w:line="360" w:lineRule="auto"/>
              <w:jc w:val="both"/>
              <w:rPr>
                <w:rFonts w:ascii="Verdana" w:hAnsi="Verdana" w:cs="Calibri"/>
                <w:bCs/>
                <w:sz w:val="18"/>
                <w:szCs w:val="18"/>
              </w:rPr>
            </w:pPr>
            <w:r w:rsidRPr="00DE2AC6">
              <w:rPr>
                <w:rFonts w:ascii="Verdana" w:hAnsi="Verdana" w:cs="Calibri"/>
                <w:bCs/>
                <w:sz w:val="18"/>
                <w:szCs w:val="18"/>
              </w:rPr>
              <w:t>Pozo Exploratorio Pozo GMR-X1 IE, se encuentra ubicado en el Departamento de Pando, provincia Madre de Dios, dentro de la jurisdicción del municipio El Sena.</w:t>
            </w:r>
          </w:p>
          <w:p w:rsidR="00BD4B70" w:rsidRPr="00DE2AC6" w:rsidRDefault="00BD4B70" w:rsidP="00BD4B70">
            <w:pPr>
              <w:autoSpaceDE w:val="0"/>
              <w:autoSpaceDN w:val="0"/>
              <w:adjustRightInd w:val="0"/>
              <w:spacing w:line="360" w:lineRule="auto"/>
              <w:jc w:val="both"/>
              <w:rPr>
                <w:rFonts w:ascii="Verdana" w:hAnsi="Verdana" w:cs="Calibri"/>
                <w:bCs/>
                <w:sz w:val="18"/>
                <w:szCs w:val="18"/>
              </w:rPr>
            </w:pPr>
          </w:p>
          <w:tbl>
            <w:tblPr>
              <w:tblW w:w="6521" w:type="dxa"/>
              <w:tblInd w:w="1143" w:type="dxa"/>
              <w:tblCellMar>
                <w:left w:w="70" w:type="dxa"/>
                <w:right w:w="70" w:type="dxa"/>
              </w:tblCellMar>
              <w:tblLook w:val="04A0" w:firstRow="1" w:lastRow="0" w:firstColumn="1" w:lastColumn="0" w:noHBand="0" w:noVBand="1"/>
            </w:tblPr>
            <w:tblGrid>
              <w:gridCol w:w="3144"/>
              <w:gridCol w:w="3377"/>
            </w:tblGrid>
            <w:tr w:rsidR="00DE2AC6" w:rsidRPr="00DE2AC6" w:rsidTr="002044D4">
              <w:trPr>
                <w:trHeight w:val="585"/>
              </w:trPr>
              <w:tc>
                <w:tcPr>
                  <w:tcW w:w="31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4B70" w:rsidRPr="00DE2AC6" w:rsidRDefault="00BD4B70" w:rsidP="00BD4B70">
                  <w:pPr>
                    <w:jc w:val="center"/>
                    <w:rPr>
                      <w:rFonts w:ascii="Verdana" w:hAnsi="Verdana"/>
                      <w:b/>
                      <w:bCs/>
                      <w:sz w:val="18"/>
                      <w:szCs w:val="18"/>
                      <w:lang w:val="es-BO" w:eastAsia="es-BO"/>
                    </w:rPr>
                  </w:pPr>
                  <w:r w:rsidRPr="00DE2AC6">
                    <w:rPr>
                      <w:rFonts w:ascii="Verdana" w:hAnsi="Verdana"/>
                      <w:b/>
                      <w:bCs/>
                      <w:sz w:val="18"/>
                      <w:szCs w:val="18"/>
                    </w:rPr>
                    <w:t xml:space="preserve">Coordenadas de Superficie UTM Zona 19 S - WGS 84 </w:t>
                  </w:r>
                </w:p>
              </w:tc>
              <w:tc>
                <w:tcPr>
                  <w:tcW w:w="3377" w:type="dxa"/>
                  <w:tcBorders>
                    <w:top w:val="single" w:sz="4" w:space="0" w:color="auto"/>
                    <w:left w:val="single" w:sz="4" w:space="0" w:color="auto"/>
                    <w:bottom w:val="single" w:sz="4" w:space="0" w:color="auto"/>
                    <w:right w:val="single" w:sz="4" w:space="0" w:color="auto"/>
                  </w:tcBorders>
                  <w:shd w:val="clear" w:color="auto" w:fill="auto"/>
                  <w:vAlign w:val="center"/>
                </w:tcPr>
                <w:p w:rsidR="00BD4B70" w:rsidRPr="00DE2AC6" w:rsidRDefault="00BD4B70" w:rsidP="00BD4B70">
                  <w:pPr>
                    <w:jc w:val="center"/>
                    <w:rPr>
                      <w:rFonts w:ascii="Verdana" w:hAnsi="Verdana"/>
                      <w:b/>
                      <w:bCs/>
                      <w:sz w:val="18"/>
                      <w:szCs w:val="18"/>
                      <w:lang w:val="es-BO" w:eastAsia="es-BO"/>
                    </w:rPr>
                  </w:pPr>
                  <w:r w:rsidRPr="00DE2AC6">
                    <w:rPr>
                      <w:rFonts w:ascii="Verdana" w:hAnsi="Verdana"/>
                      <w:b/>
                      <w:bCs/>
                      <w:sz w:val="18"/>
                      <w:szCs w:val="18"/>
                    </w:rPr>
                    <w:t xml:space="preserve">Coordenadas de Superficie UTM Zona 19 S - PSAD 56 </w:t>
                  </w:r>
                </w:p>
              </w:tc>
            </w:tr>
            <w:tr w:rsidR="00DE2AC6" w:rsidRPr="00DE2AC6" w:rsidTr="002044D4">
              <w:trPr>
                <w:trHeight w:val="840"/>
              </w:trPr>
              <w:tc>
                <w:tcPr>
                  <w:tcW w:w="3144" w:type="dxa"/>
                  <w:tcBorders>
                    <w:top w:val="nil"/>
                    <w:left w:val="single" w:sz="4" w:space="0" w:color="auto"/>
                    <w:bottom w:val="single" w:sz="4" w:space="0" w:color="auto"/>
                    <w:right w:val="single" w:sz="4" w:space="0" w:color="auto"/>
                  </w:tcBorders>
                  <w:shd w:val="clear" w:color="auto" w:fill="auto"/>
                  <w:vAlign w:val="center"/>
                  <w:hideMark/>
                </w:tcPr>
                <w:p w:rsidR="00BD4B70" w:rsidRPr="00DE2AC6" w:rsidRDefault="00BD4B70" w:rsidP="00BD4B70">
                  <w:pPr>
                    <w:rPr>
                      <w:rFonts w:ascii="Verdana" w:hAnsi="Verdana"/>
                      <w:sz w:val="18"/>
                      <w:szCs w:val="18"/>
                    </w:rPr>
                  </w:pPr>
                  <w:r w:rsidRPr="00DE2AC6">
                    <w:rPr>
                      <w:rFonts w:ascii="Verdana" w:hAnsi="Verdana"/>
                      <w:sz w:val="18"/>
                      <w:szCs w:val="18"/>
                    </w:rPr>
                    <w:t>X =       709.634,95</w:t>
                  </w:r>
                  <w:r w:rsidRPr="00DE2AC6">
                    <w:rPr>
                      <w:rFonts w:ascii="Verdana" w:hAnsi="Verdana"/>
                      <w:sz w:val="18"/>
                      <w:szCs w:val="18"/>
                    </w:rPr>
                    <w:br/>
                    <w:t>Y =       8.663.979,15</w:t>
                  </w:r>
                  <w:r w:rsidRPr="00DE2AC6">
                    <w:rPr>
                      <w:rFonts w:ascii="Verdana" w:hAnsi="Verdana"/>
                      <w:sz w:val="18"/>
                      <w:szCs w:val="18"/>
                    </w:rPr>
                    <w:br/>
                    <w:t>Z =       208 msnm</w:t>
                  </w:r>
                </w:p>
              </w:tc>
              <w:tc>
                <w:tcPr>
                  <w:tcW w:w="3377" w:type="dxa"/>
                  <w:tcBorders>
                    <w:top w:val="nil"/>
                    <w:left w:val="single" w:sz="4" w:space="0" w:color="auto"/>
                    <w:bottom w:val="single" w:sz="4" w:space="0" w:color="auto"/>
                    <w:right w:val="single" w:sz="4" w:space="0" w:color="auto"/>
                  </w:tcBorders>
                  <w:vAlign w:val="center"/>
                </w:tcPr>
                <w:p w:rsidR="00BD4B70" w:rsidRPr="00DE2AC6" w:rsidRDefault="00BD4B70" w:rsidP="00BD4B70">
                  <w:pPr>
                    <w:rPr>
                      <w:rFonts w:ascii="Verdana" w:hAnsi="Verdana"/>
                      <w:sz w:val="18"/>
                      <w:szCs w:val="18"/>
                    </w:rPr>
                  </w:pPr>
                  <w:r w:rsidRPr="00DE2AC6">
                    <w:rPr>
                      <w:rFonts w:ascii="Verdana" w:hAnsi="Verdana"/>
                      <w:sz w:val="18"/>
                      <w:szCs w:val="18"/>
                    </w:rPr>
                    <w:t>X =       709.821.61</w:t>
                  </w:r>
                  <w:r w:rsidRPr="00DE2AC6">
                    <w:rPr>
                      <w:rFonts w:ascii="Verdana" w:hAnsi="Verdana"/>
                      <w:sz w:val="18"/>
                      <w:szCs w:val="18"/>
                    </w:rPr>
                    <w:br/>
                    <w:t>Y =       8.664.362,96</w:t>
                  </w:r>
                  <w:r w:rsidRPr="00DE2AC6">
                    <w:rPr>
                      <w:rFonts w:ascii="Verdana" w:hAnsi="Verdana"/>
                      <w:sz w:val="18"/>
                      <w:szCs w:val="18"/>
                    </w:rPr>
                    <w:br/>
                    <w:t>Z =       208 msnm</w:t>
                  </w:r>
                </w:p>
              </w:tc>
            </w:tr>
          </w:tbl>
          <w:p w:rsidR="00BD4B70" w:rsidRPr="00DE2AC6" w:rsidRDefault="00BD4B70" w:rsidP="00BD4B70">
            <w:pPr>
              <w:pStyle w:val="A3"/>
              <w:numPr>
                <w:ilvl w:val="0"/>
                <w:numId w:val="0"/>
              </w:numPr>
              <w:rPr>
                <w:rFonts w:cs="Calibri"/>
                <w:b w:val="0"/>
              </w:rPr>
            </w:pPr>
            <w:r w:rsidRPr="00DE2AC6">
              <w:rPr>
                <w:rFonts w:cs="Calibri"/>
                <w:b w:val="0"/>
              </w:rPr>
              <w:t>El Acceso del equipo, materiales y herramientas se realizará a través de la siguiente ruta:</w:t>
            </w:r>
          </w:p>
          <w:tbl>
            <w:tblPr>
              <w:tblpPr w:leftFromText="141" w:rightFromText="141" w:vertAnchor="text" w:horzAnchor="margin" w:tblpXSpec="center" w:tblpY="82"/>
              <w:tblOverlap w:val="never"/>
              <w:tblW w:w="7650" w:type="dxa"/>
              <w:tblCellMar>
                <w:left w:w="70" w:type="dxa"/>
                <w:right w:w="70" w:type="dxa"/>
              </w:tblCellMar>
              <w:tblLook w:val="04A0" w:firstRow="1" w:lastRow="0" w:firstColumn="1" w:lastColumn="0" w:noHBand="0" w:noVBand="1"/>
            </w:tblPr>
            <w:tblGrid>
              <w:gridCol w:w="3681"/>
              <w:gridCol w:w="1984"/>
              <w:gridCol w:w="1985"/>
            </w:tblGrid>
            <w:tr w:rsidR="00DE2AC6" w:rsidRPr="00DE2AC6" w:rsidTr="002044D4">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4B70" w:rsidRPr="00DE2AC6" w:rsidRDefault="00BD4B70" w:rsidP="00BD4B70">
                  <w:pPr>
                    <w:jc w:val="center"/>
                    <w:rPr>
                      <w:rFonts w:ascii="Verdana" w:hAnsi="Verdana"/>
                      <w:b/>
                      <w:bCs/>
                      <w:sz w:val="18"/>
                      <w:szCs w:val="18"/>
                      <w:lang w:val="es-BO" w:eastAsia="es-BO"/>
                    </w:rPr>
                  </w:pPr>
                  <w:r w:rsidRPr="00DE2AC6">
                    <w:rPr>
                      <w:rFonts w:ascii="Verdana" w:hAnsi="Verdana"/>
                      <w:b/>
                      <w:bCs/>
                      <w:sz w:val="18"/>
                      <w:szCs w:val="18"/>
                    </w:rPr>
                    <w:t>Localidades</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BD4B70" w:rsidRPr="00DE2AC6" w:rsidRDefault="00BD4B70" w:rsidP="00BD4B70">
                  <w:pPr>
                    <w:jc w:val="center"/>
                    <w:rPr>
                      <w:b/>
                    </w:rPr>
                  </w:pPr>
                  <w:r w:rsidRPr="00DE2AC6">
                    <w:rPr>
                      <w:b/>
                    </w:rPr>
                    <w:t>Distancia</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BD4B70" w:rsidRPr="00DE2AC6" w:rsidRDefault="00BD4B70" w:rsidP="00BD4B70">
                  <w:pPr>
                    <w:jc w:val="center"/>
                    <w:rPr>
                      <w:rFonts w:ascii="Verdana" w:hAnsi="Verdana"/>
                      <w:b/>
                      <w:bCs/>
                      <w:sz w:val="18"/>
                      <w:szCs w:val="18"/>
                    </w:rPr>
                  </w:pPr>
                  <w:r w:rsidRPr="00DE2AC6">
                    <w:rPr>
                      <w:rFonts w:ascii="Verdana" w:hAnsi="Verdana"/>
                      <w:b/>
                      <w:bCs/>
                      <w:sz w:val="18"/>
                      <w:szCs w:val="18"/>
                    </w:rPr>
                    <w:t>Acumulado</w:t>
                  </w:r>
                </w:p>
              </w:tc>
            </w:tr>
            <w:tr w:rsidR="00DE2AC6" w:rsidRPr="00DE2AC6" w:rsidTr="002044D4">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4B70" w:rsidRPr="00DE2AC6" w:rsidRDefault="00BD4B70" w:rsidP="00BD4B70">
                  <w:pPr>
                    <w:rPr>
                      <w:rFonts w:ascii="Verdana" w:hAnsi="Verdana"/>
                      <w:sz w:val="18"/>
                      <w:szCs w:val="18"/>
                    </w:rPr>
                  </w:pPr>
                  <w:r w:rsidRPr="00DE2AC6">
                    <w:rPr>
                      <w:rFonts w:ascii="Verdana" w:hAnsi="Verdana"/>
                      <w:sz w:val="18"/>
                      <w:szCs w:val="18"/>
                    </w:rPr>
                    <w:t>Santa Cruz - Cotoca</w:t>
                  </w:r>
                </w:p>
              </w:tc>
              <w:tc>
                <w:tcPr>
                  <w:tcW w:w="1984" w:type="dxa"/>
                  <w:tcBorders>
                    <w:top w:val="single" w:sz="4" w:space="0" w:color="auto"/>
                    <w:left w:val="nil"/>
                    <w:bottom w:val="single" w:sz="4" w:space="0" w:color="auto"/>
                    <w:right w:val="single" w:sz="4" w:space="0" w:color="auto"/>
                  </w:tcBorders>
                  <w:shd w:val="clear" w:color="auto" w:fill="auto"/>
                  <w:noWrap/>
                  <w:hideMark/>
                </w:tcPr>
                <w:p w:rsidR="00BD4B70" w:rsidRPr="00DE2AC6" w:rsidRDefault="00BD4B70" w:rsidP="00BD4B70">
                  <w:pPr>
                    <w:jc w:val="center"/>
                    <w:rPr>
                      <w:rFonts w:ascii="Verdana" w:hAnsi="Verdana"/>
                      <w:sz w:val="18"/>
                      <w:szCs w:val="18"/>
                    </w:rPr>
                  </w:pPr>
                  <w:r w:rsidRPr="00DE2AC6">
                    <w:rPr>
                      <w:rFonts w:ascii="Verdana" w:hAnsi="Verdana"/>
                      <w:sz w:val="18"/>
                      <w:szCs w:val="18"/>
                    </w:rPr>
                    <w:t>20 km.</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BD4B70" w:rsidRPr="00DE2AC6" w:rsidRDefault="00BD4B70" w:rsidP="00BD4B70">
                  <w:pPr>
                    <w:jc w:val="center"/>
                    <w:rPr>
                      <w:rFonts w:ascii="Verdana" w:hAnsi="Verdana"/>
                      <w:sz w:val="18"/>
                      <w:szCs w:val="18"/>
                    </w:rPr>
                  </w:pPr>
                  <w:r w:rsidRPr="00DE2AC6">
                    <w:rPr>
                      <w:rFonts w:ascii="Verdana" w:hAnsi="Verdana"/>
                      <w:sz w:val="18"/>
                      <w:szCs w:val="18"/>
                    </w:rPr>
                    <w:t>20 km.</w:t>
                  </w:r>
                </w:p>
              </w:tc>
            </w:tr>
            <w:tr w:rsidR="00DE2AC6" w:rsidRPr="00DE2AC6" w:rsidTr="002044D4">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4B70" w:rsidRPr="00DE2AC6" w:rsidRDefault="00BD4B70" w:rsidP="00BD4B70">
                  <w:pPr>
                    <w:rPr>
                      <w:rFonts w:ascii="Verdana" w:hAnsi="Verdana"/>
                      <w:sz w:val="18"/>
                      <w:szCs w:val="18"/>
                    </w:rPr>
                  </w:pPr>
                  <w:r w:rsidRPr="00DE2AC6">
                    <w:rPr>
                      <w:rFonts w:ascii="Verdana" w:hAnsi="Verdana"/>
                      <w:sz w:val="18"/>
                      <w:szCs w:val="18"/>
                    </w:rPr>
                    <w:t>Cotoca - Pailón</w:t>
                  </w:r>
                </w:p>
              </w:tc>
              <w:tc>
                <w:tcPr>
                  <w:tcW w:w="1984" w:type="dxa"/>
                  <w:tcBorders>
                    <w:top w:val="single" w:sz="4" w:space="0" w:color="auto"/>
                    <w:left w:val="nil"/>
                    <w:bottom w:val="single" w:sz="4" w:space="0" w:color="auto"/>
                    <w:right w:val="single" w:sz="4" w:space="0" w:color="auto"/>
                  </w:tcBorders>
                  <w:shd w:val="clear" w:color="auto" w:fill="auto"/>
                  <w:noWrap/>
                  <w:hideMark/>
                </w:tcPr>
                <w:p w:rsidR="00BD4B70" w:rsidRPr="00DE2AC6" w:rsidRDefault="00BD4B70" w:rsidP="00BD4B70">
                  <w:pPr>
                    <w:jc w:val="center"/>
                    <w:rPr>
                      <w:rFonts w:ascii="Verdana" w:hAnsi="Verdana"/>
                      <w:sz w:val="18"/>
                      <w:szCs w:val="18"/>
                    </w:rPr>
                  </w:pPr>
                  <w:r w:rsidRPr="00DE2AC6">
                    <w:rPr>
                      <w:rFonts w:ascii="Verdana" w:hAnsi="Verdana"/>
                      <w:sz w:val="18"/>
                      <w:szCs w:val="18"/>
                    </w:rPr>
                    <w:t>32 km.</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BD4B70" w:rsidRPr="00DE2AC6" w:rsidRDefault="00BD4B70" w:rsidP="00BD4B70">
                  <w:pPr>
                    <w:jc w:val="center"/>
                    <w:rPr>
                      <w:rFonts w:ascii="Verdana" w:hAnsi="Verdana"/>
                      <w:sz w:val="18"/>
                      <w:szCs w:val="18"/>
                    </w:rPr>
                  </w:pPr>
                  <w:r w:rsidRPr="00DE2AC6">
                    <w:rPr>
                      <w:rFonts w:ascii="Verdana" w:hAnsi="Verdana"/>
                      <w:sz w:val="18"/>
                      <w:szCs w:val="18"/>
                    </w:rPr>
                    <w:t>52 km.</w:t>
                  </w:r>
                </w:p>
              </w:tc>
            </w:tr>
            <w:tr w:rsidR="00DE2AC6" w:rsidRPr="00DE2AC6" w:rsidTr="002044D4">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4B70" w:rsidRPr="00DE2AC6" w:rsidRDefault="00BD4B70" w:rsidP="00BD4B70">
                  <w:pPr>
                    <w:rPr>
                      <w:rFonts w:ascii="Verdana" w:hAnsi="Verdana"/>
                      <w:sz w:val="18"/>
                      <w:szCs w:val="18"/>
                    </w:rPr>
                  </w:pPr>
                  <w:r w:rsidRPr="00DE2AC6">
                    <w:rPr>
                      <w:rFonts w:ascii="Verdana" w:hAnsi="Verdana"/>
                      <w:sz w:val="18"/>
                      <w:szCs w:val="18"/>
                    </w:rPr>
                    <w:t>Pailón – Cuatro Cañadas</w:t>
                  </w:r>
                </w:p>
              </w:tc>
              <w:tc>
                <w:tcPr>
                  <w:tcW w:w="1984" w:type="dxa"/>
                  <w:tcBorders>
                    <w:top w:val="single" w:sz="4" w:space="0" w:color="auto"/>
                    <w:left w:val="nil"/>
                    <w:bottom w:val="single" w:sz="4" w:space="0" w:color="auto"/>
                    <w:right w:val="single" w:sz="4" w:space="0" w:color="auto"/>
                  </w:tcBorders>
                  <w:shd w:val="clear" w:color="auto" w:fill="auto"/>
                  <w:noWrap/>
                  <w:hideMark/>
                </w:tcPr>
                <w:p w:rsidR="00BD4B70" w:rsidRPr="00DE2AC6" w:rsidRDefault="00BD4B70" w:rsidP="00BD4B70">
                  <w:pPr>
                    <w:jc w:val="center"/>
                    <w:rPr>
                      <w:rFonts w:ascii="Verdana" w:hAnsi="Verdana"/>
                      <w:sz w:val="18"/>
                      <w:szCs w:val="18"/>
                    </w:rPr>
                  </w:pPr>
                  <w:r w:rsidRPr="00DE2AC6">
                    <w:rPr>
                      <w:rFonts w:ascii="Verdana" w:hAnsi="Verdana"/>
                      <w:sz w:val="18"/>
                      <w:szCs w:val="18"/>
                    </w:rPr>
                    <w:t>45 km.</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BD4B70" w:rsidRPr="00DE2AC6" w:rsidRDefault="00BD4B70" w:rsidP="00BD4B70">
                  <w:pPr>
                    <w:jc w:val="center"/>
                    <w:rPr>
                      <w:rFonts w:ascii="Verdana" w:hAnsi="Verdana"/>
                      <w:sz w:val="18"/>
                      <w:szCs w:val="18"/>
                    </w:rPr>
                  </w:pPr>
                  <w:r w:rsidRPr="00DE2AC6">
                    <w:rPr>
                      <w:rFonts w:ascii="Verdana" w:hAnsi="Verdana"/>
                      <w:sz w:val="18"/>
                      <w:szCs w:val="18"/>
                    </w:rPr>
                    <w:t>97 km.</w:t>
                  </w:r>
                </w:p>
              </w:tc>
            </w:tr>
            <w:tr w:rsidR="00DE2AC6" w:rsidRPr="00DE2AC6" w:rsidTr="002044D4">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4B70" w:rsidRPr="00DE2AC6" w:rsidRDefault="00BD4B70" w:rsidP="00BD4B70">
                  <w:pPr>
                    <w:rPr>
                      <w:rFonts w:ascii="Verdana" w:hAnsi="Verdana"/>
                      <w:sz w:val="18"/>
                      <w:szCs w:val="18"/>
                    </w:rPr>
                  </w:pPr>
                  <w:r w:rsidRPr="00DE2AC6">
                    <w:rPr>
                      <w:rFonts w:ascii="Verdana" w:hAnsi="Verdana"/>
                      <w:sz w:val="18"/>
                      <w:szCs w:val="18"/>
                    </w:rPr>
                    <w:t>Cuatro Cañadas –San Julián</w:t>
                  </w:r>
                </w:p>
              </w:tc>
              <w:tc>
                <w:tcPr>
                  <w:tcW w:w="1984" w:type="dxa"/>
                  <w:tcBorders>
                    <w:top w:val="single" w:sz="4" w:space="0" w:color="auto"/>
                    <w:left w:val="nil"/>
                    <w:bottom w:val="single" w:sz="4" w:space="0" w:color="auto"/>
                    <w:right w:val="single" w:sz="4" w:space="0" w:color="auto"/>
                  </w:tcBorders>
                  <w:shd w:val="clear" w:color="auto" w:fill="auto"/>
                  <w:noWrap/>
                </w:tcPr>
                <w:p w:rsidR="00BD4B70" w:rsidRPr="00DE2AC6" w:rsidRDefault="00BD4B70" w:rsidP="00BD4B70">
                  <w:pPr>
                    <w:jc w:val="center"/>
                    <w:rPr>
                      <w:rFonts w:ascii="Verdana" w:hAnsi="Verdana"/>
                      <w:sz w:val="18"/>
                      <w:szCs w:val="18"/>
                    </w:rPr>
                  </w:pPr>
                  <w:r w:rsidRPr="00DE2AC6">
                    <w:rPr>
                      <w:rFonts w:ascii="Verdana" w:hAnsi="Verdana"/>
                      <w:sz w:val="18"/>
                      <w:szCs w:val="18"/>
                    </w:rPr>
                    <w:t>46 km.</w:t>
                  </w: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BD4B70" w:rsidRPr="00DE2AC6" w:rsidRDefault="00BD4B70" w:rsidP="00BD4B70">
                  <w:pPr>
                    <w:jc w:val="center"/>
                    <w:rPr>
                      <w:rFonts w:ascii="Verdana" w:hAnsi="Verdana"/>
                      <w:sz w:val="18"/>
                      <w:szCs w:val="18"/>
                    </w:rPr>
                  </w:pPr>
                  <w:r w:rsidRPr="00DE2AC6">
                    <w:rPr>
                      <w:rFonts w:ascii="Verdana" w:hAnsi="Verdana"/>
                      <w:sz w:val="18"/>
                      <w:szCs w:val="18"/>
                    </w:rPr>
                    <w:t>143 km.</w:t>
                  </w:r>
                </w:p>
              </w:tc>
            </w:tr>
            <w:tr w:rsidR="00DE2AC6" w:rsidRPr="00DE2AC6" w:rsidTr="002044D4">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4B70" w:rsidRPr="00DE2AC6" w:rsidRDefault="00BD4B70" w:rsidP="00BD4B70">
                  <w:pPr>
                    <w:rPr>
                      <w:rFonts w:ascii="Verdana" w:hAnsi="Verdana"/>
                      <w:sz w:val="18"/>
                      <w:szCs w:val="18"/>
                    </w:rPr>
                  </w:pPr>
                  <w:r w:rsidRPr="00DE2AC6">
                    <w:rPr>
                      <w:rFonts w:ascii="Verdana" w:hAnsi="Verdana"/>
                      <w:sz w:val="18"/>
                      <w:szCs w:val="18"/>
                    </w:rPr>
                    <w:t>San Julián - San Ramón</w:t>
                  </w:r>
                </w:p>
              </w:tc>
              <w:tc>
                <w:tcPr>
                  <w:tcW w:w="1984" w:type="dxa"/>
                  <w:tcBorders>
                    <w:top w:val="single" w:sz="4" w:space="0" w:color="auto"/>
                    <w:left w:val="nil"/>
                    <w:bottom w:val="single" w:sz="4" w:space="0" w:color="auto"/>
                    <w:right w:val="single" w:sz="4" w:space="0" w:color="auto"/>
                  </w:tcBorders>
                  <w:shd w:val="clear" w:color="auto" w:fill="auto"/>
                  <w:noWrap/>
                </w:tcPr>
                <w:p w:rsidR="00BD4B70" w:rsidRPr="00DE2AC6" w:rsidRDefault="00BD4B70" w:rsidP="00BD4B70">
                  <w:pPr>
                    <w:jc w:val="center"/>
                    <w:rPr>
                      <w:rFonts w:ascii="Verdana" w:hAnsi="Verdana"/>
                      <w:sz w:val="18"/>
                      <w:szCs w:val="18"/>
                    </w:rPr>
                  </w:pPr>
                  <w:r w:rsidRPr="00DE2AC6">
                    <w:rPr>
                      <w:rFonts w:ascii="Verdana" w:hAnsi="Verdana"/>
                      <w:sz w:val="18"/>
                      <w:szCs w:val="18"/>
                    </w:rPr>
                    <w:t>37 km.</w:t>
                  </w: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BD4B70" w:rsidRPr="00DE2AC6" w:rsidRDefault="00BD4B70" w:rsidP="00BD4B70">
                  <w:pPr>
                    <w:jc w:val="center"/>
                    <w:rPr>
                      <w:rFonts w:ascii="Verdana" w:hAnsi="Verdana"/>
                      <w:sz w:val="18"/>
                      <w:szCs w:val="18"/>
                    </w:rPr>
                  </w:pPr>
                  <w:r w:rsidRPr="00DE2AC6">
                    <w:rPr>
                      <w:rFonts w:ascii="Verdana" w:hAnsi="Verdana"/>
                      <w:sz w:val="18"/>
                      <w:szCs w:val="18"/>
                    </w:rPr>
                    <w:t>180 km.</w:t>
                  </w:r>
                </w:p>
              </w:tc>
            </w:tr>
            <w:tr w:rsidR="00DE2AC6" w:rsidRPr="00DE2AC6" w:rsidTr="002044D4">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4B70" w:rsidRPr="00DE2AC6" w:rsidRDefault="00BD4B70" w:rsidP="00BD4B70">
                  <w:pPr>
                    <w:rPr>
                      <w:rFonts w:ascii="Verdana" w:hAnsi="Verdana"/>
                      <w:sz w:val="18"/>
                      <w:szCs w:val="18"/>
                    </w:rPr>
                  </w:pPr>
                  <w:r w:rsidRPr="00DE2AC6">
                    <w:rPr>
                      <w:rFonts w:ascii="Verdana" w:hAnsi="Verdana"/>
                      <w:sz w:val="18"/>
                      <w:szCs w:val="18"/>
                    </w:rPr>
                    <w:t>San Ramón - El Puente</w:t>
                  </w:r>
                </w:p>
              </w:tc>
              <w:tc>
                <w:tcPr>
                  <w:tcW w:w="1984" w:type="dxa"/>
                  <w:tcBorders>
                    <w:top w:val="single" w:sz="4" w:space="0" w:color="auto"/>
                    <w:left w:val="nil"/>
                    <w:bottom w:val="single" w:sz="4" w:space="0" w:color="auto"/>
                    <w:right w:val="single" w:sz="4" w:space="0" w:color="auto"/>
                  </w:tcBorders>
                  <w:shd w:val="clear" w:color="auto" w:fill="auto"/>
                  <w:noWrap/>
                </w:tcPr>
                <w:p w:rsidR="00BD4B70" w:rsidRPr="00DE2AC6" w:rsidRDefault="00BD4B70" w:rsidP="00BD4B70">
                  <w:pPr>
                    <w:jc w:val="center"/>
                    <w:rPr>
                      <w:rFonts w:ascii="Verdana" w:hAnsi="Verdana"/>
                      <w:sz w:val="18"/>
                      <w:szCs w:val="18"/>
                    </w:rPr>
                  </w:pPr>
                  <w:r w:rsidRPr="00DE2AC6">
                    <w:rPr>
                      <w:rFonts w:ascii="Verdana" w:hAnsi="Verdana"/>
                      <w:sz w:val="18"/>
                      <w:szCs w:val="18"/>
                    </w:rPr>
                    <w:t>59 km.</w:t>
                  </w: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BD4B70" w:rsidRPr="00DE2AC6" w:rsidRDefault="00BD4B70" w:rsidP="00BD4B70">
                  <w:pPr>
                    <w:jc w:val="center"/>
                    <w:rPr>
                      <w:rFonts w:ascii="Verdana" w:hAnsi="Verdana"/>
                      <w:sz w:val="18"/>
                      <w:szCs w:val="18"/>
                    </w:rPr>
                  </w:pPr>
                  <w:r w:rsidRPr="00DE2AC6">
                    <w:rPr>
                      <w:rFonts w:ascii="Verdana" w:hAnsi="Verdana"/>
                      <w:sz w:val="18"/>
                      <w:szCs w:val="18"/>
                    </w:rPr>
                    <w:t>239 km.</w:t>
                  </w:r>
                </w:p>
              </w:tc>
            </w:tr>
            <w:tr w:rsidR="00DE2AC6" w:rsidRPr="00DE2AC6" w:rsidTr="002044D4">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4B70" w:rsidRPr="00DE2AC6" w:rsidRDefault="00BD4B70" w:rsidP="00BD4B70">
                  <w:pPr>
                    <w:rPr>
                      <w:rFonts w:ascii="Verdana" w:hAnsi="Verdana"/>
                      <w:sz w:val="18"/>
                      <w:szCs w:val="18"/>
                    </w:rPr>
                  </w:pPr>
                  <w:r w:rsidRPr="00DE2AC6">
                    <w:rPr>
                      <w:rFonts w:ascii="Verdana" w:hAnsi="Verdana"/>
                      <w:sz w:val="18"/>
                      <w:szCs w:val="18"/>
                    </w:rPr>
                    <w:t>El Puente Yotau</w:t>
                  </w:r>
                </w:p>
              </w:tc>
              <w:tc>
                <w:tcPr>
                  <w:tcW w:w="1984" w:type="dxa"/>
                  <w:tcBorders>
                    <w:top w:val="single" w:sz="4" w:space="0" w:color="auto"/>
                    <w:left w:val="nil"/>
                    <w:bottom w:val="single" w:sz="4" w:space="0" w:color="auto"/>
                    <w:right w:val="single" w:sz="4" w:space="0" w:color="auto"/>
                  </w:tcBorders>
                  <w:shd w:val="clear" w:color="auto" w:fill="auto"/>
                  <w:noWrap/>
                </w:tcPr>
                <w:p w:rsidR="00BD4B70" w:rsidRPr="00DE2AC6" w:rsidRDefault="00BD4B70" w:rsidP="00BD4B70">
                  <w:pPr>
                    <w:jc w:val="center"/>
                    <w:rPr>
                      <w:rFonts w:ascii="Verdana" w:hAnsi="Verdana"/>
                      <w:sz w:val="18"/>
                      <w:szCs w:val="18"/>
                    </w:rPr>
                  </w:pPr>
                  <w:r w:rsidRPr="00DE2AC6">
                    <w:rPr>
                      <w:rFonts w:ascii="Verdana" w:hAnsi="Verdana"/>
                      <w:sz w:val="18"/>
                      <w:szCs w:val="18"/>
                    </w:rPr>
                    <w:t>22 km.</w:t>
                  </w: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BD4B70" w:rsidRPr="00DE2AC6" w:rsidRDefault="00BD4B70" w:rsidP="00BD4B70">
                  <w:pPr>
                    <w:jc w:val="center"/>
                    <w:rPr>
                      <w:rFonts w:ascii="Verdana" w:hAnsi="Verdana"/>
                      <w:sz w:val="18"/>
                      <w:szCs w:val="18"/>
                    </w:rPr>
                  </w:pPr>
                  <w:r w:rsidRPr="00DE2AC6">
                    <w:rPr>
                      <w:rFonts w:ascii="Verdana" w:hAnsi="Verdana"/>
                      <w:sz w:val="18"/>
                      <w:szCs w:val="18"/>
                    </w:rPr>
                    <w:t>261 km.</w:t>
                  </w:r>
                </w:p>
              </w:tc>
            </w:tr>
            <w:tr w:rsidR="00DE2AC6" w:rsidRPr="00DE2AC6" w:rsidTr="002044D4">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4B70" w:rsidRPr="00DE2AC6" w:rsidRDefault="00BD4B70" w:rsidP="00BD4B70">
                  <w:pPr>
                    <w:rPr>
                      <w:rFonts w:ascii="Verdana" w:hAnsi="Verdana"/>
                      <w:sz w:val="18"/>
                      <w:szCs w:val="18"/>
                    </w:rPr>
                  </w:pPr>
                  <w:r w:rsidRPr="00DE2AC6">
                    <w:rPr>
                      <w:rFonts w:ascii="Verdana" w:hAnsi="Verdana"/>
                      <w:sz w:val="18"/>
                      <w:szCs w:val="18"/>
                    </w:rPr>
                    <w:t>Yotau Ascensión de Guarayos</w:t>
                  </w:r>
                </w:p>
              </w:tc>
              <w:tc>
                <w:tcPr>
                  <w:tcW w:w="1984" w:type="dxa"/>
                  <w:tcBorders>
                    <w:top w:val="single" w:sz="4" w:space="0" w:color="auto"/>
                    <w:left w:val="nil"/>
                    <w:bottom w:val="single" w:sz="4" w:space="0" w:color="auto"/>
                    <w:right w:val="single" w:sz="4" w:space="0" w:color="auto"/>
                  </w:tcBorders>
                  <w:shd w:val="clear" w:color="auto" w:fill="auto"/>
                  <w:noWrap/>
                </w:tcPr>
                <w:p w:rsidR="00BD4B70" w:rsidRPr="00DE2AC6" w:rsidRDefault="00BD4B70" w:rsidP="00BD4B70">
                  <w:pPr>
                    <w:jc w:val="center"/>
                    <w:rPr>
                      <w:rFonts w:ascii="Verdana" w:hAnsi="Verdana"/>
                      <w:sz w:val="18"/>
                      <w:szCs w:val="18"/>
                    </w:rPr>
                  </w:pPr>
                  <w:r w:rsidRPr="00DE2AC6">
                    <w:rPr>
                      <w:rFonts w:ascii="Verdana" w:hAnsi="Verdana"/>
                      <w:sz w:val="18"/>
                      <w:szCs w:val="18"/>
                    </w:rPr>
                    <w:t>35 km.</w:t>
                  </w: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BD4B70" w:rsidRPr="00DE2AC6" w:rsidRDefault="00BD4B70" w:rsidP="00BD4B70">
                  <w:pPr>
                    <w:jc w:val="center"/>
                    <w:rPr>
                      <w:rFonts w:ascii="Verdana" w:hAnsi="Verdana"/>
                      <w:sz w:val="18"/>
                      <w:szCs w:val="18"/>
                    </w:rPr>
                  </w:pPr>
                  <w:r w:rsidRPr="00DE2AC6">
                    <w:rPr>
                      <w:rFonts w:ascii="Verdana" w:hAnsi="Verdana"/>
                      <w:sz w:val="18"/>
                      <w:szCs w:val="18"/>
                    </w:rPr>
                    <w:t>296 km.</w:t>
                  </w:r>
                </w:p>
              </w:tc>
            </w:tr>
            <w:tr w:rsidR="00DE2AC6" w:rsidRPr="00DE2AC6" w:rsidTr="002044D4">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4B70" w:rsidRPr="00DE2AC6" w:rsidRDefault="00BD4B70" w:rsidP="00BD4B70">
                  <w:pPr>
                    <w:rPr>
                      <w:rFonts w:ascii="Verdana" w:hAnsi="Verdana"/>
                      <w:sz w:val="18"/>
                      <w:szCs w:val="18"/>
                    </w:rPr>
                  </w:pPr>
                  <w:r w:rsidRPr="00DE2AC6">
                    <w:rPr>
                      <w:rFonts w:ascii="Verdana" w:hAnsi="Verdana"/>
                      <w:sz w:val="18"/>
                      <w:szCs w:val="18"/>
                    </w:rPr>
                    <w:t>Ascensión de Guarayos Santa Maria</w:t>
                  </w:r>
                </w:p>
              </w:tc>
              <w:tc>
                <w:tcPr>
                  <w:tcW w:w="1984" w:type="dxa"/>
                  <w:tcBorders>
                    <w:top w:val="single" w:sz="4" w:space="0" w:color="auto"/>
                    <w:left w:val="nil"/>
                    <w:bottom w:val="single" w:sz="4" w:space="0" w:color="auto"/>
                    <w:right w:val="single" w:sz="4" w:space="0" w:color="auto"/>
                  </w:tcBorders>
                  <w:shd w:val="clear" w:color="auto" w:fill="auto"/>
                  <w:noWrap/>
                </w:tcPr>
                <w:p w:rsidR="00BD4B70" w:rsidRPr="00DE2AC6" w:rsidRDefault="00BD4B70" w:rsidP="00BD4B70">
                  <w:pPr>
                    <w:jc w:val="center"/>
                    <w:rPr>
                      <w:rFonts w:ascii="Verdana" w:hAnsi="Verdana"/>
                      <w:sz w:val="18"/>
                      <w:szCs w:val="18"/>
                    </w:rPr>
                  </w:pPr>
                  <w:r w:rsidRPr="00DE2AC6">
                    <w:rPr>
                      <w:rFonts w:ascii="Verdana" w:hAnsi="Verdana"/>
                      <w:sz w:val="18"/>
                      <w:szCs w:val="18"/>
                    </w:rPr>
                    <w:t>37 km.</w:t>
                  </w:r>
                </w:p>
              </w:tc>
              <w:tc>
                <w:tcPr>
                  <w:tcW w:w="1985" w:type="dxa"/>
                  <w:tcBorders>
                    <w:top w:val="single" w:sz="4" w:space="0" w:color="auto"/>
                    <w:left w:val="nil"/>
                    <w:bottom w:val="single" w:sz="4" w:space="0" w:color="auto"/>
                    <w:right w:val="single" w:sz="4" w:space="0" w:color="auto"/>
                  </w:tcBorders>
                  <w:shd w:val="clear" w:color="auto" w:fill="auto"/>
                  <w:noWrap/>
                </w:tcPr>
                <w:p w:rsidR="00BD4B70" w:rsidRPr="00DE2AC6" w:rsidRDefault="00BD4B70" w:rsidP="00BD4B70">
                  <w:pPr>
                    <w:jc w:val="center"/>
                    <w:rPr>
                      <w:rFonts w:ascii="Verdana" w:hAnsi="Verdana"/>
                      <w:sz w:val="18"/>
                      <w:szCs w:val="18"/>
                    </w:rPr>
                  </w:pPr>
                  <w:r w:rsidRPr="00DE2AC6">
                    <w:rPr>
                      <w:rFonts w:ascii="Verdana" w:hAnsi="Verdana"/>
                      <w:sz w:val="18"/>
                      <w:szCs w:val="18"/>
                    </w:rPr>
                    <w:t>333 km.</w:t>
                  </w:r>
                </w:p>
              </w:tc>
            </w:tr>
            <w:tr w:rsidR="00DE2AC6" w:rsidRPr="00DE2AC6" w:rsidTr="002044D4">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4B70" w:rsidRPr="00DE2AC6" w:rsidRDefault="00BD4B70" w:rsidP="00BD4B70">
                  <w:pPr>
                    <w:rPr>
                      <w:rFonts w:ascii="Verdana" w:hAnsi="Verdana"/>
                      <w:sz w:val="18"/>
                      <w:szCs w:val="18"/>
                    </w:rPr>
                  </w:pPr>
                  <w:r w:rsidRPr="00DE2AC6">
                    <w:rPr>
                      <w:rFonts w:ascii="Verdana" w:hAnsi="Verdana"/>
                      <w:sz w:val="18"/>
                      <w:szCs w:val="18"/>
                    </w:rPr>
                    <w:t>Santa Maria San Pablo</w:t>
                  </w:r>
                </w:p>
              </w:tc>
              <w:tc>
                <w:tcPr>
                  <w:tcW w:w="1984" w:type="dxa"/>
                  <w:tcBorders>
                    <w:top w:val="single" w:sz="4" w:space="0" w:color="auto"/>
                    <w:left w:val="nil"/>
                    <w:bottom w:val="single" w:sz="4" w:space="0" w:color="auto"/>
                    <w:right w:val="single" w:sz="4" w:space="0" w:color="auto"/>
                  </w:tcBorders>
                  <w:shd w:val="clear" w:color="auto" w:fill="auto"/>
                  <w:noWrap/>
                </w:tcPr>
                <w:p w:rsidR="00BD4B70" w:rsidRPr="00DE2AC6" w:rsidRDefault="00BD4B70" w:rsidP="00BD4B70">
                  <w:pPr>
                    <w:jc w:val="center"/>
                    <w:rPr>
                      <w:rFonts w:ascii="Verdana" w:hAnsi="Verdana"/>
                      <w:sz w:val="18"/>
                      <w:szCs w:val="18"/>
                    </w:rPr>
                  </w:pPr>
                  <w:r w:rsidRPr="00DE2AC6">
                    <w:rPr>
                      <w:rFonts w:ascii="Verdana" w:hAnsi="Verdana"/>
                      <w:sz w:val="18"/>
                      <w:szCs w:val="18"/>
                    </w:rPr>
                    <w:t>73 km.</w:t>
                  </w:r>
                </w:p>
              </w:tc>
              <w:tc>
                <w:tcPr>
                  <w:tcW w:w="1985" w:type="dxa"/>
                  <w:tcBorders>
                    <w:top w:val="single" w:sz="4" w:space="0" w:color="auto"/>
                    <w:left w:val="nil"/>
                    <w:bottom w:val="single" w:sz="4" w:space="0" w:color="auto"/>
                    <w:right w:val="single" w:sz="4" w:space="0" w:color="auto"/>
                  </w:tcBorders>
                  <w:shd w:val="clear" w:color="auto" w:fill="auto"/>
                  <w:noWrap/>
                </w:tcPr>
                <w:p w:rsidR="00BD4B70" w:rsidRPr="00DE2AC6" w:rsidRDefault="00BD4B70" w:rsidP="00BD4B70">
                  <w:pPr>
                    <w:jc w:val="center"/>
                    <w:rPr>
                      <w:rFonts w:ascii="Verdana" w:hAnsi="Verdana"/>
                      <w:sz w:val="18"/>
                      <w:szCs w:val="18"/>
                    </w:rPr>
                  </w:pPr>
                  <w:r w:rsidRPr="00DE2AC6">
                    <w:rPr>
                      <w:rFonts w:ascii="Verdana" w:hAnsi="Verdana"/>
                      <w:sz w:val="18"/>
                      <w:szCs w:val="18"/>
                    </w:rPr>
                    <w:t>406 km.</w:t>
                  </w:r>
                </w:p>
              </w:tc>
            </w:tr>
            <w:tr w:rsidR="00DE2AC6" w:rsidRPr="00DE2AC6" w:rsidTr="002044D4">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4B70" w:rsidRPr="00DE2AC6" w:rsidRDefault="00BD4B70" w:rsidP="00BD4B70">
                  <w:pPr>
                    <w:rPr>
                      <w:rFonts w:ascii="Verdana" w:hAnsi="Verdana"/>
                      <w:sz w:val="18"/>
                      <w:szCs w:val="18"/>
                    </w:rPr>
                  </w:pPr>
                  <w:r w:rsidRPr="00DE2AC6">
                    <w:rPr>
                      <w:rFonts w:ascii="Verdana" w:hAnsi="Verdana"/>
                      <w:sz w:val="18"/>
                      <w:szCs w:val="18"/>
                    </w:rPr>
                    <w:t>San Pablo Trinidad</w:t>
                  </w:r>
                </w:p>
              </w:tc>
              <w:tc>
                <w:tcPr>
                  <w:tcW w:w="1984" w:type="dxa"/>
                  <w:tcBorders>
                    <w:top w:val="single" w:sz="4" w:space="0" w:color="auto"/>
                    <w:left w:val="nil"/>
                    <w:bottom w:val="single" w:sz="4" w:space="0" w:color="auto"/>
                    <w:right w:val="single" w:sz="4" w:space="0" w:color="auto"/>
                  </w:tcBorders>
                  <w:shd w:val="clear" w:color="auto" w:fill="auto"/>
                  <w:noWrap/>
                </w:tcPr>
                <w:p w:rsidR="00BD4B70" w:rsidRPr="00DE2AC6" w:rsidRDefault="00BD4B70" w:rsidP="00BD4B70">
                  <w:pPr>
                    <w:jc w:val="center"/>
                    <w:rPr>
                      <w:rFonts w:ascii="Verdana" w:hAnsi="Verdana"/>
                      <w:sz w:val="18"/>
                      <w:szCs w:val="18"/>
                    </w:rPr>
                  </w:pPr>
                  <w:r w:rsidRPr="00DE2AC6">
                    <w:rPr>
                      <w:rFonts w:ascii="Verdana" w:hAnsi="Verdana"/>
                      <w:sz w:val="18"/>
                      <w:szCs w:val="18"/>
                    </w:rPr>
                    <w:t>125 km.</w:t>
                  </w:r>
                </w:p>
              </w:tc>
              <w:tc>
                <w:tcPr>
                  <w:tcW w:w="1985" w:type="dxa"/>
                  <w:tcBorders>
                    <w:top w:val="single" w:sz="4" w:space="0" w:color="auto"/>
                    <w:left w:val="nil"/>
                    <w:bottom w:val="single" w:sz="4" w:space="0" w:color="auto"/>
                    <w:right w:val="single" w:sz="4" w:space="0" w:color="auto"/>
                  </w:tcBorders>
                  <w:shd w:val="clear" w:color="auto" w:fill="auto"/>
                  <w:noWrap/>
                </w:tcPr>
                <w:p w:rsidR="00BD4B70" w:rsidRPr="00DE2AC6" w:rsidRDefault="00BD4B70" w:rsidP="00BD4B70">
                  <w:pPr>
                    <w:jc w:val="center"/>
                    <w:rPr>
                      <w:rFonts w:ascii="Verdana" w:hAnsi="Verdana"/>
                      <w:sz w:val="18"/>
                      <w:szCs w:val="18"/>
                    </w:rPr>
                  </w:pPr>
                  <w:r w:rsidRPr="00DE2AC6">
                    <w:rPr>
                      <w:rFonts w:ascii="Verdana" w:hAnsi="Verdana"/>
                      <w:sz w:val="18"/>
                      <w:szCs w:val="18"/>
                    </w:rPr>
                    <w:t>531 km.</w:t>
                  </w:r>
                </w:p>
              </w:tc>
            </w:tr>
            <w:tr w:rsidR="00DE2AC6" w:rsidRPr="00DE2AC6" w:rsidTr="002044D4">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4B70" w:rsidRPr="00DE2AC6" w:rsidRDefault="00BD4B70" w:rsidP="00BD4B70">
                  <w:pPr>
                    <w:rPr>
                      <w:rFonts w:ascii="Verdana" w:hAnsi="Verdana"/>
                      <w:sz w:val="18"/>
                      <w:szCs w:val="18"/>
                    </w:rPr>
                  </w:pPr>
                  <w:r w:rsidRPr="00DE2AC6">
                    <w:rPr>
                      <w:rFonts w:ascii="Verdana" w:hAnsi="Verdana"/>
                      <w:sz w:val="18"/>
                      <w:szCs w:val="18"/>
                    </w:rPr>
                    <w:lastRenderedPageBreak/>
                    <w:t>Trinidad Rio Mamore (Barcaza)</w:t>
                  </w:r>
                </w:p>
              </w:tc>
              <w:tc>
                <w:tcPr>
                  <w:tcW w:w="1984" w:type="dxa"/>
                  <w:tcBorders>
                    <w:top w:val="single" w:sz="4" w:space="0" w:color="auto"/>
                    <w:left w:val="nil"/>
                    <w:bottom w:val="single" w:sz="4" w:space="0" w:color="auto"/>
                    <w:right w:val="single" w:sz="4" w:space="0" w:color="auto"/>
                  </w:tcBorders>
                  <w:shd w:val="clear" w:color="auto" w:fill="auto"/>
                  <w:noWrap/>
                </w:tcPr>
                <w:p w:rsidR="00BD4B70" w:rsidRPr="00DE2AC6" w:rsidRDefault="00BD4B70" w:rsidP="00BD4B70">
                  <w:pPr>
                    <w:jc w:val="center"/>
                    <w:rPr>
                      <w:rFonts w:ascii="Verdana" w:hAnsi="Verdana"/>
                      <w:sz w:val="18"/>
                      <w:szCs w:val="18"/>
                    </w:rPr>
                  </w:pPr>
                  <w:r w:rsidRPr="00DE2AC6">
                    <w:rPr>
                      <w:rFonts w:ascii="Verdana" w:hAnsi="Verdana"/>
                      <w:sz w:val="18"/>
                      <w:szCs w:val="18"/>
                    </w:rPr>
                    <w:t>21 km.</w:t>
                  </w:r>
                </w:p>
              </w:tc>
              <w:tc>
                <w:tcPr>
                  <w:tcW w:w="1985" w:type="dxa"/>
                  <w:tcBorders>
                    <w:top w:val="single" w:sz="4" w:space="0" w:color="auto"/>
                    <w:left w:val="nil"/>
                    <w:bottom w:val="single" w:sz="4" w:space="0" w:color="auto"/>
                    <w:right w:val="single" w:sz="4" w:space="0" w:color="auto"/>
                  </w:tcBorders>
                  <w:shd w:val="clear" w:color="auto" w:fill="auto"/>
                  <w:noWrap/>
                </w:tcPr>
                <w:p w:rsidR="00BD4B70" w:rsidRPr="00DE2AC6" w:rsidRDefault="00BD4B70" w:rsidP="00BD4B70">
                  <w:pPr>
                    <w:jc w:val="center"/>
                    <w:rPr>
                      <w:rFonts w:ascii="Verdana" w:hAnsi="Verdana"/>
                      <w:sz w:val="18"/>
                      <w:szCs w:val="18"/>
                    </w:rPr>
                  </w:pPr>
                  <w:r w:rsidRPr="00DE2AC6">
                    <w:rPr>
                      <w:rFonts w:ascii="Verdana" w:hAnsi="Verdana"/>
                      <w:sz w:val="18"/>
                      <w:szCs w:val="18"/>
                    </w:rPr>
                    <w:t>552 km.</w:t>
                  </w:r>
                </w:p>
              </w:tc>
            </w:tr>
            <w:tr w:rsidR="00DE2AC6" w:rsidRPr="00DE2AC6" w:rsidTr="002044D4">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4B70" w:rsidRPr="00DE2AC6" w:rsidRDefault="00BD4B70" w:rsidP="00BD4B70">
                  <w:pPr>
                    <w:rPr>
                      <w:rFonts w:ascii="Verdana" w:hAnsi="Verdana"/>
                      <w:sz w:val="18"/>
                      <w:szCs w:val="18"/>
                    </w:rPr>
                  </w:pPr>
                  <w:r w:rsidRPr="00DE2AC6">
                    <w:rPr>
                      <w:rFonts w:ascii="Verdana" w:hAnsi="Verdana"/>
                      <w:sz w:val="18"/>
                      <w:szCs w:val="18"/>
                    </w:rPr>
                    <w:t>Rio Mamore (Barcaza)</w:t>
                  </w:r>
                </w:p>
              </w:tc>
              <w:tc>
                <w:tcPr>
                  <w:tcW w:w="1984" w:type="dxa"/>
                  <w:tcBorders>
                    <w:top w:val="single" w:sz="4" w:space="0" w:color="auto"/>
                    <w:left w:val="nil"/>
                    <w:bottom w:val="single" w:sz="4" w:space="0" w:color="auto"/>
                    <w:right w:val="single" w:sz="4" w:space="0" w:color="auto"/>
                  </w:tcBorders>
                  <w:shd w:val="clear" w:color="auto" w:fill="auto"/>
                  <w:noWrap/>
                </w:tcPr>
                <w:p w:rsidR="00BD4B70" w:rsidRPr="00DE2AC6" w:rsidRDefault="00BD4B70" w:rsidP="00BD4B70">
                  <w:pPr>
                    <w:jc w:val="center"/>
                    <w:rPr>
                      <w:rFonts w:ascii="Verdana" w:hAnsi="Verdana"/>
                      <w:sz w:val="18"/>
                      <w:szCs w:val="18"/>
                    </w:rPr>
                  </w:pPr>
                  <w:r w:rsidRPr="00DE2AC6">
                    <w:rPr>
                      <w:rFonts w:ascii="Verdana" w:hAnsi="Verdana"/>
                      <w:sz w:val="18"/>
                      <w:szCs w:val="18"/>
                    </w:rPr>
                    <w:t>74 km.</w:t>
                  </w:r>
                </w:p>
              </w:tc>
              <w:tc>
                <w:tcPr>
                  <w:tcW w:w="1985" w:type="dxa"/>
                  <w:tcBorders>
                    <w:top w:val="single" w:sz="4" w:space="0" w:color="auto"/>
                    <w:left w:val="nil"/>
                    <w:bottom w:val="single" w:sz="4" w:space="0" w:color="auto"/>
                    <w:right w:val="single" w:sz="4" w:space="0" w:color="auto"/>
                  </w:tcBorders>
                  <w:shd w:val="clear" w:color="auto" w:fill="auto"/>
                  <w:noWrap/>
                </w:tcPr>
                <w:p w:rsidR="00BD4B70" w:rsidRPr="00DE2AC6" w:rsidRDefault="00BD4B70" w:rsidP="00BD4B70">
                  <w:pPr>
                    <w:jc w:val="center"/>
                    <w:rPr>
                      <w:rFonts w:ascii="Verdana" w:hAnsi="Verdana"/>
                      <w:sz w:val="18"/>
                      <w:szCs w:val="18"/>
                    </w:rPr>
                  </w:pPr>
                  <w:r w:rsidRPr="00DE2AC6">
                    <w:rPr>
                      <w:rFonts w:ascii="Verdana" w:hAnsi="Verdana"/>
                      <w:sz w:val="18"/>
                      <w:szCs w:val="18"/>
                    </w:rPr>
                    <w:t>626 km.</w:t>
                  </w:r>
                </w:p>
              </w:tc>
            </w:tr>
            <w:tr w:rsidR="00DE2AC6" w:rsidRPr="00DE2AC6" w:rsidTr="002044D4">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4B70" w:rsidRPr="00DE2AC6" w:rsidRDefault="00BD4B70" w:rsidP="00BD4B70">
                  <w:pPr>
                    <w:rPr>
                      <w:rFonts w:ascii="Verdana" w:hAnsi="Verdana"/>
                      <w:sz w:val="18"/>
                      <w:szCs w:val="18"/>
                    </w:rPr>
                  </w:pPr>
                  <w:r w:rsidRPr="00DE2AC6">
                    <w:rPr>
                      <w:rFonts w:ascii="Verdana" w:hAnsi="Verdana"/>
                      <w:sz w:val="18"/>
                      <w:szCs w:val="18"/>
                    </w:rPr>
                    <w:t>San Ignacio de Moxos - San Borja</w:t>
                  </w:r>
                </w:p>
              </w:tc>
              <w:tc>
                <w:tcPr>
                  <w:tcW w:w="1984" w:type="dxa"/>
                  <w:tcBorders>
                    <w:top w:val="single" w:sz="4" w:space="0" w:color="auto"/>
                    <w:left w:val="nil"/>
                    <w:bottom w:val="single" w:sz="4" w:space="0" w:color="auto"/>
                    <w:right w:val="single" w:sz="4" w:space="0" w:color="auto"/>
                  </w:tcBorders>
                  <w:shd w:val="clear" w:color="auto" w:fill="auto"/>
                  <w:noWrap/>
                </w:tcPr>
                <w:p w:rsidR="00BD4B70" w:rsidRPr="00DE2AC6" w:rsidRDefault="00BD4B70" w:rsidP="00BD4B70">
                  <w:pPr>
                    <w:jc w:val="center"/>
                    <w:rPr>
                      <w:rFonts w:ascii="Verdana" w:hAnsi="Verdana"/>
                      <w:sz w:val="18"/>
                      <w:szCs w:val="18"/>
                    </w:rPr>
                  </w:pPr>
                  <w:r w:rsidRPr="00DE2AC6">
                    <w:rPr>
                      <w:rFonts w:ascii="Verdana" w:hAnsi="Verdana"/>
                      <w:sz w:val="18"/>
                      <w:szCs w:val="18"/>
                    </w:rPr>
                    <w:t>138 km.</w:t>
                  </w:r>
                </w:p>
              </w:tc>
              <w:tc>
                <w:tcPr>
                  <w:tcW w:w="1985" w:type="dxa"/>
                  <w:tcBorders>
                    <w:top w:val="single" w:sz="4" w:space="0" w:color="auto"/>
                    <w:left w:val="nil"/>
                    <w:bottom w:val="single" w:sz="4" w:space="0" w:color="auto"/>
                    <w:right w:val="single" w:sz="4" w:space="0" w:color="auto"/>
                  </w:tcBorders>
                  <w:shd w:val="clear" w:color="auto" w:fill="auto"/>
                  <w:noWrap/>
                </w:tcPr>
                <w:p w:rsidR="00BD4B70" w:rsidRPr="00DE2AC6" w:rsidRDefault="00BD4B70" w:rsidP="00BD4B70">
                  <w:pPr>
                    <w:jc w:val="center"/>
                    <w:rPr>
                      <w:rFonts w:ascii="Verdana" w:hAnsi="Verdana"/>
                      <w:sz w:val="18"/>
                      <w:szCs w:val="18"/>
                    </w:rPr>
                  </w:pPr>
                  <w:r w:rsidRPr="00DE2AC6">
                    <w:rPr>
                      <w:rFonts w:ascii="Verdana" w:hAnsi="Verdana"/>
                      <w:sz w:val="18"/>
                      <w:szCs w:val="18"/>
                    </w:rPr>
                    <w:t>764 km.</w:t>
                  </w:r>
                </w:p>
              </w:tc>
            </w:tr>
            <w:tr w:rsidR="00DE2AC6" w:rsidRPr="00DE2AC6" w:rsidTr="002044D4">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4B70" w:rsidRPr="00DE2AC6" w:rsidRDefault="00BD4B70" w:rsidP="00BD4B70">
                  <w:pPr>
                    <w:rPr>
                      <w:rFonts w:ascii="Verdana" w:hAnsi="Verdana"/>
                      <w:sz w:val="18"/>
                      <w:szCs w:val="18"/>
                    </w:rPr>
                  </w:pPr>
                  <w:r w:rsidRPr="00DE2AC6">
                    <w:rPr>
                      <w:rFonts w:ascii="Verdana" w:hAnsi="Verdana"/>
                      <w:sz w:val="18"/>
                      <w:szCs w:val="18"/>
                    </w:rPr>
                    <w:t>San Borja - Yucumo</w:t>
                  </w:r>
                </w:p>
              </w:tc>
              <w:tc>
                <w:tcPr>
                  <w:tcW w:w="1984" w:type="dxa"/>
                  <w:tcBorders>
                    <w:top w:val="single" w:sz="4" w:space="0" w:color="auto"/>
                    <w:left w:val="nil"/>
                    <w:bottom w:val="single" w:sz="4" w:space="0" w:color="auto"/>
                    <w:right w:val="single" w:sz="4" w:space="0" w:color="auto"/>
                  </w:tcBorders>
                  <w:shd w:val="clear" w:color="auto" w:fill="auto"/>
                  <w:noWrap/>
                </w:tcPr>
                <w:p w:rsidR="00BD4B70" w:rsidRPr="00DE2AC6" w:rsidRDefault="00BD4B70" w:rsidP="00BD4B70">
                  <w:pPr>
                    <w:jc w:val="center"/>
                    <w:rPr>
                      <w:rFonts w:ascii="Verdana" w:hAnsi="Verdana"/>
                      <w:sz w:val="18"/>
                      <w:szCs w:val="18"/>
                    </w:rPr>
                  </w:pPr>
                  <w:r w:rsidRPr="00DE2AC6">
                    <w:rPr>
                      <w:rFonts w:ascii="Verdana" w:hAnsi="Verdana"/>
                      <w:sz w:val="18"/>
                      <w:szCs w:val="18"/>
                    </w:rPr>
                    <w:t>48 km.</w:t>
                  </w:r>
                </w:p>
              </w:tc>
              <w:tc>
                <w:tcPr>
                  <w:tcW w:w="1985" w:type="dxa"/>
                  <w:tcBorders>
                    <w:top w:val="single" w:sz="4" w:space="0" w:color="auto"/>
                    <w:left w:val="nil"/>
                    <w:bottom w:val="single" w:sz="4" w:space="0" w:color="auto"/>
                    <w:right w:val="single" w:sz="4" w:space="0" w:color="auto"/>
                  </w:tcBorders>
                  <w:shd w:val="clear" w:color="auto" w:fill="auto"/>
                  <w:noWrap/>
                </w:tcPr>
                <w:p w:rsidR="00BD4B70" w:rsidRPr="00DE2AC6" w:rsidRDefault="00BD4B70" w:rsidP="00BD4B70">
                  <w:pPr>
                    <w:jc w:val="center"/>
                    <w:rPr>
                      <w:rFonts w:ascii="Verdana" w:hAnsi="Verdana"/>
                      <w:sz w:val="18"/>
                      <w:szCs w:val="18"/>
                    </w:rPr>
                  </w:pPr>
                  <w:r w:rsidRPr="00DE2AC6">
                    <w:rPr>
                      <w:rFonts w:ascii="Verdana" w:hAnsi="Verdana"/>
                      <w:sz w:val="18"/>
                      <w:szCs w:val="18"/>
                    </w:rPr>
                    <w:t>812 km.</w:t>
                  </w:r>
                </w:p>
              </w:tc>
            </w:tr>
            <w:tr w:rsidR="00DE2AC6" w:rsidRPr="00DE2AC6" w:rsidTr="002044D4">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4B70" w:rsidRPr="00DE2AC6" w:rsidRDefault="00BD4B70" w:rsidP="00BD4B70">
                  <w:pPr>
                    <w:rPr>
                      <w:rFonts w:ascii="Verdana" w:hAnsi="Verdana"/>
                      <w:sz w:val="18"/>
                      <w:szCs w:val="18"/>
                    </w:rPr>
                  </w:pPr>
                  <w:r w:rsidRPr="00DE2AC6">
                    <w:rPr>
                      <w:rFonts w:ascii="Verdana" w:hAnsi="Verdana"/>
                      <w:sz w:val="18"/>
                      <w:szCs w:val="18"/>
                    </w:rPr>
                    <w:t>Yucumo - Rurrenabaque</w:t>
                  </w:r>
                </w:p>
              </w:tc>
              <w:tc>
                <w:tcPr>
                  <w:tcW w:w="1984" w:type="dxa"/>
                  <w:tcBorders>
                    <w:top w:val="single" w:sz="4" w:space="0" w:color="auto"/>
                    <w:left w:val="nil"/>
                    <w:bottom w:val="single" w:sz="4" w:space="0" w:color="auto"/>
                    <w:right w:val="single" w:sz="4" w:space="0" w:color="auto"/>
                  </w:tcBorders>
                  <w:shd w:val="clear" w:color="auto" w:fill="auto"/>
                  <w:noWrap/>
                </w:tcPr>
                <w:p w:rsidR="00BD4B70" w:rsidRPr="00DE2AC6" w:rsidRDefault="00BD4B70" w:rsidP="00BD4B70">
                  <w:pPr>
                    <w:jc w:val="center"/>
                    <w:rPr>
                      <w:rFonts w:ascii="Verdana" w:hAnsi="Verdana"/>
                      <w:sz w:val="18"/>
                      <w:szCs w:val="18"/>
                    </w:rPr>
                  </w:pPr>
                  <w:r w:rsidRPr="00DE2AC6">
                    <w:rPr>
                      <w:rFonts w:ascii="Verdana" w:hAnsi="Verdana"/>
                      <w:sz w:val="18"/>
                      <w:szCs w:val="18"/>
                    </w:rPr>
                    <w:t>95 km.</w:t>
                  </w:r>
                </w:p>
              </w:tc>
              <w:tc>
                <w:tcPr>
                  <w:tcW w:w="1985" w:type="dxa"/>
                  <w:tcBorders>
                    <w:top w:val="single" w:sz="4" w:space="0" w:color="auto"/>
                    <w:left w:val="nil"/>
                    <w:bottom w:val="single" w:sz="4" w:space="0" w:color="auto"/>
                    <w:right w:val="single" w:sz="4" w:space="0" w:color="auto"/>
                  </w:tcBorders>
                  <w:shd w:val="clear" w:color="auto" w:fill="auto"/>
                  <w:noWrap/>
                </w:tcPr>
                <w:p w:rsidR="00BD4B70" w:rsidRPr="00DE2AC6" w:rsidRDefault="00BD4B70" w:rsidP="00BD4B70">
                  <w:pPr>
                    <w:jc w:val="center"/>
                    <w:rPr>
                      <w:rFonts w:ascii="Verdana" w:hAnsi="Verdana"/>
                      <w:sz w:val="18"/>
                      <w:szCs w:val="18"/>
                    </w:rPr>
                  </w:pPr>
                  <w:r w:rsidRPr="00DE2AC6">
                    <w:rPr>
                      <w:rFonts w:ascii="Verdana" w:hAnsi="Verdana"/>
                      <w:sz w:val="18"/>
                      <w:szCs w:val="18"/>
                    </w:rPr>
                    <w:t>907 km.</w:t>
                  </w:r>
                </w:p>
              </w:tc>
            </w:tr>
            <w:tr w:rsidR="00DE2AC6" w:rsidRPr="00DE2AC6" w:rsidTr="002044D4">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4B70" w:rsidRPr="00DE2AC6" w:rsidRDefault="00BD4B70" w:rsidP="00BD4B70">
                  <w:pPr>
                    <w:rPr>
                      <w:rFonts w:ascii="Verdana" w:hAnsi="Verdana"/>
                      <w:sz w:val="18"/>
                      <w:szCs w:val="18"/>
                    </w:rPr>
                  </w:pPr>
                  <w:r w:rsidRPr="00DE2AC6">
                    <w:rPr>
                      <w:rFonts w:ascii="Verdana" w:hAnsi="Verdana"/>
                      <w:sz w:val="18"/>
                      <w:szCs w:val="18"/>
                    </w:rPr>
                    <w:t>Rurrenabaque - El  Triangulo</w:t>
                  </w:r>
                </w:p>
              </w:tc>
              <w:tc>
                <w:tcPr>
                  <w:tcW w:w="1984" w:type="dxa"/>
                  <w:tcBorders>
                    <w:top w:val="single" w:sz="4" w:space="0" w:color="auto"/>
                    <w:left w:val="nil"/>
                    <w:bottom w:val="single" w:sz="4" w:space="0" w:color="auto"/>
                    <w:right w:val="single" w:sz="4" w:space="0" w:color="auto"/>
                  </w:tcBorders>
                  <w:shd w:val="clear" w:color="auto" w:fill="auto"/>
                  <w:noWrap/>
                </w:tcPr>
                <w:p w:rsidR="00BD4B70" w:rsidRPr="00DE2AC6" w:rsidRDefault="00BD4B70" w:rsidP="00BD4B70">
                  <w:pPr>
                    <w:jc w:val="center"/>
                    <w:rPr>
                      <w:rFonts w:ascii="Verdana" w:hAnsi="Verdana"/>
                      <w:sz w:val="18"/>
                      <w:szCs w:val="18"/>
                    </w:rPr>
                  </w:pPr>
                  <w:r w:rsidRPr="00DE2AC6">
                    <w:rPr>
                      <w:rFonts w:ascii="Verdana" w:hAnsi="Verdana"/>
                      <w:sz w:val="18"/>
                      <w:szCs w:val="18"/>
                    </w:rPr>
                    <w:t>437 km.</w:t>
                  </w:r>
                </w:p>
              </w:tc>
              <w:tc>
                <w:tcPr>
                  <w:tcW w:w="1985" w:type="dxa"/>
                  <w:tcBorders>
                    <w:top w:val="single" w:sz="4" w:space="0" w:color="auto"/>
                    <w:left w:val="nil"/>
                    <w:bottom w:val="single" w:sz="4" w:space="0" w:color="auto"/>
                    <w:right w:val="single" w:sz="4" w:space="0" w:color="auto"/>
                  </w:tcBorders>
                  <w:shd w:val="clear" w:color="auto" w:fill="auto"/>
                  <w:noWrap/>
                </w:tcPr>
                <w:p w:rsidR="00BD4B70" w:rsidRPr="00DE2AC6" w:rsidRDefault="00BD4B70" w:rsidP="00BD4B70">
                  <w:pPr>
                    <w:jc w:val="center"/>
                    <w:rPr>
                      <w:rFonts w:ascii="Verdana" w:hAnsi="Verdana"/>
                      <w:sz w:val="18"/>
                      <w:szCs w:val="18"/>
                    </w:rPr>
                  </w:pPr>
                  <w:r w:rsidRPr="00DE2AC6">
                    <w:rPr>
                      <w:rFonts w:ascii="Verdana" w:hAnsi="Verdana"/>
                      <w:sz w:val="18"/>
                      <w:szCs w:val="18"/>
                    </w:rPr>
                    <w:t>1344 km.</w:t>
                  </w:r>
                </w:p>
              </w:tc>
            </w:tr>
            <w:tr w:rsidR="00DE2AC6" w:rsidRPr="00DE2AC6" w:rsidTr="002044D4">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4B70" w:rsidRPr="00DE2AC6" w:rsidRDefault="00BD4B70" w:rsidP="00BD4B70">
                  <w:pPr>
                    <w:rPr>
                      <w:rFonts w:ascii="Verdana" w:hAnsi="Verdana"/>
                      <w:sz w:val="18"/>
                      <w:szCs w:val="18"/>
                    </w:rPr>
                  </w:pPr>
                  <w:r w:rsidRPr="00DE2AC6">
                    <w:rPr>
                      <w:rFonts w:ascii="Verdana" w:hAnsi="Verdana"/>
                      <w:sz w:val="18"/>
                      <w:szCs w:val="18"/>
                    </w:rPr>
                    <w:t>El  Triangulo - Peña Amatilla (Barcaza)</w:t>
                  </w:r>
                </w:p>
              </w:tc>
              <w:tc>
                <w:tcPr>
                  <w:tcW w:w="1984" w:type="dxa"/>
                  <w:tcBorders>
                    <w:top w:val="single" w:sz="4" w:space="0" w:color="auto"/>
                    <w:left w:val="nil"/>
                    <w:bottom w:val="single" w:sz="4" w:space="0" w:color="auto"/>
                    <w:right w:val="single" w:sz="4" w:space="0" w:color="auto"/>
                  </w:tcBorders>
                  <w:shd w:val="clear" w:color="auto" w:fill="auto"/>
                  <w:noWrap/>
                </w:tcPr>
                <w:p w:rsidR="00BD4B70" w:rsidRPr="00DE2AC6" w:rsidRDefault="00BD4B70" w:rsidP="00BD4B70">
                  <w:pPr>
                    <w:jc w:val="center"/>
                    <w:rPr>
                      <w:rFonts w:ascii="Verdana" w:hAnsi="Verdana"/>
                      <w:sz w:val="18"/>
                      <w:szCs w:val="18"/>
                    </w:rPr>
                  </w:pPr>
                  <w:r w:rsidRPr="00DE2AC6">
                    <w:rPr>
                      <w:rFonts w:ascii="Verdana" w:hAnsi="Verdana"/>
                      <w:sz w:val="18"/>
                      <w:szCs w:val="18"/>
                    </w:rPr>
                    <w:t>107 km.</w:t>
                  </w:r>
                </w:p>
              </w:tc>
              <w:tc>
                <w:tcPr>
                  <w:tcW w:w="1985" w:type="dxa"/>
                  <w:tcBorders>
                    <w:top w:val="single" w:sz="4" w:space="0" w:color="auto"/>
                    <w:left w:val="nil"/>
                    <w:bottom w:val="single" w:sz="4" w:space="0" w:color="auto"/>
                    <w:right w:val="single" w:sz="4" w:space="0" w:color="auto"/>
                  </w:tcBorders>
                  <w:shd w:val="clear" w:color="auto" w:fill="auto"/>
                  <w:noWrap/>
                </w:tcPr>
                <w:p w:rsidR="00BD4B70" w:rsidRPr="00DE2AC6" w:rsidRDefault="00BD4B70" w:rsidP="00BD4B70">
                  <w:pPr>
                    <w:jc w:val="center"/>
                    <w:rPr>
                      <w:rFonts w:ascii="Verdana" w:hAnsi="Verdana"/>
                      <w:sz w:val="18"/>
                      <w:szCs w:val="18"/>
                    </w:rPr>
                  </w:pPr>
                  <w:r w:rsidRPr="00DE2AC6">
                    <w:rPr>
                      <w:rFonts w:ascii="Verdana" w:hAnsi="Verdana"/>
                      <w:sz w:val="18"/>
                      <w:szCs w:val="18"/>
                    </w:rPr>
                    <w:t>1451km.</w:t>
                  </w:r>
                </w:p>
              </w:tc>
            </w:tr>
            <w:tr w:rsidR="00DE2AC6" w:rsidRPr="00DE2AC6" w:rsidTr="002044D4">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4B70" w:rsidRPr="00DE2AC6" w:rsidRDefault="00BD4B70" w:rsidP="00BD4B70">
                  <w:pPr>
                    <w:rPr>
                      <w:rFonts w:ascii="Verdana" w:hAnsi="Verdana"/>
                      <w:sz w:val="18"/>
                      <w:szCs w:val="18"/>
                    </w:rPr>
                  </w:pPr>
                  <w:r w:rsidRPr="00DE2AC6">
                    <w:rPr>
                      <w:rFonts w:ascii="Verdana" w:hAnsi="Verdana"/>
                      <w:sz w:val="18"/>
                      <w:szCs w:val="18"/>
                    </w:rPr>
                    <w:t>Peña Amatilla (Barcaza) - Naranjal</w:t>
                  </w:r>
                </w:p>
              </w:tc>
              <w:tc>
                <w:tcPr>
                  <w:tcW w:w="1984" w:type="dxa"/>
                  <w:tcBorders>
                    <w:top w:val="single" w:sz="4" w:space="0" w:color="auto"/>
                    <w:left w:val="nil"/>
                    <w:bottom w:val="single" w:sz="4" w:space="0" w:color="auto"/>
                    <w:right w:val="single" w:sz="4" w:space="0" w:color="auto"/>
                  </w:tcBorders>
                  <w:shd w:val="clear" w:color="auto" w:fill="auto"/>
                  <w:noWrap/>
                </w:tcPr>
                <w:p w:rsidR="00BD4B70" w:rsidRPr="00DE2AC6" w:rsidRDefault="00BD4B70" w:rsidP="00BD4B70">
                  <w:pPr>
                    <w:jc w:val="center"/>
                    <w:rPr>
                      <w:rFonts w:ascii="Verdana" w:hAnsi="Verdana"/>
                      <w:sz w:val="18"/>
                      <w:szCs w:val="18"/>
                    </w:rPr>
                  </w:pPr>
                  <w:r w:rsidRPr="00DE2AC6">
                    <w:rPr>
                      <w:rFonts w:ascii="Verdana" w:hAnsi="Verdana"/>
                      <w:sz w:val="18"/>
                      <w:szCs w:val="18"/>
                    </w:rPr>
                    <w:t>35 km.</w:t>
                  </w:r>
                </w:p>
              </w:tc>
              <w:tc>
                <w:tcPr>
                  <w:tcW w:w="1985" w:type="dxa"/>
                  <w:tcBorders>
                    <w:top w:val="single" w:sz="4" w:space="0" w:color="auto"/>
                    <w:left w:val="nil"/>
                    <w:bottom w:val="single" w:sz="4" w:space="0" w:color="auto"/>
                    <w:right w:val="single" w:sz="4" w:space="0" w:color="auto"/>
                  </w:tcBorders>
                  <w:shd w:val="clear" w:color="auto" w:fill="auto"/>
                  <w:noWrap/>
                </w:tcPr>
                <w:p w:rsidR="00BD4B70" w:rsidRPr="00DE2AC6" w:rsidRDefault="00BD4B70" w:rsidP="00BD4B70">
                  <w:pPr>
                    <w:jc w:val="center"/>
                    <w:rPr>
                      <w:rFonts w:ascii="Verdana" w:hAnsi="Verdana"/>
                      <w:sz w:val="18"/>
                      <w:szCs w:val="18"/>
                    </w:rPr>
                  </w:pPr>
                  <w:r w:rsidRPr="00DE2AC6">
                    <w:rPr>
                      <w:rFonts w:ascii="Verdana" w:hAnsi="Verdana"/>
                      <w:sz w:val="18"/>
                      <w:szCs w:val="18"/>
                    </w:rPr>
                    <w:t>1486 km.</w:t>
                  </w:r>
                </w:p>
              </w:tc>
            </w:tr>
            <w:tr w:rsidR="00DE2AC6" w:rsidRPr="00DE2AC6" w:rsidTr="002044D4">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4B70" w:rsidRPr="00DE2AC6" w:rsidRDefault="00BD4B70" w:rsidP="00BD4B70">
                  <w:pPr>
                    <w:rPr>
                      <w:rFonts w:ascii="Verdana" w:hAnsi="Verdana"/>
                      <w:sz w:val="18"/>
                      <w:szCs w:val="18"/>
                    </w:rPr>
                  </w:pPr>
                  <w:r w:rsidRPr="00DE2AC6">
                    <w:rPr>
                      <w:rFonts w:ascii="Verdana" w:hAnsi="Verdana"/>
                      <w:sz w:val="18"/>
                      <w:szCs w:val="18"/>
                    </w:rPr>
                    <w:t>Naranjal - Blanca Flor</w:t>
                  </w:r>
                </w:p>
              </w:tc>
              <w:tc>
                <w:tcPr>
                  <w:tcW w:w="1984" w:type="dxa"/>
                  <w:tcBorders>
                    <w:top w:val="single" w:sz="4" w:space="0" w:color="auto"/>
                    <w:left w:val="nil"/>
                    <w:bottom w:val="single" w:sz="4" w:space="0" w:color="auto"/>
                    <w:right w:val="single" w:sz="4" w:space="0" w:color="auto"/>
                  </w:tcBorders>
                  <w:shd w:val="clear" w:color="auto" w:fill="auto"/>
                  <w:noWrap/>
                </w:tcPr>
                <w:p w:rsidR="00BD4B70" w:rsidRPr="00DE2AC6" w:rsidRDefault="00BD4B70" w:rsidP="00BD4B70">
                  <w:pPr>
                    <w:jc w:val="center"/>
                    <w:rPr>
                      <w:rFonts w:ascii="Verdana" w:hAnsi="Verdana"/>
                      <w:sz w:val="18"/>
                      <w:szCs w:val="18"/>
                    </w:rPr>
                  </w:pPr>
                  <w:r w:rsidRPr="00DE2AC6">
                    <w:rPr>
                      <w:rFonts w:ascii="Verdana" w:hAnsi="Verdana"/>
                      <w:sz w:val="18"/>
                      <w:szCs w:val="18"/>
                    </w:rPr>
                    <w:t>20 km.</w:t>
                  </w:r>
                </w:p>
              </w:tc>
              <w:tc>
                <w:tcPr>
                  <w:tcW w:w="1985" w:type="dxa"/>
                  <w:tcBorders>
                    <w:top w:val="single" w:sz="4" w:space="0" w:color="auto"/>
                    <w:left w:val="nil"/>
                    <w:bottom w:val="single" w:sz="4" w:space="0" w:color="auto"/>
                    <w:right w:val="single" w:sz="4" w:space="0" w:color="auto"/>
                  </w:tcBorders>
                  <w:shd w:val="clear" w:color="auto" w:fill="auto"/>
                  <w:noWrap/>
                </w:tcPr>
                <w:p w:rsidR="00BD4B70" w:rsidRPr="00DE2AC6" w:rsidRDefault="00BD4B70" w:rsidP="00BD4B70">
                  <w:pPr>
                    <w:jc w:val="center"/>
                    <w:rPr>
                      <w:rFonts w:ascii="Verdana" w:hAnsi="Verdana"/>
                      <w:sz w:val="18"/>
                      <w:szCs w:val="18"/>
                    </w:rPr>
                  </w:pPr>
                  <w:r w:rsidRPr="00DE2AC6">
                    <w:rPr>
                      <w:rFonts w:ascii="Verdana" w:hAnsi="Verdana"/>
                      <w:sz w:val="18"/>
                      <w:szCs w:val="18"/>
                    </w:rPr>
                    <w:t>1506 km.</w:t>
                  </w:r>
                </w:p>
              </w:tc>
            </w:tr>
            <w:tr w:rsidR="00DE2AC6" w:rsidRPr="00DE2AC6" w:rsidTr="002044D4">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4B70" w:rsidRPr="00DE2AC6" w:rsidRDefault="00BD4B70" w:rsidP="00BD4B70">
                  <w:pPr>
                    <w:rPr>
                      <w:rFonts w:ascii="Verdana" w:hAnsi="Verdana"/>
                      <w:sz w:val="18"/>
                      <w:szCs w:val="18"/>
                    </w:rPr>
                  </w:pPr>
                  <w:r w:rsidRPr="00DE2AC6">
                    <w:rPr>
                      <w:rFonts w:ascii="Verdana" w:hAnsi="Verdana"/>
                      <w:sz w:val="18"/>
                      <w:szCs w:val="18"/>
                    </w:rPr>
                    <w:t>Blanca Flor – POZO GMR-X1 IE</w:t>
                  </w:r>
                </w:p>
              </w:tc>
              <w:tc>
                <w:tcPr>
                  <w:tcW w:w="1984" w:type="dxa"/>
                  <w:tcBorders>
                    <w:top w:val="single" w:sz="4" w:space="0" w:color="auto"/>
                    <w:left w:val="nil"/>
                    <w:bottom w:val="single" w:sz="4" w:space="0" w:color="auto"/>
                    <w:right w:val="single" w:sz="4" w:space="0" w:color="auto"/>
                  </w:tcBorders>
                  <w:shd w:val="clear" w:color="auto" w:fill="auto"/>
                  <w:noWrap/>
                </w:tcPr>
                <w:p w:rsidR="00BD4B70" w:rsidRPr="00DE2AC6" w:rsidRDefault="00BD4B70" w:rsidP="00BD4B70">
                  <w:pPr>
                    <w:jc w:val="center"/>
                    <w:rPr>
                      <w:rFonts w:ascii="Verdana" w:hAnsi="Verdana"/>
                      <w:sz w:val="18"/>
                      <w:szCs w:val="18"/>
                    </w:rPr>
                  </w:pPr>
                  <w:r w:rsidRPr="00DE2AC6">
                    <w:rPr>
                      <w:rFonts w:ascii="Verdana" w:hAnsi="Verdana"/>
                      <w:sz w:val="18"/>
                      <w:szCs w:val="18"/>
                    </w:rPr>
                    <w:t>78 km.</w:t>
                  </w:r>
                </w:p>
              </w:tc>
              <w:tc>
                <w:tcPr>
                  <w:tcW w:w="1985" w:type="dxa"/>
                  <w:tcBorders>
                    <w:top w:val="single" w:sz="4" w:space="0" w:color="auto"/>
                    <w:left w:val="nil"/>
                    <w:bottom w:val="single" w:sz="4" w:space="0" w:color="auto"/>
                    <w:right w:val="single" w:sz="4" w:space="0" w:color="auto"/>
                  </w:tcBorders>
                  <w:shd w:val="clear" w:color="auto" w:fill="auto"/>
                  <w:noWrap/>
                </w:tcPr>
                <w:p w:rsidR="00BD4B70" w:rsidRPr="00DE2AC6" w:rsidRDefault="00BD4B70" w:rsidP="00BD4B70">
                  <w:pPr>
                    <w:jc w:val="center"/>
                    <w:rPr>
                      <w:rFonts w:ascii="Verdana" w:hAnsi="Verdana"/>
                      <w:sz w:val="18"/>
                      <w:szCs w:val="18"/>
                    </w:rPr>
                  </w:pPr>
                  <w:r w:rsidRPr="00DE2AC6">
                    <w:rPr>
                      <w:rFonts w:ascii="Verdana" w:hAnsi="Verdana"/>
                      <w:sz w:val="18"/>
                      <w:szCs w:val="18"/>
                    </w:rPr>
                    <w:t>1584 km.</w:t>
                  </w:r>
                </w:p>
              </w:tc>
            </w:tr>
            <w:tr w:rsidR="00DE2AC6" w:rsidRPr="00DE2AC6" w:rsidTr="002044D4">
              <w:trPr>
                <w:trHeight w:val="118"/>
              </w:trPr>
              <w:tc>
                <w:tcPr>
                  <w:tcW w:w="566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D4B70" w:rsidRPr="00DE2AC6" w:rsidRDefault="00BD4B70" w:rsidP="00BD4B70">
                  <w:pPr>
                    <w:rPr>
                      <w:rFonts w:ascii="Verdana" w:hAnsi="Verdana"/>
                      <w:b/>
                      <w:bCs/>
                      <w:sz w:val="18"/>
                      <w:szCs w:val="18"/>
                    </w:rPr>
                  </w:pPr>
                  <w:r w:rsidRPr="00DE2AC6">
                    <w:rPr>
                      <w:rFonts w:ascii="Verdana" w:hAnsi="Verdana"/>
                      <w:b/>
                      <w:bCs/>
                      <w:sz w:val="18"/>
                      <w:szCs w:val="18"/>
                    </w:rPr>
                    <w:t>Distancia Total</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BD4B70" w:rsidRPr="00DE2AC6" w:rsidRDefault="00BD4B70" w:rsidP="00BD4B70">
                  <w:pPr>
                    <w:rPr>
                      <w:rFonts w:ascii="Verdana" w:hAnsi="Verdana"/>
                      <w:b/>
                      <w:bCs/>
                      <w:sz w:val="18"/>
                      <w:szCs w:val="18"/>
                    </w:rPr>
                  </w:pPr>
                </w:p>
                <w:p w:rsidR="00BD4B70" w:rsidRPr="00DE2AC6" w:rsidRDefault="00BD4B70" w:rsidP="00BD4B70">
                  <w:pPr>
                    <w:rPr>
                      <w:rFonts w:ascii="Verdana" w:hAnsi="Verdana"/>
                      <w:b/>
                      <w:bCs/>
                      <w:sz w:val="18"/>
                      <w:szCs w:val="18"/>
                    </w:rPr>
                  </w:pPr>
                  <w:r w:rsidRPr="00DE2AC6">
                    <w:rPr>
                      <w:rFonts w:ascii="Verdana" w:hAnsi="Verdana"/>
                      <w:b/>
                      <w:bCs/>
                      <w:sz w:val="18"/>
                      <w:szCs w:val="18"/>
                    </w:rPr>
                    <w:t>1.584 km</w:t>
                  </w:r>
                </w:p>
              </w:tc>
            </w:tr>
          </w:tbl>
          <w:p w:rsidR="00BD4B70" w:rsidRPr="00DE2AC6" w:rsidRDefault="00BD4B70" w:rsidP="00CA0761">
            <w:pPr>
              <w:spacing w:line="360" w:lineRule="auto"/>
              <w:jc w:val="both"/>
              <w:rPr>
                <w:rFonts w:ascii="Verdana" w:hAnsi="Verdana" w:cs="Calibri"/>
                <w:bCs/>
                <w:sz w:val="18"/>
                <w:szCs w:val="18"/>
                <w:lang w:val="es-BO"/>
              </w:rPr>
            </w:pPr>
          </w:p>
          <w:p w:rsidR="00BD4B70" w:rsidRPr="00DE2AC6" w:rsidRDefault="00BD4B70" w:rsidP="00CA0761">
            <w:pPr>
              <w:spacing w:line="360" w:lineRule="auto"/>
              <w:jc w:val="both"/>
              <w:rPr>
                <w:rFonts w:ascii="Verdana" w:hAnsi="Verdana" w:cs="Calibri"/>
                <w:bCs/>
                <w:sz w:val="18"/>
                <w:szCs w:val="18"/>
                <w:lang w:val="es-BO"/>
              </w:rPr>
            </w:pPr>
          </w:p>
          <w:p w:rsidR="00BD4B70" w:rsidRPr="00DE2AC6" w:rsidRDefault="00BD4B70" w:rsidP="00CA0761">
            <w:pPr>
              <w:spacing w:line="360" w:lineRule="auto"/>
              <w:jc w:val="both"/>
              <w:rPr>
                <w:rFonts w:ascii="Verdana" w:hAnsi="Verdana" w:cs="Calibri"/>
                <w:bCs/>
                <w:sz w:val="18"/>
                <w:szCs w:val="18"/>
                <w:lang w:val="es-BO"/>
              </w:rPr>
            </w:pPr>
          </w:p>
          <w:p w:rsidR="00BD4B70" w:rsidRPr="00DE2AC6" w:rsidRDefault="00BD4B70" w:rsidP="00CA0761">
            <w:pPr>
              <w:spacing w:line="360" w:lineRule="auto"/>
              <w:jc w:val="both"/>
              <w:rPr>
                <w:rFonts w:ascii="Verdana" w:hAnsi="Verdana" w:cs="Calibri"/>
                <w:bCs/>
                <w:sz w:val="18"/>
                <w:szCs w:val="18"/>
                <w:lang w:val="es-BO"/>
              </w:rPr>
            </w:pPr>
          </w:p>
          <w:p w:rsidR="00BD4B70" w:rsidRPr="00DE2AC6" w:rsidRDefault="00BD4B70" w:rsidP="00CA0761">
            <w:pPr>
              <w:spacing w:line="360" w:lineRule="auto"/>
              <w:jc w:val="both"/>
              <w:rPr>
                <w:rFonts w:ascii="Verdana" w:hAnsi="Verdana" w:cs="Calibri"/>
                <w:bCs/>
                <w:sz w:val="18"/>
                <w:szCs w:val="18"/>
                <w:lang w:val="es-BO"/>
              </w:rPr>
            </w:pPr>
          </w:p>
          <w:p w:rsidR="00BD4B70" w:rsidRPr="00DE2AC6" w:rsidRDefault="00BD4B70" w:rsidP="00CA0761">
            <w:pPr>
              <w:spacing w:line="360" w:lineRule="auto"/>
              <w:jc w:val="both"/>
              <w:rPr>
                <w:rFonts w:ascii="Verdana" w:hAnsi="Verdana" w:cs="Calibri"/>
                <w:bCs/>
                <w:sz w:val="18"/>
                <w:szCs w:val="18"/>
                <w:lang w:val="es-BO"/>
              </w:rPr>
            </w:pPr>
          </w:p>
          <w:p w:rsidR="00BD4B70" w:rsidRPr="00DE2AC6" w:rsidRDefault="00BD4B70" w:rsidP="00CA0761">
            <w:pPr>
              <w:spacing w:line="360" w:lineRule="auto"/>
              <w:jc w:val="both"/>
              <w:rPr>
                <w:rFonts w:ascii="Verdana" w:hAnsi="Verdana" w:cs="Calibri"/>
                <w:bCs/>
                <w:sz w:val="18"/>
                <w:szCs w:val="18"/>
                <w:lang w:val="es-BO"/>
              </w:rPr>
            </w:pPr>
          </w:p>
          <w:p w:rsidR="00BD4B70" w:rsidRPr="00DE2AC6" w:rsidRDefault="00BD4B70" w:rsidP="00CA0761">
            <w:pPr>
              <w:spacing w:line="360" w:lineRule="auto"/>
              <w:jc w:val="both"/>
              <w:rPr>
                <w:rFonts w:ascii="Verdana" w:hAnsi="Verdana" w:cs="Calibri"/>
                <w:bCs/>
                <w:sz w:val="18"/>
                <w:szCs w:val="18"/>
                <w:lang w:val="es-BO"/>
              </w:rPr>
            </w:pPr>
          </w:p>
          <w:p w:rsidR="008D1BA7" w:rsidRPr="00DE2AC6" w:rsidRDefault="008D1BA7" w:rsidP="008D1BA7">
            <w:pPr>
              <w:pStyle w:val="A3"/>
              <w:numPr>
                <w:ilvl w:val="0"/>
                <w:numId w:val="0"/>
              </w:numPr>
            </w:pPr>
            <w:r w:rsidRPr="00DE2AC6">
              <w:t>2.11. ALOJAMIENTO Y CATERING. (LOTES 1 y 2)</w:t>
            </w:r>
          </w:p>
          <w:p w:rsidR="008D1BA7" w:rsidRPr="00DE2AC6" w:rsidRDefault="008D1BA7" w:rsidP="008D1BA7">
            <w:pPr>
              <w:pStyle w:val="Prrafodelista"/>
              <w:spacing w:before="240" w:after="120" w:line="360" w:lineRule="auto"/>
              <w:ind w:left="0"/>
              <w:jc w:val="both"/>
              <w:rPr>
                <w:rFonts w:ascii="Verdana" w:hAnsi="Verdana" w:cs="Arial"/>
                <w:bCs/>
                <w:sz w:val="18"/>
                <w:szCs w:val="18"/>
              </w:rPr>
            </w:pPr>
            <w:r w:rsidRPr="00DE2AC6">
              <w:rPr>
                <w:rFonts w:ascii="Verdana" w:hAnsi="Verdana" w:cs="Arial"/>
                <w:bCs/>
                <w:sz w:val="18"/>
                <w:szCs w:val="18"/>
              </w:rPr>
              <w:t>El Catering y Alojamiento durante la ejecución del Servicio será provisto por YPFB, en función al personal requerido. Cualquier personal adicional del Contratista, podrá usar el servicio de alimentación bajo su costo. El alojamiento, estará sujeto a disponibilidad y, será responsabilidad del Contratista preparar la logística para tal fin.</w:t>
            </w:r>
          </w:p>
          <w:p w:rsidR="00CA0761" w:rsidRPr="00DE2AC6" w:rsidRDefault="008D1BA7" w:rsidP="008D1BA7">
            <w:pPr>
              <w:pStyle w:val="A3"/>
              <w:numPr>
                <w:ilvl w:val="0"/>
                <w:numId w:val="0"/>
              </w:numPr>
            </w:pPr>
            <w:r w:rsidRPr="00DE2AC6">
              <w:t xml:space="preserve">2.12. </w:t>
            </w:r>
            <w:r w:rsidR="00CA0761" w:rsidRPr="00DE2AC6">
              <w:t>INFORMES.</w:t>
            </w:r>
          </w:p>
          <w:p w:rsidR="00CA0761" w:rsidRPr="00DE2AC6" w:rsidRDefault="00CA0761" w:rsidP="00BC3263">
            <w:pPr>
              <w:spacing w:line="360" w:lineRule="auto"/>
              <w:jc w:val="both"/>
              <w:rPr>
                <w:rFonts w:ascii="Verdana" w:hAnsi="Verdana" w:cs="Calibri"/>
                <w:bCs/>
                <w:sz w:val="18"/>
                <w:szCs w:val="18"/>
                <w:lang w:val="es-BO"/>
              </w:rPr>
            </w:pPr>
            <w:r w:rsidRPr="00DE2AC6">
              <w:rPr>
                <w:rFonts w:ascii="Verdana" w:hAnsi="Verdana" w:cs="Calibri"/>
                <w:bCs/>
                <w:sz w:val="18"/>
                <w:szCs w:val="18"/>
                <w:lang w:val="es-BO"/>
              </w:rPr>
              <w:t>El CONTRATISTA presentará un informe de cada una de las herramientas cuyos productos requieren PROCESAMIENTO Y/O INTERPRETACION, tales como ECHADO O BUZAMIENTO DE CAPAS, SONICO DIPOLAR, RESONANCIA MAGNETICA Y OTROS en un plazo máximo de 30 días calendario.</w:t>
            </w:r>
          </w:p>
        </w:tc>
      </w:tr>
      <w:tr w:rsidR="00DE2AC6" w:rsidRPr="00DE2AC6" w:rsidTr="008B138C">
        <w:trPr>
          <w:trHeight w:val="833"/>
        </w:trPr>
        <w:tc>
          <w:tcPr>
            <w:tcW w:w="9123" w:type="dxa"/>
            <w:shd w:val="clear" w:color="auto" w:fill="auto"/>
            <w:vAlign w:val="center"/>
          </w:tcPr>
          <w:p w:rsidR="00CA0761" w:rsidRPr="00DE2AC6" w:rsidRDefault="00C443DF" w:rsidP="00C443DF">
            <w:pPr>
              <w:pStyle w:val="A1"/>
              <w:numPr>
                <w:ilvl w:val="0"/>
                <w:numId w:val="0"/>
              </w:numPr>
              <w:rPr>
                <w:szCs w:val="20"/>
                <w:u w:val="none"/>
              </w:rPr>
            </w:pPr>
            <w:r w:rsidRPr="00DE2AC6">
              <w:rPr>
                <w:szCs w:val="20"/>
                <w:u w:val="none"/>
              </w:rPr>
              <w:lastRenderedPageBreak/>
              <w:t xml:space="preserve">2.13. </w:t>
            </w:r>
            <w:r w:rsidR="00CA0761" w:rsidRPr="00DE2AC6">
              <w:rPr>
                <w:szCs w:val="20"/>
                <w:u w:val="none"/>
              </w:rPr>
              <w:t>FISCAL DE SERVICIO.</w:t>
            </w:r>
          </w:p>
          <w:p w:rsidR="00CA0761" w:rsidRPr="00DE2AC6" w:rsidRDefault="00CA0761" w:rsidP="00CA0761">
            <w:pPr>
              <w:autoSpaceDE w:val="0"/>
              <w:autoSpaceDN w:val="0"/>
              <w:adjustRightInd w:val="0"/>
              <w:spacing w:line="360" w:lineRule="auto"/>
              <w:jc w:val="both"/>
              <w:rPr>
                <w:rFonts w:ascii="Verdana" w:hAnsi="Verdana" w:cs="Calibri"/>
                <w:sz w:val="18"/>
                <w:szCs w:val="18"/>
              </w:rPr>
            </w:pPr>
            <w:r w:rsidRPr="00DE2AC6">
              <w:rPr>
                <w:rFonts w:ascii="Verdana" w:hAnsi="Verdana" w:cs="Calibri"/>
                <w:sz w:val="18"/>
                <w:szCs w:val="18"/>
              </w:rPr>
              <w:t>YPFB designará a los Fiscales de Servicio, quienes estarán a cargo de las operaciones mediante un equipo de profesionales cuyo coordinador será el representante de YPFB en la ciudad</w:t>
            </w:r>
            <w:r w:rsidR="00E64402" w:rsidRPr="00DE2AC6">
              <w:rPr>
                <w:rFonts w:ascii="Verdana" w:hAnsi="Verdana" w:cs="Calibri"/>
                <w:sz w:val="18"/>
                <w:szCs w:val="18"/>
              </w:rPr>
              <w:t xml:space="preserve">. </w:t>
            </w:r>
            <w:r w:rsidRPr="00DE2AC6">
              <w:rPr>
                <w:rFonts w:ascii="Verdana" w:hAnsi="Verdana" w:cs="Calibri"/>
                <w:sz w:val="18"/>
                <w:szCs w:val="18"/>
              </w:rPr>
              <w:t>Asimismo, se designará un Fiscal de Servicio en Campo (Geólogo de YPFB).</w:t>
            </w:r>
          </w:p>
          <w:p w:rsidR="00CA0761" w:rsidRPr="00DE2AC6" w:rsidRDefault="00CA0761" w:rsidP="00CA0761">
            <w:pPr>
              <w:autoSpaceDE w:val="0"/>
              <w:autoSpaceDN w:val="0"/>
              <w:adjustRightInd w:val="0"/>
              <w:spacing w:line="360" w:lineRule="auto"/>
              <w:jc w:val="both"/>
              <w:rPr>
                <w:rFonts w:ascii="Verdana" w:hAnsi="Verdana" w:cs="Calibri"/>
                <w:sz w:val="18"/>
                <w:szCs w:val="18"/>
              </w:rPr>
            </w:pPr>
          </w:p>
          <w:p w:rsidR="00CA0761" w:rsidRPr="00DE2AC6" w:rsidRDefault="00CA0761" w:rsidP="00CA0761">
            <w:pPr>
              <w:autoSpaceDE w:val="0"/>
              <w:autoSpaceDN w:val="0"/>
              <w:adjustRightInd w:val="0"/>
              <w:spacing w:line="360" w:lineRule="auto"/>
              <w:jc w:val="both"/>
              <w:rPr>
                <w:rFonts w:ascii="Verdana" w:hAnsi="Verdana" w:cs="Calibri"/>
                <w:sz w:val="18"/>
                <w:szCs w:val="18"/>
              </w:rPr>
            </w:pPr>
            <w:r w:rsidRPr="00DE2AC6">
              <w:rPr>
                <w:rFonts w:ascii="Verdana" w:hAnsi="Verdana" w:cs="Calibri"/>
                <w:sz w:val="18"/>
                <w:szCs w:val="18"/>
              </w:rPr>
              <w:t>Las funciones de los fiscales de Servicio se detallan a continuación:</w:t>
            </w:r>
          </w:p>
          <w:p w:rsidR="00CA0761" w:rsidRPr="00DE2AC6" w:rsidRDefault="00CA0761" w:rsidP="003B11AF">
            <w:pPr>
              <w:spacing w:before="240" w:line="360" w:lineRule="auto"/>
              <w:jc w:val="both"/>
              <w:rPr>
                <w:rFonts w:ascii="Verdana" w:hAnsi="Verdana" w:cs="Arial"/>
                <w:b/>
                <w:sz w:val="18"/>
                <w:szCs w:val="18"/>
                <w:u w:val="single"/>
              </w:rPr>
            </w:pPr>
            <w:r w:rsidRPr="00DE2AC6">
              <w:rPr>
                <w:rFonts w:ascii="Verdana" w:hAnsi="Verdana" w:cs="Arial"/>
                <w:b/>
                <w:sz w:val="18"/>
                <w:szCs w:val="18"/>
                <w:u w:val="single"/>
              </w:rPr>
              <w:t>Fiscal de Servicio en la ciudad:</w:t>
            </w:r>
          </w:p>
          <w:p w:rsidR="00CA0761" w:rsidRPr="00DE2AC6" w:rsidRDefault="00CA0761" w:rsidP="00CA0761">
            <w:pPr>
              <w:autoSpaceDE w:val="0"/>
              <w:autoSpaceDN w:val="0"/>
              <w:adjustRightInd w:val="0"/>
              <w:spacing w:line="360" w:lineRule="auto"/>
              <w:jc w:val="both"/>
              <w:rPr>
                <w:rFonts w:ascii="Verdana" w:hAnsi="Verdana" w:cs="Calibri"/>
                <w:bCs/>
                <w:sz w:val="18"/>
                <w:szCs w:val="18"/>
              </w:rPr>
            </w:pPr>
            <w:r w:rsidRPr="00DE2AC6">
              <w:rPr>
                <w:rFonts w:ascii="Verdana" w:hAnsi="Verdana" w:cs="Calibri"/>
                <w:bCs/>
                <w:sz w:val="18"/>
                <w:szCs w:val="18"/>
              </w:rPr>
              <w:t>El Fiscal de Ciudad es el Jefe de Geología y Geofísica, quien está a cargo de todas las operaciones geológicas del pozo</w:t>
            </w:r>
          </w:p>
          <w:p w:rsidR="00CA0761" w:rsidRPr="00DE2AC6" w:rsidRDefault="00CA0761" w:rsidP="00CA0761">
            <w:pPr>
              <w:numPr>
                <w:ilvl w:val="0"/>
                <w:numId w:val="13"/>
              </w:numPr>
              <w:autoSpaceDE w:val="0"/>
              <w:autoSpaceDN w:val="0"/>
              <w:adjustRightInd w:val="0"/>
              <w:spacing w:line="360" w:lineRule="auto"/>
              <w:ind w:left="709"/>
              <w:jc w:val="both"/>
              <w:rPr>
                <w:rFonts w:ascii="Verdana" w:hAnsi="Verdana" w:cs="Calibri"/>
                <w:sz w:val="18"/>
                <w:szCs w:val="18"/>
              </w:rPr>
            </w:pPr>
            <w:r w:rsidRPr="00DE2AC6">
              <w:rPr>
                <w:rFonts w:ascii="Verdana" w:hAnsi="Verdana" w:cs="Calibri"/>
                <w:sz w:val="18"/>
                <w:szCs w:val="18"/>
              </w:rPr>
              <w:t>Será el encargado de emitir la Orden de Proceder para dar inicio a las Operaciones del Servicio.</w:t>
            </w:r>
          </w:p>
          <w:p w:rsidR="00CA0761" w:rsidRPr="00DE2AC6" w:rsidRDefault="00CA0761" w:rsidP="00CA0761">
            <w:pPr>
              <w:numPr>
                <w:ilvl w:val="0"/>
                <w:numId w:val="13"/>
              </w:numPr>
              <w:autoSpaceDE w:val="0"/>
              <w:autoSpaceDN w:val="0"/>
              <w:adjustRightInd w:val="0"/>
              <w:spacing w:line="360" w:lineRule="auto"/>
              <w:ind w:left="709"/>
              <w:jc w:val="both"/>
              <w:rPr>
                <w:rFonts w:ascii="Verdana" w:hAnsi="Verdana" w:cs="Calibri"/>
                <w:sz w:val="18"/>
                <w:szCs w:val="18"/>
              </w:rPr>
            </w:pPr>
            <w:r w:rsidRPr="00DE2AC6">
              <w:rPr>
                <w:rFonts w:ascii="Verdana" w:hAnsi="Verdana" w:cs="Calibri"/>
                <w:sz w:val="18"/>
                <w:szCs w:val="18"/>
              </w:rPr>
              <w:t>Coordinar reuniones con las contratistas y las prestadoras de servicios.</w:t>
            </w:r>
          </w:p>
          <w:p w:rsidR="00CA0761" w:rsidRPr="00DE2AC6" w:rsidRDefault="00CA0761" w:rsidP="00CA0761">
            <w:pPr>
              <w:numPr>
                <w:ilvl w:val="0"/>
                <w:numId w:val="13"/>
              </w:numPr>
              <w:autoSpaceDE w:val="0"/>
              <w:autoSpaceDN w:val="0"/>
              <w:adjustRightInd w:val="0"/>
              <w:spacing w:line="360" w:lineRule="auto"/>
              <w:ind w:left="709"/>
              <w:jc w:val="both"/>
              <w:rPr>
                <w:rFonts w:ascii="Verdana" w:hAnsi="Verdana" w:cs="Calibri"/>
                <w:sz w:val="18"/>
                <w:szCs w:val="18"/>
              </w:rPr>
            </w:pPr>
            <w:r w:rsidRPr="00DE2AC6">
              <w:rPr>
                <w:rFonts w:ascii="Verdana" w:hAnsi="Verdana" w:cs="Calibri"/>
                <w:sz w:val="18"/>
                <w:szCs w:val="18"/>
              </w:rPr>
              <w:lastRenderedPageBreak/>
              <w:t>Coordinar las actividades inherentes al servicio con el Company Man.</w:t>
            </w:r>
          </w:p>
          <w:p w:rsidR="00CA0761" w:rsidRPr="00DE2AC6" w:rsidRDefault="00CA0761" w:rsidP="00CA0761">
            <w:pPr>
              <w:numPr>
                <w:ilvl w:val="0"/>
                <w:numId w:val="13"/>
              </w:numPr>
              <w:autoSpaceDE w:val="0"/>
              <w:autoSpaceDN w:val="0"/>
              <w:adjustRightInd w:val="0"/>
              <w:spacing w:line="360" w:lineRule="auto"/>
              <w:ind w:left="709"/>
              <w:jc w:val="both"/>
              <w:rPr>
                <w:rFonts w:ascii="Verdana" w:hAnsi="Verdana" w:cs="Calibri"/>
                <w:sz w:val="18"/>
                <w:szCs w:val="18"/>
              </w:rPr>
            </w:pPr>
            <w:r w:rsidRPr="00DE2AC6">
              <w:rPr>
                <w:rFonts w:ascii="Verdana" w:hAnsi="Verdana" w:cs="Calibri"/>
                <w:sz w:val="18"/>
                <w:szCs w:val="18"/>
              </w:rPr>
              <w:t>Aprobar los informes y emitir un informe de conformidad para solicitar el pago.</w:t>
            </w:r>
          </w:p>
          <w:p w:rsidR="00CA0761" w:rsidRPr="00DE2AC6" w:rsidRDefault="00CA0761" w:rsidP="00BA08DE">
            <w:pPr>
              <w:spacing w:before="240" w:line="360" w:lineRule="auto"/>
              <w:jc w:val="both"/>
              <w:rPr>
                <w:rFonts w:ascii="Verdana" w:hAnsi="Verdana" w:cs="Arial"/>
                <w:b/>
                <w:sz w:val="18"/>
                <w:szCs w:val="18"/>
                <w:u w:val="single"/>
              </w:rPr>
            </w:pPr>
            <w:r w:rsidRPr="00DE2AC6">
              <w:rPr>
                <w:rFonts w:ascii="Verdana" w:hAnsi="Verdana" w:cs="Arial"/>
                <w:b/>
                <w:sz w:val="18"/>
                <w:szCs w:val="18"/>
                <w:u w:val="single"/>
              </w:rPr>
              <w:t>Fiscal de Servicio en Campo (Geólogo de YPFB):</w:t>
            </w:r>
          </w:p>
          <w:p w:rsidR="00CA0761" w:rsidRPr="00DE2AC6" w:rsidRDefault="00CA0761" w:rsidP="00CA0761">
            <w:pPr>
              <w:autoSpaceDE w:val="0"/>
              <w:autoSpaceDN w:val="0"/>
              <w:adjustRightInd w:val="0"/>
              <w:spacing w:line="360" w:lineRule="auto"/>
              <w:jc w:val="both"/>
              <w:rPr>
                <w:rFonts w:ascii="Verdana" w:hAnsi="Verdana" w:cs="Calibri"/>
                <w:bCs/>
                <w:sz w:val="18"/>
                <w:szCs w:val="18"/>
              </w:rPr>
            </w:pPr>
            <w:r w:rsidRPr="00DE2AC6">
              <w:rPr>
                <w:rFonts w:ascii="Verdana" w:hAnsi="Verdana" w:cs="Calibri"/>
                <w:bCs/>
                <w:sz w:val="18"/>
                <w:szCs w:val="18"/>
              </w:rPr>
              <w:t>Las responsabilidades son:</w:t>
            </w:r>
          </w:p>
          <w:p w:rsidR="00CA0761" w:rsidRPr="00DE2AC6" w:rsidRDefault="00CA0761" w:rsidP="00CA0761">
            <w:pPr>
              <w:numPr>
                <w:ilvl w:val="0"/>
                <w:numId w:val="13"/>
              </w:numPr>
              <w:autoSpaceDE w:val="0"/>
              <w:autoSpaceDN w:val="0"/>
              <w:adjustRightInd w:val="0"/>
              <w:spacing w:line="360" w:lineRule="auto"/>
              <w:ind w:left="709"/>
              <w:jc w:val="both"/>
              <w:rPr>
                <w:rFonts w:ascii="Verdana" w:hAnsi="Verdana" w:cs="Calibri"/>
                <w:sz w:val="18"/>
                <w:szCs w:val="18"/>
              </w:rPr>
            </w:pPr>
            <w:r w:rsidRPr="00DE2AC6">
              <w:rPr>
                <w:rFonts w:ascii="Verdana" w:hAnsi="Verdana" w:cs="Calibri"/>
                <w:sz w:val="18"/>
                <w:szCs w:val="18"/>
              </w:rPr>
              <w:t>Supervisar las operaciones de los Servicios de Geología (Mud Logging, Registros de Pozo y Toma de Testigos), velando el cumplimiento de los programas establecidos en la Propuesta geológica de perforación y las presentes especificaciones técnicas.</w:t>
            </w:r>
          </w:p>
          <w:p w:rsidR="00CA0761" w:rsidRPr="00DE2AC6" w:rsidRDefault="00CA0761" w:rsidP="00CA0761">
            <w:pPr>
              <w:numPr>
                <w:ilvl w:val="0"/>
                <w:numId w:val="13"/>
              </w:numPr>
              <w:autoSpaceDE w:val="0"/>
              <w:autoSpaceDN w:val="0"/>
              <w:adjustRightInd w:val="0"/>
              <w:spacing w:line="360" w:lineRule="auto"/>
              <w:ind w:left="709"/>
              <w:jc w:val="both"/>
              <w:rPr>
                <w:rFonts w:ascii="Verdana" w:hAnsi="Verdana" w:cs="Calibri"/>
                <w:sz w:val="18"/>
                <w:szCs w:val="18"/>
              </w:rPr>
            </w:pPr>
            <w:r w:rsidRPr="00DE2AC6">
              <w:rPr>
                <w:rFonts w:ascii="Verdana" w:hAnsi="Verdana" w:cs="Calibri"/>
                <w:sz w:val="18"/>
                <w:szCs w:val="18"/>
              </w:rPr>
              <w:t>Aprobar los tickets de servicio de las Contratistas para el Pozo GMR-X1 IE para su respectivo pago.</w:t>
            </w:r>
          </w:p>
          <w:p w:rsidR="00CA0761" w:rsidRPr="00DE2AC6" w:rsidRDefault="00CA0761" w:rsidP="00CA0761">
            <w:pPr>
              <w:numPr>
                <w:ilvl w:val="0"/>
                <w:numId w:val="13"/>
              </w:numPr>
              <w:autoSpaceDE w:val="0"/>
              <w:autoSpaceDN w:val="0"/>
              <w:adjustRightInd w:val="0"/>
              <w:spacing w:line="360" w:lineRule="auto"/>
              <w:ind w:left="709"/>
              <w:jc w:val="both"/>
              <w:rPr>
                <w:rFonts w:ascii="Verdana" w:hAnsi="Verdana" w:cs="Calibri"/>
                <w:sz w:val="18"/>
                <w:szCs w:val="18"/>
              </w:rPr>
            </w:pPr>
            <w:r w:rsidRPr="00DE2AC6">
              <w:rPr>
                <w:rFonts w:ascii="Verdana" w:hAnsi="Verdana" w:cs="Calibri"/>
                <w:sz w:val="18"/>
                <w:szCs w:val="18"/>
              </w:rPr>
              <w:t>Coordinar las operaciones con el Fiscal de Servicio en Ciudad y las empresas prestadoras de servicio.</w:t>
            </w:r>
          </w:p>
          <w:p w:rsidR="00CA0761" w:rsidRPr="00DE2AC6" w:rsidRDefault="00CA0761" w:rsidP="00CA0761">
            <w:pPr>
              <w:numPr>
                <w:ilvl w:val="0"/>
                <w:numId w:val="13"/>
              </w:numPr>
              <w:autoSpaceDE w:val="0"/>
              <w:autoSpaceDN w:val="0"/>
              <w:adjustRightInd w:val="0"/>
              <w:spacing w:line="360" w:lineRule="auto"/>
              <w:ind w:left="709"/>
              <w:jc w:val="both"/>
              <w:rPr>
                <w:rFonts w:ascii="Verdana" w:hAnsi="Verdana" w:cs="Calibri"/>
                <w:sz w:val="18"/>
                <w:szCs w:val="18"/>
              </w:rPr>
            </w:pPr>
            <w:r w:rsidRPr="00DE2AC6">
              <w:rPr>
                <w:rFonts w:ascii="Verdana" w:hAnsi="Verdana" w:cs="Calibri"/>
                <w:sz w:val="18"/>
                <w:szCs w:val="18"/>
              </w:rPr>
              <w:t>Generar reportes diarios, informes sobre operaciones especiales (pesca, pruebas y otros) y el informe final a instancias superiores.</w:t>
            </w:r>
          </w:p>
          <w:p w:rsidR="00CA0761" w:rsidRPr="00DE2AC6" w:rsidRDefault="00CA0761" w:rsidP="00CA0761">
            <w:pPr>
              <w:numPr>
                <w:ilvl w:val="0"/>
                <w:numId w:val="13"/>
              </w:numPr>
              <w:autoSpaceDE w:val="0"/>
              <w:autoSpaceDN w:val="0"/>
              <w:adjustRightInd w:val="0"/>
              <w:spacing w:line="360" w:lineRule="auto"/>
              <w:ind w:left="709"/>
              <w:jc w:val="both"/>
              <w:rPr>
                <w:rFonts w:ascii="Verdana" w:hAnsi="Verdana" w:cs="Calibri"/>
                <w:sz w:val="18"/>
                <w:szCs w:val="18"/>
              </w:rPr>
            </w:pPr>
            <w:r w:rsidRPr="00DE2AC6">
              <w:rPr>
                <w:rFonts w:ascii="Verdana" w:hAnsi="Verdana" w:cs="Calibri"/>
                <w:sz w:val="18"/>
                <w:szCs w:val="18"/>
              </w:rPr>
              <w:t>Realizar las conciliaciones en función al servicio prestado por el Contratista, además de realizar el informe de la calidad del servicio.</w:t>
            </w:r>
          </w:p>
        </w:tc>
      </w:tr>
      <w:tr w:rsidR="00DE2AC6" w:rsidRPr="00DE2AC6" w:rsidTr="008B138C">
        <w:trPr>
          <w:trHeight w:val="554"/>
        </w:trPr>
        <w:tc>
          <w:tcPr>
            <w:tcW w:w="9123" w:type="dxa"/>
            <w:shd w:val="clear" w:color="auto" w:fill="auto"/>
            <w:vAlign w:val="center"/>
          </w:tcPr>
          <w:p w:rsidR="008B138C" w:rsidRPr="00DE2AC6" w:rsidRDefault="00BA08DE" w:rsidP="00BA08DE">
            <w:pPr>
              <w:pStyle w:val="A1"/>
              <w:numPr>
                <w:ilvl w:val="0"/>
                <w:numId w:val="0"/>
              </w:numPr>
              <w:rPr>
                <w:szCs w:val="20"/>
                <w:u w:val="none"/>
              </w:rPr>
            </w:pPr>
            <w:r w:rsidRPr="00DE2AC6">
              <w:rPr>
                <w:szCs w:val="20"/>
                <w:u w:val="none"/>
              </w:rPr>
              <w:lastRenderedPageBreak/>
              <w:t xml:space="preserve">2.14. </w:t>
            </w:r>
            <w:r w:rsidR="00CA0761" w:rsidRPr="00DE2AC6">
              <w:rPr>
                <w:szCs w:val="20"/>
                <w:u w:val="none"/>
              </w:rPr>
              <w:t>MULTAS Y PENALIDADES.</w:t>
            </w:r>
          </w:p>
          <w:p w:rsidR="00C55BC3" w:rsidRPr="00DE2AC6" w:rsidRDefault="00C55BC3" w:rsidP="00CA0761">
            <w:pPr>
              <w:autoSpaceDE w:val="0"/>
              <w:autoSpaceDN w:val="0"/>
              <w:adjustRightInd w:val="0"/>
              <w:spacing w:line="360" w:lineRule="auto"/>
              <w:jc w:val="both"/>
              <w:rPr>
                <w:rFonts w:ascii="Verdana" w:hAnsi="Verdana" w:cs="Calibri"/>
                <w:sz w:val="18"/>
                <w:szCs w:val="18"/>
              </w:rPr>
            </w:pPr>
            <w:r w:rsidRPr="00DE2AC6">
              <w:rPr>
                <w:rFonts w:ascii="Verdana" w:hAnsi="Verdana" w:cs="Calibri"/>
                <w:b/>
                <w:sz w:val="18"/>
                <w:szCs w:val="18"/>
              </w:rPr>
              <w:t>YPFB</w:t>
            </w:r>
            <w:r w:rsidRPr="00DE2AC6">
              <w:rPr>
                <w:rFonts w:ascii="Verdana" w:hAnsi="Verdana" w:cs="Calibri"/>
                <w:sz w:val="18"/>
                <w:szCs w:val="18"/>
              </w:rPr>
              <w:t xml:space="preserve"> podrá aplicar las siguientes multas y penalidades, notificando al </w:t>
            </w:r>
            <w:r w:rsidRPr="00DE2AC6">
              <w:rPr>
                <w:rFonts w:ascii="Verdana" w:hAnsi="Verdana" w:cs="Calibri"/>
                <w:b/>
                <w:sz w:val="18"/>
                <w:szCs w:val="18"/>
              </w:rPr>
              <w:t>CONTRATISTA</w:t>
            </w:r>
            <w:r w:rsidRPr="00DE2AC6">
              <w:rPr>
                <w:rFonts w:ascii="Verdana" w:hAnsi="Verdana" w:cs="Calibri"/>
                <w:sz w:val="18"/>
                <w:szCs w:val="18"/>
              </w:rPr>
              <w:t>, por escrito en caso de incumplimiento y sin perjuicio de la facultad de resolver el contrato.</w:t>
            </w:r>
          </w:p>
          <w:p w:rsidR="00BC3263" w:rsidRPr="00DE2AC6" w:rsidRDefault="00BC3263" w:rsidP="00CA0761">
            <w:pPr>
              <w:autoSpaceDE w:val="0"/>
              <w:autoSpaceDN w:val="0"/>
              <w:adjustRightInd w:val="0"/>
              <w:spacing w:line="360" w:lineRule="auto"/>
              <w:jc w:val="both"/>
              <w:rPr>
                <w:rFonts w:ascii="Verdana" w:hAnsi="Verdana" w:cs="Calibri"/>
                <w:sz w:val="18"/>
                <w:szCs w:val="18"/>
              </w:rPr>
            </w:pPr>
          </w:p>
          <w:p w:rsidR="00CA0761" w:rsidRPr="00DE2AC6" w:rsidRDefault="00C55BC3" w:rsidP="00CA0761">
            <w:pPr>
              <w:autoSpaceDE w:val="0"/>
              <w:autoSpaceDN w:val="0"/>
              <w:adjustRightInd w:val="0"/>
              <w:spacing w:line="360" w:lineRule="auto"/>
              <w:jc w:val="both"/>
              <w:rPr>
                <w:rFonts w:ascii="Verdana" w:hAnsi="Verdana" w:cs="Calibri"/>
                <w:sz w:val="18"/>
                <w:szCs w:val="18"/>
              </w:rPr>
            </w:pPr>
            <w:r w:rsidRPr="00DE2AC6">
              <w:rPr>
                <w:rFonts w:ascii="Verdana" w:hAnsi="Verdana" w:cs="Calibri"/>
                <w:sz w:val="18"/>
                <w:szCs w:val="18"/>
              </w:rPr>
              <w:t>Falla en los equipos del CONTRATISTA</w:t>
            </w:r>
            <w:r w:rsidR="00CA0761" w:rsidRPr="00DE2AC6">
              <w:rPr>
                <w:rFonts w:ascii="Verdana" w:hAnsi="Verdana" w:cs="Calibri"/>
                <w:sz w:val="18"/>
                <w:szCs w:val="18"/>
              </w:rPr>
              <w:t>:</w:t>
            </w:r>
          </w:p>
          <w:p w:rsidR="00515A80" w:rsidRPr="00DE2AC6" w:rsidRDefault="00515A80" w:rsidP="00CA0761">
            <w:pPr>
              <w:autoSpaceDE w:val="0"/>
              <w:autoSpaceDN w:val="0"/>
              <w:adjustRightInd w:val="0"/>
              <w:spacing w:line="360" w:lineRule="auto"/>
              <w:jc w:val="both"/>
              <w:rPr>
                <w:rFonts w:ascii="Verdana" w:hAnsi="Verdana" w:cs="Calibri"/>
                <w:sz w:val="18"/>
                <w:szCs w:val="18"/>
              </w:rPr>
            </w:pPr>
          </w:p>
          <w:p w:rsidR="00CA0761" w:rsidRPr="00DE2AC6" w:rsidRDefault="00CA0761" w:rsidP="00F13BB8">
            <w:pPr>
              <w:pStyle w:val="Prrafodelista"/>
              <w:numPr>
                <w:ilvl w:val="0"/>
                <w:numId w:val="26"/>
              </w:numPr>
              <w:autoSpaceDE w:val="0"/>
              <w:autoSpaceDN w:val="0"/>
              <w:adjustRightInd w:val="0"/>
              <w:spacing w:line="360" w:lineRule="auto"/>
              <w:jc w:val="both"/>
              <w:rPr>
                <w:rFonts w:ascii="Verdana" w:hAnsi="Verdana" w:cs="Calibri"/>
                <w:sz w:val="18"/>
                <w:szCs w:val="18"/>
              </w:rPr>
            </w:pPr>
            <w:r w:rsidRPr="00DE2AC6">
              <w:rPr>
                <w:rFonts w:ascii="Verdana" w:hAnsi="Verdana" w:cs="Calibri"/>
                <w:sz w:val="18"/>
                <w:szCs w:val="18"/>
              </w:rPr>
              <w:t xml:space="preserve">El retraso del </w:t>
            </w:r>
            <w:r w:rsidRPr="00DE2AC6">
              <w:rPr>
                <w:rFonts w:ascii="Verdana" w:hAnsi="Verdana" w:cs="Calibri"/>
                <w:b/>
                <w:sz w:val="18"/>
                <w:szCs w:val="18"/>
              </w:rPr>
              <w:t>CONTRATISTA</w:t>
            </w:r>
            <w:r w:rsidRPr="00DE2AC6">
              <w:rPr>
                <w:rFonts w:ascii="Verdana" w:hAnsi="Verdana" w:cs="Calibri"/>
                <w:sz w:val="18"/>
                <w:szCs w:val="18"/>
              </w:rPr>
              <w:t xml:space="preserve"> en el cumplimiento del plazo de movilización (máximo </w:t>
            </w:r>
            <w:r w:rsidR="00C55BC3" w:rsidRPr="00DE2AC6">
              <w:rPr>
                <w:rFonts w:ascii="Verdana" w:hAnsi="Verdana" w:cs="Calibri"/>
                <w:sz w:val="18"/>
                <w:szCs w:val="18"/>
              </w:rPr>
              <w:t>3</w:t>
            </w:r>
            <w:r w:rsidRPr="00DE2AC6">
              <w:rPr>
                <w:rFonts w:ascii="Verdana" w:hAnsi="Verdana" w:cs="Calibri"/>
                <w:sz w:val="18"/>
                <w:szCs w:val="18"/>
              </w:rPr>
              <w:t xml:space="preserve"> días calendario), dará lugar a aplicar una multa del 1% </w:t>
            </w:r>
            <w:r w:rsidR="00C55BC3" w:rsidRPr="00DE2AC6">
              <w:rPr>
                <w:rFonts w:ascii="Verdana" w:hAnsi="Verdana" w:cs="Calibri"/>
                <w:sz w:val="18"/>
                <w:szCs w:val="18"/>
              </w:rPr>
              <w:t>(uno por ciento) del</w:t>
            </w:r>
            <w:r w:rsidRPr="00DE2AC6">
              <w:rPr>
                <w:rFonts w:ascii="Verdana" w:hAnsi="Verdana" w:cs="Calibri"/>
                <w:sz w:val="18"/>
                <w:szCs w:val="18"/>
              </w:rPr>
              <w:t xml:space="preserve"> monto total del contrato </w:t>
            </w:r>
            <w:r w:rsidR="00C55BC3" w:rsidRPr="00DE2AC6">
              <w:rPr>
                <w:rFonts w:ascii="Verdana" w:hAnsi="Verdana" w:cs="Calibri"/>
                <w:sz w:val="18"/>
                <w:szCs w:val="18"/>
              </w:rPr>
              <w:t>p</w:t>
            </w:r>
            <w:r w:rsidRPr="00DE2AC6">
              <w:rPr>
                <w:rFonts w:ascii="Verdana" w:hAnsi="Verdana" w:cs="Calibri"/>
                <w:sz w:val="18"/>
                <w:szCs w:val="18"/>
              </w:rPr>
              <w:t>or cada día de retraso.</w:t>
            </w:r>
          </w:p>
          <w:p w:rsidR="00190F7B" w:rsidRPr="00DE2AC6" w:rsidRDefault="00190F7B" w:rsidP="00190F7B">
            <w:pPr>
              <w:pStyle w:val="Prrafodelista"/>
              <w:autoSpaceDE w:val="0"/>
              <w:autoSpaceDN w:val="0"/>
              <w:adjustRightInd w:val="0"/>
              <w:spacing w:line="360" w:lineRule="auto"/>
              <w:ind w:left="720"/>
              <w:jc w:val="both"/>
              <w:rPr>
                <w:rFonts w:ascii="Verdana" w:hAnsi="Verdana" w:cs="Calibri"/>
                <w:sz w:val="18"/>
                <w:szCs w:val="18"/>
              </w:rPr>
            </w:pPr>
          </w:p>
          <w:p w:rsidR="00CA0761" w:rsidRPr="00DE2AC6" w:rsidRDefault="00CA0761" w:rsidP="00F13BB8">
            <w:pPr>
              <w:pStyle w:val="Prrafodelista"/>
              <w:numPr>
                <w:ilvl w:val="0"/>
                <w:numId w:val="26"/>
              </w:numPr>
              <w:autoSpaceDE w:val="0"/>
              <w:autoSpaceDN w:val="0"/>
              <w:adjustRightInd w:val="0"/>
              <w:spacing w:line="360" w:lineRule="auto"/>
              <w:jc w:val="both"/>
              <w:rPr>
                <w:rFonts w:ascii="Verdana" w:hAnsi="Verdana" w:cs="Calibri"/>
                <w:sz w:val="18"/>
                <w:szCs w:val="18"/>
              </w:rPr>
            </w:pPr>
            <w:r w:rsidRPr="00DE2AC6">
              <w:rPr>
                <w:rFonts w:ascii="Verdana" w:hAnsi="Verdana" w:cs="Calibri"/>
                <w:sz w:val="18"/>
                <w:szCs w:val="18"/>
              </w:rPr>
              <w:t xml:space="preserve">En caso de retraso en la ejecución del servicio por falla parcial o completa en alguno de los equipos u otra causa atribuible al </w:t>
            </w:r>
            <w:r w:rsidRPr="00DE2AC6">
              <w:rPr>
                <w:rFonts w:ascii="Verdana" w:hAnsi="Verdana" w:cs="Calibri"/>
                <w:b/>
                <w:sz w:val="18"/>
                <w:szCs w:val="18"/>
              </w:rPr>
              <w:t>CONTRATISTA</w:t>
            </w:r>
            <w:r w:rsidRPr="00DE2AC6">
              <w:rPr>
                <w:rFonts w:ascii="Verdana" w:hAnsi="Verdana" w:cs="Calibri"/>
                <w:sz w:val="18"/>
                <w:szCs w:val="18"/>
              </w:rPr>
              <w:t xml:space="preserve">, se aplicará una multa del 1% </w:t>
            </w:r>
            <w:r w:rsidR="00C55BC3" w:rsidRPr="00DE2AC6">
              <w:rPr>
                <w:rFonts w:ascii="Verdana" w:hAnsi="Verdana" w:cs="Calibri"/>
                <w:sz w:val="18"/>
                <w:szCs w:val="18"/>
              </w:rPr>
              <w:t xml:space="preserve">(uno por ciento) </w:t>
            </w:r>
            <w:r w:rsidRPr="00DE2AC6">
              <w:rPr>
                <w:rFonts w:ascii="Verdana" w:hAnsi="Verdana" w:cs="Calibri"/>
                <w:sz w:val="18"/>
                <w:szCs w:val="18"/>
              </w:rPr>
              <w:t xml:space="preserve">del monto total del contrato (paquete 2) </w:t>
            </w:r>
            <w:r w:rsidR="00C55BC3" w:rsidRPr="00DE2AC6">
              <w:rPr>
                <w:rFonts w:ascii="Verdana" w:hAnsi="Verdana" w:cs="Calibri"/>
                <w:sz w:val="18"/>
                <w:szCs w:val="18"/>
              </w:rPr>
              <w:t xml:space="preserve">cuando el </w:t>
            </w:r>
            <w:r w:rsidR="00C55BC3" w:rsidRPr="00DE2AC6">
              <w:rPr>
                <w:rFonts w:ascii="Verdana" w:hAnsi="Verdana" w:cs="Calibri"/>
                <w:b/>
                <w:sz w:val="18"/>
                <w:szCs w:val="18"/>
              </w:rPr>
              <w:t>CONTRATISTA</w:t>
            </w:r>
            <w:r w:rsidR="00C55BC3" w:rsidRPr="00DE2AC6">
              <w:rPr>
                <w:rFonts w:ascii="Verdana" w:hAnsi="Verdana" w:cs="Calibri"/>
                <w:sz w:val="18"/>
                <w:szCs w:val="18"/>
              </w:rPr>
              <w:t xml:space="preserve"> retrase, perjudique o pare las operaciones por más de seis (</w:t>
            </w:r>
            <w:r w:rsidR="00E22D10" w:rsidRPr="00DE2AC6">
              <w:rPr>
                <w:rFonts w:ascii="Verdana" w:hAnsi="Verdana" w:cs="Calibri"/>
                <w:sz w:val="18"/>
                <w:szCs w:val="18"/>
              </w:rPr>
              <w:t>6</w:t>
            </w:r>
            <w:r w:rsidR="00C55BC3" w:rsidRPr="00DE2AC6">
              <w:rPr>
                <w:rFonts w:ascii="Verdana" w:hAnsi="Verdana" w:cs="Calibri"/>
                <w:sz w:val="18"/>
                <w:szCs w:val="18"/>
              </w:rPr>
              <w:t xml:space="preserve">) horas, sujeto a que </w:t>
            </w:r>
            <w:r w:rsidR="00C55BC3" w:rsidRPr="00DE2AC6">
              <w:rPr>
                <w:rFonts w:ascii="Verdana" w:hAnsi="Verdana" w:cs="Calibri"/>
                <w:b/>
                <w:sz w:val="18"/>
                <w:szCs w:val="18"/>
              </w:rPr>
              <w:t>YPFB</w:t>
            </w:r>
            <w:r w:rsidR="00C55BC3" w:rsidRPr="00DE2AC6">
              <w:rPr>
                <w:rFonts w:ascii="Verdana" w:hAnsi="Verdana" w:cs="Calibri"/>
                <w:sz w:val="18"/>
                <w:szCs w:val="18"/>
              </w:rPr>
              <w:t xml:space="preserve"> notificará al </w:t>
            </w:r>
            <w:r w:rsidR="00C55BC3" w:rsidRPr="00DE2AC6">
              <w:rPr>
                <w:rFonts w:ascii="Verdana" w:hAnsi="Verdana" w:cs="Calibri"/>
                <w:b/>
                <w:sz w:val="18"/>
                <w:szCs w:val="18"/>
              </w:rPr>
              <w:t>CONTRATISTA</w:t>
            </w:r>
            <w:r w:rsidR="00C55BC3" w:rsidRPr="00DE2AC6">
              <w:rPr>
                <w:rFonts w:ascii="Verdana" w:hAnsi="Verdana" w:cs="Calibri"/>
                <w:sz w:val="18"/>
                <w:szCs w:val="18"/>
              </w:rPr>
              <w:t xml:space="preserve"> por escrito, luego del periodo estipulado, cuando la reparación de dicho/s Ítem/s, no hayan sido realizado/s.</w:t>
            </w:r>
          </w:p>
          <w:p w:rsidR="00190F7B" w:rsidRPr="00DE2AC6" w:rsidRDefault="00190F7B" w:rsidP="00190F7B">
            <w:pPr>
              <w:pStyle w:val="Prrafodelista"/>
              <w:rPr>
                <w:rFonts w:ascii="Verdana" w:hAnsi="Verdana" w:cs="Calibri"/>
                <w:sz w:val="18"/>
                <w:szCs w:val="18"/>
              </w:rPr>
            </w:pPr>
          </w:p>
          <w:p w:rsidR="00C55BC3" w:rsidRPr="00DE2AC6" w:rsidRDefault="00C55BC3" w:rsidP="00F13BB8">
            <w:pPr>
              <w:pStyle w:val="Prrafodelista"/>
              <w:numPr>
                <w:ilvl w:val="0"/>
                <w:numId w:val="26"/>
              </w:numPr>
              <w:autoSpaceDE w:val="0"/>
              <w:autoSpaceDN w:val="0"/>
              <w:adjustRightInd w:val="0"/>
              <w:spacing w:line="360" w:lineRule="auto"/>
              <w:jc w:val="both"/>
              <w:rPr>
                <w:rFonts w:ascii="Verdana" w:hAnsi="Verdana" w:cs="Calibri"/>
                <w:sz w:val="18"/>
                <w:szCs w:val="18"/>
              </w:rPr>
            </w:pPr>
            <w:r w:rsidRPr="00DE2AC6">
              <w:rPr>
                <w:rFonts w:ascii="Verdana" w:hAnsi="Verdana" w:cs="Calibri"/>
                <w:sz w:val="18"/>
                <w:szCs w:val="18"/>
              </w:rPr>
              <w:t xml:space="preserve">Una multa del 100% (cien por ciento) de la tarifa del servicio establecida en los </w:t>
            </w:r>
            <w:r w:rsidR="00432506" w:rsidRPr="00DE2AC6">
              <w:rPr>
                <w:rFonts w:ascii="Verdana" w:hAnsi="Verdana" w:cs="Calibri"/>
                <w:sz w:val="18"/>
                <w:szCs w:val="18"/>
              </w:rPr>
              <w:t>Ítem</w:t>
            </w:r>
            <w:r w:rsidRPr="00DE2AC6">
              <w:rPr>
                <w:rFonts w:ascii="Verdana" w:hAnsi="Verdana" w:cs="Calibri"/>
                <w:sz w:val="18"/>
                <w:szCs w:val="18"/>
              </w:rPr>
              <w:t xml:space="preserve"> de costos unitarios del servicio en ejecución, a sola discreción de YPFB, cuando por falla o falta </w:t>
            </w:r>
            <w:r w:rsidRPr="00DE2AC6">
              <w:rPr>
                <w:rFonts w:ascii="Verdana" w:hAnsi="Verdana" w:cs="Calibri"/>
                <w:sz w:val="18"/>
                <w:szCs w:val="18"/>
              </w:rPr>
              <w:lastRenderedPageBreak/>
              <w:t>del servicio no se obtenga la información de dicho servicio, sujeto a que YPFB notificara al CONTRATISTA por esc</w:t>
            </w:r>
            <w:r w:rsidR="00190F7B" w:rsidRPr="00DE2AC6">
              <w:rPr>
                <w:rFonts w:ascii="Verdana" w:hAnsi="Verdana" w:cs="Calibri"/>
                <w:sz w:val="18"/>
                <w:szCs w:val="18"/>
              </w:rPr>
              <w:t>rito la aplicación de la misma.</w:t>
            </w:r>
          </w:p>
          <w:p w:rsidR="00190F7B" w:rsidRPr="00DE2AC6" w:rsidRDefault="00190F7B" w:rsidP="00190F7B">
            <w:pPr>
              <w:pStyle w:val="Prrafodelista"/>
              <w:rPr>
                <w:rFonts w:ascii="Verdana" w:hAnsi="Verdana" w:cs="Calibri"/>
                <w:sz w:val="18"/>
                <w:szCs w:val="18"/>
              </w:rPr>
            </w:pPr>
          </w:p>
          <w:p w:rsidR="00C55BC3" w:rsidRPr="00DE2AC6" w:rsidRDefault="00C55BC3" w:rsidP="00F13BB8">
            <w:pPr>
              <w:pStyle w:val="Prrafodelista"/>
              <w:numPr>
                <w:ilvl w:val="0"/>
                <w:numId w:val="26"/>
              </w:numPr>
              <w:autoSpaceDE w:val="0"/>
              <w:autoSpaceDN w:val="0"/>
              <w:adjustRightInd w:val="0"/>
              <w:spacing w:line="360" w:lineRule="auto"/>
              <w:jc w:val="both"/>
              <w:rPr>
                <w:rFonts w:ascii="Verdana" w:hAnsi="Verdana" w:cs="Calibri"/>
                <w:sz w:val="18"/>
                <w:szCs w:val="18"/>
              </w:rPr>
            </w:pPr>
            <w:r w:rsidRPr="00DE2AC6">
              <w:rPr>
                <w:rFonts w:ascii="Verdana" w:hAnsi="Verdana" w:cs="Calibri"/>
                <w:sz w:val="18"/>
                <w:szCs w:val="18"/>
              </w:rPr>
              <w:t>Una multa equivalente al 1% (uno por ciento) del monto total del contrato, en caso de incumplimiento de la obligación de confidencialidad establecida en el Contrato.</w:t>
            </w:r>
          </w:p>
          <w:p w:rsidR="00C55BC3" w:rsidRPr="00DE2AC6" w:rsidRDefault="00C55BC3" w:rsidP="00C55BC3">
            <w:pPr>
              <w:autoSpaceDE w:val="0"/>
              <w:autoSpaceDN w:val="0"/>
              <w:adjustRightInd w:val="0"/>
              <w:spacing w:line="360" w:lineRule="auto"/>
              <w:jc w:val="both"/>
              <w:rPr>
                <w:rFonts w:ascii="Verdana" w:hAnsi="Verdana" w:cs="Calibri"/>
                <w:sz w:val="18"/>
                <w:szCs w:val="18"/>
              </w:rPr>
            </w:pPr>
          </w:p>
          <w:p w:rsidR="00C55BC3" w:rsidRPr="00DE2AC6" w:rsidRDefault="00C55BC3" w:rsidP="00C55BC3">
            <w:pPr>
              <w:autoSpaceDE w:val="0"/>
              <w:autoSpaceDN w:val="0"/>
              <w:adjustRightInd w:val="0"/>
              <w:spacing w:line="360" w:lineRule="auto"/>
              <w:jc w:val="both"/>
              <w:rPr>
                <w:rFonts w:ascii="Verdana" w:hAnsi="Verdana" w:cs="Calibri"/>
                <w:sz w:val="18"/>
                <w:szCs w:val="18"/>
              </w:rPr>
            </w:pPr>
            <w:r w:rsidRPr="00DE2AC6">
              <w:rPr>
                <w:rFonts w:ascii="Verdana" w:hAnsi="Verdana" w:cs="Calibri"/>
                <w:sz w:val="18"/>
                <w:szCs w:val="18"/>
              </w:rPr>
              <w:t>Las multas establecidas precedentemente no excluyen cualquier otra prevista en las Leyes aplicables ni la responsabilidad del CONTRATISTA en caso de haber causado daños o perjuicios a YPFB por incumplimiento de cualquier condición o cláusula de este Contrato.</w:t>
            </w:r>
          </w:p>
          <w:p w:rsidR="00C55BC3" w:rsidRPr="00DE2AC6" w:rsidRDefault="00C55BC3" w:rsidP="00C55BC3">
            <w:pPr>
              <w:autoSpaceDE w:val="0"/>
              <w:autoSpaceDN w:val="0"/>
              <w:adjustRightInd w:val="0"/>
              <w:spacing w:line="360" w:lineRule="auto"/>
              <w:jc w:val="both"/>
              <w:rPr>
                <w:rFonts w:ascii="Verdana" w:hAnsi="Verdana" w:cs="Calibri"/>
                <w:sz w:val="18"/>
                <w:szCs w:val="18"/>
              </w:rPr>
            </w:pPr>
          </w:p>
          <w:p w:rsidR="00C55BC3" w:rsidRPr="00DE2AC6" w:rsidRDefault="00C55BC3" w:rsidP="00C55BC3">
            <w:pPr>
              <w:autoSpaceDE w:val="0"/>
              <w:autoSpaceDN w:val="0"/>
              <w:adjustRightInd w:val="0"/>
              <w:spacing w:line="360" w:lineRule="auto"/>
              <w:jc w:val="both"/>
              <w:rPr>
                <w:rFonts w:ascii="Verdana" w:hAnsi="Verdana" w:cs="Calibri"/>
                <w:sz w:val="18"/>
                <w:szCs w:val="18"/>
              </w:rPr>
            </w:pPr>
            <w:r w:rsidRPr="00DE2AC6">
              <w:rPr>
                <w:rFonts w:ascii="Verdana" w:hAnsi="Verdana" w:cs="Calibri"/>
                <w:sz w:val="18"/>
                <w:szCs w:val="18"/>
              </w:rPr>
              <w:t xml:space="preserve">Cuando el </w:t>
            </w:r>
            <w:r w:rsidRPr="00DE2AC6">
              <w:rPr>
                <w:rFonts w:ascii="Verdana" w:hAnsi="Verdana" w:cs="Calibri"/>
                <w:b/>
                <w:sz w:val="18"/>
                <w:szCs w:val="18"/>
              </w:rPr>
              <w:t>CONTRATISTA</w:t>
            </w:r>
            <w:r w:rsidRPr="00DE2AC6">
              <w:rPr>
                <w:rFonts w:ascii="Verdana" w:hAnsi="Verdana" w:cs="Calibri"/>
                <w:sz w:val="18"/>
                <w:szCs w:val="18"/>
              </w:rPr>
              <w:t xml:space="preserve"> fu</w:t>
            </w:r>
            <w:r w:rsidR="002F3FF7" w:rsidRPr="00DE2AC6">
              <w:rPr>
                <w:rFonts w:ascii="Verdana" w:hAnsi="Verdana" w:cs="Calibri"/>
                <w:sz w:val="18"/>
                <w:szCs w:val="18"/>
              </w:rPr>
              <w:t xml:space="preserve">era notificado </w:t>
            </w:r>
            <w:r w:rsidRPr="00DE2AC6">
              <w:rPr>
                <w:rFonts w:ascii="Verdana" w:hAnsi="Verdana" w:cs="Calibri"/>
                <w:sz w:val="18"/>
                <w:szCs w:val="18"/>
              </w:rPr>
              <w:t xml:space="preserve">por </w:t>
            </w:r>
            <w:r w:rsidRPr="00DE2AC6">
              <w:rPr>
                <w:rFonts w:ascii="Verdana" w:hAnsi="Verdana" w:cs="Calibri"/>
                <w:b/>
                <w:sz w:val="18"/>
                <w:szCs w:val="18"/>
              </w:rPr>
              <w:t>YPFB</w:t>
            </w:r>
            <w:r w:rsidRPr="00DE2AC6">
              <w:rPr>
                <w:rFonts w:ascii="Verdana" w:hAnsi="Verdana" w:cs="Calibri"/>
                <w:sz w:val="18"/>
                <w:szCs w:val="18"/>
              </w:rPr>
              <w:t xml:space="preserve"> respecto a cualquier hecho o acto que pudiera dar lugar a la aplicación de multas, tendrá derecho a realizar el correspondiente descargo en el plazo de 3 días hábiles, contados a partir de dicha notificación. De existir discrepancia respecto a la aplicación de multas se aplicará a lo previsto en la Cláusula de Ley Aplicable y Solución de Controversias del presente Contrato.</w:t>
            </w:r>
          </w:p>
          <w:p w:rsidR="00CA0761" w:rsidRPr="00DE2AC6" w:rsidRDefault="00CA0761" w:rsidP="00CA0761">
            <w:pPr>
              <w:autoSpaceDE w:val="0"/>
              <w:autoSpaceDN w:val="0"/>
              <w:adjustRightInd w:val="0"/>
              <w:spacing w:line="360" w:lineRule="auto"/>
              <w:jc w:val="both"/>
              <w:rPr>
                <w:rFonts w:ascii="Verdana" w:hAnsi="Verdana" w:cs="Calibri"/>
                <w:sz w:val="18"/>
                <w:szCs w:val="18"/>
              </w:rPr>
            </w:pPr>
          </w:p>
          <w:p w:rsidR="00C55BC3" w:rsidRPr="00DE2AC6" w:rsidRDefault="00CA0761" w:rsidP="00CA0761">
            <w:pPr>
              <w:autoSpaceDE w:val="0"/>
              <w:autoSpaceDN w:val="0"/>
              <w:adjustRightInd w:val="0"/>
              <w:spacing w:line="360" w:lineRule="auto"/>
              <w:jc w:val="both"/>
              <w:rPr>
                <w:rFonts w:ascii="Verdana" w:hAnsi="Verdana" w:cs="Calibri"/>
                <w:sz w:val="18"/>
                <w:szCs w:val="18"/>
              </w:rPr>
            </w:pPr>
            <w:r w:rsidRPr="00DE2AC6">
              <w:rPr>
                <w:rFonts w:ascii="Verdana" w:hAnsi="Verdana" w:cs="Calibri"/>
                <w:b/>
                <w:sz w:val="18"/>
                <w:szCs w:val="18"/>
              </w:rPr>
              <w:t>YPFB</w:t>
            </w:r>
            <w:r w:rsidRPr="00DE2AC6">
              <w:rPr>
                <w:rFonts w:ascii="Verdana" w:hAnsi="Verdana" w:cs="Calibri"/>
                <w:sz w:val="18"/>
                <w:szCs w:val="18"/>
              </w:rPr>
              <w:t xml:space="preserve"> podrá dar por resuelto el contrato cuando las multas en su conjunto alcancen el diez por ciento (10%) del monto total del Contrato, decisión optativa, o el veinte por ciento (20%) de manera obligatoria. </w:t>
            </w:r>
            <w:r w:rsidRPr="00DE2AC6">
              <w:rPr>
                <w:rFonts w:ascii="Verdana" w:hAnsi="Verdana" w:cs="Calibri"/>
                <w:b/>
                <w:sz w:val="18"/>
                <w:szCs w:val="18"/>
              </w:rPr>
              <w:t>YPFB</w:t>
            </w:r>
            <w:r w:rsidRPr="00DE2AC6">
              <w:rPr>
                <w:rFonts w:ascii="Verdana" w:hAnsi="Verdana" w:cs="Calibri"/>
                <w:sz w:val="18"/>
                <w:szCs w:val="18"/>
              </w:rPr>
              <w:t xml:space="preserve"> se reserva el derecho de realizar las gestiones legales y administrativas que correspondan.</w:t>
            </w:r>
          </w:p>
          <w:p w:rsidR="00352B6C" w:rsidRPr="00DE2AC6" w:rsidRDefault="00352B6C" w:rsidP="00CA0761">
            <w:pPr>
              <w:autoSpaceDE w:val="0"/>
              <w:autoSpaceDN w:val="0"/>
              <w:adjustRightInd w:val="0"/>
              <w:spacing w:line="360" w:lineRule="auto"/>
              <w:jc w:val="both"/>
              <w:rPr>
                <w:rFonts w:ascii="Verdana" w:hAnsi="Verdana" w:cs="Calibri"/>
                <w:b/>
                <w:sz w:val="18"/>
                <w:szCs w:val="18"/>
              </w:rPr>
            </w:pPr>
          </w:p>
          <w:p w:rsidR="00CA0761" w:rsidRPr="00DE2AC6" w:rsidRDefault="00CA0761" w:rsidP="00CA0761">
            <w:pPr>
              <w:autoSpaceDE w:val="0"/>
              <w:autoSpaceDN w:val="0"/>
              <w:adjustRightInd w:val="0"/>
              <w:spacing w:line="360" w:lineRule="auto"/>
              <w:jc w:val="both"/>
              <w:rPr>
                <w:rFonts w:ascii="Verdana" w:hAnsi="Verdana" w:cs="Calibri"/>
                <w:sz w:val="18"/>
                <w:szCs w:val="18"/>
              </w:rPr>
            </w:pPr>
            <w:r w:rsidRPr="00DE2AC6">
              <w:rPr>
                <w:rFonts w:ascii="Verdana" w:hAnsi="Verdana" w:cs="Calibri"/>
                <w:b/>
                <w:sz w:val="18"/>
                <w:szCs w:val="18"/>
              </w:rPr>
              <w:t xml:space="preserve">YPFB </w:t>
            </w:r>
            <w:r w:rsidRPr="00DE2AC6">
              <w:rPr>
                <w:rFonts w:ascii="Verdana" w:hAnsi="Verdana" w:cs="Calibri"/>
                <w:sz w:val="18"/>
                <w:szCs w:val="18"/>
              </w:rPr>
              <w:t xml:space="preserve">podrá proceder con los trámites de resolución de contrato, </w:t>
            </w:r>
            <w:r w:rsidR="00C55BC3" w:rsidRPr="00DE2AC6">
              <w:rPr>
                <w:rFonts w:ascii="Verdana" w:hAnsi="Verdana" w:cs="Calibri"/>
                <w:sz w:val="18"/>
                <w:szCs w:val="18"/>
              </w:rPr>
              <w:t xml:space="preserve">de acuerdo a la cláusula de Resolución, YPFB podrá </w:t>
            </w:r>
            <w:r w:rsidRPr="00DE2AC6">
              <w:rPr>
                <w:rFonts w:ascii="Verdana" w:hAnsi="Verdana" w:cs="Calibri"/>
                <w:sz w:val="18"/>
                <w:szCs w:val="18"/>
              </w:rPr>
              <w:t xml:space="preserve">ejecutar la boleta de garantía </w:t>
            </w:r>
            <w:r w:rsidR="00C55BC3" w:rsidRPr="00DE2AC6">
              <w:rPr>
                <w:rFonts w:ascii="Verdana" w:hAnsi="Verdana" w:cs="Calibri"/>
                <w:sz w:val="18"/>
                <w:szCs w:val="18"/>
              </w:rPr>
              <w:t xml:space="preserve">bancaria de cumplimiento de Contrato presentada por la </w:t>
            </w:r>
            <w:r w:rsidR="00C55BC3" w:rsidRPr="00DE2AC6">
              <w:rPr>
                <w:rFonts w:ascii="Verdana" w:hAnsi="Verdana" w:cs="Calibri"/>
                <w:b/>
                <w:sz w:val="18"/>
                <w:szCs w:val="18"/>
              </w:rPr>
              <w:t>CONTRATISTA</w:t>
            </w:r>
            <w:r w:rsidR="00C55BC3" w:rsidRPr="00DE2AC6">
              <w:rPr>
                <w:rFonts w:ascii="Verdana" w:hAnsi="Verdana" w:cs="Calibri"/>
                <w:sz w:val="18"/>
                <w:szCs w:val="18"/>
              </w:rPr>
              <w:t xml:space="preserve"> independientemente de las indemnizaciones que pudieran cobrarse de acuerdo a las normas aplicables</w:t>
            </w:r>
            <w:r w:rsidRPr="00DE2AC6">
              <w:rPr>
                <w:rFonts w:ascii="Verdana" w:hAnsi="Verdana" w:cs="Calibri"/>
                <w:sz w:val="18"/>
                <w:szCs w:val="18"/>
              </w:rPr>
              <w:t>.</w:t>
            </w:r>
          </w:p>
          <w:p w:rsidR="001726DE" w:rsidRPr="00DE2AC6" w:rsidRDefault="00CA0761" w:rsidP="00CA0761">
            <w:pPr>
              <w:pStyle w:val="A2"/>
              <w:numPr>
                <w:ilvl w:val="0"/>
                <w:numId w:val="0"/>
              </w:numPr>
              <w:rPr>
                <w:rFonts w:cs="Calibri"/>
                <w:b w:val="0"/>
              </w:rPr>
            </w:pPr>
            <w:r w:rsidRPr="00DE2AC6">
              <w:rPr>
                <w:rFonts w:cs="Calibri"/>
                <w:b w:val="0"/>
              </w:rPr>
              <w:t>Las multas serán cobradas mediante descuentos establecidos por el Fiscal de Servicio de YPFB del pago o pagos pendientes, sin perjuicio de que YPFB ejecute la boleta de garantía de cumplimiento de contrato y proceda al cobro de multas y resarcimiento de daños y perjuicios.</w:t>
            </w:r>
          </w:p>
          <w:p w:rsidR="001726DE" w:rsidRPr="00DE2AC6" w:rsidRDefault="001726DE" w:rsidP="00CA0761">
            <w:pPr>
              <w:pStyle w:val="A2"/>
              <w:numPr>
                <w:ilvl w:val="0"/>
                <w:numId w:val="0"/>
              </w:numPr>
              <w:rPr>
                <w:rFonts w:cs="Calibri"/>
                <w:b w:val="0"/>
              </w:rPr>
            </w:pPr>
          </w:p>
          <w:p w:rsidR="001726DE" w:rsidRPr="00DE2AC6" w:rsidRDefault="001726DE" w:rsidP="00CA0761">
            <w:pPr>
              <w:pStyle w:val="A2"/>
              <w:numPr>
                <w:ilvl w:val="0"/>
                <w:numId w:val="0"/>
              </w:numPr>
              <w:rPr>
                <w:rFonts w:cs="Calibri"/>
                <w:b w:val="0"/>
              </w:rPr>
            </w:pPr>
          </w:p>
          <w:p w:rsidR="001726DE" w:rsidRPr="00DE2AC6" w:rsidRDefault="001726DE" w:rsidP="00CA0761">
            <w:pPr>
              <w:pStyle w:val="A2"/>
              <w:numPr>
                <w:ilvl w:val="0"/>
                <w:numId w:val="0"/>
              </w:numPr>
              <w:rPr>
                <w:rFonts w:cs="Calibri"/>
                <w:b w:val="0"/>
              </w:rPr>
            </w:pPr>
          </w:p>
          <w:p w:rsidR="008509FD" w:rsidRPr="00DE2AC6" w:rsidRDefault="008509FD" w:rsidP="00CA0761">
            <w:pPr>
              <w:pStyle w:val="A2"/>
              <w:numPr>
                <w:ilvl w:val="0"/>
                <w:numId w:val="0"/>
              </w:numPr>
              <w:rPr>
                <w:rFonts w:cs="Calibri"/>
                <w:b w:val="0"/>
              </w:rPr>
            </w:pPr>
          </w:p>
        </w:tc>
      </w:tr>
    </w:tbl>
    <w:p w:rsidR="004F32D5" w:rsidRPr="00DE2AC6" w:rsidRDefault="00367D02" w:rsidP="004F32D5">
      <w:pPr>
        <w:pStyle w:val="A1"/>
        <w:numPr>
          <w:ilvl w:val="0"/>
          <w:numId w:val="0"/>
        </w:numPr>
        <w:spacing w:line="360" w:lineRule="auto"/>
        <w:jc w:val="center"/>
        <w:rPr>
          <w:sz w:val="20"/>
          <w:szCs w:val="20"/>
          <w:u w:val="none"/>
          <w:lang w:eastAsia="es-BO"/>
        </w:rPr>
      </w:pPr>
      <w:r w:rsidRPr="00DE2AC6">
        <w:rPr>
          <w:sz w:val="20"/>
          <w:szCs w:val="20"/>
          <w:u w:val="none"/>
          <w:lang w:eastAsia="es-BO"/>
        </w:rPr>
        <w:lastRenderedPageBreak/>
        <w:t xml:space="preserve">PAQUETE 3. </w:t>
      </w:r>
      <w:r w:rsidRPr="00DE2AC6">
        <w:rPr>
          <w:rFonts w:cs="Calibri"/>
          <w:sz w:val="20"/>
          <w:szCs w:val="20"/>
          <w:lang w:val="es-MX"/>
        </w:rPr>
        <w:t>“SERVICIO DE TOMA DE TESTIGOS DE CORONA PARA LOS POZOS VMT-X7 y GMR-X1”</w:t>
      </w:r>
    </w:p>
    <w:p w:rsidR="00D24B94" w:rsidRPr="00DE2AC6" w:rsidRDefault="00D24B94" w:rsidP="00BF4C81">
      <w:pPr>
        <w:pStyle w:val="A1"/>
        <w:numPr>
          <w:ilvl w:val="0"/>
          <w:numId w:val="53"/>
        </w:numPr>
        <w:rPr>
          <w:szCs w:val="20"/>
          <w:u w:val="none"/>
        </w:rPr>
      </w:pPr>
      <w:r w:rsidRPr="00DE2AC6">
        <w:rPr>
          <w:szCs w:val="20"/>
          <w:u w:val="none"/>
        </w:rPr>
        <w:t>CARACTERÍSTICAS DEL SERVICIO. (SUJETO A EVALUACIÓN)</w:t>
      </w:r>
    </w:p>
    <w:p w:rsidR="00D24B94" w:rsidRPr="00DE2AC6" w:rsidRDefault="00D24B94" w:rsidP="00BF4C81">
      <w:pPr>
        <w:pStyle w:val="A2"/>
        <w:numPr>
          <w:ilvl w:val="1"/>
          <w:numId w:val="54"/>
        </w:numPr>
        <w:rPr>
          <w:lang w:eastAsia="es-BO"/>
        </w:rPr>
      </w:pPr>
      <w:r w:rsidRPr="00DE2AC6">
        <w:rPr>
          <w:lang w:eastAsia="es-BO"/>
        </w:rPr>
        <w:t>EXPERIENCIA ESPECÍFICA DE LA EMPRESA.</w:t>
      </w:r>
      <w:r w:rsidR="00904474" w:rsidRPr="00DE2AC6">
        <w:rPr>
          <w:lang w:eastAsia="es-BO"/>
        </w:rPr>
        <w:t xml:space="preserve"> (LOTE 1 Y 2)</w:t>
      </w:r>
    </w:p>
    <w:p w:rsidR="00D24B94" w:rsidRPr="00DE2AC6" w:rsidRDefault="00D24B94" w:rsidP="00D24B94">
      <w:pPr>
        <w:autoSpaceDE w:val="0"/>
        <w:autoSpaceDN w:val="0"/>
        <w:adjustRightInd w:val="0"/>
        <w:spacing w:after="240" w:line="360" w:lineRule="auto"/>
        <w:jc w:val="both"/>
        <w:rPr>
          <w:rFonts w:ascii="Verdana" w:hAnsi="Verdana" w:cs="Calibri"/>
          <w:sz w:val="18"/>
          <w:szCs w:val="18"/>
        </w:rPr>
      </w:pPr>
      <w:r w:rsidRPr="00DE2AC6">
        <w:rPr>
          <w:rFonts w:ascii="Verdana" w:hAnsi="Verdana" w:cs="Calibri"/>
          <w:sz w:val="18"/>
          <w:szCs w:val="18"/>
        </w:rPr>
        <w:t xml:space="preserve">El Proponente deberá certificar su experiencia específica en el servicio de </w:t>
      </w:r>
      <w:r w:rsidR="00F80DF3" w:rsidRPr="00DE2AC6">
        <w:rPr>
          <w:rFonts w:ascii="Verdana" w:hAnsi="Verdana" w:cs="Calibri"/>
          <w:sz w:val="18"/>
          <w:szCs w:val="18"/>
        </w:rPr>
        <w:t xml:space="preserve">Toma de Testigos de corona o toma de núcleos o corazonamiento o coroneo o corte de núcleo o </w:t>
      </w:r>
      <w:r w:rsidRPr="00DE2AC6">
        <w:rPr>
          <w:rFonts w:ascii="Verdana" w:hAnsi="Verdana" w:cs="Calibri"/>
          <w:sz w:val="18"/>
          <w:szCs w:val="18"/>
        </w:rPr>
        <w:t xml:space="preserve">extracción de corona o coring, con tres (3) trabajos realizados en los últimos diez (10) años. Estos trabajos </w:t>
      </w:r>
      <w:r w:rsidR="00F80DF3" w:rsidRPr="00DE2AC6">
        <w:rPr>
          <w:rFonts w:ascii="Verdana" w:hAnsi="Verdana" w:cs="Calibri"/>
          <w:sz w:val="18"/>
          <w:szCs w:val="18"/>
        </w:rPr>
        <w:t xml:space="preserve">pueden ser de cualquier diámetro </w:t>
      </w:r>
      <w:r w:rsidRPr="00DE2AC6">
        <w:rPr>
          <w:rFonts w:ascii="Verdana" w:hAnsi="Verdana" w:cs="Calibri"/>
          <w:sz w:val="18"/>
          <w:szCs w:val="18"/>
        </w:rPr>
        <w:t xml:space="preserve">a los solicitados en el presente documento. Deberá presentar toda la documentación que acredite su experiencia. </w:t>
      </w:r>
    </w:p>
    <w:p w:rsidR="00D12B78" w:rsidRPr="00986866" w:rsidRDefault="00D12B78" w:rsidP="00986866">
      <w:pPr>
        <w:spacing w:before="240" w:line="360" w:lineRule="auto"/>
        <w:jc w:val="both"/>
        <w:rPr>
          <w:rFonts w:ascii="Verdana" w:hAnsi="Verdana" w:cs="Calibri"/>
          <w:bCs/>
          <w:sz w:val="18"/>
          <w:szCs w:val="18"/>
          <w:lang w:val="es-BO"/>
        </w:rPr>
      </w:pPr>
      <w:r w:rsidRPr="00986866">
        <w:rPr>
          <w:rFonts w:ascii="Verdana" w:hAnsi="Verdana" w:cs="Calibri"/>
          <w:bCs/>
          <w:sz w:val="18"/>
          <w:szCs w:val="18"/>
          <w:lang w:val="es-BO"/>
        </w:rPr>
        <w:t xml:space="preserve">El </w:t>
      </w:r>
      <w:r w:rsidRPr="00986866">
        <w:rPr>
          <w:rFonts w:ascii="Verdana" w:hAnsi="Verdana" w:cs="Calibri"/>
          <w:b/>
          <w:bCs/>
          <w:sz w:val="18"/>
          <w:szCs w:val="18"/>
          <w:lang w:val="es-BO"/>
        </w:rPr>
        <w:t>PROPONENTE</w:t>
      </w:r>
      <w:r w:rsidRPr="00986866">
        <w:rPr>
          <w:rFonts w:ascii="Verdana" w:hAnsi="Verdana" w:cs="Calibri"/>
          <w:bCs/>
          <w:sz w:val="18"/>
          <w:szCs w:val="18"/>
          <w:lang w:val="es-BO"/>
        </w:rPr>
        <w:t xml:space="preserve"> deberá presentar en su propuesta, fotocopia simple toda la documentación que acredite su experiencia adjuntando cualquiera de los siguientes documentos: </w:t>
      </w:r>
    </w:p>
    <w:p w:rsidR="00D12B78" w:rsidRDefault="00922372" w:rsidP="00986866">
      <w:pPr>
        <w:pStyle w:val="Prrafodelista"/>
        <w:numPr>
          <w:ilvl w:val="0"/>
          <w:numId w:val="56"/>
        </w:numPr>
        <w:autoSpaceDE w:val="0"/>
        <w:autoSpaceDN w:val="0"/>
        <w:adjustRightInd w:val="0"/>
        <w:spacing w:after="240" w:line="276" w:lineRule="auto"/>
        <w:jc w:val="both"/>
        <w:rPr>
          <w:rFonts w:ascii="Verdana" w:hAnsi="Verdana" w:cs="Calibri"/>
          <w:sz w:val="18"/>
          <w:szCs w:val="18"/>
        </w:rPr>
      </w:pPr>
      <w:r>
        <w:rPr>
          <w:rFonts w:ascii="Verdana" w:hAnsi="Verdana" w:cs="Calibri"/>
          <w:sz w:val="18"/>
          <w:szCs w:val="18"/>
        </w:rPr>
        <w:t>C</w:t>
      </w:r>
      <w:r w:rsidR="00D24B94" w:rsidRPr="00986866">
        <w:rPr>
          <w:rFonts w:ascii="Verdana" w:hAnsi="Verdana" w:cs="Calibri"/>
          <w:sz w:val="18"/>
          <w:szCs w:val="18"/>
        </w:rPr>
        <w:t xml:space="preserve">ontratos, </w:t>
      </w:r>
    </w:p>
    <w:p w:rsidR="00D12B78" w:rsidRDefault="00D12B78" w:rsidP="00986866">
      <w:pPr>
        <w:pStyle w:val="Prrafodelista"/>
        <w:numPr>
          <w:ilvl w:val="0"/>
          <w:numId w:val="56"/>
        </w:numPr>
        <w:autoSpaceDE w:val="0"/>
        <w:autoSpaceDN w:val="0"/>
        <w:adjustRightInd w:val="0"/>
        <w:spacing w:after="240" w:line="276" w:lineRule="auto"/>
        <w:jc w:val="both"/>
        <w:rPr>
          <w:rFonts w:ascii="Verdana" w:hAnsi="Verdana" w:cs="Calibri"/>
          <w:sz w:val="18"/>
          <w:szCs w:val="18"/>
        </w:rPr>
      </w:pPr>
      <w:r>
        <w:rPr>
          <w:rFonts w:ascii="Verdana" w:hAnsi="Verdana" w:cs="Calibri"/>
          <w:sz w:val="18"/>
          <w:szCs w:val="18"/>
        </w:rPr>
        <w:t>Ó</w:t>
      </w:r>
      <w:r w:rsidR="00D24B94" w:rsidRPr="00986866">
        <w:rPr>
          <w:rFonts w:ascii="Verdana" w:hAnsi="Verdana" w:cs="Calibri"/>
          <w:sz w:val="18"/>
          <w:szCs w:val="18"/>
        </w:rPr>
        <w:t>rdenes de</w:t>
      </w:r>
      <w:r w:rsidR="004C4E21" w:rsidRPr="00986866">
        <w:rPr>
          <w:rFonts w:ascii="Verdana" w:hAnsi="Verdana" w:cs="Calibri"/>
          <w:sz w:val="18"/>
          <w:szCs w:val="18"/>
        </w:rPr>
        <w:t xml:space="preserve"> servicio, </w:t>
      </w:r>
    </w:p>
    <w:p w:rsidR="00D12B78" w:rsidRDefault="00D12B78" w:rsidP="00986866">
      <w:pPr>
        <w:pStyle w:val="Prrafodelista"/>
        <w:numPr>
          <w:ilvl w:val="0"/>
          <w:numId w:val="56"/>
        </w:numPr>
        <w:autoSpaceDE w:val="0"/>
        <w:autoSpaceDN w:val="0"/>
        <w:adjustRightInd w:val="0"/>
        <w:spacing w:after="240" w:line="276" w:lineRule="auto"/>
        <w:jc w:val="both"/>
        <w:rPr>
          <w:rFonts w:ascii="Verdana" w:hAnsi="Verdana" w:cs="Calibri"/>
          <w:sz w:val="18"/>
          <w:szCs w:val="18"/>
        </w:rPr>
      </w:pPr>
      <w:r>
        <w:rPr>
          <w:rFonts w:ascii="Verdana" w:hAnsi="Verdana" w:cs="Calibri"/>
          <w:sz w:val="18"/>
          <w:szCs w:val="18"/>
        </w:rPr>
        <w:t>T</w:t>
      </w:r>
      <w:r w:rsidR="004C4E21" w:rsidRPr="00986866">
        <w:rPr>
          <w:rFonts w:ascii="Verdana" w:hAnsi="Verdana" w:cs="Calibri"/>
          <w:sz w:val="18"/>
          <w:szCs w:val="18"/>
        </w:rPr>
        <w:t>ickets de servicio</w:t>
      </w:r>
      <w:r w:rsidR="00D24B94" w:rsidRPr="00986866">
        <w:rPr>
          <w:rFonts w:ascii="Verdana" w:hAnsi="Verdana" w:cs="Calibri"/>
          <w:sz w:val="18"/>
          <w:szCs w:val="18"/>
        </w:rPr>
        <w:t xml:space="preserve">, </w:t>
      </w:r>
    </w:p>
    <w:p w:rsidR="00D12B78" w:rsidRDefault="00D12B78" w:rsidP="00986866">
      <w:pPr>
        <w:pStyle w:val="Prrafodelista"/>
        <w:numPr>
          <w:ilvl w:val="0"/>
          <w:numId w:val="56"/>
        </w:numPr>
        <w:autoSpaceDE w:val="0"/>
        <w:autoSpaceDN w:val="0"/>
        <w:adjustRightInd w:val="0"/>
        <w:spacing w:after="240" w:line="276" w:lineRule="auto"/>
        <w:jc w:val="both"/>
        <w:rPr>
          <w:rFonts w:ascii="Verdana" w:hAnsi="Verdana" w:cs="Calibri"/>
          <w:sz w:val="18"/>
          <w:szCs w:val="18"/>
        </w:rPr>
      </w:pPr>
      <w:r>
        <w:rPr>
          <w:rFonts w:ascii="Verdana" w:hAnsi="Verdana" w:cs="Calibri"/>
          <w:sz w:val="18"/>
          <w:szCs w:val="18"/>
        </w:rPr>
        <w:t>C</w:t>
      </w:r>
      <w:r w:rsidR="00D24B94" w:rsidRPr="00986866">
        <w:rPr>
          <w:rFonts w:ascii="Verdana" w:hAnsi="Verdana" w:cs="Calibri"/>
          <w:sz w:val="18"/>
          <w:szCs w:val="18"/>
        </w:rPr>
        <w:t xml:space="preserve">ertificados de trabajo, </w:t>
      </w:r>
    </w:p>
    <w:p w:rsidR="00D12B78" w:rsidRDefault="00D12B78" w:rsidP="00986866">
      <w:pPr>
        <w:pStyle w:val="Prrafodelista"/>
        <w:numPr>
          <w:ilvl w:val="0"/>
          <w:numId w:val="56"/>
        </w:numPr>
        <w:autoSpaceDE w:val="0"/>
        <w:autoSpaceDN w:val="0"/>
        <w:adjustRightInd w:val="0"/>
        <w:spacing w:after="240" w:line="276" w:lineRule="auto"/>
        <w:jc w:val="both"/>
        <w:rPr>
          <w:rFonts w:ascii="Verdana" w:hAnsi="Verdana" w:cs="Calibri"/>
          <w:sz w:val="18"/>
          <w:szCs w:val="18"/>
        </w:rPr>
      </w:pPr>
      <w:r>
        <w:rPr>
          <w:rFonts w:ascii="Verdana" w:hAnsi="Verdana" w:cs="Calibri"/>
          <w:sz w:val="18"/>
          <w:szCs w:val="18"/>
        </w:rPr>
        <w:t>A</w:t>
      </w:r>
      <w:r w:rsidR="00D24B94" w:rsidRPr="00986866">
        <w:rPr>
          <w:rFonts w:ascii="Verdana" w:hAnsi="Verdana" w:cs="Calibri"/>
          <w:sz w:val="18"/>
          <w:szCs w:val="18"/>
        </w:rPr>
        <w:t xml:space="preserve">ctas y/o certificados de cumplimiento de contrato o </w:t>
      </w:r>
    </w:p>
    <w:p w:rsidR="00D12B78" w:rsidRDefault="00D12B78" w:rsidP="00986866">
      <w:pPr>
        <w:pStyle w:val="Prrafodelista"/>
        <w:numPr>
          <w:ilvl w:val="0"/>
          <w:numId w:val="56"/>
        </w:numPr>
        <w:autoSpaceDE w:val="0"/>
        <w:autoSpaceDN w:val="0"/>
        <w:adjustRightInd w:val="0"/>
        <w:spacing w:after="240" w:line="276" w:lineRule="auto"/>
        <w:jc w:val="both"/>
        <w:rPr>
          <w:rFonts w:ascii="Verdana" w:hAnsi="Verdana" w:cs="Calibri"/>
          <w:sz w:val="18"/>
          <w:szCs w:val="18"/>
        </w:rPr>
      </w:pPr>
      <w:r>
        <w:rPr>
          <w:rFonts w:ascii="Verdana" w:hAnsi="Verdana" w:cs="Calibri"/>
          <w:sz w:val="18"/>
          <w:szCs w:val="18"/>
        </w:rPr>
        <w:t>A</w:t>
      </w:r>
      <w:r w:rsidR="00D24B94" w:rsidRPr="00986866">
        <w:rPr>
          <w:rFonts w:ascii="Verdana" w:hAnsi="Verdana" w:cs="Calibri"/>
          <w:sz w:val="18"/>
          <w:szCs w:val="18"/>
        </w:rPr>
        <w:t xml:space="preserve">ctas de conformidad que acrediten el servicio prestado; </w:t>
      </w:r>
    </w:p>
    <w:p w:rsidR="00D24B94" w:rsidRPr="00986866" w:rsidRDefault="00986866">
      <w:pPr>
        <w:autoSpaceDE w:val="0"/>
        <w:autoSpaceDN w:val="0"/>
        <w:adjustRightInd w:val="0"/>
        <w:spacing w:after="240" w:line="360" w:lineRule="auto"/>
        <w:jc w:val="both"/>
        <w:rPr>
          <w:rFonts w:ascii="Verdana" w:hAnsi="Verdana" w:cs="Calibri"/>
          <w:sz w:val="18"/>
          <w:szCs w:val="18"/>
        </w:rPr>
      </w:pPr>
      <w:r w:rsidRPr="00C41B17">
        <w:rPr>
          <w:rFonts w:ascii="Verdana" w:hAnsi="Verdana" w:cs="Calibri"/>
          <w:sz w:val="18"/>
          <w:szCs w:val="18"/>
        </w:rPr>
        <w:t>Es</w:t>
      </w:r>
      <w:r w:rsidR="00D24B94" w:rsidRPr="00C41B17">
        <w:rPr>
          <w:rFonts w:ascii="Verdana" w:hAnsi="Verdana" w:cs="Calibri"/>
          <w:sz w:val="18"/>
          <w:szCs w:val="18"/>
        </w:rPr>
        <w:t>ta documentación deberá contar con las firmas correspondientes que avalen el servicio ejecutado.</w:t>
      </w:r>
      <w:r w:rsidR="00D24B94" w:rsidRPr="00986866">
        <w:rPr>
          <w:rFonts w:ascii="Verdana" w:hAnsi="Verdana" w:cs="Calibri"/>
          <w:sz w:val="18"/>
          <w:szCs w:val="18"/>
        </w:rPr>
        <w:t xml:space="preserve"> </w:t>
      </w:r>
    </w:p>
    <w:p w:rsidR="00D24B94" w:rsidRPr="00DE2AC6" w:rsidRDefault="00D24B94" w:rsidP="00D24B94">
      <w:pPr>
        <w:autoSpaceDE w:val="0"/>
        <w:autoSpaceDN w:val="0"/>
        <w:adjustRightInd w:val="0"/>
        <w:spacing w:after="240" w:line="360" w:lineRule="auto"/>
        <w:jc w:val="both"/>
        <w:rPr>
          <w:rFonts w:ascii="Verdana" w:hAnsi="Verdana" w:cs="Calibri"/>
          <w:sz w:val="18"/>
          <w:szCs w:val="18"/>
        </w:rPr>
      </w:pPr>
      <w:r w:rsidRPr="00DE2AC6">
        <w:rPr>
          <w:rFonts w:ascii="Verdana" w:hAnsi="Verdana" w:cs="Calibri"/>
          <w:sz w:val="18"/>
          <w:szCs w:val="18"/>
        </w:rPr>
        <w:t>En caso de presentar fotocopias simples de contrato como respaldo de la experiencia específica, el proponente deberá adjuntar además por lo menos un reporte</w:t>
      </w:r>
      <w:r w:rsidR="004C4E21" w:rsidRPr="00DE2AC6">
        <w:rPr>
          <w:rFonts w:ascii="Verdana" w:hAnsi="Verdana" w:cs="Calibri"/>
          <w:sz w:val="18"/>
          <w:szCs w:val="18"/>
        </w:rPr>
        <w:t xml:space="preserve"> diario y/o de operación</w:t>
      </w:r>
      <w:r w:rsidRPr="00DE2AC6">
        <w:rPr>
          <w:rFonts w:ascii="Verdana" w:hAnsi="Verdana" w:cs="Calibri"/>
          <w:sz w:val="18"/>
          <w:szCs w:val="18"/>
        </w:rPr>
        <w:t xml:space="preserve">, </w:t>
      </w:r>
      <w:r w:rsidR="00416144" w:rsidRPr="00DE2AC6">
        <w:rPr>
          <w:rFonts w:ascii="Verdana" w:hAnsi="Verdana" w:cs="Calibri"/>
          <w:sz w:val="18"/>
          <w:szCs w:val="18"/>
        </w:rPr>
        <w:t xml:space="preserve">informe mensual o informe final, </w:t>
      </w:r>
      <w:r w:rsidRPr="00DE2AC6">
        <w:rPr>
          <w:rFonts w:ascii="Verdana" w:hAnsi="Verdana" w:cs="Calibri"/>
          <w:sz w:val="18"/>
          <w:szCs w:val="18"/>
        </w:rPr>
        <w:t xml:space="preserve">parte o documento equivalente con el que demuestre que se ejecutó el servicio detallado en el contrato, que deberá incluir las firmas correspondientes. </w:t>
      </w:r>
    </w:p>
    <w:p w:rsidR="00D24B94" w:rsidRPr="00DE2AC6" w:rsidRDefault="002E6B6D" w:rsidP="00D24B94">
      <w:pPr>
        <w:autoSpaceDE w:val="0"/>
        <w:autoSpaceDN w:val="0"/>
        <w:adjustRightInd w:val="0"/>
        <w:spacing w:after="240" w:line="360" w:lineRule="auto"/>
        <w:jc w:val="both"/>
        <w:rPr>
          <w:rFonts w:ascii="Verdana" w:hAnsi="Verdana" w:cs="Calibri"/>
          <w:b/>
          <w:sz w:val="18"/>
          <w:szCs w:val="22"/>
        </w:rPr>
      </w:pPr>
      <w:r w:rsidRPr="00DE2AC6">
        <w:rPr>
          <w:rFonts w:ascii="Verdana" w:hAnsi="Verdana" w:cs="Calibri"/>
          <w:b/>
          <w:sz w:val="18"/>
          <w:szCs w:val="22"/>
        </w:rPr>
        <w:t>Nota. -</w:t>
      </w:r>
      <w:r w:rsidR="00D24B94" w:rsidRPr="00DE2AC6">
        <w:rPr>
          <w:rFonts w:ascii="Verdana" w:hAnsi="Verdana" w:cs="Calibri"/>
          <w:b/>
          <w:sz w:val="18"/>
          <w:szCs w:val="22"/>
        </w:rPr>
        <w:t xml:space="preserve"> Se </w:t>
      </w:r>
      <w:r w:rsidRPr="00DE2AC6">
        <w:rPr>
          <w:rFonts w:ascii="Verdana" w:hAnsi="Verdana" w:cs="Calibri"/>
          <w:b/>
          <w:sz w:val="18"/>
          <w:szCs w:val="22"/>
        </w:rPr>
        <w:t>descalificarán</w:t>
      </w:r>
      <w:r w:rsidR="00D24B94" w:rsidRPr="00DE2AC6">
        <w:rPr>
          <w:rFonts w:ascii="Verdana" w:hAnsi="Verdana" w:cs="Calibri"/>
          <w:b/>
          <w:sz w:val="18"/>
          <w:szCs w:val="22"/>
        </w:rPr>
        <w:t xml:space="preserve"> las propuestas de las Empresas que no cumplan con la Experiencia Especifica Mínima Requerida y/o no respalden debidamente su experiencia específica. </w:t>
      </w:r>
    </w:p>
    <w:p w:rsidR="00466A6E" w:rsidRPr="00DE2AC6" w:rsidRDefault="00466A6E" w:rsidP="00BF4C81">
      <w:pPr>
        <w:pStyle w:val="A2"/>
        <w:numPr>
          <w:ilvl w:val="1"/>
          <w:numId w:val="54"/>
        </w:numPr>
        <w:rPr>
          <w:lang w:eastAsia="es-BO"/>
        </w:rPr>
      </w:pPr>
      <w:r w:rsidRPr="00DE2AC6">
        <w:rPr>
          <w:lang w:eastAsia="es-BO"/>
        </w:rPr>
        <w:t>PROPUESTA TÉCNICA.</w:t>
      </w:r>
      <w:r w:rsidR="00904474" w:rsidRPr="00DE2AC6">
        <w:rPr>
          <w:lang w:eastAsia="es-BO"/>
        </w:rPr>
        <w:t xml:space="preserve"> (LOTE 1 Y 2)</w:t>
      </w:r>
    </w:p>
    <w:p w:rsidR="00466A6E" w:rsidRPr="00DE2AC6" w:rsidRDefault="00466A6E" w:rsidP="00466A6E">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El proponente debe presentar una Propuesta Técnica en la que describa de forma clara y explícita las características del servicio ofertado en base a las especificaciones técnicas. La misma deberá contemplar mínimamente el siguiente contenido:</w:t>
      </w:r>
    </w:p>
    <w:p w:rsidR="00466A6E" w:rsidRPr="00DE2AC6" w:rsidRDefault="00466A6E" w:rsidP="00466A6E">
      <w:pPr>
        <w:pStyle w:val="Prrafodelista"/>
        <w:autoSpaceDE w:val="0"/>
        <w:autoSpaceDN w:val="0"/>
        <w:adjustRightInd w:val="0"/>
        <w:spacing w:line="360" w:lineRule="auto"/>
        <w:ind w:left="720"/>
        <w:jc w:val="both"/>
        <w:rPr>
          <w:rFonts w:ascii="Verdana" w:hAnsi="Verdana" w:cs="Calibri"/>
          <w:bCs/>
          <w:sz w:val="18"/>
          <w:szCs w:val="18"/>
          <w:lang w:val="es-BO"/>
        </w:rPr>
      </w:pPr>
    </w:p>
    <w:p w:rsidR="00466A6E" w:rsidRPr="00DE2AC6" w:rsidRDefault="00466A6E" w:rsidP="00BF4C81">
      <w:pPr>
        <w:pStyle w:val="Prrafodelista"/>
        <w:numPr>
          <w:ilvl w:val="0"/>
          <w:numId w:val="55"/>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Las especificaciones técnicas de las herramientas/equipos tomando en cuenta las operaciones a ser desarrolladas en base al requerimiento mínimo en el cuadro descrito en los puntos 2.4 y 2.5 Características Técnicas, materiales, herramientas y equipos, así mismo se deberá adjuntar las hojas técnicas de los equipos y herramientas en idioma español.</w:t>
      </w:r>
    </w:p>
    <w:p w:rsidR="00466A6E" w:rsidRPr="00DE2AC6" w:rsidRDefault="00466A6E" w:rsidP="00BF4C81">
      <w:pPr>
        <w:pStyle w:val="Prrafodelista"/>
        <w:numPr>
          <w:ilvl w:val="0"/>
          <w:numId w:val="55"/>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 xml:space="preserve">El proponente deberá presentar una lista con los costos por pérdida de herramientas (LIH). </w:t>
      </w:r>
    </w:p>
    <w:p w:rsidR="00D24B94" w:rsidRPr="00DE2AC6" w:rsidRDefault="00D24B94" w:rsidP="00FB0441">
      <w:pPr>
        <w:pStyle w:val="A1"/>
        <w:numPr>
          <w:ilvl w:val="0"/>
          <w:numId w:val="28"/>
        </w:numPr>
        <w:autoSpaceDE w:val="0"/>
        <w:autoSpaceDN w:val="0"/>
        <w:adjustRightInd w:val="0"/>
        <w:spacing w:line="360" w:lineRule="auto"/>
        <w:rPr>
          <w:rFonts w:cs="Calibri"/>
          <w:szCs w:val="22"/>
        </w:rPr>
      </w:pPr>
      <w:r w:rsidRPr="00DE2AC6">
        <w:rPr>
          <w:rFonts w:cs="Calibri"/>
          <w:szCs w:val="22"/>
        </w:rPr>
        <w:t>CONDICIONES REQUERIDAS PARA EL SERVICIO (DE CUMPLIMIENTO OBLIGATORIO</w:t>
      </w:r>
      <w:r w:rsidR="004F32D5" w:rsidRPr="00DE2AC6">
        <w:rPr>
          <w:rFonts w:cs="Calibri"/>
          <w:szCs w:val="22"/>
        </w:rPr>
        <w:t xml:space="preserve"> </w:t>
      </w:r>
      <w:r w:rsidR="005C0B0F" w:rsidRPr="00DE2AC6">
        <w:rPr>
          <w:rFonts w:cs="Calibri"/>
          <w:szCs w:val="22"/>
        </w:rPr>
        <w:t xml:space="preserve">POR </w:t>
      </w:r>
      <w:r w:rsidRPr="00DE2AC6">
        <w:rPr>
          <w:rFonts w:cs="Calibri"/>
          <w:szCs w:val="22"/>
        </w:rPr>
        <w:t>EL PROPONENTE)</w:t>
      </w:r>
      <w:r w:rsidR="005C0B0F" w:rsidRPr="00DE2AC6">
        <w:rPr>
          <w:rFonts w:cs="Calibri"/>
          <w:szCs w:val="22"/>
        </w:rPr>
        <w:t>.</w:t>
      </w:r>
    </w:p>
    <w:p w:rsidR="00D24B94" w:rsidRPr="00DE2AC6" w:rsidRDefault="00C13338" w:rsidP="002A2787">
      <w:pPr>
        <w:pStyle w:val="A2"/>
        <w:numPr>
          <w:ilvl w:val="0"/>
          <w:numId w:val="0"/>
        </w:numPr>
        <w:ind w:left="1080" w:hanging="720"/>
        <w:rPr>
          <w:bCs w:val="0"/>
        </w:rPr>
      </w:pPr>
      <w:r w:rsidRPr="00DE2AC6">
        <w:rPr>
          <w:bCs w:val="0"/>
        </w:rPr>
        <w:t xml:space="preserve">2.1. </w:t>
      </w:r>
      <w:r w:rsidR="00D24B94" w:rsidRPr="00DE2AC6">
        <w:rPr>
          <w:bCs w:val="0"/>
        </w:rPr>
        <w:t>ALCANCE DEL SERVICIO.</w:t>
      </w:r>
      <w:r w:rsidR="00DF6FD6" w:rsidRPr="00DE2AC6">
        <w:rPr>
          <w:bCs w:val="0"/>
        </w:rPr>
        <w:t xml:space="preserve"> (LOTE 1 Y 2)</w:t>
      </w:r>
    </w:p>
    <w:p w:rsidR="00D24B94" w:rsidRPr="00DE2AC6" w:rsidRDefault="00D24B94" w:rsidP="00D24B94">
      <w:pPr>
        <w:spacing w:before="240" w:after="120" w:line="360" w:lineRule="auto"/>
        <w:jc w:val="both"/>
        <w:rPr>
          <w:rFonts w:ascii="Verdana" w:hAnsi="Verdana" w:cs="Arial"/>
          <w:bCs/>
          <w:sz w:val="18"/>
          <w:szCs w:val="18"/>
        </w:rPr>
      </w:pPr>
      <w:r w:rsidRPr="00DE2AC6">
        <w:rPr>
          <w:rFonts w:ascii="Verdana" w:hAnsi="Verdana" w:cs="Calibri"/>
          <w:bCs/>
          <w:sz w:val="18"/>
          <w:szCs w:val="18"/>
          <w:lang w:val="es-BO"/>
        </w:rPr>
        <w:t xml:space="preserve">El Servicio de Toma de Testigos de Corona para los pozos VMT-X7 y GMR-X1 consistirá en la obtención de testigos de 9 metros a profundidades según las características técnicas del presente documento, </w:t>
      </w:r>
      <w:r w:rsidRPr="00DE2AC6">
        <w:rPr>
          <w:rFonts w:ascii="Verdana" w:hAnsi="Verdana" w:cs="Arial"/>
          <w:bCs/>
          <w:sz w:val="18"/>
          <w:szCs w:val="18"/>
        </w:rPr>
        <w:t>con la finalidad de realizar estudios petrofísicos por YPFB.</w:t>
      </w:r>
    </w:p>
    <w:p w:rsidR="00D24B94" w:rsidRPr="00DE2AC6" w:rsidRDefault="00D24B94" w:rsidP="00D24B94">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El alcance del servicio contempla lo siguiente:</w:t>
      </w:r>
    </w:p>
    <w:p w:rsidR="00D24B94" w:rsidRPr="00DE2AC6" w:rsidRDefault="00D24B94" w:rsidP="00D24B94">
      <w:pPr>
        <w:autoSpaceDE w:val="0"/>
        <w:autoSpaceDN w:val="0"/>
        <w:adjustRightInd w:val="0"/>
        <w:spacing w:line="360" w:lineRule="auto"/>
        <w:jc w:val="both"/>
        <w:rPr>
          <w:rFonts w:ascii="Verdana" w:hAnsi="Verdana" w:cs="Calibri"/>
          <w:bCs/>
          <w:sz w:val="18"/>
          <w:szCs w:val="18"/>
          <w:lang w:val="es-BO"/>
        </w:rPr>
      </w:pPr>
    </w:p>
    <w:p w:rsidR="00D24B94" w:rsidRPr="00DE2AC6" w:rsidRDefault="00D24B94" w:rsidP="00BF4C81">
      <w:pPr>
        <w:pStyle w:val="Prrafodelista"/>
        <w:numPr>
          <w:ilvl w:val="0"/>
          <w:numId w:val="31"/>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El punto de coroneo (core point) será definido durante la perforación por el Well Site del pozo en coordinación conjunta con las oficinas de YPFB.</w:t>
      </w:r>
    </w:p>
    <w:p w:rsidR="00D24B94" w:rsidRPr="00DE2AC6" w:rsidRDefault="00D24B94" w:rsidP="00BF4C81">
      <w:pPr>
        <w:pStyle w:val="Prrafodelista"/>
        <w:numPr>
          <w:ilvl w:val="0"/>
          <w:numId w:val="31"/>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Se ha programado la obtención de testigos convencional con buenos shows, el siguiente punto es de referencia y dependerá de la profundidad a la cual se alcance el reservorio.</w:t>
      </w:r>
    </w:p>
    <w:p w:rsidR="00D24B94" w:rsidRPr="00DE2AC6" w:rsidRDefault="00D24B94" w:rsidP="00BF4C81">
      <w:pPr>
        <w:pStyle w:val="Prrafodelista"/>
        <w:numPr>
          <w:ilvl w:val="0"/>
          <w:numId w:val="31"/>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Proveer equipos, herramientas, materiales, insumos y personal técnico calificado, necesario para ejecutar el presente servicio a las profundidades programadas, aplicando las buenas prácticas de la industria petrolera.</w:t>
      </w:r>
    </w:p>
    <w:p w:rsidR="00D24B94" w:rsidRPr="00DE2AC6" w:rsidRDefault="00D24B94" w:rsidP="00BF4C81">
      <w:pPr>
        <w:pStyle w:val="Prrafodelista"/>
        <w:numPr>
          <w:ilvl w:val="0"/>
          <w:numId w:val="31"/>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Tener en locación las herramientas de back up para garantizar el desarrollo del servicio.</w:t>
      </w:r>
    </w:p>
    <w:p w:rsidR="00D24B94" w:rsidRPr="00DE2AC6" w:rsidRDefault="00D24B94" w:rsidP="00BF4C81">
      <w:pPr>
        <w:pStyle w:val="Prrafodelista"/>
        <w:numPr>
          <w:ilvl w:val="0"/>
          <w:numId w:val="31"/>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 xml:space="preserve">Prestar todo el soporte técnico y profesional de su personal especialista del servicio en todas las operaciones. </w:t>
      </w:r>
    </w:p>
    <w:p w:rsidR="00D24B94" w:rsidRPr="00DE2AC6" w:rsidRDefault="00D24B94" w:rsidP="00BF4C81">
      <w:pPr>
        <w:pStyle w:val="Prrafodelista"/>
        <w:numPr>
          <w:ilvl w:val="0"/>
          <w:numId w:val="31"/>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 xml:space="preserve">El contratista estará a cargo y será exclusivamente responsable de la movilización de su personal técnico, equipos, herramientas con sus respectivos componentes y accesorios desde su base operativa hasta el lugar de trabajo (locación) y de la desmovilización desde el lugar de trabajo (locación) hasta su base operativa. </w:t>
      </w:r>
    </w:p>
    <w:p w:rsidR="00D24B94" w:rsidRPr="00DE2AC6" w:rsidRDefault="00D24B94" w:rsidP="00BF4C81">
      <w:pPr>
        <w:pStyle w:val="Prrafodelista"/>
        <w:numPr>
          <w:ilvl w:val="0"/>
          <w:numId w:val="31"/>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
          <w:bCs/>
          <w:sz w:val="18"/>
          <w:szCs w:val="18"/>
          <w:lang w:val="es-BO"/>
        </w:rPr>
        <w:t>Cargo por bajada de herramienta.</w:t>
      </w:r>
      <w:r w:rsidRPr="00DE2AC6">
        <w:rPr>
          <w:rFonts w:ascii="Verdana" w:hAnsi="Verdana" w:cs="Calibri"/>
          <w:bCs/>
          <w:sz w:val="18"/>
          <w:szCs w:val="18"/>
          <w:lang w:val="es-BO"/>
        </w:rPr>
        <w:t xml:space="preserve"> El </w:t>
      </w:r>
      <w:r w:rsidRPr="00DE2AC6">
        <w:rPr>
          <w:rFonts w:ascii="Verdana" w:hAnsi="Verdana" w:cs="Calibri"/>
          <w:b/>
          <w:bCs/>
          <w:sz w:val="18"/>
          <w:szCs w:val="18"/>
          <w:lang w:val="es-BO"/>
        </w:rPr>
        <w:t>CONTRATISTA</w:t>
      </w:r>
      <w:r w:rsidRPr="00DE2AC6">
        <w:rPr>
          <w:rFonts w:ascii="Verdana" w:hAnsi="Verdana" w:cs="Calibri"/>
          <w:bCs/>
          <w:sz w:val="18"/>
          <w:szCs w:val="18"/>
          <w:lang w:val="es-BO"/>
        </w:rPr>
        <w:t xml:space="preserve">, al recibir la orden de toma de testigo, debe bajar al pozo su herramienta saca testigos hasta la profundidad requerida. YPFB pagará este servicio de acuerdo a los precios unitarios de la propuesta económica del </w:t>
      </w:r>
      <w:r w:rsidRPr="00DE2AC6">
        <w:rPr>
          <w:rFonts w:ascii="Verdana" w:hAnsi="Verdana" w:cs="Calibri"/>
          <w:b/>
          <w:bCs/>
          <w:sz w:val="18"/>
          <w:szCs w:val="18"/>
          <w:lang w:val="es-BO"/>
        </w:rPr>
        <w:t>CONTRATISTA</w:t>
      </w:r>
      <w:r w:rsidRPr="00DE2AC6">
        <w:rPr>
          <w:rFonts w:ascii="Verdana" w:hAnsi="Verdana" w:cs="Calibri"/>
          <w:bCs/>
          <w:sz w:val="18"/>
          <w:szCs w:val="18"/>
          <w:lang w:val="es-BO"/>
        </w:rPr>
        <w:t xml:space="preserve"> y la profundidad para toma de testigo.</w:t>
      </w:r>
    </w:p>
    <w:p w:rsidR="00D24B94" w:rsidRPr="00DE2AC6" w:rsidRDefault="00D24B94" w:rsidP="00BF4C81">
      <w:pPr>
        <w:pStyle w:val="Prrafodelista"/>
        <w:numPr>
          <w:ilvl w:val="0"/>
          <w:numId w:val="31"/>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
          <w:bCs/>
          <w:sz w:val="18"/>
          <w:szCs w:val="18"/>
          <w:lang w:val="es-BO"/>
        </w:rPr>
        <w:t>Cargo por metro recuperado.</w:t>
      </w:r>
      <w:r w:rsidRPr="00DE2AC6">
        <w:rPr>
          <w:rFonts w:ascii="Verdana" w:hAnsi="Verdana" w:cs="Calibri"/>
          <w:bCs/>
          <w:sz w:val="18"/>
          <w:szCs w:val="18"/>
          <w:lang w:val="es-BO"/>
        </w:rPr>
        <w:t xml:space="preserve"> </w:t>
      </w:r>
      <w:r w:rsidRPr="00DE2AC6">
        <w:rPr>
          <w:rFonts w:ascii="Verdana" w:hAnsi="Verdana"/>
          <w:sz w:val="18"/>
          <w:szCs w:val="18"/>
        </w:rPr>
        <w:t xml:space="preserve">Una vez en el fondo del pozo, la herramienta comienza a perforar roca y recuperar el testigo en una “manga” de aluminio, goma u otro material. La </w:t>
      </w:r>
      <w:r w:rsidRPr="00DE2AC6">
        <w:rPr>
          <w:rFonts w:ascii="Verdana" w:hAnsi="Verdana"/>
          <w:sz w:val="18"/>
          <w:szCs w:val="18"/>
        </w:rPr>
        <w:lastRenderedPageBreak/>
        <w:t>recuperación se mide por metro e YPFB pagará de acuerdo a los metros recuperados en superficie en función a los precios unitarios de la propuesta económica del CONTRATISTA.</w:t>
      </w:r>
    </w:p>
    <w:p w:rsidR="00D24B94" w:rsidRPr="00DE2AC6" w:rsidRDefault="00D24B94" w:rsidP="00BF4C81">
      <w:pPr>
        <w:pStyle w:val="Prrafodelista"/>
        <w:numPr>
          <w:ilvl w:val="0"/>
          <w:numId w:val="31"/>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
          <w:bCs/>
          <w:sz w:val="18"/>
          <w:szCs w:val="18"/>
          <w:lang w:val="es-BO"/>
        </w:rPr>
        <w:t>Stand by de equipos en Pozo.</w:t>
      </w:r>
      <w:r w:rsidRPr="00DE2AC6">
        <w:rPr>
          <w:rFonts w:ascii="Verdana" w:hAnsi="Verdana" w:cs="Calibri"/>
          <w:bCs/>
          <w:sz w:val="18"/>
          <w:szCs w:val="18"/>
          <w:lang w:val="es-BO"/>
        </w:rPr>
        <w:t xml:space="preserve"> </w:t>
      </w:r>
      <w:r w:rsidRPr="00DE2AC6">
        <w:rPr>
          <w:rFonts w:ascii="Verdana" w:hAnsi="Verdana"/>
          <w:sz w:val="18"/>
          <w:szCs w:val="18"/>
        </w:rPr>
        <w:t>En caso de que el CONTRATISTA movilice sus herramientas y personal al lugar de trabajo, previa autorización del Fiscal de Servicio, y el pozo no esté listo para las operaciones de toma de testigo, YPFB pagará un stand by de acuerdo a los precios unitarios de la propuesta económica del Contratista (máximo 1 día)</w:t>
      </w:r>
    </w:p>
    <w:p w:rsidR="00D24B94" w:rsidRPr="00DE2AC6" w:rsidRDefault="00D24B94" w:rsidP="00D24B94">
      <w:pPr>
        <w:pStyle w:val="Prrafodelista"/>
        <w:autoSpaceDE w:val="0"/>
        <w:autoSpaceDN w:val="0"/>
        <w:adjustRightInd w:val="0"/>
        <w:spacing w:line="360" w:lineRule="auto"/>
        <w:ind w:left="720"/>
        <w:jc w:val="both"/>
        <w:rPr>
          <w:rFonts w:ascii="Verdana" w:hAnsi="Verdana" w:cs="Calibri"/>
          <w:bCs/>
          <w:sz w:val="18"/>
          <w:szCs w:val="18"/>
          <w:lang w:val="es-BO"/>
        </w:rPr>
      </w:pPr>
      <w:r w:rsidRPr="00DE2AC6">
        <w:rPr>
          <w:rFonts w:ascii="Verdana" w:hAnsi="Verdana" w:cs="Calibri"/>
          <w:bCs/>
          <w:sz w:val="18"/>
          <w:szCs w:val="18"/>
          <w:lang w:val="es-BO"/>
        </w:rPr>
        <w:t xml:space="preserve">La tarifa diaria para el servicio, mínimamente deberá incluir herramientas de back up, repuestos, accesorios y todo lo necesario para garantizar la continuidad del funcionamiento de las herramientas a ser bajadas al pozo. </w:t>
      </w:r>
    </w:p>
    <w:p w:rsidR="00D24B94" w:rsidRPr="00DE2AC6" w:rsidRDefault="00D24B94" w:rsidP="00BF4C81">
      <w:pPr>
        <w:pStyle w:val="Prrafodelista"/>
        <w:numPr>
          <w:ilvl w:val="0"/>
          <w:numId w:val="31"/>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
          <w:bCs/>
          <w:sz w:val="18"/>
          <w:szCs w:val="18"/>
          <w:lang w:val="es-BO"/>
        </w:rPr>
        <w:t>Contingencia Especial.</w:t>
      </w:r>
      <w:r w:rsidRPr="00DE2AC6">
        <w:rPr>
          <w:rFonts w:ascii="Verdana" w:hAnsi="Verdana" w:cs="Calibri"/>
          <w:bCs/>
          <w:sz w:val="18"/>
          <w:szCs w:val="18"/>
          <w:lang w:val="es-BO"/>
        </w:rPr>
        <w:t xml:space="preserve"> </w:t>
      </w:r>
      <w:r w:rsidRPr="00DE2AC6">
        <w:rPr>
          <w:rFonts w:ascii="Verdana" w:hAnsi="Verdana" w:cs="Arial"/>
          <w:bCs/>
          <w:sz w:val="18"/>
          <w:szCs w:val="18"/>
          <w:lang w:val="es-BO"/>
        </w:rPr>
        <w:t xml:space="preserve">Esta contratación está subordinada a la perforación de los pozos VMT-X7 y GMR-X1 IE, por lo </w:t>
      </w:r>
      <w:r w:rsidR="002E6B6D" w:rsidRPr="00DE2AC6">
        <w:rPr>
          <w:rFonts w:ascii="Verdana" w:hAnsi="Verdana" w:cs="Arial"/>
          <w:bCs/>
          <w:sz w:val="18"/>
          <w:szCs w:val="18"/>
          <w:lang w:val="es-BO"/>
        </w:rPr>
        <w:t>que,</w:t>
      </w:r>
      <w:r w:rsidRPr="00DE2AC6">
        <w:rPr>
          <w:rFonts w:ascii="Verdana" w:hAnsi="Verdana" w:cs="Arial"/>
          <w:bCs/>
          <w:sz w:val="18"/>
          <w:szCs w:val="18"/>
          <w:lang w:val="es-BO"/>
        </w:rPr>
        <w:t xml:space="preserve"> si por cualquier motivo la perforación de los pozos no se efectuara, el contrato quedará nulo e YPFB no pagará ningún cargo a la CONTRATISTA.</w:t>
      </w:r>
    </w:p>
    <w:p w:rsidR="00B02027" w:rsidRPr="00DE2AC6" w:rsidRDefault="00D24B94" w:rsidP="00BF4C81">
      <w:pPr>
        <w:pStyle w:val="Prrafodelista"/>
        <w:numPr>
          <w:ilvl w:val="0"/>
          <w:numId w:val="31"/>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El equipo básico de toma de testigos y sus herramientas, deben estar inspeccionadas y certificadas antes de ser enviadas al pozo.</w:t>
      </w:r>
    </w:p>
    <w:p w:rsidR="00D24B94" w:rsidRPr="00DE2AC6" w:rsidRDefault="00D24B94" w:rsidP="00BF4C81">
      <w:pPr>
        <w:pStyle w:val="Prrafodelista"/>
        <w:numPr>
          <w:ilvl w:val="0"/>
          <w:numId w:val="31"/>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 xml:space="preserve">La tarifa operativa del personal se contabilizará desde que el mismo llega a la locación (pozo). </w:t>
      </w:r>
    </w:p>
    <w:p w:rsidR="00D24B94" w:rsidRPr="00DE2AC6" w:rsidRDefault="007154A0" w:rsidP="002A2787">
      <w:pPr>
        <w:pStyle w:val="A2"/>
        <w:numPr>
          <w:ilvl w:val="0"/>
          <w:numId w:val="0"/>
        </w:numPr>
        <w:ind w:left="1080" w:hanging="720"/>
        <w:rPr>
          <w:bCs w:val="0"/>
        </w:rPr>
      </w:pPr>
      <w:r w:rsidRPr="00DE2AC6">
        <w:rPr>
          <w:bCs w:val="0"/>
        </w:rPr>
        <w:t xml:space="preserve">2.2. </w:t>
      </w:r>
      <w:r w:rsidR="00D24B94" w:rsidRPr="00DE2AC6">
        <w:rPr>
          <w:bCs w:val="0"/>
        </w:rPr>
        <w:t xml:space="preserve">PERSONAL TÉCNICO REQUERIDO </w:t>
      </w:r>
      <w:r w:rsidR="00DF6FD6" w:rsidRPr="00DE2AC6">
        <w:rPr>
          <w:bCs w:val="0"/>
        </w:rPr>
        <w:t>(LOTE 1 Y 2)</w:t>
      </w:r>
    </w:p>
    <w:p w:rsidR="00D24B94" w:rsidRPr="00DE2AC6" w:rsidRDefault="00D24B94" w:rsidP="00D24B94">
      <w:pPr>
        <w:autoSpaceDE w:val="0"/>
        <w:autoSpaceDN w:val="0"/>
        <w:adjustRightInd w:val="0"/>
        <w:spacing w:line="360" w:lineRule="auto"/>
        <w:jc w:val="both"/>
        <w:rPr>
          <w:rFonts w:ascii="Verdana" w:hAnsi="Verdana" w:cs="Calibri"/>
          <w:sz w:val="18"/>
          <w:szCs w:val="18"/>
        </w:rPr>
      </w:pPr>
      <w:r w:rsidRPr="00DE2AC6">
        <w:rPr>
          <w:rFonts w:ascii="Verdana" w:hAnsi="Verdana" w:cs="Calibri"/>
          <w:sz w:val="18"/>
          <w:szCs w:val="18"/>
        </w:rPr>
        <w:t>El personal mínimo indispensable para la ejecución del servicio se detalla a continuación, sin embargo, el Contratista podrá mejorar este requerimiento:</w:t>
      </w:r>
    </w:p>
    <w:p w:rsidR="00BD0645" w:rsidRPr="00DE2AC6" w:rsidRDefault="00BD0645" w:rsidP="00D24B94">
      <w:pPr>
        <w:autoSpaceDE w:val="0"/>
        <w:autoSpaceDN w:val="0"/>
        <w:adjustRightInd w:val="0"/>
        <w:spacing w:line="360" w:lineRule="auto"/>
        <w:jc w:val="both"/>
        <w:rPr>
          <w:rFonts w:ascii="Verdana" w:hAnsi="Verdana" w:cs="Calibri"/>
          <w:sz w:val="18"/>
          <w:szCs w:val="18"/>
        </w:rPr>
      </w:pPr>
    </w:p>
    <w:tbl>
      <w:tblPr>
        <w:tblW w:w="7560" w:type="dxa"/>
        <w:jc w:val="center"/>
        <w:tblCellMar>
          <w:left w:w="70" w:type="dxa"/>
          <w:right w:w="70" w:type="dxa"/>
        </w:tblCellMar>
        <w:tblLook w:val="04A0" w:firstRow="1" w:lastRow="0" w:firstColumn="1" w:lastColumn="0" w:noHBand="0" w:noVBand="1"/>
      </w:tblPr>
      <w:tblGrid>
        <w:gridCol w:w="3580"/>
        <w:gridCol w:w="1000"/>
        <w:gridCol w:w="860"/>
        <w:gridCol w:w="2120"/>
      </w:tblGrid>
      <w:tr w:rsidR="00DE2AC6" w:rsidRPr="00DE2AC6" w:rsidTr="00BD0645">
        <w:trPr>
          <w:trHeight w:val="290"/>
          <w:jc w:val="center"/>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0645" w:rsidRPr="00DE2AC6" w:rsidRDefault="00BD0645">
            <w:pPr>
              <w:jc w:val="center"/>
              <w:rPr>
                <w:rFonts w:ascii="Verdana" w:hAnsi="Verdana" w:cs="Calibri"/>
                <w:b/>
                <w:bCs/>
                <w:sz w:val="18"/>
                <w:szCs w:val="18"/>
                <w:lang w:val="es-BO" w:eastAsia="es-BO"/>
              </w:rPr>
            </w:pPr>
            <w:r w:rsidRPr="00DE2AC6">
              <w:rPr>
                <w:rFonts w:ascii="Verdana" w:hAnsi="Verdana" w:cs="Calibri"/>
                <w:b/>
                <w:bCs/>
                <w:sz w:val="18"/>
                <w:szCs w:val="18"/>
              </w:rPr>
              <w:t>Personal de Campo</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BD0645" w:rsidRPr="00DE2AC6" w:rsidRDefault="00BD0645">
            <w:pPr>
              <w:jc w:val="center"/>
              <w:rPr>
                <w:rFonts w:ascii="Verdana" w:hAnsi="Verdana" w:cs="Calibri"/>
                <w:b/>
                <w:bCs/>
                <w:sz w:val="18"/>
                <w:szCs w:val="18"/>
              </w:rPr>
            </w:pPr>
            <w:r w:rsidRPr="00DE2AC6">
              <w:rPr>
                <w:rFonts w:ascii="Verdana" w:hAnsi="Verdana" w:cs="Calibri"/>
                <w:b/>
                <w:bCs/>
                <w:sz w:val="18"/>
                <w:szCs w:val="18"/>
              </w:rPr>
              <w:t>Titular</w:t>
            </w:r>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rsidR="00BD0645" w:rsidRPr="00DE2AC6" w:rsidRDefault="00BD0645">
            <w:pPr>
              <w:jc w:val="center"/>
              <w:rPr>
                <w:rFonts w:ascii="Calibri" w:hAnsi="Calibri" w:cs="Calibri"/>
                <w:b/>
                <w:bCs/>
                <w:sz w:val="22"/>
                <w:szCs w:val="22"/>
              </w:rPr>
            </w:pPr>
            <w:r w:rsidRPr="00DE2AC6">
              <w:rPr>
                <w:rFonts w:ascii="Calibri" w:hAnsi="Calibri" w:cs="Calibri"/>
                <w:b/>
                <w:bCs/>
                <w:sz w:val="22"/>
                <w:szCs w:val="22"/>
              </w:rPr>
              <w:t>Relevo</w:t>
            </w:r>
          </w:p>
        </w:tc>
        <w:tc>
          <w:tcPr>
            <w:tcW w:w="2120" w:type="dxa"/>
            <w:tcBorders>
              <w:top w:val="single" w:sz="4" w:space="0" w:color="auto"/>
              <w:left w:val="nil"/>
              <w:bottom w:val="single" w:sz="4" w:space="0" w:color="auto"/>
              <w:right w:val="single" w:sz="4" w:space="0" w:color="auto"/>
            </w:tcBorders>
            <w:shd w:val="clear" w:color="auto" w:fill="auto"/>
            <w:noWrap/>
            <w:vAlign w:val="bottom"/>
            <w:hideMark/>
          </w:tcPr>
          <w:p w:rsidR="00BD0645" w:rsidRPr="00DE2AC6" w:rsidRDefault="00BD0645">
            <w:pPr>
              <w:jc w:val="center"/>
              <w:rPr>
                <w:rFonts w:ascii="Calibri" w:hAnsi="Calibri" w:cs="Calibri"/>
                <w:b/>
                <w:bCs/>
                <w:sz w:val="22"/>
                <w:szCs w:val="22"/>
              </w:rPr>
            </w:pPr>
            <w:r w:rsidRPr="00DE2AC6">
              <w:rPr>
                <w:rFonts w:ascii="Calibri" w:hAnsi="Calibri" w:cs="Calibri"/>
                <w:b/>
                <w:bCs/>
                <w:sz w:val="22"/>
                <w:szCs w:val="22"/>
              </w:rPr>
              <w:t>Formación</w:t>
            </w:r>
          </w:p>
        </w:tc>
      </w:tr>
      <w:tr w:rsidR="00DE2AC6" w:rsidRPr="00DE2AC6" w:rsidTr="00BD0645">
        <w:trPr>
          <w:trHeight w:val="460"/>
          <w:jc w:val="center"/>
        </w:trPr>
        <w:tc>
          <w:tcPr>
            <w:tcW w:w="3580" w:type="dxa"/>
            <w:tcBorders>
              <w:top w:val="nil"/>
              <w:left w:val="single" w:sz="4" w:space="0" w:color="auto"/>
              <w:bottom w:val="single" w:sz="4" w:space="0" w:color="auto"/>
              <w:right w:val="single" w:sz="4" w:space="0" w:color="auto"/>
            </w:tcBorders>
            <w:shd w:val="clear" w:color="auto" w:fill="auto"/>
            <w:vAlign w:val="center"/>
            <w:hideMark/>
          </w:tcPr>
          <w:p w:rsidR="00BD0645" w:rsidRPr="00DE2AC6" w:rsidRDefault="00BD0645">
            <w:pPr>
              <w:rPr>
                <w:rFonts w:ascii="Verdana" w:hAnsi="Verdana" w:cs="Calibri"/>
                <w:sz w:val="18"/>
                <w:szCs w:val="18"/>
              </w:rPr>
            </w:pPr>
            <w:r w:rsidRPr="00DE2AC6">
              <w:rPr>
                <w:rFonts w:ascii="Verdana" w:hAnsi="Verdana" w:cs="Calibri"/>
                <w:sz w:val="18"/>
                <w:szCs w:val="18"/>
              </w:rPr>
              <w:t>COORDINADOR DEL SERVICIO (REPRESENTANTE ANTE EL SERVICIO)</w:t>
            </w:r>
          </w:p>
        </w:tc>
        <w:tc>
          <w:tcPr>
            <w:tcW w:w="1000" w:type="dxa"/>
            <w:tcBorders>
              <w:top w:val="nil"/>
              <w:left w:val="nil"/>
              <w:bottom w:val="single" w:sz="4" w:space="0" w:color="auto"/>
              <w:right w:val="single" w:sz="4" w:space="0" w:color="auto"/>
            </w:tcBorders>
            <w:shd w:val="clear" w:color="auto" w:fill="auto"/>
            <w:noWrap/>
            <w:vAlign w:val="center"/>
            <w:hideMark/>
          </w:tcPr>
          <w:p w:rsidR="00BD0645" w:rsidRPr="00DE2AC6" w:rsidRDefault="00BD0645">
            <w:pPr>
              <w:jc w:val="center"/>
              <w:rPr>
                <w:rFonts w:ascii="Verdana" w:hAnsi="Verdana" w:cs="Calibri"/>
                <w:sz w:val="18"/>
                <w:szCs w:val="18"/>
              </w:rPr>
            </w:pPr>
            <w:r w:rsidRPr="00DE2AC6">
              <w:rPr>
                <w:rFonts w:ascii="Verdana" w:hAnsi="Verdana" w:cs="Calibri"/>
                <w:sz w:val="18"/>
                <w:szCs w:val="18"/>
              </w:rPr>
              <w:t>1</w:t>
            </w:r>
          </w:p>
        </w:tc>
        <w:tc>
          <w:tcPr>
            <w:tcW w:w="860" w:type="dxa"/>
            <w:tcBorders>
              <w:top w:val="nil"/>
              <w:left w:val="nil"/>
              <w:bottom w:val="single" w:sz="4" w:space="0" w:color="auto"/>
              <w:right w:val="single" w:sz="4" w:space="0" w:color="auto"/>
            </w:tcBorders>
            <w:shd w:val="clear" w:color="auto" w:fill="auto"/>
            <w:noWrap/>
            <w:vAlign w:val="center"/>
            <w:hideMark/>
          </w:tcPr>
          <w:p w:rsidR="00BD0645" w:rsidRPr="00DE2AC6" w:rsidRDefault="00BD0645">
            <w:pPr>
              <w:jc w:val="center"/>
              <w:rPr>
                <w:rFonts w:ascii="Calibri" w:hAnsi="Calibri" w:cs="Calibri"/>
                <w:sz w:val="22"/>
                <w:szCs w:val="22"/>
              </w:rPr>
            </w:pPr>
            <w:r w:rsidRPr="00DE2AC6">
              <w:rPr>
                <w:rFonts w:ascii="Calibri" w:hAnsi="Calibri" w:cs="Calibri"/>
                <w:sz w:val="22"/>
                <w:szCs w:val="22"/>
              </w:rPr>
              <w:t>-</w:t>
            </w:r>
          </w:p>
        </w:tc>
        <w:tc>
          <w:tcPr>
            <w:tcW w:w="2120" w:type="dxa"/>
            <w:tcBorders>
              <w:top w:val="nil"/>
              <w:left w:val="nil"/>
              <w:bottom w:val="single" w:sz="4" w:space="0" w:color="auto"/>
              <w:right w:val="single" w:sz="4" w:space="0" w:color="auto"/>
            </w:tcBorders>
            <w:shd w:val="clear" w:color="auto" w:fill="auto"/>
            <w:noWrap/>
            <w:vAlign w:val="center"/>
            <w:hideMark/>
          </w:tcPr>
          <w:p w:rsidR="00BD0645" w:rsidRPr="00DE2AC6" w:rsidRDefault="00BD0645">
            <w:pPr>
              <w:jc w:val="center"/>
              <w:rPr>
                <w:rFonts w:ascii="Calibri" w:hAnsi="Calibri" w:cs="Calibri"/>
                <w:sz w:val="22"/>
                <w:szCs w:val="22"/>
              </w:rPr>
            </w:pPr>
            <w:r w:rsidRPr="00DE2AC6">
              <w:rPr>
                <w:rFonts w:ascii="Calibri" w:hAnsi="Calibri" w:cs="Calibri"/>
                <w:sz w:val="22"/>
                <w:szCs w:val="22"/>
              </w:rPr>
              <w:t>Formación deseable</w:t>
            </w:r>
          </w:p>
        </w:tc>
      </w:tr>
      <w:tr w:rsidR="00DE2AC6" w:rsidRPr="00DE2AC6" w:rsidTr="00BD0645">
        <w:trPr>
          <w:trHeight w:val="290"/>
          <w:jc w:val="center"/>
        </w:trPr>
        <w:tc>
          <w:tcPr>
            <w:tcW w:w="3580" w:type="dxa"/>
            <w:tcBorders>
              <w:top w:val="nil"/>
              <w:left w:val="single" w:sz="4" w:space="0" w:color="auto"/>
              <w:bottom w:val="single" w:sz="4" w:space="0" w:color="auto"/>
              <w:right w:val="single" w:sz="4" w:space="0" w:color="auto"/>
            </w:tcBorders>
            <w:shd w:val="clear" w:color="auto" w:fill="auto"/>
            <w:noWrap/>
            <w:vAlign w:val="center"/>
            <w:hideMark/>
          </w:tcPr>
          <w:p w:rsidR="00BD0645" w:rsidRPr="00DE2AC6" w:rsidRDefault="00BD0645">
            <w:pPr>
              <w:rPr>
                <w:rFonts w:ascii="Verdana" w:hAnsi="Verdana" w:cs="Calibri"/>
                <w:sz w:val="18"/>
                <w:szCs w:val="18"/>
              </w:rPr>
            </w:pPr>
            <w:r w:rsidRPr="00DE2AC6">
              <w:rPr>
                <w:rFonts w:ascii="Verdana" w:hAnsi="Verdana" w:cs="Calibri"/>
                <w:sz w:val="18"/>
                <w:szCs w:val="18"/>
              </w:rPr>
              <w:t>OPERADOR DE TOMA DE TESTIGO</w:t>
            </w:r>
          </w:p>
        </w:tc>
        <w:tc>
          <w:tcPr>
            <w:tcW w:w="1000" w:type="dxa"/>
            <w:tcBorders>
              <w:top w:val="nil"/>
              <w:left w:val="nil"/>
              <w:bottom w:val="single" w:sz="4" w:space="0" w:color="auto"/>
              <w:right w:val="single" w:sz="4" w:space="0" w:color="auto"/>
            </w:tcBorders>
            <w:shd w:val="clear" w:color="auto" w:fill="auto"/>
            <w:noWrap/>
            <w:vAlign w:val="center"/>
            <w:hideMark/>
          </w:tcPr>
          <w:p w:rsidR="00BD0645" w:rsidRPr="00DE2AC6" w:rsidRDefault="00BD0645">
            <w:pPr>
              <w:jc w:val="center"/>
              <w:rPr>
                <w:rFonts w:ascii="Verdana" w:hAnsi="Verdana" w:cs="Calibri"/>
                <w:sz w:val="18"/>
                <w:szCs w:val="18"/>
              </w:rPr>
            </w:pPr>
            <w:r w:rsidRPr="00DE2AC6">
              <w:rPr>
                <w:rFonts w:ascii="Verdana" w:hAnsi="Verdana" w:cs="Calibri"/>
                <w:sz w:val="18"/>
                <w:szCs w:val="18"/>
              </w:rPr>
              <w:t>1</w:t>
            </w:r>
          </w:p>
        </w:tc>
        <w:tc>
          <w:tcPr>
            <w:tcW w:w="860" w:type="dxa"/>
            <w:tcBorders>
              <w:top w:val="nil"/>
              <w:left w:val="nil"/>
              <w:bottom w:val="single" w:sz="4" w:space="0" w:color="auto"/>
              <w:right w:val="single" w:sz="4" w:space="0" w:color="auto"/>
            </w:tcBorders>
            <w:shd w:val="clear" w:color="auto" w:fill="auto"/>
            <w:noWrap/>
            <w:vAlign w:val="center"/>
            <w:hideMark/>
          </w:tcPr>
          <w:p w:rsidR="00BD0645" w:rsidRPr="00DE2AC6" w:rsidRDefault="00BD0645">
            <w:pPr>
              <w:jc w:val="center"/>
              <w:rPr>
                <w:rFonts w:ascii="Calibri" w:hAnsi="Calibri" w:cs="Calibri"/>
                <w:sz w:val="22"/>
                <w:szCs w:val="22"/>
              </w:rPr>
            </w:pPr>
            <w:r w:rsidRPr="00DE2AC6">
              <w:rPr>
                <w:rFonts w:ascii="Calibri" w:hAnsi="Calibri" w:cs="Calibri"/>
                <w:sz w:val="22"/>
                <w:szCs w:val="22"/>
              </w:rPr>
              <w:t>1</w:t>
            </w:r>
          </w:p>
        </w:tc>
        <w:tc>
          <w:tcPr>
            <w:tcW w:w="2120" w:type="dxa"/>
            <w:tcBorders>
              <w:top w:val="nil"/>
              <w:left w:val="nil"/>
              <w:bottom w:val="single" w:sz="4" w:space="0" w:color="auto"/>
              <w:right w:val="single" w:sz="4" w:space="0" w:color="auto"/>
            </w:tcBorders>
            <w:shd w:val="clear" w:color="auto" w:fill="auto"/>
            <w:noWrap/>
            <w:vAlign w:val="center"/>
            <w:hideMark/>
          </w:tcPr>
          <w:p w:rsidR="00BD0645" w:rsidRPr="00DE2AC6" w:rsidRDefault="00BD0645">
            <w:pPr>
              <w:jc w:val="center"/>
              <w:rPr>
                <w:rFonts w:ascii="Calibri" w:hAnsi="Calibri" w:cs="Calibri"/>
                <w:sz w:val="22"/>
                <w:szCs w:val="22"/>
              </w:rPr>
            </w:pPr>
            <w:r w:rsidRPr="00DE2AC6">
              <w:rPr>
                <w:rFonts w:ascii="Calibri" w:hAnsi="Calibri" w:cs="Calibri"/>
                <w:sz w:val="22"/>
                <w:szCs w:val="22"/>
              </w:rPr>
              <w:t>Formación deseable</w:t>
            </w:r>
          </w:p>
        </w:tc>
      </w:tr>
      <w:tr w:rsidR="00DE2AC6" w:rsidRPr="00DE2AC6" w:rsidTr="00BD0645">
        <w:trPr>
          <w:trHeight w:val="290"/>
          <w:jc w:val="center"/>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rsidR="00BD0645" w:rsidRPr="00DE2AC6" w:rsidRDefault="00BD0645">
            <w:pPr>
              <w:rPr>
                <w:rFonts w:ascii="Calibri" w:hAnsi="Calibri" w:cs="Calibri"/>
                <w:sz w:val="22"/>
                <w:szCs w:val="22"/>
              </w:rPr>
            </w:pPr>
            <w:r w:rsidRPr="00DE2AC6">
              <w:rPr>
                <w:rFonts w:ascii="Calibri" w:hAnsi="Calibri" w:cs="Calibri"/>
                <w:sz w:val="22"/>
                <w:szCs w:val="22"/>
              </w:rPr>
              <w:t>AYUDANTE DEL OPERADOR</w:t>
            </w:r>
          </w:p>
        </w:tc>
        <w:tc>
          <w:tcPr>
            <w:tcW w:w="1000" w:type="dxa"/>
            <w:tcBorders>
              <w:top w:val="nil"/>
              <w:left w:val="nil"/>
              <w:bottom w:val="single" w:sz="4" w:space="0" w:color="auto"/>
              <w:right w:val="single" w:sz="4" w:space="0" w:color="auto"/>
            </w:tcBorders>
            <w:shd w:val="clear" w:color="auto" w:fill="auto"/>
            <w:noWrap/>
            <w:vAlign w:val="center"/>
            <w:hideMark/>
          </w:tcPr>
          <w:p w:rsidR="00BD0645" w:rsidRPr="00DE2AC6" w:rsidRDefault="00BD0645">
            <w:pPr>
              <w:jc w:val="center"/>
              <w:rPr>
                <w:rFonts w:ascii="Calibri" w:hAnsi="Calibri" w:cs="Calibri"/>
                <w:sz w:val="22"/>
                <w:szCs w:val="22"/>
              </w:rPr>
            </w:pPr>
            <w:r w:rsidRPr="00DE2AC6">
              <w:rPr>
                <w:rFonts w:ascii="Calibri" w:hAnsi="Calibri" w:cs="Calibri"/>
                <w:sz w:val="22"/>
                <w:szCs w:val="22"/>
              </w:rPr>
              <w:t> </w:t>
            </w:r>
          </w:p>
        </w:tc>
        <w:tc>
          <w:tcPr>
            <w:tcW w:w="860" w:type="dxa"/>
            <w:tcBorders>
              <w:top w:val="nil"/>
              <w:left w:val="nil"/>
              <w:bottom w:val="single" w:sz="4" w:space="0" w:color="auto"/>
              <w:right w:val="single" w:sz="4" w:space="0" w:color="auto"/>
            </w:tcBorders>
            <w:shd w:val="clear" w:color="auto" w:fill="auto"/>
            <w:noWrap/>
            <w:vAlign w:val="center"/>
            <w:hideMark/>
          </w:tcPr>
          <w:p w:rsidR="00BD0645" w:rsidRPr="00DE2AC6" w:rsidRDefault="00BD0645">
            <w:pPr>
              <w:jc w:val="center"/>
              <w:rPr>
                <w:rFonts w:ascii="Calibri" w:hAnsi="Calibri" w:cs="Calibri"/>
                <w:sz w:val="22"/>
                <w:szCs w:val="22"/>
              </w:rPr>
            </w:pPr>
            <w:r w:rsidRPr="00DE2AC6">
              <w:rPr>
                <w:rFonts w:ascii="Calibri" w:hAnsi="Calibri" w:cs="Calibri"/>
                <w:sz w:val="22"/>
                <w:szCs w:val="22"/>
              </w:rPr>
              <w:t> </w:t>
            </w:r>
          </w:p>
        </w:tc>
        <w:tc>
          <w:tcPr>
            <w:tcW w:w="2120" w:type="dxa"/>
            <w:tcBorders>
              <w:top w:val="nil"/>
              <w:left w:val="nil"/>
              <w:bottom w:val="single" w:sz="4" w:space="0" w:color="auto"/>
              <w:right w:val="single" w:sz="4" w:space="0" w:color="auto"/>
            </w:tcBorders>
            <w:shd w:val="clear" w:color="auto" w:fill="auto"/>
            <w:noWrap/>
            <w:vAlign w:val="center"/>
            <w:hideMark/>
          </w:tcPr>
          <w:p w:rsidR="00BD0645" w:rsidRPr="00DE2AC6" w:rsidRDefault="00BD0645">
            <w:pPr>
              <w:jc w:val="center"/>
              <w:rPr>
                <w:rFonts w:ascii="Calibri" w:hAnsi="Calibri" w:cs="Calibri"/>
                <w:sz w:val="22"/>
                <w:szCs w:val="22"/>
              </w:rPr>
            </w:pPr>
            <w:r w:rsidRPr="00DE2AC6">
              <w:rPr>
                <w:rFonts w:ascii="Calibri" w:hAnsi="Calibri" w:cs="Calibri"/>
                <w:sz w:val="22"/>
                <w:szCs w:val="22"/>
              </w:rPr>
              <w:t>Formación deseable</w:t>
            </w:r>
          </w:p>
        </w:tc>
      </w:tr>
    </w:tbl>
    <w:p w:rsidR="00BD0645" w:rsidRPr="00DE2AC6" w:rsidRDefault="00BD0645" w:rsidP="00D24B94">
      <w:pPr>
        <w:autoSpaceDE w:val="0"/>
        <w:autoSpaceDN w:val="0"/>
        <w:adjustRightInd w:val="0"/>
        <w:spacing w:line="360" w:lineRule="auto"/>
        <w:jc w:val="both"/>
        <w:rPr>
          <w:rFonts w:ascii="Verdana" w:hAnsi="Verdana" w:cs="Calibri"/>
          <w:sz w:val="18"/>
          <w:szCs w:val="18"/>
        </w:rPr>
      </w:pPr>
    </w:p>
    <w:p w:rsidR="00233C2A" w:rsidRDefault="00BD0645" w:rsidP="00D24B94">
      <w:pPr>
        <w:autoSpaceDE w:val="0"/>
        <w:autoSpaceDN w:val="0"/>
        <w:adjustRightInd w:val="0"/>
        <w:spacing w:line="360" w:lineRule="auto"/>
        <w:jc w:val="both"/>
        <w:rPr>
          <w:rFonts w:ascii="Verdana" w:hAnsi="Verdana" w:cs="Calibri"/>
          <w:sz w:val="18"/>
          <w:szCs w:val="18"/>
        </w:rPr>
      </w:pPr>
      <w:r w:rsidRPr="00DE2AC6">
        <w:rPr>
          <w:rFonts w:ascii="Verdana" w:hAnsi="Verdana" w:cs="Calibri"/>
          <w:sz w:val="18"/>
          <w:szCs w:val="18"/>
        </w:rPr>
        <w:t>D</w:t>
      </w:r>
      <w:r w:rsidR="00D24B94" w:rsidRPr="00DE2AC6">
        <w:rPr>
          <w:rFonts w:ascii="Verdana" w:hAnsi="Verdana" w:cs="Calibri"/>
          <w:sz w:val="18"/>
          <w:szCs w:val="18"/>
        </w:rPr>
        <w:t>urante la administración del contrat</w:t>
      </w:r>
      <w:r w:rsidR="00233C2A">
        <w:rPr>
          <w:rFonts w:ascii="Verdana" w:hAnsi="Verdana" w:cs="Calibri"/>
          <w:sz w:val="18"/>
          <w:szCs w:val="18"/>
        </w:rPr>
        <w:t xml:space="preserve">o, antes de iniciar el servicio, YPFB solicitará a la empresa adjudicada </w:t>
      </w:r>
      <w:r w:rsidR="00233C2A" w:rsidRPr="00DE2AC6">
        <w:rPr>
          <w:rFonts w:ascii="Verdana" w:hAnsi="Verdana" w:cs="Calibri"/>
          <w:sz w:val="18"/>
          <w:szCs w:val="18"/>
        </w:rPr>
        <w:t>un listado con los nombres del personal asignado para cada cargo del personal propuesto adjuntando sus respectivas hojas de vida, además deberá señalar que personal es el titular y el relevo en el caso del operador de toma de testigo</w:t>
      </w:r>
      <w:r w:rsidR="00233C2A">
        <w:rPr>
          <w:rFonts w:ascii="Verdana" w:hAnsi="Verdana" w:cs="Calibri"/>
          <w:sz w:val="18"/>
          <w:szCs w:val="18"/>
        </w:rPr>
        <w:t>.</w:t>
      </w:r>
    </w:p>
    <w:p w:rsidR="00233C2A" w:rsidRDefault="00233C2A" w:rsidP="00D24B94">
      <w:pPr>
        <w:autoSpaceDE w:val="0"/>
        <w:autoSpaceDN w:val="0"/>
        <w:adjustRightInd w:val="0"/>
        <w:spacing w:line="360" w:lineRule="auto"/>
        <w:jc w:val="both"/>
        <w:rPr>
          <w:rFonts w:ascii="Verdana" w:hAnsi="Verdana" w:cs="Calibri"/>
          <w:sz w:val="18"/>
          <w:szCs w:val="18"/>
        </w:rPr>
      </w:pPr>
    </w:p>
    <w:p w:rsidR="00D24B94" w:rsidRDefault="00233C2A" w:rsidP="00D24B94">
      <w:pPr>
        <w:autoSpaceDE w:val="0"/>
        <w:autoSpaceDN w:val="0"/>
        <w:adjustRightInd w:val="0"/>
        <w:spacing w:line="360" w:lineRule="auto"/>
        <w:jc w:val="both"/>
        <w:rPr>
          <w:rFonts w:ascii="Verdana" w:hAnsi="Verdana" w:cs="Calibri"/>
          <w:sz w:val="18"/>
          <w:szCs w:val="18"/>
        </w:rPr>
      </w:pPr>
      <w:r>
        <w:rPr>
          <w:rFonts w:ascii="Verdana" w:hAnsi="Verdana" w:cs="Calibri"/>
          <w:sz w:val="18"/>
          <w:szCs w:val="18"/>
        </w:rPr>
        <w:t xml:space="preserve">YPFB </w:t>
      </w:r>
      <w:r w:rsidR="00D24B94" w:rsidRPr="00DE2AC6">
        <w:rPr>
          <w:rFonts w:ascii="Verdana" w:hAnsi="Verdana" w:cs="Calibri"/>
          <w:sz w:val="18"/>
          <w:szCs w:val="18"/>
        </w:rPr>
        <w:t xml:space="preserve">verificará que el personal del Contratista sea el adecuado para llevar a cabo los servicios, en ese sentido, YPFB se reserva la aprobación de dicho personal y podrá exigir el cambio inmediato del personal técnico que no cumpla con las expectativas de YPFB. </w:t>
      </w:r>
    </w:p>
    <w:p w:rsidR="00233C2A" w:rsidRPr="00DE2AC6" w:rsidRDefault="00233C2A" w:rsidP="00D24B94">
      <w:pPr>
        <w:autoSpaceDE w:val="0"/>
        <w:autoSpaceDN w:val="0"/>
        <w:adjustRightInd w:val="0"/>
        <w:spacing w:line="360" w:lineRule="auto"/>
        <w:jc w:val="both"/>
        <w:rPr>
          <w:rFonts w:ascii="Verdana" w:hAnsi="Verdana" w:cs="Calibri"/>
          <w:sz w:val="18"/>
          <w:szCs w:val="18"/>
        </w:rPr>
      </w:pPr>
    </w:p>
    <w:p w:rsidR="00D24B94" w:rsidRPr="00DE2AC6" w:rsidRDefault="00D24B94" w:rsidP="00D24B94">
      <w:pPr>
        <w:autoSpaceDE w:val="0"/>
        <w:autoSpaceDN w:val="0"/>
        <w:adjustRightInd w:val="0"/>
        <w:spacing w:line="360" w:lineRule="auto"/>
        <w:jc w:val="both"/>
        <w:rPr>
          <w:rFonts w:ascii="Verdana" w:hAnsi="Verdana" w:cs="Calibri"/>
          <w:sz w:val="18"/>
          <w:szCs w:val="18"/>
        </w:rPr>
      </w:pPr>
      <w:r w:rsidRPr="00DE2AC6">
        <w:rPr>
          <w:rFonts w:ascii="Verdana" w:hAnsi="Verdana" w:cs="Calibri"/>
          <w:sz w:val="18"/>
          <w:szCs w:val="18"/>
        </w:rPr>
        <w:lastRenderedPageBreak/>
        <w:t xml:space="preserve">El coordinador del servicio en ciudad es sin costo para YPFB, quién mantendrá comunicación continúa con YPFB durante todo el servicio, brindando paulatinamente información detallada sobre los avances del servicio y representará al Contratista como responsable del servicio. </w:t>
      </w:r>
    </w:p>
    <w:p w:rsidR="00D24B94" w:rsidRPr="00DE2AC6" w:rsidRDefault="007154A0" w:rsidP="007154A0">
      <w:pPr>
        <w:pStyle w:val="A3"/>
        <w:numPr>
          <w:ilvl w:val="0"/>
          <w:numId w:val="0"/>
        </w:numPr>
        <w:rPr>
          <w:rFonts w:cs="Calibri"/>
          <w:b w:val="0"/>
          <w:bCs w:val="0"/>
        </w:rPr>
      </w:pPr>
      <w:r w:rsidRPr="00DE2AC6">
        <w:t xml:space="preserve">2.2.1. </w:t>
      </w:r>
      <w:r w:rsidR="00D24B94" w:rsidRPr="00DE2AC6">
        <w:t>FUNCIONES DEL OPERADOR DE TOMA DE TESTIGO DE CORONA</w:t>
      </w:r>
    </w:p>
    <w:p w:rsidR="00D24B94" w:rsidRPr="00DE2AC6" w:rsidRDefault="00D24B94" w:rsidP="00D24B94">
      <w:pPr>
        <w:autoSpaceDE w:val="0"/>
        <w:autoSpaceDN w:val="0"/>
        <w:adjustRightInd w:val="0"/>
        <w:spacing w:line="360" w:lineRule="auto"/>
        <w:jc w:val="both"/>
        <w:rPr>
          <w:rFonts w:ascii="Verdana" w:hAnsi="Verdana" w:cs="Calibri"/>
          <w:bCs/>
          <w:sz w:val="18"/>
          <w:szCs w:val="18"/>
        </w:rPr>
      </w:pPr>
      <w:r w:rsidRPr="00DE2AC6">
        <w:rPr>
          <w:rFonts w:ascii="Verdana" w:hAnsi="Verdana" w:cs="Calibri"/>
          <w:sz w:val="18"/>
          <w:szCs w:val="18"/>
        </w:rPr>
        <w:t>Estará encargado de las siguientes actividades, sin limitarse exclusivamente a ellas:</w:t>
      </w:r>
    </w:p>
    <w:p w:rsidR="00D24B94" w:rsidRPr="00DE2AC6" w:rsidRDefault="00D24B94" w:rsidP="00D24B94">
      <w:pPr>
        <w:autoSpaceDE w:val="0"/>
        <w:autoSpaceDN w:val="0"/>
        <w:adjustRightInd w:val="0"/>
        <w:jc w:val="both"/>
        <w:rPr>
          <w:rFonts w:ascii="Verdana" w:hAnsi="Verdana" w:cs="Calibri"/>
          <w:sz w:val="18"/>
          <w:szCs w:val="18"/>
        </w:rPr>
      </w:pPr>
    </w:p>
    <w:p w:rsidR="00D24B94" w:rsidRPr="00DE2AC6" w:rsidRDefault="00D24B94" w:rsidP="00BF4C81">
      <w:pPr>
        <w:numPr>
          <w:ilvl w:val="0"/>
          <w:numId w:val="53"/>
        </w:numPr>
        <w:autoSpaceDE w:val="0"/>
        <w:autoSpaceDN w:val="0"/>
        <w:adjustRightInd w:val="0"/>
        <w:spacing w:line="360" w:lineRule="auto"/>
        <w:jc w:val="both"/>
        <w:rPr>
          <w:rFonts w:ascii="Verdana" w:hAnsi="Verdana" w:cs="Calibri"/>
          <w:sz w:val="18"/>
          <w:szCs w:val="18"/>
        </w:rPr>
      </w:pPr>
      <w:r w:rsidRPr="00DE2AC6">
        <w:rPr>
          <w:rFonts w:ascii="Verdana" w:hAnsi="Verdana" w:cs="Calibri"/>
          <w:sz w:val="18"/>
          <w:szCs w:val="18"/>
        </w:rPr>
        <w:t xml:space="preserve">Soporte técnico y diseño de trabajo para la mejor ejecución </w:t>
      </w:r>
    </w:p>
    <w:p w:rsidR="00D24B94" w:rsidRPr="00DE2AC6" w:rsidRDefault="00D24B94" w:rsidP="00BF4C81">
      <w:pPr>
        <w:numPr>
          <w:ilvl w:val="0"/>
          <w:numId w:val="53"/>
        </w:numPr>
        <w:autoSpaceDE w:val="0"/>
        <w:autoSpaceDN w:val="0"/>
        <w:adjustRightInd w:val="0"/>
        <w:spacing w:line="360" w:lineRule="auto"/>
        <w:jc w:val="both"/>
        <w:rPr>
          <w:rFonts w:ascii="Verdana" w:hAnsi="Verdana" w:cs="Calibri"/>
          <w:sz w:val="18"/>
          <w:szCs w:val="18"/>
        </w:rPr>
      </w:pPr>
      <w:r w:rsidRPr="00DE2AC6">
        <w:rPr>
          <w:rFonts w:ascii="Verdana" w:hAnsi="Verdana" w:cs="Calibri"/>
          <w:sz w:val="18"/>
          <w:szCs w:val="18"/>
        </w:rPr>
        <w:t xml:space="preserve">Ejecutar el programa acordado con YPFB Corporación para la toma del núcleo </w:t>
      </w:r>
    </w:p>
    <w:p w:rsidR="00D24B94" w:rsidRPr="00DE2AC6" w:rsidRDefault="00D24B94" w:rsidP="00BF4C81">
      <w:pPr>
        <w:numPr>
          <w:ilvl w:val="0"/>
          <w:numId w:val="53"/>
        </w:numPr>
        <w:autoSpaceDE w:val="0"/>
        <w:autoSpaceDN w:val="0"/>
        <w:adjustRightInd w:val="0"/>
        <w:spacing w:line="360" w:lineRule="auto"/>
        <w:jc w:val="both"/>
        <w:rPr>
          <w:rFonts w:ascii="Verdana" w:hAnsi="Verdana" w:cs="Calibri"/>
          <w:sz w:val="18"/>
          <w:szCs w:val="18"/>
        </w:rPr>
      </w:pPr>
      <w:r w:rsidRPr="00DE2AC6">
        <w:rPr>
          <w:rFonts w:ascii="Verdana" w:hAnsi="Verdana" w:cs="Calibri"/>
          <w:sz w:val="18"/>
          <w:szCs w:val="18"/>
        </w:rPr>
        <w:t xml:space="preserve">Coordinar la inspección y prueba del equipo </w:t>
      </w:r>
    </w:p>
    <w:p w:rsidR="00D24B94" w:rsidRPr="00DE2AC6" w:rsidRDefault="00D24B94" w:rsidP="00BF4C81">
      <w:pPr>
        <w:numPr>
          <w:ilvl w:val="0"/>
          <w:numId w:val="53"/>
        </w:numPr>
        <w:autoSpaceDE w:val="0"/>
        <w:autoSpaceDN w:val="0"/>
        <w:adjustRightInd w:val="0"/>
        <w:spacing w:line="360" w:lineRule="auto"/>
        <w:jc w:val="both"/>
        <w:rPr>
          <w:rFonts w:ascii="Verdana" w:hAnsi="Verdana" w:cs="Calibri"/>
          <w:sz w:val="18"/>
          <w:szCs w:val="18"/>
        </w:rPr>
      </w:pPr>
      <w:r w:rsidRPr="00DE2AC6">
        <w:rPr>
          <w:rFonts w:ascii="Verdana" w:hAnsi="Verdana" w:cs="Calibri"/>
          <w:sz w:val="18"/>
          <w:szCs w:val="18"/>
        </w:rPr>
        <w:t xml:space="preserve">Dirigir la movilización y desmovilización del equipo y personal de campo </w:t>
      </w:r>
    </w:p>
    <w:p w:rsidR="00D24B94" w:rsidRPr="00DE2AC6" w:rsidRDefault="00D24B94" w:rsidP="00BF4C81">
      <w:pPr>
        <w:numPr>
          <w:ilvl w:val="0"/>
          <w:numId w:val="53"/>
        </w:numPr>
        <w:autoSpaceDE w:val="0"/>
        <w:autoSpaceDN w:val="0"/>
        <w:adjustRightInd w:val="0"/>
        <w:spacing w:line="360" w:lineRule="auto"/>
        <w:jc w:val="both"/>
        <w:rPr>
          <w:rFonts w:ascii="Verdana" w:hAnsi="Verdana" w:cs="Calibri"/>
          <w:sz w:val="18"/>
          <w:szCs w:val="18"/>
        </w:rPr>
      </w:pPr>
      <w:r w:rsidRPr="00DE2AC6">
        <w:rPr>
          <w:rFonts w:ascii="Verdana" w:hAnsi="Verdana" w:cs="Calibri"/>
          <w:sz w:val="18"/>
          <w:szCs w:val="18"/>
        </w:rPr>
        <w:t xml:space="preserve">Seguimiento diario del trabajo en el pozo </w:t>
      </w:r>
    </w:p>
    <w:p w:rsidR="00D24B94" w:rsidRPr="00DE2AC6" w:rsidRDefault="00D24B94" w:rsidP="00BF4C81">
      <w:pPr>
        <w:numPr>
          <w:ilvl w:val="0"/>
          <w:numId w:val="53"/>
        </w:numPr>
        <w:autoSpaceDE w:val="0"/>
        <w:autoSpaceDN w:val="0"/>
        <w:adjustRightInd w:val="0"/>
        <w:spacing w:line="360" w:lineRule="auto"/>
        <w:jc w:val="both"/>
        <w:rPr>
          <w:rFonts w:ascii="Verdana" w:hAnsi="Verdana" w:cs="Calibri"/>
          <w:sz w:val="18"/>
          <w:szCs w:val="18"/>
        </w:rPr>
      </w:pPr>
      <w:r w:rsidRPr="00DE2AC6">
        <w:rPr>
          <w:rFonts w:ascii="Verdana" w:hAnsi="Verdana" w:cs="Calibri"/>
          <w:sz w:val="18"/>
          <w:szCs w:val="18"/>
        </w:rPr>
        <w:t>Reunión, cuando la operación lo requiera, con el personal involucrado en el proyecto.</w:t>
      </w:r>
    </w:p>
    <w:p w:rsidR="00D24B94" w:rsidRPr="00DE2AC6" w:rsidRDefault="007154A0" w:rsidP="007154A0">
      <w:pPr>
        <w:pStyle w:val="A3"/>
        <w:numPr>
          <w:ilvl w:val="0"/>
          <w:numId w:val="0"/>
        </w:numPr>
      </w:pPr>
      <w:r w:rsidRPr="00DE2AC6">
        <w:t xml:space="preserve">2.2.2. </w:t>
      </w:r>
      <w:r w:rsidR="00D24B94" w:rsidRPr="00DE2AC6">
        <w:t>FUNCIONES DEL AYUDANTE DEL OPERADOR.</w:t>
      </w:r>
    </w:p>
    <w:p w:rsidR="00D24B94" w:rsidRPr="00DE2AC6" w:rsidRDefault="00D24B94" w:rsidP="00D24B94">
      <w:pPr>
        <w:autoSpaceDE w:val="0"/>
        <w:autoSpaceDN w:val="0"/>
        <w:adjustRightInd w:val="0"/>
        <w:spacing w:line="360" w:lineRule="auto"/>
        <w:jc w:val="both"/>
        <w:rPr>
          <w:rFonts w:ascii="Verdana" w:hAnsi="Verdana" w:cs="Calibri"/>
          <w:sz w:val="18"/>
          <w:szCs w:val="18"/>
        </w:rPr>
      </w:pPr>
      <w:r w:rsidRPr="00DE2AC6">
        <w:rPr>
          <w:rFonts w:ascii="Verdana" w:hAnsi="Verdana" w:cs="Calibri"/>
          <w:sz w:val="18"/>
          <w:szCs w:val="18"/>
        </w:rPr>
        <w:t xml:space="preserve">Sus responsabilidades serán entre otras: </w:t>
      </w:r>
    </w:p>
    <w:p w:rsidR="00D24B94" w:rsidRPr="00DE2AC6" w:rsidRDefault="00D24B94" w:rsidP="00D24B94">
      <w:pPr>
        <w:autoSpaceDE w:val="0"/>
        <w:autoSpaceDN w:val="0"/>
        <w:adjustRightInd w:val="0"/>
        <w:jc w:val="both"/>
        <w:rPr>
          <w:rFonts w:ascii="Verdana" w:hAnsi="Verdana" w:cs="Calibri"/>
          <w:sz w:val="18"/>
          <w:szCs w:val="18"/>
        </w:rPr>
      </w:pPr>
    </w:p>
    <w:p w:rsidR="00D24B94" w:rsidRPr="00DE2AC6" w:rsidRDefault="00D24B94" w:rsidP="005D5A2B">
      <w:pPr>
        <w:numPr>
          <w:ilvl w:val="0"/>
          <w:numId w:val="29"/>
        </w:numPr>
        <w:autoSpaceDE w:val="0"/>
        <w:autoSpaceDN w:val="0"/>
        <w:adjustRightInd w:val="0"/>
        <w:spacing w:line="360" w:lineRule="auto"/>
        <w:jc w:val="both"/>
        <w:rPr>
          <w:rFonts w:ascii="Verdana" w:hAnsi="Verdana" w:cs="Calibri"/>
          <w:sz w:val="18"/>
          <w:szCs w:val="18"/>
        </w:rPr>
      </w:pPr>
      <w:r w:rsidRPr="00DE2AC6">
        <w:rPr>
          <w:rFonts w:ascii="Verdana" w:hAnsi="Verdana" w:cs="Calibri"/>
          <w:sz w:val="18"/>
          <w:szCs w:val="18"/>
        </w:rPr>
        <w:t xml:space="preserve">Ayudar en la ejecución del programa para la toma de núcleo. </w:t>
      </w:r>
    </w:p>
    <w:p w:rsidR="00D24B94" w:rsidRPr="00DE2AC6" w:rsidRDefault="00D24B94" w:rsidP="005D5A2B">
      <w:pPr>
        <w:numPr>
          <w:ilvl w:val="0"/>
          <w:numId w:val="29"/>
        </w:numPr>
        <w:autoSpaceDE w:val="0"/>
        <w:autoSpaceDN w:val="0"/>
        <w:adjustRightInd w:val="0"/>
        <w:spacing w:line="360" w:lineRule="auto"/>
        <w:jc w:val="both"/>
        <w:rPr>
          <w:rFonts w:ascii="Verdana" w:hAnsi="Verdana" w:cs="Calibri"/>
          <w:sz w:val="18"/>
          <w:szCs w:val="18"/>
        </w:rPr>
      </w:pPr>
      <w:r w:rsidRPr="00DE2AC6">
        <w:rPr>
          <w:rFonts w:ascii="Verdana" w:hAnsi="Verdana" w:cs="Calibri"/>
          <w:sz w:val="18"/>
          <w:szCs w:val="18"/>
        </w:rPr>
        <w:t>Dar a conocer los procedimientos de operación y objetivos al personal que se encuentra el Lugar de Trabajo.</w:t>
      </w:r>
    </w:p>
    <w:p w:rsidR="00D24B94" w:rsidRPr="00DE2AC6" w:rsidRDefault="00D24B94" w:rsidP="005D5A2B">
      <w:pPr>
        <w:numPr>
          <w:ilvl w:val="0"/>
          <w:numId w:val="29"/>
        </w:numPr>
        <w:autoSpaceDE w:val="0"/>
        <w:autoSpaceDN w:val="0"/>
        <w:adjustRightInd w:val="0"/>
        <w:spacing w:line="360" w:lineRule="auto"/>
        <w:jc w:val="both"/>
        <w:rPr>
          <w:rFonts w:ascii="Verdana" w:hAnsi="Verdana" w:cs="Calibri"/>
          <w:sz w:val="18"/>
          <w:szCs w:val="18"/>
        </w:rPr>
      </w:pPr>
      <w:r w:rsidRPr="00DE2AC6">
        <w:rPr>
          <w:rFonts w:ascii="Verdana" w:hAnsi="Verdana" w:cs="Calibri"/>
          <w:sz w:val="18"/>
          <w:szCs w:val="18"/>
        </w:rPr>
        <w:t xml:space="preserve">Cortar, numerar, embalar el testigo de acuerdo a estándares de la industria.  </w:t>
      </w:r>
    </w:p>
    <w:p w:rsidR="00D24B94" w:rsidRPr="00DE2AC6" w:rsidRDefault="00D24B94" w:rsidP="005D5A2B">
      <w:pPr>
        <w:numPr>
          <w:ilvl w:val="0"/>
          <w:numId w:val="29"/>
        </w:numPr>
        <w:autoSpaceDE w:val="0"/>
        <w:autoSpaceDN w:val="0"/>
        <w:adjustRightInd w:val="0"/>
        <w:spacing w:line="360" w:lineRule="auto"/>
        <w:jc w:val="both"/>
        <w:rPr>
          <w:rFonts w:ascii="Verdana" w:hAnsi="Verdana" w:cs="Calibri"/>
          <w:sz w:val="18"/>
          <w:szCs w:val="18"/>
        </w:rPr>
      </w:pPr>
      <w:r w:rsidRPr="00DE2AC6">
        <w:rPr>
          <w:rFonts w:ascii="Verdana" w:hAnsi="Verdana" w:cs="Calibri"/>
          <w:sz w:val="18"/>
          <w:szCs w:val="18"/>
        </w:rPr>
        <w:t>Coordinar movilización y desmovilización del equipo.</w:t>
      </w:r>
    </w:p>
    <w:p w:rsidR="00D24B94" w:rsidRPr="00DE2AC6" w:rsidRDefault="0048386F" w:rsidP="002A2787">
      <w:pPr>
        <w:pStyle w:val="A2"/>
        <w:numPr>
          <w:ilvl w:val="0"/>
          <w:numId w:val="0"/>
        </w:numPr>
        <w:ind w:left="1080" w:hanging="720"/>
        <w:rPr>
          <w:bCs w:val="0"/>
        </w:rPr>
      </w:pPr>
      <w:r w:rsidRPr="00DE2AC6">
        <w:rPr>
          <w:bCs w:val="0"/>
        </w:rPr>
        <w:t xml:space="preserve">2.3. </w:t>
      </w:r>
      <w:r w:rsidR="00D24B94" w:rsidRPr="00DE2AC6">
        <w:rPr>
          <w:bCs w:val="0"/>
        </w:rPr>
        <w:t>MOVILIZACIÓN Y DESMOVILIZACIÓN</w:t>
      </w:r>
      <w:r w:rsidR="00AD637E" w:rsidRPr="00DE2AC6">
        <w:rPr>
          <w:bCs w:val="0"/>
        </w:rPr>
        <w:t xml:space="preserve"> (LOTE 1 Y 2)</w:t>
      </w:r>
    </w:p>
    <w:p w:rsidR="00D24B94" w:rsidRPr="00DE2AC6" w:rsidRDefault="00D24B94" w:rsidP="0048386F">
      <w:pPr>
        <w:autoSpaceDE w:val="0"/>
        <w:autoSpaceDN w:val="0"/>
        <w:adjustRightInd w:val="0"/>
        <w:spacing w:line="360" w:lineRule="auto"/>
        <w:jc w:val="both"/>
        <w:rPr>
          <w:rFonts w:ascii="Verdana" w:hAnsi="Verdana" w:cs="Calibri"/>
          <w:sz w:val="18"/>
          <w:szCs w:val="18"/>
        </w:rPr>
      </w:pPr>
      <w:r w:rsidRPr="00DE2AC6">
        <w:rPr>
          <w:rFonts w:ascii="Verdana" w:hAnsi="Verdana" w:cs="Calibri"/>
          <w:sz w:val="18"/>
          <w:szCs w:val="18"/>
        </w:rPr>
        <w:t>El CONTRATISTA tendrá a su cargo el costo de movilización, traslado, desmovilización y suministro tanto de materiales como equipos necesarios para realizar el Servicio de Toma de Testigos de Corona para los Pozos VMT-X7 y GMR-X1 IE, con todas sus herramientas y personal desde su base operativa hasta el lugar de trabajo. Inicia con el traslado de los equipos y termina al culminar la instalación de los equipos involucrados en el servicio, o en caso de haber finalizado el servicio se refiere a la movilización correspondiente a la recuperación de los equipos, instalados en el Lugar de Trabajo.</w:t>
      </w:r>
    </w:p>
    <w:p w:rsidR="00D24B94" w:rsidRPr="00DE2AC6" w:rsidRDefault="00D24B94" w:rsidP="0048386F">
      <w:pPr>
        <w:autoSpaceDE w:val="0"/>
        <w:autoSpaceDN w:val="0"/>
        <w:adjustRightInd w:val="0"/>
        <w:spacing w:line="360" w:lineRule="auto"/>
        <w:jc w:val="both"/>
        <w:rPr>
          <w:rFonts w:ascii="Verdana" w:hAnsi="Verdana" w:cs="Calibri"/>
          <w:sz w:val="18"/>
          <w:szCs w:val="18"/>
        </w:rPr>
      </w:pPr>
      <w:r w:rsidRPr="00DE2AC6">
        <w:rPr>
          <w:rFonts w:ascii="Verdana" w:hAnsi="Verdana" w:cs="Calibri"/>
          <w:sz w:val="18"/>
          <w:szCs w:val="18"/>
        </w:rPr>
        <w:t xml:space="preserve">El CONTRATISTA será responsable de la logística de inspección de la ruta para la movilización de equipos a fin de evaluar su estado y condiciones, para planificar la movilización de los mismos, siendo el CONTRATISTA el responsable de cualquier daño a terceros. </w:t>
      </w:r>
    </w:p>
    <w:p w:rsidR="0048386F" w:rsidRPr="00DE2AC6" w:rsidRDefault="0048386F" w:rsidP="0048386F">
      <w:pPr>
        <w:autoSpaceDE w:val="0"/>
        <w:autoSpaceDN w:val="0"/>
        <w:adjustRightInd w:val="0"/>
        <w:spacing w:line="360" w:lineRule="auto"/>
        <w:jc w:val="both"/>
        <w:rPr>
          <w:rFonts w:ascii="Verdana" w:hAnsi="Verdana" w:cs="Calibri"/>
          <w:sz w:val="18"/>
          <w:szCs w:val="18"/>
        </w:rPr>
      </w:pPr>
    </w:p>
    <w:p w:rsidR="00D24B94" w:rsidRPr="00DE2AC6" w:rsidRDefault="00D24B94" w:rsidP="0048386F">
      <w:pPr>
        <w:autoSpaceDE w:val="0"/>
        <w:autoSpaceDN w:val="0"/>
        <w:adjustRightInd w:val="0"/>
        <w:spacing w:line="360" w:lineRule="auto"/>
        <w:jc w:val="both"/>
        <w:rPr>
          <w:rFonts w:ascii="Verdana" w:hAnsi="Verdana" w:cs="Calibri"/>
          <w:sz w:val="18"/>
          <w:szCs w:val="18"/>
        </w:rPr>
      </w:pPr>
      <w:r w:rsidRPr="00DE2AC6">
        <w:rPr>
          <w:rFonts w:ascii="Verdana" w:hAnsi="Verdana" w:cs="Calibri"/>
          <w:sz w:val="18"/>
          <w:szCs w:val="18"/>
        </w:rPr>
        <w:t xml:space="preserve">El CONTRATISTA </w:t>
      </w:r>
      <w:r w:rsidR="00FF2A36" w:rsidRPr="00DE2AC6">
        <w:rPr>
          <w:rFonts w:ascii="Verdana" w:hAnsi="Verdana" w:cs="Calibri"/>
          <w:sz w:val="18"/>
          <w:szCs w:val="18"/>
        </w:rPr>
        <w:t>correrá</w:t>
      </w:r>
      <w:r w:rsidRPr="00DE2AC6">
        <w:rPr>
          <w:rFonts w:ascii="Verdana" w:hAnsi="Verdana" w:cs="Calibri"/>
          <w:sz w:val="18"/>
          <w:szCs w:val="18"/>
        </w:rPr>
        <w:t xml:space="preserve"> con los costos inherentes al traslado de todos los equipos y personal necesarios para la ejecución del servicio desde su base operativa hasta el lugar de trabajo.</w:t>
      </w:r>
    </w:p>
    <w:p w:rsidR="00D24B94" w:rsidRPr="00DE2AC6" w:rsidRDefault="00D24B94" w:rsidP="0048386F">
      <w:pPr>
        <w:autoSpaceDE w:val="0"/>
        <w:autoSpaceDN w:val="0"/>
        <w:adjustRightInd w:val="0"/>
        <w:spacing w:line="360" w:lineRule="auto"/>
        <w:jc w:val="both"/>
        <w:rPr>
          <w:rFonts w:ascii="Verdana" w:hAnsi="Verdana" w:cs="Calibri"/>
          <w:sz w:val="18"/>
          <w:szCs w:val="18"/>
        </w:rPr>
      </w:pPr>
      <w:r w:rsidRPr="00DE2AC6">
        <w:rPr>
          <w:rFonts w:ascii="Verdana" w:hAnsi="Verdana" w:cs="Calibri"/>
          <w:sz w:val="18"/>
          <w:szCs w:val="18"/>
        </w:rPr>
        <w:lastRenderedPageBreak/>
        <w:t>De igual manera, debe encargarse del traslado de sus equipos y personal desde el lugar de trabajo hasta la base del CONTRATISTA una vez concluidas las operaciones.</w:t>
      </w:r>
    </w:p>
    <w:p w:rsidR="00D24B94" w:rsidRPr="00DE2AC6" w:rsidRDefault="00D24B94" w:rsidP="0048386F">
      <w:pPr>
        <w:autoSpaceDE w:val="0"/>
        <w:autoSpaceDN w:val="0"/>
        <w:adjustRightInd w:val="0"/>
        <w:spacing w:line="360" w:lineRule="auto"/>
        <w:jc w:val="both"/>
        <w:rPr>
          <w:rFonts w:ascii="Verdana" w:hAnsi="Verdana" w:cs="Calibri"/>
          <w:sz w:val="18"/>
          <w:szCs w:val="18"/>
        </w:rPr>
      </w:pPr>
      <w:r w:rsidRPr="00DE2AC6">
        <w:rPr>
          <w:rFonts w:ascii="Verdana" w:hAnsi="Verdana" w:cs="Calibri"/>
          <w:sz w:val="18"/>
          <w:szCs w:val="18"/>
        </w:rPr>
        <w:t>La movilización</w:t>
      </w:r>
      <w:r w:rsidR="00971926" w:rsidRPr="00DE2AC6">
        <w:rPr>
          <w:rFonts w:ascii="Verdana" w:hAnsi="Verdana" w:cs="Calibri"/>
          <w:sz w:val="18"/>
          <w:szCs w:val="18"/>
        </w:rPr>
        <w:t>/</w:t>
      </w:r>
      <w:r w:rsidRPr="00DE2AC6">
        <w:rPr>
          <w:rFonts w:ascii="Verdana" w:hAnsi="Verdana" w:cs="Calibri"/>
          <w:sz w:val="18"/>
          <w:szCs w:val="18"/>
        </w:rPr>
        <w:t xml:space="preserve">desmovilización de </w:t>
      </w:r>
      <w:r w:rsidR="00971926" w:rsidRPr="00DE2AC6">
        <w:rPr>
          <w:rFonts w:ascii="Verdana" w:hAnsi="Verdana" w:cs="Calibri"/>
          <w:sz w:val="18"/>
          <w:szCs w:val="18"/>
        </w:rPr>
        <w:t xml:space="preserve">equipos, </w:t>
      </w:r>
      <w:r w:rsidRPr="00DE2AC6">
        <w:rPr>
          <w:rFonts w:ascii="Verdana" w:hAnsi="Verdana" w:cs="Calibri"/>
          <w:sz w:val="18"/>
          <w:szCs w:val="18"/>
        </w:rPr>
        <w:t xml:space="preserve">personal del CONTRATISTA, deberá </w:t>
      </w:r>
      <w:r w:rsidR="00971926" w:rsidRPr="00DE2AC6">
        <w:rPr>
          <w:rFonts w:ascii="Verdana" w:hAnsi="Verdana" w:cs="Calibri"/>
          <w:sz w:val="18"/>
          <w:szCs w:val="18"/>
        </w:rPr>
        <w:t xml:space="preserve">contemplar </w:t>
      </w:r>
      <w:r w:rsidRPr="00DE2AC6">
        <w:rPr>
          <w:rFonts w:ascii="Verdana" w:hAnsi="Verdana" w:cs="Calibri"/>
          <w:sz w:val="18"/>
          <w:szCs w:val="18"/>
        </w:rPr>
        <w:t>las normas técnicas de Seguridad, así como las de Salud Ambiental y Social vigentes en Bolivia.</w:t>
      </w:r>
    </w:p>
    <w:p w:rsidR="00D24B94" w:rsidRPr="00DE2AC6" w:rsidRDefault="00D24B94" w:rsidP="0048386F">
      <w:pPr>
        <w:autoSpaceDE w:val="0"/>
        <w:autoSpaceDN w:val="0"/>
        <w:adjustRightInd w:val="0"/>
        <w:spacing w:line="360" w:lineRule="auto"/>
        <w:jc w:val="both"/>
        <w:rPr>
          <w:rFonts w:ascii="Verdana" w:hAnsi="Verdana" w:cs="Calibri"/>
          <w:sz w:val="18"/>
          <w:szCs w:val="18"/>
        </w:rPr>
      </w:pPr>
      <w:r w:rsidRPr="00DE2AC6">
        <w:rPr>
          <w:rFonts w:ascii="Verdana" w:hAnsi="Verdana" w:cs="Calibri"/>
          <w:sz w:val="18"/>
          <w:szCs w:val="18"/>
        </w:rPr>
        <w:t>La Movilización se producirá el momento que YPFB solicite el servicio y se emitirá una orden de proceder con un tiempo de anticipación oportunamente previsto.</w:t>
      </w:r>
    </w:p>
    <w:p w:rsidR="00D24B94" w:rsidRPr="00DE2AC6" w:rsidRDefault="0048386F" w:rsidP="002A2787">
      <w:pPr>
        <w:pStyle w:val="A2"/>
        <w:numPr>
          <w:ilvl w:val="0"/>
          <w:numId w:val="0"/>
        </w:numPr>
        <w:ind w:left="1080" w:hanging="720"/>
        <w:rPr>
          <w:bCs w:val="0"/>
        </w:rPr>
      </w:pPr>
      <w:r w:rsidRPr="00DE2AC6">
        <w:rPr>
          <w:bCs w:val="0"/>
        </w:rPr>
        <w:t xml:space="preserve">2.4. </w:t>
      </w:r>
      <w:r w:rsidR="00D24B94" w:rsidRPr="00DE2AC6">
        <w:rPr>
          <w:bCs w:val="0"/>
        </w:rPr>
        <w:t>CARACTERÍSTICAS TÉCNICAS DEL SERVICIO.</w:t>
      </w:r>
    </w:p>
    <w:p w:rsidR="00D24B94" w:rsidRPr="00DE2AC6" w:rsidRDefault="00D24B94" w:rsidP="00D24B94">
      <w:pPr>
        <w:pStyle w:val="Prrafodelista"/>
        <w:spacing w:before="240" w:after="120" w:line="360" w:lineRule="auto"/>
        <w:ind w:left="0"/>
        <w:jc w:val="both"/>
        <w:rPr>
          <w:rFonts w:ascii="Verdana" w:hAnsi="Verdana" w:cs="Arial"/>
          <w:bCs/>
          <w:sz w:val="18"/>
          <w:szCs w:val="18"/>
        </w:rPr>
      </w:pPr>
      <w:r w:rsidRPr="00DE2AC6">
        <w:rPr>
          <w:rFonts w:ascii="Verdana" w:hAnsi="Verdana" w:cs="Arial"/>
          <w:bCs/>
          <w:sz w:val="18"/>
          <w:szCs w:val="18"/>
        </w:rPr>
        <w:t>Esta operación incluye todas las actividades que involucran la obtención de los testigos desde las Formaciones objetivo hasta boca de Pozo, que se deberán realizar bajo el siguiente detalle acorde al programa de recolección de Testigos de Corona de la Propuesta Geológica de Perforación de los Pozos VMT-X7 y GMR-X1 IE:</w:t>
      </w:r>
    </w:p>
    <w:p w:rsidR="00D24B94" w:rsidRPr="00DE2AC6" w:rsidRDefault="00AD637E" w:rsidP="0048386F">
      <w:pPr>
        <w:pStyle w:val="A2"/>
        <w:numPr>
          <w:ilvl w:val="0"/>
          <w:numId w:val="0"/>
        </w:numPr>
        <w:rPr>
          <w:bCs w:val="0"/>
        </w:rPr>
      </w:pPr>
      <w:r w:rsidRPr="00DE2AC6">
        <w:rPr>
          <w:bCs w:val="0"/>
        </w:rPr>
        <w:t xml:space="preserve">LOTE 1. </w:t>
      </w:r>
      <w:r w:rsidR="00D24B94" w:rsidRPr="00DE2AC6">
        <w:rPr>
          <w:bCs w:val="0"/>
        </w:rPr>
        <w:t>TOMA DE TESTIGOS EN POZO VMT-X7</w:t>
      </w:r>
    </w:p>
    <w:tbl>
      <w:tblPr>
        <w:tblW w:w="8495" w:type="dxa"/>
        <w:jc w:val="center"/>
        <w:tblCellMar>
          <w:left w:w="70" w:type="dxa"/>
          <w:right w:w="70" w:type="dxa"/>
        </w:tblCellMar>
        <w:tblLook w:val="04A0" w:firstRow="1" w:lastRow="0" w:firstColumn="1" w:lastColumn="0" w:noHBand="0" w:noVBand="1"/>
      </w:tblPr>
      <w:tblGrid>
        <w:gridCol w:w="755"/>
        <w:gridCol w:w="851"/>
        <w:gridCol w:w="1358"/>
        <w:gridCol w:w="992"/>
        <w:gridCol w:w="994"/>
        <w:gridCol w:w="1139"/>
        <w:gridCol w:w="2406"/>
      </w:tblGrid>
      <w:tr w:rsidR="00DE2AC6" w:rsidRPr="00DE2AC6" w:rsidTr="00971926">
        <w:trPr>
          <w:trHeight w:hRule="exact" w:val="623"/>
          <w:jc w:val="center"/>
        </w:trPr>
        <w:tc>
          <w:tcPr>
            <w:tcW w:w="445" w:type="pct"/>
            <w:tcBorders>
              <w:top w:val="single" w:sz="8" w:space="0" w:color="auto"/>
              <w:left w:val="single" w:sz="8" w:space="0" w:color="auto"/>
              <w:bottom w:val="single" w:sz="8" w:space="0" w:color="auto"/>
              <w:right w:val="single" w:sz="8" w:space="0" w:color="auto"/>
            </w:tcBorders>
            <w:shd w:val="clear" w:color="auto" w:fill="auto"/>
            <w:vAlign w:val="center"/>
          </w:tcPr>
          <w:p w:rsidR="00D24B94" w:rsidRPr="00DE2AC6" w:rsidRDefault="00D24B94" w:rsidP="002C2AA1">
            <w:pPr>
              <w:autoSpaceDE w:val="0"/>
              <w:autoSpaceDN w:val="0"/>
              <w:adjustRightInd w:val="0"/>
              <w:jc w:val="center"/>
              <w:rPr>
                <w:rFonts w:ascii="Verdana" w:hAnsi="Verdana" w:cs="Calibri"/>
                <w:b/>
                <w:bCs/>
                <w:sz w:val="16"/>
                <w:szCs w:val="18"/>
                <w:lang w:val="es-BO"/>
              </w:rPr>
            </w:pPr>
            <w:r w:rsidRPr="00DE2AC6">
              <w:rPr>
                <w:rFonts w:ascii="Verdana" w:hAnsi="Verdana" w:cs="Calibri"/>
                <w:b/>
                <w:bCs/>
                <w:sz w:val="16"/>
                <w:szCs w:val="18"/>
                <w:lang w:val="es-BO"/>
              </w:rPr>
              <w:t>Núcleo</w:t>
            </w:r>
            <w:r w:rsidRPr="00DE2AC6">
              <w:rPr>
                <w:rFonts w:ascii="Verdana" w:hAnsi="Verdana" w:cs="Calibri"/>
                <w:b/>
                <w:bCs/>
                <w:sz w:val="16"/>
                <w:szCs w:val="18"/>
                <w:lang w:val="en-US"/>
              </w:rPr>
              <w:t xml:space="preserve"> N°</w:t>
            </w:r>
          </w:p>
        </w:tc>
        <w:tc>
          <w:tcPr>
            <w:tcW w:w="501"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D24B94" w:rsidRPr="00DE2AC6" w:rsidRDefault="00D24B94" w:rsidP="00650A9C">
            <w:pPr>
              <w:autoSpaceDE w:val="0"/>
              <w:autoSpaceDN w:val="0"/>
              <w:adjustRightInd w:val="0"/>
              <w:spacing w:line="360" w:lineRule="auto"/>
              <w:jc w:val="center"/>
              <w:rPr>
                <w:rFonts w:ascii="Verdana" w:hAnsi="Verdana" w:cs="Calibri"/>
                <w:b/>
                <w:bCs/>
                <w:sz w:val="16"/>
                <w:szCs w:val="18"/>
                <w:lang w:val="es-BO"/>
              </w:rPr>
            </w:pPr>
            <w:r w:rsidRPr="00DE2AC6">
              <w:rPr>
                <w:rFonts w:ascii="Verdana" w:hAnsi="Verdana" w:cs="Calibri"/>
                <w:b/>
                <w:bCs/>
                <w:sz w:val="16"/>
                <w:szCs w:val="18"/>
                <w:lang w:val="es-BO"/>
              </w:rPr>
              <w:t>Agujero</w:t>
            </w:r>
          </w:p>
        </w:tc>
        <w:tc>
          <w:tcPr>
            <w:tcW w:w="800" w:type="pct"/>
            <w:tcBorders>
              <w:top w:val="single" w:sz="8" w:space="0" w:color="auto"/>
              <w:left w:val="nil"/>
              <w:bottom w:val="single" w:sz="8" w:space="0" w:color="auto"/>
              <w:right w:val="single" w:sz="8" w:space="0" w:color="auto"/>
            </w:tcBorders>
            <w:shd w:val="clear" w:color="auto" w:fill="auto"/>
            <w:vAlign w:val="center"/>
            <w:hideMark/>
          </w:tcPr>
          <w:p w:rsidR="00D24B94" w:rsidRPr="00DE2AC6" w:rsidRDefault="00D24B94" w:rsidP="002C2AA1">
            <w:pPr>
              <w:autoSpaceDE w:val="0"/>
              <w:autoSpaceDN w:val="0"/>
              <w:adjustRightInd w:val="0"/>
              <w:jc w:val="center"/>
              <w:rPr>
                <w:rFonts w:ascii="Verdana" w:hAnsi="Verdana" w:cs="Calibri"/>
                <w:b/>
                <w:bCs/>
                <w:sz w:val="16"/>
                <w:szCs w:val="18"/>
              </w:rPr>
            </w:pPr>
            <w:r w:rsidRPr="00DE2AC6">
              <w:rPr>
                <w:rFonts w:ascii="Verdana" w:hAnsi="Verdana" w:cs="Calibri"/>
                <w:b/>
                <w:bCs/>
                <w:sz w:val="16"/>
                <w:szCs w:val="18"/>
                <w:lang w:val="es-BO"/>
              </w:rPr>
              <w:t>Desde</w:t>
            </w:r>
            <w:r w:rsidRPr="00DE2AC6">
              <w:rPr>
                <w:rFonts w:ascii="Verdana" w:hAnsi="Verdana" w:cs="Calibri"/>
                <w:b/>
                <w:bCs/>
                <w:sz w:val="16"/>
                <w:szCs w:val="18"/>
                <w:lang w:val="en-US"/>
              </w:rPr>
              <w:t xml:space="preserve"> MD (m)</w:t>
            </w:r>
          </w:p>
        </w:tc>
        <w:tc>
          <w:tcPr>
            <w:tcW w:w="584" w:type="pct"/>
            <w:tcBorders>
              <w:top w:val="single" w:sz="8" w:space="0" w:color="auto"/>
              <w:left w:val="nil"/>
              <w:bottom w:val="single" w:sz="8" w:space="0" w:color="auto"/>
              <w:right w:val="single" w:sz="8" w:space="0" w:color="auto"/>
            </w:tcBorders>
            <w:shd w:val="clear" w:color="auto" w:fill="auto"/>
            <w:vAlign w:val="center"/>
            <w:hideMark/>
          </w:tcPr>
          <w:p w:rsidR="00D24B94" w:rsidRPr="00DE2AC6" w:rsidRDefault="00D24B94" w:rsidP="002C2AA1">
            <w:pPr>
              <w:autoSpaceDE w:val="0"/>
              <w:autoSpaceDN w:val="0"/>
              <w:adjustRightInd w:val="0"/>
              <w:jc w:val="center"/>
              <w:rPr>
                <w:rFonts w:ascii="Verdana" w:hAnsi="Verdana" w:cs="Calibri"/>
                <w:b/>
                <w:bCs/>
                <w:sz w:val="16"/>
                <w:szCs w:val="18"/>
              </w:rPr>
            </w:pPr>
            <w:r w:rsidRPr="00DE2AC6">
              <w:rPr>
                <w:rFonts w:ascii="Verdana" w:hAnsi="Verdana" w:cs="Calibri"/>
                <w:b/>
                <w:bCs/>
                <w:sz w:val="16"/>
                <w:szCs w:val="18"/>
                <w:lang w:val="en-US"/>
              </w:rPr>
              <w:t>Hasta MD (m)</w:t>
            </w:r>
          </w:p>
        </w:tc>
        <w:tc>
          <w:tcPr>
            <w:tcW w:w="585" w:type="pct"/>
            <w:tcBorders>
              <w:top w:val="single" w:sz="8" w:space="0" w:color="auto"/>
              <w:left w:val="nil"/>
              <w:bottom w:val="single" w:sz="8" w:space="0" w:color="auto"/>
              <w:right w:val="single" w:sz="8" w:space="0" w:color="auto"/>
            </w:tcBorders>
            <w:shd w:val="clear" w:color="auto" w:fill="auto"/>
            <w:vAlign w:val="center"/>
            <w:hideMark/>
          </w:tcPr>
          <w:p w:rsidR="00D24B94" w:rsidRPr="00DE2AC6" w:rsidRDefault="00D24B94" w:rsidP="002C2AA1">
            <w:pPr>
              <w:autoSpaceDE w:val="0"/>
              <w:autoSpaceDN w:val="0"/>
              <w:adjustRightInd w:val="0"/>
              <w:jc w:val="center"/>
              <w:rPr>
                <w:rFonts w:ascii="Verdana" w:hAnsi="Verdana" w:cs="Calibri"/>
                <w:b/>
                <w:bCs/>
                <w:sz w:val="16"/>
                <w:szCs w:val="18"/>
                <w:lang w:val="es-BO"/>
              </w:rPr>
            </w:pPr>
            <w:r w:rsidRPr="00DE2AC6">
              <w:rPr>
                <w:rFonts w:ascii="Verdana" w:hAnsi="Verdana" w:cs="Calibri"/>
                <w:b/>
                <w:bCs/>
                <w:sz w:val="16"/>
                <w:szCs w:val="18"/>
                <w:lang w:val="en-US"/>
              </w:rPr>
              <w:t>Metros</w:t>
            </w:r>
            <w:r w:rsidRPr="00DE2AC6">
              <w:rPr>
                <w:rFonts w:ascii="Verdana" w:hAnsi="Verdana" w:cs="Calibri"/>
                <w:b/>
                <w:bCs/>
                <w:sz w:val="16"/>
                <w:szCs w:val="18"/>
                <w:lang w:val="es-BO"/>
              </w:rPr>
              <w:t xml:space="preserve"> Cortados</w:t>
            </w:r>
            <w:r w:rsidRPr="00DE2AC6">
              <w:rPr>
                <w:rFonts w:ascii="Verdana" w:hAnsi="Verdana" w:cs="Calibri"/>
                <w:b/>
                <w:bCs/>
                <w:sz w:val="16"/>
                <w:szCs w:val="18"/>
                <w:lang w:val="en-US"/>
              </w:rPr>
              <w:t xml:space="preserve"> (m)</w:t>
            </w:r>
          </w:p>
        </w:tc>
        <w:tc>
          <w:tcPr>
            <w:tcW w:w="669" w:type="pct"/>
            <w:tcBorders>
              <w:top w:val="single" w:sz="8" w:space="0" w:color="auto"/>
              <w:left w:val="nil"/>
              <w:bottom w:val="single" w:sz="8" w:space="0" w:color="auto"/>
              <w:right w:val="single" w:sz="8" w:space="0" w:color="auto"/>
            </w:tcBorders>
            <w:shd w:val="clear" w:color="auto" w:fill="auto"/>
            <w:vAlign w:val="center"/>
            <w:hideMark/>
          </w:tcPr>
          <w:p w:rsidR="00D24B94" w:rsidRPr="00DE2AC6" w:rsidRDefault="00D24B94" w:rsidP="00650A9C">
            <w:pPr>
              <w:autoSpaceDE w:val="0"/>
              <w:autoSpaceDN w:val="0"/>
              <w:adjustRightInd w:val="0"/>
              <w:spacing w:line="360" w:lineRule="auto"/>
              <w:jc w:val="center"/>
              <w:rPr>
                <w:rFonts w:ascii="Verdana" w:hAnsi="Verdana" w:cs="Calibri"/>
                <w:b/>
                <w:bCs/>
                <w:sz w:val="16"/>
                <w:szCs w:val="18"/>
                <w:lang w:val="es-BO"/>
              </w:rPr>
            </w:pPr>
            <w:r w:rsidRPr="00DE2AC6">
              <w:rPr>
                <w:rFonts w:ascii="Verdana" w:hAnsi="Verdana" w:cs="Calibri"/>
                <w:b/>
                <w:bCs/>
                <w:sz w:val="16"/>
                <w:szCs w:val="18"/>
                <w:lang w:val="es-BO"/>
              </w:rPr>
              <w:t>Inclinación</w:t>
            </w:r>
            <w:r w:rsidRPr="00DE2AC6">
              <w:rPr>
                <w:rFonts w:ascii="Verdana" w:hAnsi="Verdana" w:cs="Calibri"/>
                <w:b/>
                <w:bCs/>
                <w:sz w:val="16"/>
                <w:szCs w:val="18"/>
                <w:lang w:val="en-US"/>
              </w:rPr>
              <w:t xml:space="preserve"> (°)</w:t>
            </w:r>
          </w:p>
        </w:tc>
        <w:tc>
          <w:tcPr>
            <w:tcW w:w="1416" w:type="pct"/>
            <w:tcBorders>
              <w:top w:val="single" w:sz="8" w:space="0" w:color="auto"/>
              <w:left w:val="nil"/>
              <w:bottom w:val="single" w:sz="8" w:space="0" w:color="auto"/>
              <w:right w:val="single" w:sz="8" w:space="0" w:color="auto"/>
            </w:tcBorders>
            <w:shd w:val="clear" w:color="auto" w:fill="auto"/>
            <w:vAlign w:val="center"/>
            <w:hideMark/>
          </w:tcPr>
          <w:p w:rsidR="00D24B94" w:rsidRPr="00DE2AC6" w:rsidRDefault="00D24B94" w:rsidP="00650A9C">
            <w:pPr>
              <w:autoSpaceDE w:val="0"/>
              <w:autoSpaceDN w:val="0"/>
              <w:adjustRightInd w:val="0"/>
              <w:spacing w:line="360" w:lineRule="auto"/>
              <w:jc w:val="center"/>
              <w:rPr>
                <w:rFonts w:ascii="Verdana" w:hAnsi="Verdana" w:cs="Calibri"/>
                <w:b/>
                <w:bCs/>
                <w:sz w:val="16"/>
                <w:szCs w:val="18"/>
              </w:rPr>
            </w:pPr>
            <w:r w:rsidRPr="00DE2AC6">
              <w:rPr>
                <w:rFonts w:ascii="Verdana" w:hAnsi="Verdana" w:cs="Calibri"/>
                <w:b/>
                <w:bCs/>
                <w:sz w:val="16"/>
                <w:szCs w:val="18"/>
                <w:lang w:val="es-BO"/>
              </w:rPr>
              <w:t>Formación</w:t>
            </w:r>
          </w:p>
        </w:tc>
      </w:tr>
      <w:tr w:rsidR="00DE2AC6" w:rsidRPr="00DE2AC6" w:rsidTr="00971926">
        <w:trPr>
          <w:trHeight w:hRule="exact" w:val="320"/>
          <w:jc w:val="center"/>
        </w:trPr>
        <w:tc>
          <w:tcPr>
            <w:tcW w:w="445" w:type="pct"/>
            <w:tcBorders>
              <w:top w:val="nil"/>
              <w:left w:val="single" w:sz="8" w:space="0" w:color="auto"/>
              <w:bottom w:val="single" w:sz="4" w:space="0" w:color="auto"/>
              <w:right w:val="single" w:sz="8" w:space="0" w:color="auto"/>
            </w:tcBorders>
            <w:vAlign w:val="center"/>
          </w:tcPr>
          <w:p w:rsidR="00D24B94" w:rsidRPr="00DE2AC6" w:rsidRDefault="00D24B94" w:rsidP="00650A9C">
            <w:pPr>
              <w:autoSpaceDE w:val="0"/>
              <w:autoSpaceDN w:val="0"/>
              <w:adjustRightInd w:val="0"/>
              <w:spacing w:line="360" w:lineRule="auto"/>
              <w:jc w:val="center"/>
              <w:rPr>
                <w:rFonts w:ascii="Verdana" w:hAnsi="Verdana" w:cs="Calibri"/>
                <w:sz w:val="18"/>
                <w:szCs w:val="18"/>
              </w:rPr>
            </w:pPr>
            <w:r w:rsidRPr="00DE2AC6">
              <w:rPr>
                <w:rFonts w:ascii="Verdana" w:hAnsi="Verdana" w:cs="Calibri"/>
                <w:sz w:val="18"/>
                <w:szCs w:val="18"/>
              </w:rPr>
              <w:t>1</w:t>
            </w:r>
          </w:p>
        </w:tc>
        <w:tc>
          <w:tcPr>
            <w:tcW w:w="501" w:type="pct"/>
            <w:tcBorders>
              <w:top w:val="nil"/>
              <w:left w:val="single" w:sz="8" w:space="0" w:color="auto"/>
              <w:bottom w:val="single" w:sz="4" w:space="0" w:color="auto"/>
              <w:right w:val="single" w:sz="8" w:space="0" w:color="auto"/>
            </w:tcBorders>
            <w:shd w:val="clear" w:color="auto" w:fill="auto"/>
            <w:noWrap/>
            <w:vAlign w:val="center"/>
          </w:tcPr>
          <w:p w:rsidR="00D24B94" w:rsidRPr="00DE2AC6" w:rsidRDefault="00D24B94" w:rsidP="00650A9C">
            <w:pPr>
              <w:autoSpaceDE w:val="0"/>
              <w:autoSpaceDN w:val="0"/>
              <w:adjustRightInd w:val="0"/>
              <w:spacing w:line="360" w:lineRule="auto"/>
              <w:jc w:val="center"/>
              <w:rPr>
                <w:rFonts w:ascii="Verdana" w:hAnsi="Verdana" w:cs="Calibri"/>
                <w:sz w:val="18"/>
                <w:szCs w:val="18"/>
              </w:rPr>
            </w:pPr>
            <w:r w:rsidRPr="00DE2AC6">
              <w:rPr>
                <w:rFonts w:ascii="Verdana" w:hAnsi="Verdana"/>
                <w:sz w:val="18"/>
                <w:szCs w:val="18"/>
              </w:rPr>
              <w:t>12 1/4”</w:t>
            </w:r>
          </w:p>
        </w:tc>
        <w:tc>
          <w:tcPr>
            <w:tcW w:w="800" w:type="pct"/>
            <w:tcBorders>
              <w:top w:val="nil"/>
              <w:left w:val="nil"/>
              <w:bottom w:val="single" w:sz="4" w:space="0" w:color="auto"/>
              <w:right w:val="single" w:sz="8" w:space="0" w:color="auto"/>
            </w:tcBorders>
            <w:shd w:val="clear" w:color="auto" w:fill="auto"/>
            <w:noWrap/>
            <w:vAlign w:val="center"/>
            <w:hideMark/>
          </w:tcPr>
          <w:p w:rsidR="00D24B94" w:rsidRPr="00DE2AC6" w:rsidRDefault="00D24B94" w:rsidP="00650A9C">
            <w:pPr>
              <w:autoSpaceDE w:val="0"/>
              <w:autoSpaceDN w:val="0"/>
              <w:adjustRightInd w:val="0"/>
              <w:spacing w:line="360" w:lineRule="auto"/>
              <w:jc w:val="center"/>
              <w:rPr>
                <w:rFonts w:ascii="Verdana" w:hAnsi="Verdana" w:cs="Calibri"/>
                <w:sz w:val="18"/>
                <w:szCs w:val="18"/>
              </w:rPr>
            </w:pPr>
            <w:r w:rsidRPr="00DE2AC6">
              <w:rPr>
                <w:rFonts w:ascii="Verdana" w:hAnsi="Verdana" w:cs="Calibri"/>
                <w:sz w:val="18"/>
                <w:szCs w:val="18"/>
              </w:rPr>
              <w:t>3930</w:t>
            </w:r>
          </w:p>
        </w:tc>
        <w:tc>
          <w:tcPr>
            <w:tcW w:w="584" w:type="pct"/>
            <w:tcBorders>
              <w:top w:val="nil"/>
              <w:left w:val="nil"/>
              <w:bottom w:val="single" w:sz="4" w:space="0" w:color="auto"/>
              <w:right w:val="single" w:sz="8" w:space="0" w:color="auto"/>
            </w:tcBorders>
            <w:shd w:val="clear" w:color="auto" w:fill="auto"/>
            <w:noWrap/>
            <w:vAlign w:val="center"/>
            <w:hideMark/>
          </w:tcPr>
          <w:p w:rsidR="00D24B94" w:rsidRPr="00DE2AC6" w:rsidRDefault="00D24B94" w:rsidP="00650A9C">
            <w:pPr>
              <w:autoSpaceDE w:val="0"/>
              <w:autoSpaceDN w:val="0"/>
              <w:adjustRightInd w:val="0"/>
              <w:spacing w:line="360" w:lineRule="auto"/>
              <w:jc w:val="center"/>
              <w:rPr>
                <w:rFonts w:ascii="Verdana" w:hAnsi="Verdana" w:cs="Calibri"/>
                <w:sz w:val="18"/>
                <w:szCs w:val="18"/>
              </w:rPr>
            </w:pPr>
            <w:r w:rsidRPr="00DE2AC6">
              <w:rPr>
                <w:rFonts w:ascii="Verdana" w:hAnsi="Verdana" w:cs="Calibri"/>
                <w:sz w:val="18"/>
                <w:szCs w:val="18"/>
              </w:rPr>
              <w:t>3939</w:t>
            </w:r>
          </w:p>
        </w:tc>
        <w:tc>
          <w:tcPr>
            <w:tcW w:w="585" w:type="pct"/>
            <w:tcBorders>
              <w:top w:val="nil"/>
              <w:left w:val="nil"/>
              <w:bottom w:val="single" w:sz="4" w:space="0" w:color="auto"/>
              <w:right w:val="single" w:sz="8" w:space="0" w:color="auto"/>
            </w:tcBorders>
            <w:shd w:val="clear" w:color="auto" w:fill="auto"/>
            <w:noWrap/>
            <w:vAlign w:val="center"/>
            <w:hideMark/>
          </w:tcPr>
          <w:p w:rsidR="00D24B94" w:rsidRPr="00DE2AC6" w:rsidRDefault="00D24B94" w:rsidP="00650A9C">
            <w:pPr>
              <w:autoSpaceDE w:val="0"/>
              <w:autoSpaceDN w:val="0"/>
              <w:adjustRightInd w:val="0"/>
              <w:spacing w:line="360" w:lineRule="auto"/>
              <w:jc w:val="center"/>
              <w:rPr>
                <w:rFonts w:ascii="Verdana" w:hAnsi="Verdana" w:cs="Calibri"/>
                <w:sz w:val="18"/>
                <w:szCs w:val="18"/>
              </w:rPr>
            </w:pPr>
            <w:r w:rsidRPr="00DE2AC6">
              <w:rPr>
                <w:rFonts w:ascii="Verdana" w:hAnsi="Verdana" w:cs="Calibri"/>
                <w:sz w:val="18"/>
                <w:szCs w:val="18"/>
              </w:rPr>
              <w:t>9</w:t>
            </w:r>
          </w:p>
        </w:tc>
        <w:tc>
          <w:tcPr>
            <w:tcW w:w="669" w:type="pct"/>
            <w:tcBorders>
              <w:top w:val="nil"/>
              <w:left w:val="nil"/>
              <w:bottom w:val="single" w:sz="4" w:space="0" w:color="auto"/>
              <w:right w:val="single" w:sz="8" w:space="0" w:color="auto"/>
            </w:tcBorders>
            <w:shd w:val="clear" w:color="auto" w:fill="auto"/>
            <w:noWrap/>
            <w:vAlign w:val="center"/>
            <w:hideMark/>
          </w:tcPr>
          <w:p w:rsidR="00D24B94" w:rsidRPr="00DE2AC6" w:rsidRDefault="00D24B94" w:rsidP="00650A9C">
            <w:pPr>
              <w:autoSpaceDE w:val="0"/>
              <w:autoSpaceDN w:val="0"/>
              <w:adjustRightInd w:val="0"/>
              <w:spacing w:line="360" w:lineRule="auto"/>
              <w:jc w:val="center"/>
              <w:rPr>
                <w:rFonts w:ascii="Verdana" w:hAnsi="Verdana" w:cs="Calibri"/>
                <w:sz w:val="18"/>
                <w:szCs w:val="18"/>
              </w:rPr>
            </w:pPr>
            <w:r w:rsidRPr="00DE2AC6">
              <w:rPr>
                <w:rFonts w:ascii="Verdana" w:hAnsi="Verdana" w:cs="Calibri"/>
                <w:sz w:val="18"/>
                <w:szCs w:val="18"/>
                <w:lang w:val="en-US"/>
              </w:rPr>
              <w:t>0°</w:t>
            </w:r>
          </w:p>
        </w:tc>
        <w:tc>
          <w:tcPr>
            <w:tcW w:w="1416" w:type="pct"/>
            <w:tcBorders>
              <w:top w:val="nil"/>
              <w:left w:val="nil"/>
              <w:bottom w:val="single" w:sz="4" w:space="0" w:color="auto"/>
              <w:right w:val="single" w:sz="8" w:space="0" w:color="auto"/>
            </w:tcBorders>
            <w:shd w:val="clear" w:color="auto" w:fill="auto"/>
            <w:noWrap/>
            <w:vAlign w:val="center"/>
            <w:hideMark/>
          </w:tcPr>
          <w:p w:rsidR="00D24B94" w:rsidRPr="00DE2AC6" w:rsidRDefault="00D24B94" w:rsidP="00650A9C">
            <w:pPr>
              <w:autoSpaceDE w:val="0"/>
              <w:autoSpaceDN w:val="0"/>
              <w:adjustRightInd w:val="0"/>
              <w:spacing w:line="360" w:lineRule="auto"/>
              <w:jc w:val="center"/>
              <w:rPr>
                <w:rFonts w:ascii="Verdana" w:hAnsi="Verdana" w:cs="Calibri"/>
                <w:sz w:val="18"/>
                <w:szCs w:val="18"/>
              </w:rPr>
            </w:pPr>
            <w:r w:rsidRPr="00DE2AC6">
              <w:rPr>
                <w:rFonts w:ascii="Verdana" w:hAnsi="Verdana" w:cs="Calibri"/>
                <w:sz w:val="18"/>
                <w:szCs w:val="18"/>
              </w:rPr>
              <w:t>Chorro/Tarija I</w:t>
            </w:r>
          </w:p>
        </w:tc>
      </w:tr>
      <w:tr w:rsidR="00DE2AC6" w:rsidRPr="00DE2AC6" w:rsidTr="00971926">
        <w:trPr>
          <w:trHeight w:hRule="exact" w:val="320"/>
          <w:jc w:val="center"/>
        </w:trPr>
        <w:tc>
          <w:tcPr>
            <w:tcW w:w="445" w:type="pct"/>
            <w:tcBorders>
              <w:top w:val="nil"/>
              <w:left w:val="single" w:sz="8" w:space="0" w:color="auto"/>
              <w:bottom w:val="single" w:sz="4" w:space="0" w:color="auto"/>
              <w:right w:val="single" w:sz="8" w:space="0" w:color="auto"/>
            </w:tcBorders>
            <w:vAlign w:val="center"/>
          </w:tcPr>
          <w:p w:rsidR="00D24B94" w:rsidRPr="00DE2AC6" w:rsidRDefault="00D24B94" w:rsidP="00650A9C">
            <w:pPr>
              <w:autoSpaceDE w:val="0"/>
              <w:autoSpaceDN w:val="0"/>
              <w:adjustRightInd w:val="0"/>
              <w:spacing w:line="360" w:lineRule="auto"/>
              <w:jc w:val="center"/>
              <w:rPr>
                <w:rFonts w:ascii="Verdana" w:hAnsi="Verdana" w:cs="Calibri"/>
                <w:sz w:val="18"/>
                <w:szCs w:val="18"/>
                <w:lang w:val="en-US"/>
              </w:rPr>
            </w:pPr>
            <w:r w:rsidRPr="00DE2AC6">
              <w:rPr>
                <w:rFonts w:ascii="Verdana" w:hAnsi="Verdana" w:cs="Calibri"/>
                <w:sz w:val="18"/>
                <w:szCs w:val="18"/>
                <w:lang w:val="en-US"/>
              </w:rPr>
              <w:t>2</w:t>
            </w:r>
          </w:p>
        </w:tc>
        <w:tc>
          <w:tcPr>
            <w:tcW w:w="501" w:type="pct"/>
            <w:tcBorders>
              <w:top w:val="nil"/>
              <w:left w:val="single" w:sz="8" w:space="0" w:color="auto"/>
              <w:bottom w:val="single" w:sz="4" w:space="0" w:color="auto"/>
              <w:right w:val="single" w:sz="8" w:space="0" w:color="auto"/>
            </w:tcBorders>
            <w:shd w:val="clear" w:color="auto" w:fill="auto"/>
            <w:noWrap/>
            <w:vAlign w:val="center"/>
          </w:tcPr>
          <w:p w:rsidR="00D24B94" w:rsidRPr="00DE2AC6" w:rsidRDefault="00D24B94" w:rsidP="00650A9C">
            <w:pPr>
              <w:autoSpaceDE w:val="0"/>
              <w:autoSpaceDN w:val="0"/>
              <w:adjustRightInd w:val="0"/>
              <w:spacing w:line="360" w:lineRule="auto"/>
              <w:jc w:val="center"/>
              <w:rPr>
                <w:rFonts w:ascii="Verdana" w:hAnsi="Verdana" w:cs="Calibri"/>
                <w:sz w:val="18"/>
                <w:szCs w:val="18"/>
                <w:lang w:val="en-US"/>
              </w:rPr>
            </w:pPr>
            <w:r w:rsidRPr="00DE2AC6">
              <w:rPr>
                <w:rFonts w:ascii="Verdana" w:hAnsi="Verdana"/>
                <w:sz w:val="18"/>
                <w:szCs w:val="18"/>
              </w:rPr>
              <w:t>12 1/4”</w:t>
            </w:r>
          </w:p>
        </w:tc>
        <w:tc>
          <w:tcPr>
            <w:tcW w:w="800" w:type="pct"/>
            <w:tcBorders>
              <w:top w:val="nil"/>
              <w:left w:val="nil"/>
              <w:bottom w:val="single" w:sz="4" w:space="0" w:color="auto"/>
              <w:right w:val="single" w:sz="8" w:space="0" w:color="auto"/>
            </w:tcBorders>
            <w:shd w:val="clear" w:color="auto" w:fill="auto"/>
            <w:noWrap/>
            <w:vAlign w:val="center"/>
          </w:tcPr>
          <w:p w:rsidR="00D24B94" w:rsidRPr="00DE2AC6" w:rsidRDefault="00D24B94" w:rsidP="00650A9C">
            <w:pPr>
              <w:autoSpaceDE w:val="0"/>
              <w:autoSpaceDN w:val="0"/>
              <w:adjustRightInd w:val="0"/>
              <w:spacing w:line="360" w:lineRule="auto"/>
              <w:jc w:val="center"/>
              <w:rPr>
                <w:rFonts w:ascii="Verdana" w:hAnsi="Verdana" w:cs="Calibri"/>
                <w:sz w:val="18"/>
                <w:szCs w:val="18"/>
                <w:lang w:val="en-US"/>
              </w:rPr>
            </w:pPr>
            <w:r w:rsidRPr="00DE2AC6">
              <w:rPr>
                <w:rFonts w:ascii="Verdana" w:hAnsi="Verdana" w:cs="Calibri"/>
                <w:sz w:val="18"/>
                <w:szCs w:val="18"/>
                <w:lang w:val="en-US"/>
              </w:rPr>
              <w:t>4210</w:t>
            </w:r>
          </w:p>
        </w:tc>
        <w:tc>
          <w:tcPr>
            <w:tcW w:w="584" w:type="pct"/>
            <w:tcBorders>
              <w:top w:val="nil"/>
              <w:left w:val="nil"/>
              <w:bottom w:val="single" w:sz="4" w:space="0" w:color="auto"/>
              <w:right w:val="single" w:sz="8" w:space="0" w:color="auto"/>
            </w:tcBorders>
            <w:shd w:val="clear" w:color="auto" w:fill="auto"/>
            <w:noWrap/>
            <w:vAlign w:val="center"/>
          </w:tcPr>
          <w:p w:rsidR="00D24B94" w:rsidRPr="00DE2AC6" w:rsidRDefault="00D24B94" w:rsidP="00650A9C">
            <w:pPr>
              <w:autoSpaceDE w:val="0"/>
              <w:autoSpaceDN w:val="0"/>
              <w:adjustRightInd w:val="0"/>
              <w:spacing w:line="360" w:lineRule="auto"/>
              <w:jc w:val="center"/>
              <w:rPr>
                <w:rFonts w:ascii="Verdana" w:hAnsi="Verdana" w:cs="Calibri"/>
                <w:sz w:val="18"/>
                <w:szCs w:val="18"/>
                <w:lang w:val="en-US"/>
              </w:rPr>
            </w:pPr>
            <w:r w:rsidRPr="00DE2AC6">
              <w:rPr>
                <w:rFonts w:ascii="Verdana" w:hAnsi="Verdana" w:cs="Calibri"/>
                <w:sz w:val="18"/>
                <w:szCs w:val="18"/>
                <w:lang w:val="en-US"/>
              </w:rPr>
              <w:t>4219</w:t>
            </w:r>
          </w:p>
        </w:tc>
        <w:tc>
          <w:tcPr>
            <w:tcW w:w="585" w:type="pct"/>
            <w:tcBorders>
              <w:top w:val="nil"/>
              <w:left w:val="nil"/>
              <w:bottom w:val="single" w:sz="4" w:space="0" w:color="auto"/>
              <w:right w:val="single" w:sz="8" w:space="0" w:color="auto"/>
            </w:tcBorders>
            <w:shd w:val="clear" w:color="auto" w:fill="auto"/>
            <w:noWrap/>
            <w:vAlign w:val="center"/>
          </w:tcPr>
          <w:p w:rsidR="00D24B94" w:rsidRPr="00DE2AC6" w:rsidRDefault="00D24B94" w:rsidP="00650A9C">
            <w:pPr>
              <w:autoSpaceDE w:val="0"/>
              <w:autoSpaceDN w:val="0"/>
              <w:adjustRightInd w:val="0"/>
              <w:spacing w:line="360" w:lineRule="auto"/>
              <w:jc w:val="center"/>
              <w:rPr>
                <w:rFonts w:ascii="Verdana" w:hAnsi="Verdana" w:cs="Calibri"/>
                <w:sz w:val="18"/>
                <w:szCs w:val="18"/>
              </w:rPr>
            </w:pPr>
            <w:r w:rsidRPr="00DE2AC6">
              <w:rPr>
                <w:rFonts w:ascii="Verdana" w:hAnsi="Verdana" w:cs="Calibri"/>
                <w:sz w:val="18"/>
                <w:szCs w:val="18"/>
              </w:rPr>
              <w:t>9</w:t>
            </w:r>
          </w:p>
        </w:tc>
        <w:tc>
          <w:tcPr>
            <w:tcW w:w="669" w:type="pct"/>
            <w:tcBorders>
              <w:top w:val="nil"/>
              <w:left w:val="nil"/>
              <w:bottom w:val="single" w:sz="4" w:space="0" w:color="auto"/>
              <w:right w:val="single" w:sz="8" w:space="0" w:color="auto"/>
            </w:tcBorders>
            <w:shd w:val="clear" w:color="auto" w:fill="auto"/>
            <w:noWrap/>
            <w:vAlign w:val="center"/>
          </w:tcPr>
          <w:p w:rsidR="00D24B94" w:rsidRPr="00DE2AC6" w:rsidRDefault="00D24B94" w:rsidP="00650A9C">
            <w:pPr>
              <w:autoSpaceDE w:val="0"/>
              <w:autoSpaceDN w:val="0"/>
              <w:adjustRightInd w:val="0"/>
              <w:spacing w:line="360" w:lineRule="auto"/>
              <w:jc w:val="center"/>
              <w:rPr>
                <w:rFonts w:ascii="Verdana" w:hAnsi="Verdana" w:cs="Calibri"/>
                <w:sz w:val="18"/>
                <w:szCs w:val="18"/>
                <w:lang w:val="en-US"/>
              </w:rPr>
            </w:pPr>
            <w:r w:rsidRPr="00DE2AC6">
              <w:rPr>
                <w:rFonts w:ascii="Verdana" w:hAnsi="Verdana" w:cs="Calibri"/>
                <w:sz w:val="18"/>
                <w:szCs w:val="18"/>
                <w:lang w:val="en-US"/>
              </w:rPr>
              <w:t>0°</w:t>
            </w:r>
          </w:p>
        </w:tc>
        <w:tc>
          <w:tcPr>
            <w:tcW w:w="1416" w:type="pct"/>
            <w:tcBorders>
              <w:top w:val="nil"/>
              <w:left w:val="nil"/>
              <w:bottom w:val="single" w:sz="4" w:space="0" w:color="auto"/>
              <w:right w:val="single" w:sz="8" w:space="0" w:color="auto"/>
            </w:tcBorders>
            <w:shd w:val="clear" w:color="auto" w:fill="auto"/>
            <w:noWrap/>
            <w:vAlign w:val="center"/>
          </w:tcPr>
          <w:p w:rsidR="00D24B94" w:rsidRPr="00DE2AC6" w:rsidRDefault="00D24B94" w:rsidP="00650A9C">
            <w:pPr>
              <w:autoSpaceDE w:val="0"/>
              <w:autoSpaceDN w:val="0"/>
              <w:adjustRightInd w:val="0"/>
              <w:spacing w:line="360" w:lineRule="auto"/>
              <w:jc w:val="center"/>
              <w:rPr>
                <w:rFonts w:ascii="Verdana" w:hAnsi="Verdana" w:cs="Calibri"/>
                <w:sz w:val="18"/>
                <w:szCs w:val="18"/>
                <w:lang w:val="en-US"/>
              </w:rPr>
            </w:pPr>
            <w:r w:rsidRPr="00DE2AC6">
              <w:rPr>
                <w:rFonts w:ascii="Verdana" w:hAnsi="Verdana" w:cs="Calibri"/>
                <w:sz w:val="18"/>
                <w:szCs w:val="18"/>
                <w:lang w:val="en-US"/>
              </w:rPr>
              <w:t>Tupambi I</w:t>
            </w:r>
          </w:p>
        </w:tc>
      </w:tr>
      <w:tr w:rsidR="00DE2AC6" w:rsidRPr="00DE2AC6" w:rsidTr="00971926">
        <w:trPr>
          <w:trHeight w:hRule="exact" w:val="320"/>
          <w:jc w:val="center"/>
        </w:trPr>
        <w:tc>
          <w:tcPr>
            <w:tcW w:w="445" w:type="pct"/>
            <w:tcBorders>
              <w:top w:val="nil"/>
              <w:left w:val="single" w:sz="8" w:space="0" w:color="auto"/>
              <w:bottom w:val="single" w:sz="4" w:space="0" w:color="auto"/>
              <w:right w:val="single" w:sz="8" w:space="0" w:color="auto"/>
            </w:tcBorders>
            <w:vAlign w:val="center"/>
          </w:tcPr>
          <w:p w:rsidR="00D24B94" w:rsidRPr="00DE2AC6" w:rsidRDefault="00D24B94" w:rsidP="00650A9C">
            <w:pPr>
              <w:autoSpaceDE w:val="0"/>
              <w:autoSpaceDN w:val="0"/>
              <w:adjustRightInd w:val="0"/>
              <w:spacing w:line="360" w:lineRule="auto"/>
              <w:jc w:val="center"/>
              <w:rPr>
                <w:rFonts w:ascii="Verdana" w:hAnsi="Verdana" w:cs="Calibri"/>
                <w:sz w:val="18"/>
                <w:szCs w:val="18"/>
                <w:lang w:val="en-US"/>
              </w:rPr>
            </w:pPr>
            <w:r w:rsidRPr="00DE2AC6">
              <w:rPr>
                <w:rFonts w:ascii="Verdana" w:hAnsi="Verdana" w:cs="Calibri"/>
                <w:sz w:val="18"/>
                <w:szCs w:val="18"/>
                <w:lang w:val="en-US"/>
              </w:rPr>
              <w:t>3</w:t>
            </w:r>
          </w:p>
        </w:tc>
        <w:tc>
          <w:tcPr>
            <w:tcW w:w="501" w:type="pct"/>
            <w:tcBorders>
              <w:top w:val="nil"/>
              <w:left w:val="single" w:sz="8" w:space="0" w:color="auto"/>
              <w:bottom w:val="single" w:sz="4" w:space="0" w:color="auto"/>
              <w:right w:val="single" w:sz="8" w:space="0" w:color="auto"/>
            </w:tcBorders>
            <w:shd w:val="clear" w:color="auto" w:fill="auto"/>
            <w:noWrap/>
            <w:vAlign w:val="center"/>
          </w:tcPr>
          <w:p w:rsidR="00D24B94" w:rsidRPr="00DE2AC6" w:rsidRDefault="00D24B94" w:rsidP="00650A9C">
            <w:pPr>
              <w:autoSpaceDE w:val="0"/>
              <w:autoSpaceDN w:val="0"/>
              <w:adjustRightInd w:val="0"/>
              <w:spacing w:line="360" w:lineRule="auto"/>
              <w:jc w:val="center"/>
              <w:rPr>
                <w:rFonts w:ascii="Verdana" w:hAnsi="Verdana" w:cs="Calibri"/>
                <w:sz w:val="18"/>
                <w:szCs w:val="18"/>
                <w:lang w:val="en-US"/>
              </w:rPr>
            </w:pPr>
            <w:r w:rsidRPr="00DE2AC6">
              <w:rPr>
                <w:rFonts w:ascii="Verdana" w:hAnsi="Verdana"/>
                <w:sz w:val="18"/>
                <w:szCs w:val="18"/>
              </w:rPr>
              <w:t>6”</w:t>
            </w:r>
          </w:p>
        </w:tc>
        <w:tc>
          <w:tcPr>
            <w:tcW w:w="800" w:type="pct"/>
            <w:tcBorders>
              <w:top w:val="nil"/>
              <w:left w:val="nil"/>
              <w:bottom w:val="single" w:sz="4" w:space="0" w:color="auto"/>
              <w:right w:val="single" w:sz="8" w:space="0" w:color="auto"/>
            </w:tcBorders>
            <w:shd w:val="clear" w:color="auto" w:fill="auto"/>
            <w:noWrap/>
            <w:vAlign w:val="center"/>
          </w:tcPr>
          <w:p w:rsidR="00D24B94" w:rsidRPr="00DE2AC6" w:rsidRDefault="00D24B94" w:rsidP="00650A9C">
            <w:pPr>
              <w:autoSpaceDE w:val="0"/>
              <w:autoSpaceDN w:val="0"/>
              <w:adjustRightInd w:val="0"/>
              <w:spacing w:line="360" w:lineRule="auto"/>
              <w:jc w:val="center"/>
              <w:rPr>
                <w:rFonts w:ascii="Verdana" w:hAnsi="Verdana" w:cs="Calibri"/>
                <w:sz w:val="18"/>
                <w:szCs w:val="18"/>
                <w:lang w:val="en-US"/>
              </w:rPr>
            </w:pPr>
            <w:r w:rsidRPr="00DE2AC6">
              <w:rPr>
                <w:rFonts w:ascii="Verdana" w:hAnsi="Verdana" w:cs="Calibri"/>
                <w:sz w:val="18"/>
                <w:szCs w:val="18"/>
                <w:lang w:val="en-US"/>
              </w:rPr>
              <w:t>5442</w:t>
            </w:r>
          </w:p>
        </w:tc>
        <w:tc>
          <w:tcPr>
            <w:tcW w:w="584" w:type="pct"/>
            <w:tcBorders>
              <w:top w:val="nil"/>
              <w:left w:val="nil"/>
              <w:bottom w:val="single" w:sz="4" w:space="0" w:color="auto"/>
              <w:right w:val="single" w:sz="8" w:space="0" w:color="auto"/>
            </w:tcBorders>
            <w:shd w:val="clear" w:color="auto" w:fill="auto"/>
            <w:noWrap/>
            <w:vAlign w:val="center"/>
          </w:tcPr>
          <w:p w:rsidR="00D24B94" w:rsidRPr="00DE2AC6" w:rsidRDefault="00D24B94" w:rsidP="00650A9C">
            <w:pPr>
              <w:autoSpaceDE w:val="0"/>
              <w:autoSpaceDN w:val="0"/>
              <w:adjustRightInd w:val="0"/>
              <w:spacing w:line="360" w:lineRule="auto"/>
              <w:jc w:val="center"/>
              <w:rPr>
                <w:rFonts w:ascii="Verdana" w:hAnsi="Verdana" w:cs="Calibri"/>
                <w:sz w:val="18"/>
                <w:szCs w:val="18"/>
                <w:lang w:val="en-US"/>
              </w:rPr>
            </w:pPr>
            <w:r w:rsidRPr="00DE2AC6">
              <w:rPr>
                <w:rFonts w:ascii="Verdana" w:hAnsi="Verdana" w:cs="Calibri"/>
                <w:sz w:val="18"/>
                <w:szCs w:val="18"/>
                <w:lang w:val="en-US"/>
              </w:rPr>
              <w:t>5451</w:t>
            </w:r>
          </w:p>
        </w:tc>
        <w:tc>
          <w:tcPr>
            <w:tcW w:w="585" w:type="pct"/>
            <w:tcBorders>
              <w:top w:val="nil"/>
              <w:left w:val="nil"/>
              <w:bottom w:val="single" w:sz="4" w:space="0" w:color="auto"/>
              <w:right w:val="single" w:sz="8" w:space="0" w:color="auto"/>
            </w:tcBorders>
            <w:shd w:val="clear" w:color="auto" w:fill="auto"/>
            <w:noWrap/>
            <w:vAlign w:val="center"/>
          </w:tcPr>
          <w:p w:rsidR="00D24B94" w:rsidRPr="00DE2AC6" w:rsidRDefault="00D24B94" w:rsidP="00650A9C">
            <w:pPr>
              <w:autoSpaceDE w:val="0"/>
              <w:autoSpaceDN w:val="0"/>
              <w:adjustRightInd w:val="0"/>
              <w:spacing w:line="360" w:lineRule="auto"/>
              <w:jc w:val="center"/>
              <w:rPr>
                <w:rFonts w:ascii="Verdana" w:hAnsi="Verdana" w:cs="Calibri"/>
                <w:sz w:val="18"/>
                <w:szCs w:val="18"/>
              </w:rPr>
            </w:pPr>
            <w:r w:rsidRPr="00DE2AC6">
              <w:rPr>
                <w:rFonts w:ascii="Verdana" w:hAnsi="Verdana" w:cs="Calibri"/>
                <w:sz w:val="18"/>
                <w:szCs w:val="18"/>
              </w:rPr>
              <w:t>9</w:t>
            </w:r>
          </w:p>
        </w:tc>
        <w:tc>
          <w:tcPr>
            <w:tcW w:w="669" w:type="pct"/>
            <w:tcBorders>
              <w:top w:val="nil"/>
              <w:left w:val="nil"/>
              <w:bottom w:val="single" w:sz="4" w:space="0" w:color="auto"/>
              <w:right w:val="single" w:sz="8" w:space="0" w:color="auto"/>
            </w:tcBorders>
            <w:shd w:val="clear" w:color="auto" w:fill="auto"/>
            <w:noWrap/>
            <w:vAlign w:val="center"/>
          </w:tcPr>
          <w:p w:rsidR="00D24B94" w:rsidRPr="00DE2AC6" w:rsidRDefault="00D24B94" w:rsidP="00650A9C">
            <w:pPr>
              <w:autoSpaceDE w:val="0"/>
              <w:autoSpaceDN w:val="0"/>
              <w:adjustRightInd w:val="0"/>
              <w:spacing w:line="360" w:lineRule="auto"/>
              <w:jc w:val="center"/>
              <w:rPr>
                <w:rFonts w:ascii="Verdana" w:hAnsi="Verdana" w:cs="Calibri"/>
                <w:sz w:val="18"/>
                <w:szCs w:val="18"/>
                <w:lang w:val="en-US"/>
              </w:rPr>
            </w:pPr>
            <w:r w:rsidRPr="00DE2AC6">
              <w:rPr>
                <w:rFonts w:ascii="Verdana" w:hAnsi="Verdana" w:cs="Calibri"/>
                <w:sz w:val="18"/>
                <w:szCs w:val="18"/>
                <w:lang w:val="en-US"/>
              </w:rPr>
              <w:t>0°</w:t>
            </w:r>
          </w:p>
        </w:tc>
        <w:tc>
          <w:tcPr>
            <w:tcW w:w="1416" w:type="pct"/>
            <w:tcBorders>
              <w:top w:val="nil"/>
              <w:left w:val="nil"/>
              <w:bottom w:val="single" w:sz="4" w:space="0" w:color="auto"/>
              <w:right w:val="single" w:sz="8" w:space="0" w:color="auto"/>
            </w:tcBorders>
            <w:shd w:val="clear" w:color="auto" w:fill="auto"/>
            <w:noWrap/>
            <w:vAlign w:val="center"/>
          </w:tcPr>
          <w:p w:rsidR="00D24B94" w:rsidRPr="00DE2AC6" w:rsidRDefault="00D24B94" w:rsidP="00650A9C">
            <w:pPr>
              <w:autoSpaceDE w:val="0"/>
              <w:autoSpaceDN w:val="0"/>
              <w:adjustRightInd w:val="0"/>
              <w:spacing w:line="360" w:lineRule="auto"/>
              <w:jc w:val="center"/>
              <w:rPr>
                <w:rFonts w:ascii="Verdana" w:hAnsi="Verdana" w:cs="Calibri"/>
                <w:sz w:val="18"/>
                <w:szCs w:val="18"/>
                <w:lang w:val="en-US"/>
              </w:rPr>
            </w:pPr>
            <w:r w:rsidRPr="00DE2AC6">
              <w:rPr>
                <w:rFonts w:ascii="Verdana" w:hAnsi="Verdana" w:cs="Calibri"/>
                <w:sz w:val="18"/>
                <w:szCs w:val="18"/>
                <w:lang w:val="en-US"/>
              </w:rPr>
              <w:t>Huamampampa</w:t>
            </w:r>
          </w:p>
        </w:tc>
      </w:tr>
    </w:tbl>
    <w:p w:rsidR="00D24B94" w:rsidRPr="00DE2AC6" w:rsidRDefault="00AD637E" w:rsidP="0048386F">
      <w:pPr>
        <w:pStyle w:val="A2"/>
        <w:numPr>
          <w:ilvl w:val="0"/>
          <w:numId w:val="0"/>
        </w:numPr>
        <w:rPr>
          <w:bCs w:val="0"/>
        </w:rPr>
      </w:pPr>
      <w:r w:rsidRPr="00DE2AC6">
        <w:rPr>
          <w:bCs w:val="0"/>
        </w:rPr>
        <w:t xml:space="preserve">LOTE 2. </w:t>
      </w:r>
      <w:r w:rsidR="00D24B94" w:rsidRPr="00DE2AC6">
        <w:rPr>
          <w:bCs w:val="0"/>
        </w:rPr>
        <w:t>TOMA DE TESTIGOS EN POZO GMR-X1</w:t>
      </w:r>
      <w:r w:rsidR="00EE219B" w:rsidRPr="00DE2AC6">
        <w:rPr>
          <w:bCs w:val="0"/>
        </w:rPr>
        <w:t xml:space="preserve"> </w:t>
      </w:r>
    </w:p>
    <w:tbl>
      <w:tblPr>
        <w:tblW w:w="8495" w:type="dxa"/>
        <w:jc w:val="center"/>
        <w:tblCellMar>
          <w:left w:w="70" w:type="dxa"/>
          <w:right w:w="70" w:type="dxa"/>
        </w:tblCellMar>
        <w:tblLook w:val="04A0" w:firstRow="1" w:lastRow="0" w:firstColumn="1" w:lastColumn="0" w:noHBand="0" w:noVBand="1"/>
      </w:tblPr>
      <w:tblGrid>
        <w:gridCol w:w="755"/>
        <w:gridCol w:w="855"/>
        <w:gridCol w:w="1074"/>
        <w:gridCol w:w="1276"/>
        <w:gridCol w:w="989"/>
        <w:gridCol w:w="1139"/>
        <w:gridCol w:w="2407"/>
      </w:tblGrid>
      <w:tr w:rsidR="00DE2AC6" w:rsidRPr="00DE2AC6" w:rsidTr="00971926">
        <w:trPr>
          <w:trHeight w:hRule="exact" w:val="629"/>
          <w:jc w:val="center"/>
        </w:trPr>
        <w:tc>
          <w:tcPr>
            <w:tcW w:w="444" w:type="pct"/>
            <w:tcBorders>
              <w:top w:val="single" w:sz="8" w:space="0" w:color="auto"/>
              <w:left w:val="single" w:sz="8" w:space="0" w:color="auto"/>
              <w:bottom w:val="single" w:sz="8" w:space="0" w:color="auto"/>
              <w:right w:val="single" w:sz="8" w:space="0" w:color="auto"/>
            </w:tcBorders>
            <w:shd w:val="clear" w:color="auto" w:fill="auto"/>
            <w:vAlign w:val="center"/>
          </w:tcPr>
          <w:p w:rsidR="00D24B94" w:rsidRPr="00DE2AC6" w:rsidRDefault="00D24B94" w:rsidP="002C2AA1">
            <w:pPr>
              <w:autoSpaceDE w:val="0"/>
              <w:autoSpaceDN w:val="0"/>
              <w:adjustRightInd w:val="0"/>
              <w:jc w:val="center"/>
              <w:rPr>
                <w:rFonts w:ascii="Verdana" w:hAnsi="Verdana" w:cs="Calibri"/>
                <w:b/>
                <w:bCs/>
                <w:sz w:val="16"/>
                <w:szCs w:val="18"/>
                <w:lang w:val="es-BO"/>
              </w:rPr>
            </w:pPr>
            <w:r w:rsidRPr="00DE2AC6">
              <w:rPr>
                <w:rFonts w:ascii="Verdana" w:hAnsi="Verdana" w:cs="Calibri"/>
                <w:b/>
                <w:bCs/>
                <w:sz w:val="16"/>
                <w:szCs w:val="18"/>
                <w:lang w:val="es-BO"/>
              </w:rPr>
              <w:t>Núcleo</w:t>
            </w:r>
            <w:r w:rsidRPr="00DE2AC6">
              <w:rPr>
                <w:rFonts w:ascii="Verdana" w:hAnsi="Verdana" w:cs="Calibri"/>
                <w:b/>
                <w:bCs/>
                <w:sz w:val="16"/>
                <w:szCs w:val="18"/>
                <w:lang w:val="en-US"/>
              </w:rPr>
              <w:t xml:space="preserve"> N°</w:t>
            </w:r>
          </w:p>
        </w:tc>
        <w:tc>
          <w:tcPr>
            <w:tcW w:w="50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D24B94" w:rsidRPr="00DE2AC6" w:rsidRDefault="00D24B94" w:rsidP="002C2AA1">
            <w:pPr>
              <w:autoSpaceDE w:val="0"/>
              <w:autoSpaceDN w:val="0"/>
              <w:adjustRightInd w:val="0"/>
              <w:jc w:val="center"/>
              <w:rPr>
                <w:rFonts w:ascii="Verdana" w:hAnsi="Verdana" w:cs="Calibri"/>
                <w:b/>
                <w:bCs/>
                <w:sz w:val="16"/>
                <w:szCs w:val="18"/>
                <w:lang w:val="es-BO"/>
              </w:rPr>
            </w:pPr>
            <w:r w:rsidRPr="00DE2AC6">
              <w:rPr>
                <w:rFonts w:ascii="Verdana" w:hAnsi="Verdana" w:cs="Calibri"/>
                <w:b/>
                <w:bCs/>
                <w:sz w:val="16"/>
                <w:szCs w:val="18"/>
                <w:lang w:val="es-BO"/>
              </w:rPr>
              <w:t>Agujero</w:t>
            </w:r>
          </w:p>
        </w:tc>
        <w:tc>
          <w:tcPr>
            <w:tcW w:w="632" w:type="pct"/>
            <w:tcBorders>
              <w:top w:val="single" w:sz="8" w:space="0" w:color="auto"/>
              <w:left w:val="nil"/>
              <w:bottom w:val="single" w:sz="8" w:space="0" w:color="auto"/>
              <w:right w:val="single" w:sz="8" w:space="0" w:color="auto"/>
            </w:tcBorders>
            <w:shd w:val="clear" w:color="auto" w:fill="auto"/>
            <w:vAlign w:val="center"/>
            <w:hideMark/>
          </w:tcPr>
          <w:p w:rsidR="00D24B94" w:rsidRPr="00DE2AC6" w:rsidRDefault="00D24B94" w:rsidP="002C2AA1">
            <w:pPr>
              <w:autoSpaceDE w:val="0"/>
              <w:autoSpaceDN w:val="0"/>
              <w:adjustRightInd w:val="0"/>
              <w:jc w:val="center"/>
              <w:rPr>
                <w:rFonts w:ascii="Verdana" w:hAnsi="Verdana" w:cs="Calibri"/>
                <w:b/>
                <w:bCs/>
                <w:sz w:val="16"/>
                <w:szCs w:val="18"/>
              </w:rPr>
            </w:pPr>
            <w:r w:rsidRPr="00DE2AC6">
              <w:rPr>
                <w:rFonts w:ascii="Verdana" w:hAnsi="Verdana" w:cs="Calibri"/>
                <w:b/>
                <w:bCs/>
                <w:sz w:val="16"/>
                <w:szCs w:val="18"/>
                <w:lang w:val="es-BO"/>
              </w:rPr>
              <w:t>Desde</w:t>
            </w:r>
            <w:r w:rsidRPr="00DE2AC6">
              <w:rPr>
                <w:rFonts w:ascii="Verdana" w:hAnsi="Verdana" w:cs="Calibri"/>
                <w:b/>
                <w:bCs/>
                <w:sz w:val="16"/>
                <w:szCs w:val="18"/>
                <w:lang w:val="en-US"/>
              </w:rPr>
              <w:t xml:space="preserve"> MD (m)</w:t>
            </w:r>
          </w:p>
        </w:tc>
        <w:tc>
          <w:tcPr>
            <w:tcW w:w="751" w:type="pct"/>
            <w:tcBorders>
              <w:top w:val="single" w:sz="8" w:space="0" w:color="auto"/>
              <w:left w:val="nil"/>
              <w:bottom w:val="single" w:sz="8" w:space="0" w:color="auto"/>
              <w:right w:val="single" w:sz="8" w:space="0" w:color="auto"/>
            </w:tcBorders>
            <w:shd w:val="clear" w:color="auto" w:fill="auto"/>
            <w:vAlign w:val="center"/>
            <w:hideMark/>
          </w:tcPr>
          <w:p w:rsidR="00D24B94" w:rsidRPr="00DE2AC6" w:rsidRDefault="00D24B94" w:rsidP="002C2AA1">
            <w:pPr>
              <w:autoSpaceDE w:val="0"/>
              <w:autoSpaceDN w:val="0"/>
              <w:adjustRightInd w:val="0"/>
              <w:jc w:val="center"/>
              <w:rPr>
                <w:rFonts w:ascii="Verdana" w:hAnsi="Verdana" w:cs="Calibri"/>
                <w:b/>
                <w:bCs/>
                <w:sz w:val="16"/>
                <w:szCs w:val="18"/>
              </w:rPr>
            </w:pPr>
            <w:r w:rsidRPr="00DE2AC6">
              <w:rPr>
                <w:rFonts w:ascii="Verdana" w:hAnsi="Verdana" w:cs="Calibri"/>
                <w:b/>
                <w:bCs/>
                <w:sz w:val="16"/>
                <w:szCs w:val="18"/>
                <w:lang w:val="en-US"/>
              </w:rPr>
              <w:t>Hasta MD (m)</w:t>
            </w:r>
          </w:p>
        </w:tc>
        <w:tc>
          <w:tcPr>
            <w:tcW w:w="582" w:type="pct"/>
            <w:tcBorders>
              <w:top w:val="single" w:sz="8" w:space="0" w:color="auto"/>
              <w:left w:val="nil"/>
              <w:bottom w:val="single" w:sz="8" w:space="0" w:color="auto"/>
              <w:right w:val="single" w:sz="8" w:space="0" w:color="auto"/>
            </w:tcBorders>
            <w:shd w:val="clear" w:color="auto" w:fill="auto"/>
            <w:vAlign w:val="center"/>
            <w:hideMark/>
          </w:tcPr>
          <w:p w:rsidR="00D24B94" w:rsidRPr="00DE2AC6" w:rsidRDefault="00D24B94" w:rsidP="002C2AA1">
            <w:pPr>
              <w:autoSpaceDE w:val="0"/>
              <w:autoSpaceDN w:val="0"/>
              <w:adjustRightInd w:val="0"/>
              <w:jc w:val="center"/>
              <w:rPr>
                <w:rFonts w:ascii="Verdana" w:hAnsi="Verdana" w:cs="Calibri"/>
                <w:b/>
                <w:bCs/>
                <w:sz w:val="16"/>
                <w:szCs w:val="18"/>
                <w:lang w:val="es-BO"/>
              </w:rPr>
            </w:pPr>
            <w:r w:rsidRPr="00DE2AC6">
              <w:rPr>
                <w:rFonts w:ascii="Verdana" w:hAnsi="Verdana" w:cs="Calibri"/>
                <w:b/>
                <w:bCs/>
                <w:sz w:val="16"/>
                <w:szCs w:val="18"/>
                <w:lang w:val="en-US"/>
              </w:rPr>
              <w:t>Metros</w:t>
            </w:r>
            <w:r w:rsidRPr="00DE2AC6">
              <w:rPr>
                <w:rFonts w:ascii="Verdana" w:hAnsi="Verdana" w:cs="Calibri"/>
                <w:b/>
                <w:bCs/>
                <w:sz w:val="16"/>
                <w:szCs w:val="18"/>
                <w:lang w:val="es-BO"/>
              </w:rPr>
              <w:t xml:space="preserve"> Cortados</w:t>
            </w:r>
            <w:r w:rsidRPr="00DE2AC6">
              <w:rPr>
                <w:rFonts w:ascii="Verdana" w:hAnsi="Verdana" w:cs="Calibri"/>
                <w:b/>
                <w:bCs/>
                <w:sz w:val="16"/>
                <w:szCs w:val="18"/>
                <w:lang w:val="en-US"/>
              </w:rPr>
              <w:t xml:space="preserve"> (m)</w:t>
            </w:r>
          </w:p>
        </w:tc>
        <w:tc>
          <w:tcPr>
            <w:tcW w:w="670" w:type="pct"/>
            <w:tcBorders>
              <w:top w:val="single" w:sz="8" w:space="0" w:color="auto"/>
              <w:left w:val="nil"/>
              <w:bottom w:val="single" w:sz="8" w:space="0" w:color="auto"/>
              <w:right w:val="single" w:sz="8" w:space="0" w:color="auto"/>
            </w:tcBorders>
            <w:shd w:val="clear" w:color="auto" w:fill="auto"/>
            <w:vAlign w:val="center"/>
            <w:hideMark/>
          </w:tcPr>
          <w:p w:rsidR="00D24B94" w:rsidRPr="00DE2AC6" w:rsidRDefault="00D24B94" w:rsidP="00650A9C">
            <w:pPr>
              <w:autoSpaceDE w:val="0"/>
              <w:autoSpaceDN w:val="0"/>
              <w:adjustRightInd w:val="0"/>
              <w:spacing w:line="360" w:lineRule="auto"/>
              <w:jc w:val="center"/>
              <w:rPr>
                <w:rFonts w:ascii="Verdana" w:hAnsi="Verdana" w:cs="Calibri"/>
                <w:b/>
                <w:bCs/>
                <w:sz w:val="16"/>
                <w:szCs w:val="18"/>
                <w:lang w:val="es-BO"/>
              </w:rPr>
            </w:pPr>
            <w:r w:rsidRPr="00DE2AC6">
              <w:rPr>
                <w:rFonts w:ascii="Verdana" w:hAnsi="Verdana" w:cs="Calibri"/>
                <w:b/>
                <w:bCs/>
                <w:sz w:val="16"/>
                <w:szCs w:val="18"/>
                <w:lang w:val="es-BO"/>
              </w:rPr>
              <w:t>Inclinación</w:t>
            </w:r>
            <w:r w:rsidRPr="00DE2AC6">
              <w:rPr>
                <w:rFonts w:ascii="Verdana" w:hAnsi="Verdana" w:cs="Calibri"/>
                <w:b/>
                <w:bCs/>
                <w:sz w:val="16"/>
                <w:szCs w:val="18"/>
                <w:lang w:val="en-US"/>
              </w:rPr>
              <w:t xml:space="preserve"> (°)</w:t>
            </w:r>
          </w:p>
        </w:tc>
        <w:tc>
          <w:tcPr>
            <w:tcW w:w="1417" w:type="pct"/>
            <w:tcBorders>
              <w:top w:val="single" w:sz="8" w:space="0" w:color="auto"/>
              <w:left w:val="nil"/>
              <w:bottom w:val="single" w:sz="8" w:space="0" w:color="auto"/>
              <w:right w:val="single" w:sz="8" w:space="0" w:color="auto"/>
            </w:tcBorders>
            <w:shd w:val="clear" w:color="auto" w:fill="auto"/>
            <w:vAlign w:val="center"/>
            <w:hideMark/>
          </w:tcPr>
          <w:p w:rsidR="00D24B94" w:rsidRPr="00DE2AC6" w:rsidRDefault="00D24B94" w:rsidP="00650A9C">
            <w:pPr>
              <w:autoSpaceDE w:val="0"/>
              <w:autoSpaceDN w:val="0"/>
              <w:adjustRightInd w:val="0"/>
              <w:spacing w:line="360" w:lineRule="auto"/>
              <w:jc w:val="center"/>
              <w:rPr>
                <w:rFonts w:ascii="Verdana" w:hAnsi="Verdana" w:cs="Calibri"/>
                <w:b/>
                <w:bCs/>
                <w:sz w:val="16"/>
                <w:szCs w:val="18"/>
              </w:rPr>
            </w:pPr>
            <w:r w:rsidRPr="00DE2AC6">
              <w:rPr>
                <w:rFonts w:ascii="Verdana" w:hAnsi="Verdana" w:cs="Calibri"/>
                <w:b/>
                <w:bCs/>
                <w:sz w:val="16"/>
                <w:szCs w:val="18"/>
                <w:lang w:val="es-BO"/>
              </w:rPr>
              <w:t>Formación</w:t>
            </w:r>
          </w:p>
        </w:tc>
      </w:tr>
      <w:tr w:rsidR="00DE2AC6" w:rsidRPr="00DE2AC6" w:rsidTr="00971926">
        <w:trPr>
          <w:trHeight w:hRule="exact" w:val="320"/>
          <w:jc w:val="center"/>
        </w:trPr>
        <w:tc>
          <w:tcPr>
            <w:tcW w:w="444" w:type="pct"/>
            <w:tcBorders>
              <w:top w:val="nil"/>
              <w:left w:val="single" w:sz="8" w:space="0" w:color="auto"/>
              <w:bottom w:val="single" w:sz="4" w:space="0" w:color="auto"/>
              <w:right w:val="single" w:sz="8" w:space="0" w:color="auto"/>
            </w:tcBorders>
            <w:vAlign w:val="center"/>
          </w:tcPr>
          <w:p w:rsidR="00D24B94" w:rsidRPr="00DE2AC6" w:rsidRDefault="00D24B94" w:rsidP="00650A9C">
            <w:pPr>
              <w:autoSpaceDE w:val="0"/>
              <w:autoSpaceDN w:val="0"/>
              <w:adjustRightInd w:val="0"/>
              <w:spacing w:line="360" w:lineRule="auto"/>
              <w:jc w:val="center"/>
              <w:rPr>
                <w:rFonts w:ascii="Verdana" w:hAnsi="Verdana" w:cs="Calibri"/>
                <w:sz w:val="18"/>
                <w:szCs w:val="18"/>
              </w:rPr>
            </w:pPr>
            <w:r w:rsidRPr="00DE2AC6">
              <w:rPr>
                <w:rFonts w:ascii="Verdana" w:hAnsi="Verdana" w:cs="Calibri"/>
                <w:sz w:val="18"/>
                <w:szCs w:val="18"/>
              </w:rPr>
              <w:t>1</w:t>
            </w:r>
          </w:p>
        </w:tc>
        <w:tc>
          <w:tcPr>
            <w:tcW w:w="503" w:type="pct"/>
            <w:tcBorders>
              <w:top w:val="nil"/>
              <w:left w:val="single" w:sz="8" w:space="0" w:color="auto"/>
              <w:bottom w:val="single" w:sz="4" w:space="0" w:color="auto"/>
              <w:right w:val="single" w:sz="8" w:space="0" w:color="auto"/>
            </w:tcBorders>
            <w:shd w:val="clear" w:color="auto" w:fill="auto"/>
            <w:noWrap/>
            <w:vAlign w:val="center"/>
          </w:tcPr>
          <w:p w:rsidR="00D24B94" w:rsidRPr="00DE2AC6" w:rsidRDefault="00D24B94" w:rsidP="00650A9C">
            <w:pPr>
              <w:autoSpaceDE w:val="0"/>
              <w:autoSpaceDN w:val="0"/>
              <w:adjustRightInd w:val="0"/>
              <w:spacing w:line="360" w:lineRule="auto"/>
              <w:jc w:val="center"/>
              <w:rPr>
                <w:rFonts w:ascii="Verdana" w:hAnsi="Verdana" w:cs="Calibri"/>
                <w:sz w:val="18"/>
                <w:szCs w:val="18"/>
              </w:rPr>
            </w:pPr>
            <w:r w:rsidRPr="00DE2AC6">
              <w:rPr>
                <w:rFonts w:ascii="Verdana" w:hAnsi="Verdana" w:cs="Calibri"/>
                <w:sz w:val="18"/>
                <w:szCs w:val="18"/>
              </w:rPr>
              <w:t>12 1/4”</w:t>
            </w:r>
          </w:p>
          <w:p w:rsidR="00D24B94" w:rsidRPr="00DE2AC6" w:rsidRDefault="00D24B94" w:rsidP="00650A9C">
            <w:pPr>
              <w:autoSpaceDE w:val="0"/>
              <w:autoSpaceDN w:val="0"/>
              <w:adjustRightInd w:val="0"/>
              <w:spacing w:line="360" w:lineRule="auto"/>
              <w:rPr>
                <w:rFonts w:ascii="Verdana" w:hAnsi="Verdana" w:cs="Calibri"/>
                <w:sz w:val="18"/>
                <w:szCs w:val="18"/>
              </w:rPr>
            </w:pPr>
          </w:p>
          <w:p w:rsidR="00D24B94" w:rsidRPr="00DE2AC6" w:rsidRDefault="00D24B94" w:rsidP="00650A9C">
            <w:pPr>
              <w:autoSpaceDE w:val="0"/>
              <w:autoSpaceDN w:val="0"/>
              <w:adjustRightInd w:val="0"/>
              <w:spacing w:line="360" w:lineRule="auto"/>
              <w:rPr>
                <w:rFonts w:ascii="Verdana" w:hAnsi="Verdana" w:cs="Calibri"/>
                <w:sz w:val="18"/>
                <w:szCs w:val="18"/>
              </w:rPr>
            </w:pPr>
          </w:p>
        </w:tc>
        <w:tc>
          <w:tcPr>
            <w:tcW w:w="632" w:type="pct"/>
            <w:tcBorders>
              <w:top w:val="nil"/>
              <w:left w:val="nil"/>
              <w:bottom w:val="single" w:sz="4" w:space="0" w:color="auto"/>
              <w:right w:val="single" w:sz="8" w:space="0" w:color="auto"/>
            </w:tcBorders>
            <w:shd w:val="clear" w:color="auto" w:fill="auto"/>
            <w:noWrap/>
            <w:vAlign w:val="center"/>
          </w:tcPr>
          <w:p w:rsidR="00D24B94" w:rsidRPr="00DE2AC6" w:rsidRDefault="00D24B94" w:rsidP="00650A9C">
            <w:pPr>
              <w:autoSpaceDE w:val="0"/>
              <w:autoSpaceDN w:val="0"/>
              <w:adjustRightInd w:val="0"/>
              <w:spacing w:line="360" w:lineRule="auto"/>
              <w:jc w:val="center"/>
              <w:rPr>
                <w:rFonts w:ascii="Verdana" w:hAnsi="Verdana" w:cs="Calibri"/>
                <w:sz w:val="18"/>
                <w:szCs w:val="18"/>
              </w:rPr>
            </w:pPr>
            <w:r w:rsidRPr="00DE2AC6">
              <w:rPr>
                <w:rFonts w:ascii="Verdana" w:hAnsi="Verdana" w:cs="Calibri"/>
                <w:sz w:val="18"/>
                <w:szCs w:val="18"/>
              </w:rPr>
              <w:t>700</w:t>
            </w:r>
          </w:p>
        </w:tc>
        <w:tc>
          <w:tcPr>
            <w:tcW w:w="751" w:type="pct"/>
            <w:tcBorders>
              <w:top w:val="nil"/>
              <w:left w:val="nil"/>
              <w:bottom w:val="single" w:sz="4" w:space="0" w:color="auto"/>
              <w:right w:val="single" w:sz="8" w:space="0" w:color="auto"/>
            </w:tcBorders>
            <w:shd w:val="clear" w:color="auto" w:fill="auto"/>
            <w:noWrap/>
            <w:vAlign w:val="center"/>
          </w:tcPr>
          <w:p w:rsidR="00D24B94" w:rsidRPr="00DE2AC6" w:rsidRDefault="00D24B94" w:rsidP="00650A9C">
            <w:pPr>
              <w:autoSpaceDE w:val="0"/>
              <w:autoSpaceDN w:val="0"/>
              <w:adjustRightInd w:val="0"/>
              <w:spacing w:line="360" w:lineRule="auto"/>
              <w:jc w:val="center"/>
              <w:rPr>
                <w:rFonts w:ascii="Verdana" w:hAnsi="Verdana" w:cs="Calibri"/>
                <w:sz w:val="18"/>
                <w:szCs w:val="18"/>
              </w:rPr>
            </w:pPr>
            <w:r w:rsidRPr="00DE2AC6">
              <w:rPr>
                <w:rFonts w:ascii="Verdana" w:hAnsi="Verdana" w:cs="Calibri"/>
                <w:sz w:val="18"/>
                <w:szCs w:val="18"/>
              </w:rPr>
              <w:t>709</w:t>
            </w:r>
          </w:p>
        </w:tc>
        <w:tc>
          <w:tcPr>
            <w:tcW w:w="582" w:type="pct"/>
            <w:tcBorders>
              <w:top w:val="nil"/>
              <w:left w:val="nil"/>
              <w:bottom w:val="single" w:sz="4" w:space="0" w:color="auto"/>
              <w:right w:val="single" w:sz="8" w:space="0" w:color="auto"/>
            </w:tcBorders>
            <w:shd w:val="clear" w:color="auto" w:fill="auto"/>
            <w:noWrap/>
            <w:vAlign w:val="center"/>
            <w:hideMark/>
          </w:tcPr>
          <w:p w:rsidR="00D24B94" w:rsidRPr="00DE2AC6" w:rsidRDefault="00D24B94" w:rsidP="00650A9C">
            <w:pPr>
              <w:autoSpaceDE w:val="0"/>
              <w:autoSpaceDN w:val="0"/>
              <w:adjustRightInd w:val="0"/>
              <w:spacing w:line="360" w:lineRule="auto"/>
              <w:jc w:val="center"/>
              <w:rPr>
                <w:rFonts w:ascii="Verdana" w:hAnsi="Verdana" w:cs="Calibri"/>
                <w:sz w:val="18"/>
                <w:szCs w:val="18"/>
              </w:rPr>
            </w:pPr>
            <w:r w:rsidRPr="00DE2AC6">
              <w:rPr>
                <w:rFonts w:ascii="Verdana" w:hAnsi="Verdana" w:cs="Calibri"/>
                <w:sz w:val="18"/>
                <w:szCs w:val="18"/>
              </w:rPr>
              <w:t>9</w:t>
            </w:r>
          </w:p>
        </w:tc>
        <w:tc>
          <w:tcPr>
            <w:tcW w:w="670" w:type="pct"/>
            <w:tcBorders>
              <w:top w:val="nil"/>
              <w:left w:val="nil"/>
              <w:bottom w:val="single" w:sz="4" w:space="0" w:color="auto"/>
              <w:right w:val="single" w:sz="8" w:space="0" w:color="auto"/>
            </w:tcBorders>
            <w:shd w:val="clear" w:color="auto" w:fill="auto"/>
            <w:noWrap/>
            <w:vAlign w:val="center"/>
            <w:hideMark/>
          </w:tcPr>
          <w:p w:rsidR="00D24B94" w:rsidRPr="00DE2AC6" w:rsidRDefault="00D24B94" w:rsidP="00650A9C">
            <w:pPr>
              <w:autoSpaceDE w:val="0"/>
              <w:autoSpaceDN w:val="0"/>
              <w:adjustRightInd w:val="0"/>
              <w:spacing w:line="360" w:lineRule="auto"/>
              <w:jc w:val="center"/>
              <w:rPr>
                <w:rFonts w:ascii="Verdana" w:hAnsi="Verdana" w:cs="Calibri"/>
                <w:sz w:val="18"/>
                <w:szCs w:val="18"/>
              </w:rPr>
            </w:pPr>
            <w:r w:rsidRPr="00DE2AC6">
              <w:rPr>
                <w:rFonts w:ascii="Verdana" w:hAnsi="Verdana" w:cs="Calibri"/>
                <w:sz w:val="18"/>
                <w:szCs w:val="18"/>
                <w:lang w:val="en-US"/>
              </w:rPr>
              <w:t>0°</w:t>
            </w:r>
          </w:p>
        </w:tc>
        <w:tc>
          <w:tcPr>
            <w:tcW w:w="1417" w:type="pct"/>
            <w:tcBorders>
              <w:top w:val="nil"/>
              <w:left w:val="nil"/>
              <w:bottom w:val="single" w:sz="4" w:space="0" w:color="auto"/>
              <w:right w:val="single" w:sz="8" w:space="0" w:color="auto"/>
            </w:tcBorders>
            <w:shd w:val="clear" w:color="auto" w:fill="auto"/>
            <w:noWrap/>
            <w:vAlign w:val="center"/>
          </w:tcPr>
          <w:p w:rsidR="00D24B94" w:rsidRPr="00DE2AC6" w:rsidRDefault="00D24B94" w:rsidP="00650A9C">
            <w:pPr>
              <w:autoSpaceDE w:val="0"/>
              <w:autoSpaceDN w:val="0"/>
              <w:adjustRightInd w:val="0"/>
              <w:spacing w:line="360" w:lineRule="auto"/>
              <w:jc w:val="center"/>
              <w:rPr>
                <w:rFonts w:ascii="Verdana" w:hAnsi="Verdana" w:cs="Calibri"/>
                <w:sz w:val="18"/>
                <w:szCs w:val="18"/>
              </w:rPr>
            </w:pPr>
            <w:r w:rsidRPr="00DE2AC6">
              <w:rPr>
                <w:rFonts w:ascii="Verdana" w:hAnsi="Verdana" w:cs="Calibri"/>
                <w:sz w:val="18"/>
                <w:szCs w:val="18"/>
              </w:rPr>
              <w:t>Copacabana</w:t>
            </w:r>
          </w:p>
        </w:tc>
      </w:tr>
      <w:tr w:rsidR="00DE2AC6" w:rsidRPr="00DE2AC6" w:rsidTr="00971926">
        <w:trPr>
          <w:trHeight w:hRule="exact" w:val="320"/>
          <w:jc w:val="center"/>
        </w:trPr>
        <w:tc>
          <w:tcPr>
            <w:tcW w:w="444" w:type="pct"/>
            <w:tcBorders>
              <w:top w:val="nil"/>
              <w:left w:val="single" w:sz="8" w:space="0" w:color="auto"/>
              <w:bottom w:val="single" w:sz="4" w:space="0" w:color="auto"/>
              <w:right w:val="single" w:sz="8" w:space="0" w:color="auto"/>
            </w:tcBorders>
            <w:vAlign w:val="center"/>
          </w:tcPr>
          <w:p w:rsidR="00D24B94" w:rsidRPr="00DE2AC6" w:rsidRDefault="00D24B94" w:rsidP="00650A9C">
            <w:pPr>
              <w:autoSpaceDE w:val="0"/>
              <w:autoSpaceDN w:val="0"/>
              <w:adjustRightInd w:val="0"/>
              <w:spacing w:line="360" w:lineRule="auto"/>
              <w:jc w:val="center"/>
              <w:rPr>
                <w:rFonts w:ascii="Verdana" w:hAnsi="Verdana" w:cs="Calibri"/>
                <w:sz w:val="18"/>
                <w:szCs w:val="18"/>
                <w:lang w:val="en-US"/>
              </w:rPr>
            </w:pPr>
            <w:r w:rsidRPr="00DE2AC6">
              <w:rPr>
                <w:rFonts w:ascii="Verdana" w:hAnsi="Verdana" w:cs="Calibri"/>
                <w:sz w:val="18"/>
                <w:szCs w:val="18"/>
                <w:lang w:val="en-US"/>
              </w:rPr>
              <w:t>2</w:t>
            </w:r>
          </w:p>
        </w:tc>
        <w:tc>
          <w:tcPr>
            <w:tcW w:w="503" w:type="pct"/>
            <w:tcBorders>
              <w:top w:val="nil"/>
              <w:left w:val="single" w:sz="8" w:space="0" w:color="auto"/>
              <w:bottom w:val="single" w:sz="4" w:space="0" w:color="auto"/>
              <w:right w:val="single" w:sz="8" w:space="0" w:color="auto"/>
            </w:tcBorders>
            <w:shd w:val="clear" w:color="auto" w:fill="auto"/>
            <w:noWrap/>
            <w:vAlign w:val="center"/>
          </w:tcPr>
          <w:p w:rsidR="00D24B94" w:rsidRPr="00DE2AC6" w:rsidRDefault="00D24B94" w:rsidP="00650A9C">
            <w:pPr>
              <w:autoSpaceDE w:val="0"/>
              <w:autoSpaceDN w:val="0"/>
              <w:adjustRightInd w:val="0"/>
              <w:spacing w:line="360" w:lineRule="auto"/>
              <w:jc w:val="center"/>
              <w:rPr>
                <w:rFonts w:ascii="Verdana" w:hAnsi="Verdana" w:cs="Calibri"/>
                <w:sz w:val="18"/>
                <w:szCs w:val="18"/>
                <w:lang w:val="en-US"/>
              </w:rPr>
            </w:pPr>
            <w:r w:rsidRPr="00DE2AC6">
              <w:rPr>
                <w:rFonts w:ascii="Verdana" w:hAnsi="Verdana" w:cs="Calibri"/>
                <w:sz w:val="18"/>
                <w:szCs w:val="18"/>
                <w:lang w:val="en-US"/>
              </w:rPr>
              <w:t>12 1/4”</w:t>
            </w:r>
          </w:p>
        </w:tc>
        <w:tc>
          <w:tcPr>
            <w:tcW w:w="632" w:type="pct"/>
            <w:tcBorders>
              <w:top w:val="nil"/>
              <w:left w:val="nil"/>
              <w:bottom w:val="single" w:sz="4" w:space="0" w:color="auto"/>
              <w:right w:val="single" w:sz="8" w:space="0" w:color="auto"/>
            </w:tcBorders>
            <w:shd w:val="clear" w:color="auto" w:fill="auto"/>
            <w:noWrap/>
            <w:vAlign w:val="center"/>
          </w:tcPr>
          <w:p w:rsidR="00D24B94" w:rsidRPr="00DE2AC6" w:rsidRDefault="00D24B94" w:rsidP="00650A9C">
            <w:pPr>
              <w:autoSpaceDE w:val="0"/>
              <w:autoSpaceDN w:val="0"/>
              <w:adjustRightInd w:val="0"/>
              <w:spacing w:line="360" w:lineRule="auto"/>
              <w:jc w:val="center"/>
              <w:rPr>
                <w:rFonts w:ascii="Verdana" w:hAnsi="Verdana" w:cs="Calibri"/>
                <w:sz w:val="18"/>
                <w:szCs w:val="18"/>
                <w:lang w:val="en-US"/>
              </w:rPr>
            </w:pPr>
            <w:r w:rsidRPr="00DE2AC6">
              <w:rPr>
                <w:rFonts w:ascii="Verdana" w:hAnsi="Verdana" w:cs="Calibri"/>
                <w:sz w:val="18"/>
                <w:szCs w:val="18"/>
                <w:lang w:val="en-US"/>
              </w:rPr>
              <w:t>740</w:t>
            </w:r>
          </w:p>
        </w:tc>
        <w:tc>
          <w:tcPr>
            <w:tcW w:w="751" w:type="pct"/>
            <w:tcBorders>
              <w:top w:val="nil"/>
              <w:left w:val="nil"/>
              <w:bottom w:val="single" w:sz="4" w:space="0" w:color="auto"/>
              <w:right w:val="single" w:sz="8" w:space="0" w:color="auto"/>
            </w:tcBorders>
            <w:shd w:val="clear" w:color="auto" w:fill="auto"/>
            <w:noWrap/>
            <w:vAlign w:val="center"/>
          </w:tcPr>
          <w:p w:rsidR="00D24B94" w:rsidRPr="00DE2AC6" w:rsidRDefault="00D24B94" w:rsidP="00650A9C">
            <w:pPr>
              <w:autoSpaceDE w:val="0"/>
              <w:autoSpaceDN w:val="0"/>
              <w:adjustRightInd w:val="0"/>
              <w:spacing w:line="360" w:lineRule="auto"/>
              <w:jc w:val="center"/>
              <w:rPr>
                <w:rFonts w:ascii="Verdana" w:hAnsi="Verdana" w:cs="Calibri"/>
                <w:sz w:val="18"/>
                <w:szCs w:val="18"/>
                <w:lang w:val="en-US"/>
              </w:rPr>
            </w:pPr>
            <w:r w:rsidRPr="00DE2AC6">
              <w:rPr>
                <w:rFonts w:ascii="Verdana" w:hAnsi="Verdana" w:cs="Calibri"/>
                <w:sz w:val="18"/>
                <w:szCs w:val="18"/>
                <w:lang w:val="en-US"/>
              </w:rPr>
              <w:t>749</w:t>
            </w:r>
          </w:p>
        </w:tc>
        <w:tc>
          <w:tcPr>
            <w:tcW w:w="582" w:type="pct"/>
            <w:tcBorders>
              <w:top w:val="single" w:sz="4" w:space="0" w:color="auto"/>
              <w:left w:val="nil"/>
              <w:bottom w:val="single" w:sz="4" w:space="0" w:color="auto"/>
              <w:right w:val="single" w:sz="8" w:space="0" w:color="auto"/>
            </w:tcBorders>
            <w:shd w:val="clear" w:color="auto" w:fill="auto"/>
            <w:noWrap/>
            <w:vAlign w:val="center"/>
          </w:tcPr>
          <w:p w:rsidR="00D24B94" w:rsidRPr="00DE2AC6" w:rsidRDefault="00D24B94" w:rsidP="00650A9C">
            <w:pPr>
              <w:autoSpaceDE w:val="0"/>
              <w:autoSpaceDN w:val="0"/>
              <w:adjustRightInd w:val="0"/>
              <w:spacing w:line="360" w:lineRule="auto"/>
              <w:jc w:val="center"/>
              <w:rPr>
                <w:rFonts w:ascii="Verdana" w:hAnsi="Verdana" w:cs="Calibri"/>
                <w:sz w:val="18"/>
                <w:szCs w:val="18"/>
              </w:rPr>
            </w:pPr>
            <w:r w:rsidRPr="00DE2AC6">
              <w:rPr>
                <w:rFonts w:ascii="Verdana" w:hAnsi="Verdana" w:cs="Calibri"/>
                <w:sz w:val="18"/>
                <w:szCs w:val="18"/>
              </w:rPr>
              <w:t>9</w:t>
            </w:r>
          </w:p>
        </w:tc>
        <w:tc>
          <w:tcPr>
            <w:tcW w:w="670" w:type="pct"/>
            <w:tcBorders>
              <w:top w:val="single" w:sz="4" w:space="0" w:color="auto"/>
              <w:left w:val="nil"/>
              <w:bottom w:val="single" w:sz="4" w:space="0" w:color="auto"/>
              <w:right w:val="single" w:sz="8" w:space="0" w:color="auto"/>
            </w:tcBorders>
            <w:shd w:val="clear" w:color="auto" w:fill="auto"/>
            <w:noWrap/>
            <w:vAlign w:val="center"/>
          </w:tcPr>
          <w:p w:rsidR="00D24B94" w:rsidRPr="00DE2AC6" w:rsidRDefault="00D24B94" w:rsidP="00650A9C">
            <w:pPr>
              <w:autoSpaceDE w:val="0"/>
              <w:autoSpaceDN w:val="0"/>
              <w:adjustRightInd w:val="0"/>
              <w:spacing w:line="360" w:lineRule="auto"/>
              <w:jc w:val="center"/>
              <w:rPr>
                <w:rFonts w:ascii="Verdana" w:hAnsi="Verdana" w:cs="Calibri"/>
                <w:sz w:val="18"/>
                <w:szCs w:val="18"/>
                <w:lang w:val="en-US"/>
              </w:rPr>
            </w:pPr>
            <w:r w:rsidRPr="00DE2AC6">
              <w:rPr>
                <w:rFonts w:ascii="Verdana" w:hAnsi="Verdana" w:cs="Calibri"/>
                <w:sz w:val="18"/>
                <w:szCs w:val="18"/>
                <w:lang w:val="en-US"/>
              </w:rPr>
              <w:t>0°</w:t>
            </w:r>
          </w:p>
        </w:tc>
        <w:tc>
          <w:tcPr>
            <w:tcW w:w="1417" w:type="pct"/>
            <w:tcBorders>
              <w:top w:val="nil"/>
              <w:left w:val="nil"/>
              <w:bottom w:val="single" w:sz="4" w:space="0" w:color="auto"/>
              <w:right w:val="single" w:sz="8" w:space="0" w:color="auto"/>
            </w:tcBorders>
            <w:shd w:val="clear" w:color="auto" w:fill="auto"/>
            <w:noWrap/>
            <w:vAlign w:val="center"/>
          </w:tcPr>
          <w:p w:rsidR="00D24B94" w:rsidRPr="00DE2AC6" w:rsidRDefault="00D24B94" w:rsidP="00650A9C">
            <w:pPr>
              <w:autoSpaceDE w:val="0"/>
              <w:autoSpaceDN w:val="0"/>
              <w:adjustRightInd w:val="0"/>
              <w:spacing w:line="360" w:lineRule="auto"/>
              <w:jc w:val="center"/>
              <w:rPr>
                <w:rFonts w:ascii="Verdana" w:hAnsi="Verdana" w:cs="Calibri"/>
                <w:sz w:val="18"/>
                <w:szCs w:val="18"/>
                <w:lang w:val="en-US"/>
              </w:rPr>
            </w:pPr>
            <w:r w:rsidRPr="00DE2AC6">
              <w:rPr>
                <w:rFonts w:ascii="Verdana" w:hAnsi="Verdana" w:cs="Calibri"/>
                <w:sz w:val="18"/>
                <w:szCs w:val="18"/>
                <w:lang w:val="en-US"/>
              </w:rPr>
              <w:t>Yaurichambi</w:t>
            </w:r>
          </w:p>
        </w:tc>
      </w:tr>
      <w:tr w:rsidR="00DE2AC6" w:rsidRPr="00DE2AC6" w:rsidTr="00971926">
        <w:trPr>
          <w:trHeight w:hRule="exact" w:val="320"/>
          <w:jc w:val="center"/>
        </w:trPr>
        <w:tc>
          <w:tcPr>
            <w:tcW w:w="444" w:type="pct"/>
            <w:tcBorders>
              <w:top w:val="single" w:sz="4" w:space="0" w:color="auto"/>
              <w:left w:val="single" w:sz="8" w:space="0" w:color="auto"/>
              <w:bottom w:val="single" w:sz="4" w:space="0" w:color="auto"/>
              <w:right w:val="single" w:sz="8" w:space="0" w:color="auto"/>
            </w:tcBorders>
            <w:vAlign w:val="center"/>
          </w:tcPr>
          <w:p w:rsidR="00D24B94" w:rsidRPr="00DE2AC6" w:rsidRDefault="00D24B94" w:rsidP="00650A9C">
            <w:pPr>
              <w:autoSpaceDE w:val="0"/>
              <w:autoSpaceDN w:val="0"/>
              <w:adjustRightInd w:val="0"/>
              <w:spacing w:line="360" w:lineRule="auto"/>
              <w:jc w:val="center"/>
              <w:rPr>
                <w:rFonts w:ascii="Verdana" w:hAnsi="Verdana" w:cs="Calibri"/>
                <w:sz w:val="18"/>
                <w:szCs w:val="18"/>
                <w:lang w:val="en-US"/>
              </w:rPr>
            </w:pPr>
            <w:r w:rsidRPr="00DE2AC6">
              <w:rPr>
                <w:rFonts w:ascii="Verdana" w:hAnsi="Verdana" w:cs="Calibri"/>
                <w:sz w:val="18"/>
                <w:szCs w:val="18"/>
                <w:lang w:val="en-US"/>
              </w:rPr>
              <w:t>3</w:t>
            </w:r>
          </w:p>
        </w:tc>
        <w:tc>
          <w:tcPr>
            <w:tcW w:w="503" w:type="pct"/>
            <w:tcBorders>
              <w:top w:val="single" w:sz="4" w:space="0" w:color="auto"/>
              <w:left w:val="single" w:sz="8" w:space="0" w:color="auto"/>
              <w:bottom w:val="single" w:sz="4" w:space="0" w:color="auto"/>
              <w:right w:val="single" w:sz="8" w:space="0" w:color="auto"/>
            </w:tcBorders>
            <w:shd w:val="clear" w:color="auto" w:fill="auto"/>
            <w:noWrap/>
            <w:vAlign w:val="center"/>
          </w:tcPr>
          <w:p w:rsidR="00D24B94" w:rsidRPr="00DE2AC6" w:rsidRDefault="00D24B94" w:rsidP="00650A9C">
            <w:pPr>
              <w:autoSpaceDE w:val="0"/>
              <w:autoSpaceDN w:val="0"/>
              <w:adjustRightInd w:val="0"/>
              <w:spacing w:line="360" w:lineRule="auto"/>
              <w:jc w:val="center"/>
              <w:rPr>
                <w:rFonts w:ascii="Verdana" w:hAnsi="Verdana" w:cs="Calibri"/>
                <w:sz w:val="18"/>
                <w:szCs w:val="18"/>
                <w:lang w:val="en-US"/>
              </w:rPr>
            </w:pPr>
            <w:r w:rsidRPr="00DE2AC6">
              <w:rPr>
                <w:rFonts w:ascii="Verdana" w:hAnsi="Verdana" w:cs="Calibri"/>
                <w:sz w:val="18"/>
                <w:szCs w:val="18"/>
                <w:lang w:val="en-US"/>
              </w:rPr>
              <w:t>8 1/2"</w:t>
            </w:r>
          </w:p>
        </w:tc>
        <w:tc>
          <w:tcPr>
            <w:tcW w:w="632" w:type="pct"/>
            <w:tcBorders>
              <w:top w:val="single" w:sz="4" w:space="0" w:color="auto"/>
              <w:left w:val="nil"/>
              <w:bottom w:val="single" w:sz="4" w:space="0" w:color="auto"/>
              <w:right w:val="single" w:sz="8" w:space="0" w:color="auto"/>
            </w:tcBorders>
            <w:shd w:val="clear" w:color="auto" w:fill="auto"/>
            <w:noWrap/>
            <w:vAlign w:val="center"/>
          </w:tcPr>
          <w:p w:rsidR="00D24B94" w:rsidRPr="00DE2AC6" w:rsidRDefault="00D24B94" w:rsidP="00650A9C">
            <w:pPr>
              <w:autoSpaceDE w:val="0"/>
              <w:autoSpaceDN w:val="0"/>
              <w:adjustRightInd w:val="0"/>
              <w:spacing w:line="360" w:lineRule="auto"/>
              <w:jc w:val="center"/>
              <w:rPr>
                <w:rFonts w:ascii="Verdana" w:hAnsi="Verdana" w:cs="Calibri"/>
                <w:sz w:val="18"/>
                <w:szCs w:val="18"/>
                <w:lang w:val="en-US"/>
              </w:rPr>
            </w:pPr>
            <w:r w:rsidRPr="00DE2AC6">
              <w:rPr>
                <w:rFonts w:ascii="Verdana" w:hAnsi="Verdana" w:cs="Calibri"/>
                <w:sz w:val="18"/>
                <w:szCs w:val="18"/>
                <w:lang w:val="en-US"/>
              </w:rPr>
              <w:t>785</w:t>
            </w:r>
          </w:p>
        </w:tc>
        <w:tc>
          <w:tcPr>
            <w:tcW w:w="751" w:type="pct"/>
            <w:tcBorders>
              <w:top w:val="single" w:sz="4" w:space="0" w:color="auto"/>
              <w:left w:val="nil"/>
              <w:bottom w:val="single" w:sz="4" w:space="0" w:color="auto"/>
              <w:right w:val="single" w:sz="8" w:space="0" w:color="auto"/>
            </w:tcBorders>
            <w:shd w:val="clear" w:color="auto" w:fill="auto"/>
            <w:noWrap/>
            <w:vAlign w:val="center"/>
          </w:tcPr>
          <w:p w:rsidR="00D24B94" w:rsidRPr="00DE2AC6" w:rsidRDefault="00D24B94" w:rsidP="00650A9C">
            <w:pPr>
              <w:autoSpaceDE w:val="0"/>
              <w:autoSpaceDN w:val="0"/>
              <w:adjustRightInd w:val="0"/>
              <w:spacing w:line="360" w:lineRule="auto"/>
              <w:jc w:val="center"/>
              <w:rPr>
                <w:rFonts w:ascii="Verdana" w:hAnsi="Verdana" w:cs="Calibri"/>
                <w:sz w:val="18"/>
                <w:szCs w:val="18"/>
                <w:lang w:val="en-US"/>
              </w:rPr>
            </w:pPr>
            <w:r w:rsidRPr="00DE2AC6">
              <w:rPr>
                <w:rFonts w:ascii="Verdana" w:hAnsi="Verdana" w:cs="Calibri"/>
                <w:sz w:val="18"/>
                <w:szCs w:val="18"/>
                <w:lang w:val="en-US"/>
              </w:rPr>
              <w:t>794</w:t>
            </w:r>
          </w:p>
        </w:tc>
        <w:tc>
          <w:tcPr>
            <w:tcW w:w="582" w:type="pct"/>
            <w:tcBorders>
              <w:top w:val="single" w:sz="4" w:space="0" w:color="auto"/>
              <w:left w:val="nil"/>
              <w:bottom w:val="single" w:sz="4" w:space="0" w:color="auto"/>
              <w:right w:val="single" w:sz="8" w:space="0" w:color="auto"/>
            </w:tcBorders>
            <w:shd w:val="clear" w:color="auto" w:fill="auto"/>
            <w:noWrap/>
            <w:vAlign w:val="center"/>
          </w:tcPr>
          <w:p w:rsidR="00D24B94" w:rsidRPr="00DE2AC6" w:rsidRDefault="00D24B94" w:rsidP="00650A9C">
            <w:pPr>
              <w:autoSpaceDE w:val="0"/>
              <w:autoSpaceDN w:val="0"/>
              <w:adjustRightInd w:val="0"/>
              <w:spacing w:line="360" w:lineRule="auto"/>
              <w:jc w:val="center"/>
              <w:rPr>
                <w:rFonts w:ascii="Verdana" w:hAnsi="Verdana" w:cs="Calibri"/>
                <w:sz w:val="18"/>
                <w:szCs w:val="18"/>
              </w:rPr>
            </w:pPr>
            <w:r w:rsidRPr="00DE2AC6">
              <w:rPr>
                <w:rFonts w:ascii="Verdana" w:hAnsi="Verdana" w:cs="Calibri"/>
                <w:sz w:val="18"/>
                <w:szCs w:val="18"/>
              </w:rPr>
              <w:t>9</w:t>
            </w:r>
          </w:p>
        </w:tc>
        <w:tc>
          <w:tcPr>
            <w:tcW w:w="670" w:type="pct"/>
            <w:tcBorders>
              <w:top w:val="single" w:sz="4" w:space="0" w:color="auto"/>
              <w:left w:val="nil"/>
              <w:bottom w:val="single" w:sz="4" w:space="0" w:color="auto"/>
              <w:right w:val="single" w:sz="8" w:space="0" w:color="auto"/>
            </w:tcBorders>
            <w:shd w:val="clear" w:color="auto" w:fill="auto"/>
            <w:noWrap/>
            <w:vAlign w:val="center"/>
          </w:tcPr>
          <w:p w:rsidR="00D24B94" w:rsidRPr="00DE2AC6" w:rsidRDefault="00D24B94" w:rsidP="00650A9C">
            <w:pPr>
              <w:autoSpaceDE w:val="0"/>
              <w:autoSpaceDN w:val="0"/>
              <w:adjustRightInd w:val="0"/>
              <w:spacing w:line="360" w:lineRule="auto"/>
              <w:jc w:val="center"/>
              <w:rPr>
                <w:rFonts w:ascii="Verdana" w:hAnsi="Verdana" w:cs="Calibri"/>
                <w:sz w:val="18"/>
                <w:szCs w:val="18"/>
                <w:lang w:val="en-US"/>
              </w:rPr>
            </w:pPr>
            <w:r w:rsidRPr="00DE2AC6">
              <w:rPr>
                <w:rFonts w:ascii="Verdana" w:hAnsi="Verdana" w:cs="Calibri"/>
                <w:sz w:val="18"/>
                <w:szCs w:val="18"/>
                <w:lang w:val="en-US"/>
              </w:rPr>
              <w:t>0°</w:t>
            </w:r>
          </w:p>
        </w:tc>
        <w:tc>
          <w:tcPr>
            <w:tcW w:w="1417" w:type="pct"/>
            <w:tcBorders>
              <w:top w:val="single" w:sz="4" w:space="0" w:color="auto"/>
              <w:left w:val="nil"/>
              <w:bottom w:val="single" w:sz="4" w:space="0" w:color="auto"/>
              <w:right w:val="single" w:sz="8" w:space="0" w:color="auto"/>
            </w:tcBorders>
            <w:shd w:val="clear" w:color="auto" w:fill="auto"/>
            <w:noWrap/>
            <w:vAlign w:val="center"/>
          </w:tcPr>
          <w:p w:rsidR="00D24B94" w:rsidRPr="00DE2AC6" w:rsidRDefault="00D24B94" w:rsidP="00650A9C">
            <w:pPr>
              <w:autoSpaceDE w:val="0"/>
              <w:autoSpaceDN w:val="0"/>
              <w:adjustRightInd w:val="0"/>
              <w:spacing w:line="360" w:lineRule="auto"/>
              <w:jc w:val="center"/>
              <w:rPr>
                <w:rFonts w:ascii="Verdana" w:hAnsi="Verdana" w:cs="Calibri"/>
                <w:sz w:val="18"/>
                <w:szCs w:val="18"/>
                <w:lang w:val="en-US"/>
              </w:rPr>
            </w:pPr>
            <w:r w:rsidRPr="00DE2AC6">
              <w:rPr>
                <w:rFonts w:ascii="Verdana" w:hAnsi="Verdana" w:cs="Calibri"/>
                <w:sz w:val="18"/>
                <w:szCs w:val="18"/>
                <w:lang w:val="en-US"/>
              </w:rPr>
              <w:t>Tomachi (Lutitas)</w:t>
            </w:r>
          </w:p>
        </w:tc>
      </w:tr>
      <w:tr w:rsidR="00DE2AC6" w:rsidRPr="00DE2AC6" w:rsidTr="00971926">
        <w:trPr>
          <w:trHeight w:hRule="exact" w:val="320"/>
          <w:jc w:val="center"/>
        </w:trPr>
        <w:tc>
          <w:tcPr>
            <w:tcW w:w="444" w:type="pct"/>
            <w:tcBorders>
              <w:top w:val="single" w:sz="4" w:space="0" w:color="auto"/>
              <w:left w:val="single" w:sz="8" w:space="0" w:color="auto"/>
              <w:bottom w:val="single" w:sz="4" w:space="0" w:color="auto"/>
              <w:right w:val="single" w:sz="8" w:space="0" w:color="auto"/>
            </w:tcBorders>
            <w:vAlign w:val="center"/>
          </w:tcPr>
          <w:p w:rsidR="00D24B94" w:rsidRPr="00DE2AC6" w:rsidRDefault="00D24B94" w:rsidP="00650A9C">
            <w:pPr>
              <w:autoSpaceDE w:val="0"/>
              <w:autoSpaceDN w:val="0"/>
              <w:adjustRightInd w:val="0"/>
              <w:spacing w:line="360" w:lineRule="auto"/>
              <w:jc w:val="center"/>
              <w:rPr>
                <w:rFonts w:ascii="Verdana" w:hAnsi="Verdana" w:cs="Calibri"/>
                <w:sz w:val="18"/>
                <w:szCs w:val="18"/>
                <w:lang w:val="en-US"/>
              </w:rPr>
            </w:pPr>
            <w:r w:rsidRPr="00DE2AC6">
              <w:rPr>
                <w:rFonts w:ascii="Verdana" w:hAnsi="Verdana" w:cs="Calibri"/>
                <w:sz w:val="18"/>
                <w:szCs w:val="18"/>
                <w:lang w:val="en-US"/>
              </w:rPr>
              <w:t>4</w:t>
            </w:r>
          </w:p>
        </w:tc>
        <w:tc>
          <w:tcPr>
            <w:tcW w:w="503" w:type="pct"/>
            <w:tcBorders>
              <w:top w:val="single" w:sz="4" w:space="0" w:color="auto"/>
              <w:left w:val="single" w:sz="8" w:space="0" w:color="auto"/>
              <w:bottom w:val="single" w:sz="4" w:space="0" w:color="auto"/>
              <w:right w:val="single" w:sz="8" w:space="0" w:color="auto"/>
            </w:tcBorders>
            <w:shd w:val="clear" w:color="auto" w:fill="auto"/>
            <w:noWrap/>
            <w:vAlign w:val="center"/>
          </w:tcPr>
          <w:p w:rsidR="00D24B94" w:rsidRPr="00DE2AC6" w:rsidRDefault="00D24B94" w:rsidP="00650A9C">
            <w:pPr>
              <w:autoSpaceDE w:val="0"/>
              <w:autoSpaceDN w:val="0"/>
              <w:adjustRightInd w:val="0"/>
              <w:spacing w:line="360" w:lineRule="auto"/>
              <w:jc w:val="center"/>
              <w:rPr>
                <w:rFonts w:ascii="Verdana" w:hAnsi="Verdana"/>
                <w:sz w:val="18"/>
                <w:szCs w:val="18"/>
              </w:rPr>
            </w:pPr>
            <w:r w:rsidRPr="00DE2AC6">
              <w:rPr>
                <w:rFonts w:ascii="Verdana" w:hAnsi="Verdana"/>
                <w:sz w:val="18"/>
                <w:szCs w:val="18"/>
              </w:rPr>
              <w:t>8 1/2"</w:t>
            </w:r>
          </w:p>
          <w:p w:rsidR="00D24B94" w:rsidRPr="00DE2AC6" w:rsidRDefault="00D24B94" w:rsidP="00650A9C">
            <w:pPr>
              <w:autoSpaceDE w:val="0"/>
              <w:autoSpaceDN w:val="0"/>
              <w:adjustRightInd w:val="0"/>
              <w:spacing w:line="360" w:lineRule="auto"/>
              <w:jc w:val="center"/>
              <w:rPr>
                <w:rFonts w:ascii="Verdana" w:hAnsi="Verdana"/>
                <w:sz w:val="18"/>
                <w:szCs w:val="18"/>
              </w:rPr>
            </w:pPr>
            <w:r w:rsidRPr="00DE2AC6">
              <w:rPr>
                <w:rFonts w:ascii="Verdana" w:hAnsi="Verdana"/>
                <w:sz w:val="18"/>
                <w:szCs w:val="18"/>
              </w:rPr>
              <w:t>8 1/2"</w:t>
            </w:r>
          </w:p>
        </w:tc>
        <w:tc>
          <w:tcPr>
            <w:tcW w:w="632" w:type="pct"/>
            <w:tcBorders>
              <w:top w:val="single" w:sz="4" w:space="0" w:color="auto"/>
              <w:left w:val="nil"/>
              <w:bottom w:val="single" w:sz="4" w:space="0" w:color="auto"/>
              <w:right w:val="single" w:sz="8" w:space="0" w:color="auto"/>
            </w:tcBorders>
            <w:shd w:val="clear" w:color="auto" w:fill="auto"/>
            <w:noWrap/>
            <w:vAlign w:val="center"/>
          </w:tcPr>
          <w:p w:rsidR="00D24B94" w:rsidRPr="00DE2AC6" w:rsidRDefault="00D24B94" w:rsidP="00650A9C">
            <w:pPr>
              <w:autoSpaceDE w:val="0"/>
              <w:autoSpaceDN w:val="0"/>
              <w:adjustRightInd w:val="0"/>
              <w:spacing w:line="360" w:lineRule="auto"/>
              <w:jc w:val="center"/>
              <w:rPr>
                <w:rFonts w:ascii="Verdana" w:hAnsi="Verdana" w:cs="Calibri"/>
                <w:sz w:val="18"/>
                <w:szCs w:val="18"/>
                <w:lang w:val="en-US"/>
              </w:rPr>
            </w:pPr>
            <w:r w:rsidRPr="00DE2AC6">
              <w:rPr>
                <w:rFonts w:ascii="Verdana" w:hAnsi="Verdana" w:cs="Calibri"/>
                <w:sz w:val="18"/>
                <w:szCs w:val="18"/>
                <w:lang w:val="en-US"/>
              </w:rPr>
              <w:t>1020</w:t>
            </w:r>
          </w:p>
        </w:tc>
        <w:tc>
          <w:tcPr>
            <w:tcW w:w="751" w:type="pct"/>
            <w:tcBorders>
              <w:top w:val="single" w:sz="4" w:space="0" w:color="auto"/>
              <w:left w:val="nil"/>
              <w:bottom w:val="single" w:sz="4" w:space="0" w:color="auto"/>
              <w:right w:val="single" w:sz="8" w:space="0" w:color="auto"/>
            </w:tcBorders>
            <w:shd w:val="clear" w:color="auto" w:fill="auto"/>
            <w:noWrap/>
            <w:vAlign w:val="center"/>
          </w:tcPr>
          <w:p w:rsidR="00D24B94" w:rsidRPr="00DE2AC6" w:rsidRDefault="00D24B94" w:rsidP="00650A9C">
            <w:pPr>
              <w:autoSpaceDE w:val="0"/>
              <w:autoSpaceDN w:val="0"/>
              <w:adjustRightInd w:val="0"/>
              <w:spacing w:line="360" w:lineRule="auto"/>
              <w:jc w:val="center"/>
              <w:rPr>
                <w:rFonts w:ascii="Verdana" w:hAnsi="Verdana" w:cs="Calibri"/>
                <w:sz w:val="18"/>
                <w:szCs w:val="18"/>
                <w:lang w:val="en-US"/>
              </w:rPr>
            </w:pPr>
            <w:r w:rsidRPr="00DE2AC6">
              <w:rPr>
                <w:rFonts w:ascii="Verdana" w:hAnsi="Verdana" w:cs="Calibri"/>
                <w:sz w:val="18"/>
                <w:szCs w:val="18"/>
                <w:lang w:val="en-US"/>
              </w:rPr>
              <w:t>1029</w:t>
            </w:r>
          </w:p>
        </w:tc>
        <w:tc>
          <w:tcPr>
            <w:tcW w:w="582" w:type="pct"/>
            <w:tcBorders>
              <w:top w:val="single" w:sz="4" w:space="0" w:color="auto"/>
              <w:left w:val="nil"/>
              <w:bottom w:val="single" w:sz="4" w:space="0" w:color="auto"/>
              <w:right w:val="single" w:sz="8" w:space="0" w:color="auto"/>
            </w:tcBorders>
            <w:shd w:val="clear" w:color="auto" w:fill="auto"/>
            <w:noWrap/>
            <w:vAlign w:val="center"/>
          </w:tcPr>
          <w:p w:rsidR="00D24B94" w:rsidRPr="00DE2AC6" w:rsidRDefault="00D24B94" w:rsidP="00650A9C">
            <w:pPr>
              <w:autoSpaceDE w:val="0"/>
              <w:autoSpaceDN w:val="0"/>
              <w:adjustRightInd w:val="0"/>
              <w:spacing w:line="360" w:lineRule="auto"/>
              <w:jc w:val="center"/>
              <w:rPr>
                <w:rFonts w:ascii="Verdana" w:hAnsi="Verdana" w:cs="Calibri"/>
                <w:sz w:val="18"/>
                <w:szCs w:val="18"/>
              </w:rPr>
            </w:pPr>
            <w:r w:rsidRPr="00DE2AC6">
              <w:rPr>
                <w:rFonts w:ascii="Verdana" w:hAnsi="Verdana" w:cs="Calibri"/>
                <w:sz w:val="18"/>
                <w:szCs w:val="18"/>
              </w:rPr>
              <w:t>9</w:t>
            </w:r>
          </w:p>
        </w:tc>
        <w:tc>
          <w:tcPr>
            <w:tcW w:w="670" w:type="pct"/>
            <w:tcBorders>
              <w:top w:val="single" w:sz="4" w:space="0" w:color="auto"/>
              <w:left w:val="nil"/>
              <w:bottom w:val="single" w:sz="4" w:space="0" w:color="auto"/>
              <w:right w:val="single" w:sz="8" w:space="0" w:color="auto"/>
            </w:tcBorders>
            <w:shd w:val="clear" w:color="auto" w:fill="auto"/>
            <w:noWrap/>
            <w:vAlign w:val="center"/>
          </w:tcPr>
          <w:p w:rsidR="00D24B94" w:rsidRPr="00DE2AC6" w:rsidRDefault="00D24B94" w:rsidP="00650A9C">
            <w:pPr>
              <w:autoSpaceDE w:val="0"/>
              <w:autoSpaceDN w:val="0"/>
              <w:adjustRightInd w:val="0"/>
              <w:spacing w:line="360" w:lineRule="auto"/>
              <w:jc w:val="center"/>
              <w:rPr>
                <w:rFonts w:ascii="Verdana" w:hAnsi="Verdana" w:cs="Calibri"/>
                <w:sz w:val="18"/>
                <w:szCs w:val="18"/>
                <w:lang w:val="en-US"/>
              </w:rPr>
            </w:pPr>
            <w:r w:rsidRPr="00DE2AC6">
              <w:rPr>
                <w:rFonts w:ascii="Verdana" w:hAnsi="Verdana" w:cs="Calibri"/>
                <w:sz w:val="18"/>
                <w:szCs w:val="18"/>
                <w:lang w:val="en-US"/>
              </w:rPr>
              <w:t>0°</w:t>
            </w:r>
          </w:p>
          <w:p w:rsidR="00D24B94" w:rsidRPr="00DE2AC6" w:rsidRDefault="00D24B94" w:rsidP="00650A9C">
            <w:pPr>
              <w:autoSpaceDE w:val="0"/>
              <w:autoSpaceDN w:val="0"/>
              <w:adjustRightInd w:val="0"/>
              <w:spacing w:line="360" w:lineRule="auto"/>
              <w:jc w:val="center"/>
              <w:rPr>
                <w:rFonts w:ascii="Verdana" w:hAnsi="Verdana" w:cs="Calibri"/>
                <w:sz w:val="18"/>
                <w:szCs w:val="18"/>
                <w:lang w:val="en-US"/>
              </w:rPr>
            </w:pPr>
            <w:r w:rsidRPr="00DE2AC6">
              <w:rPr>
                <w:rFonts w:ascii="Verdana" w:hAnsi="Verdana" w:cs="Calibri"/>
                <w:sz w:val="18"/>
                <w:szCs w:val="18"/>
                <w:lang w:val="en-US"/>
              </w:rPr>
              <w:t>0°</w:t>
            </w:r>
          </w:p>
          <w:p w:rsidR="00D24B94" w:rsidRPr="00DE2AC6" w:rsidRDefault="00D24B94" w:rsidP="00650A9C">
            <w:pPr>
              <w:autoSpaceDE w:val="0"/>
              <w:autoSpaceDN w:val="0"/>
              <w:adjustRightInd w:val="0"/>
              <w:spacing w:line="360" w:lineRule="auto"/>
              <w:jc w:val="center"/>
              <w:rPr>
                <w:rFonts w:ascii="Verdana" w:hAnsi="Verdana" w:cs="Calibri"/>
                <w:sz w:val="18"/>
                <w:szCs w:val="18"/>
                <w:lang w:val="en-US"/>
              </w:rPr>
            </w:pPr>
            <w:r w:rsidRPr="00DE2AC6">
              <w:rPr>
                <w:rFonts w:ascii="Verdana" w:hAnsi="Verdana" w:cs="Calibri"/>
                <w:sz w:val="18"/>
                <w:szCs w:val="18"/>
                <w:lang w:val="en-US"/>
              </w:rPr>
              <w:t>0°</w:t>
            </w:r>
          </w:p>
        </w:tc>
        <w:tc>
          <w:tcPr>
            <w:tcW w:w="1417" w:type="pct"/>
            <w:tcBorders>
              <w:top w:val="single" w:sz="4" w:space="0" w:color="auto"/>
              <w:left w:val="nil"/>
              <w:bottom w:val="single" w:sz="4" w:space="0" w:color="auto"/>
              <w:right w:val="single" w:sz="8" w:space="0" w:color="auto"/>
            </w:tcBorders>
            <w:shd w:val="clear" w:color="auto" w:fill="auto"/>
            <w:noWrap/>
            <w:vAlign w:val="center"/>
          </w:tcPr>
          <w:p w:rsidR="00D24B94" w:rsidRPr="00DE2AC6" w:rsidRDefault="00D24B94" w:rsidP="00650A9C">
            <w:pPr>
              <w:autoSpaceDE w:val="0"/>
              <w:autoSpaceDN w:val="0"/>
              <w:adjustRightInd w:val="0"/>
              <w:spacing w:line="360" w:lineRule="auto"/>
              <w:jc w:val="center"/>
              <w:rPr>
                <w:rFonts w:ascii="Verdana" w:hAnsi="Verdana" w:cs="Calibri"/>
                <w:sz w:val="18"/>
                <w:szCs w:val="18"/>
                <w:lang w:val="en-US"/>
              </w:rPr>
            </w:pPr>
            <w:r w:rsidRPr="00DE2AC6">
              <w:rPr>
                <w:rFonts w:ascii="Verdana" w:hAnsi="Verdana" w:cs="Calibri"/>
                <w:sz w:val="18"/>
                <w:szCs w:val="18"/>
                <w:lang w:val="en-US"/>
              </w:rPr>
              <w:t>Tequeje</w:t>
            </w:r>
          </w:p>
        </w:tc>
      </w:tr>
      <w:tr w:rsidR="00DE2AC6" w:rsidRPr="00DE2AC6" w:rsidTr="00971926">
        <w:trPr>
          <w:trHeight w:hRule="exact" w:val="320"/>
          <w:jc w:val="center"/>
        </w:trPr>
        <w:tc>
          <w:tcPr>
            <w:tcW w:w="444" w:type="pct"/>
            <w:tcBorders>
              <w:top w:val="single" w:sz="4" w:space="0" w:color="auto"/>
              <w:left w:val="single" w:sz="8" w:space="0" w:color="auto"/>
              <w:bottom w:val="single" w:sz="4" w:space="0" w:color="auto"/>
              <w:right w:val="single" w:sz="8" w:space="0" w:color="auto"/>
            </w:tcBorders>
            <w:vAlign w:val="center"/>
          </w:tcPr>
          <w:p w:rsidR="00D24B94" w:rsidRPr="00DE2AC6" w:rsidRDefault="00D24B94" w:rsidP="00650A9C">
            <w:pPr>
              <w:autoSpaceDE w:val="0"/>
              <w:autoSpaceDN w:val="0"/>
              <w:adjustRightInd w:val="0"/>
              <w:spacing w:line="360" w:lineRule="auto"/>
              <w:jc w:val="center"/>
              <w:rPr>
                <w:rFonts w:ascii="Verdana" w:hAnsi="Verdana" w:cs="Calibri"/>
                <w:sz w:val="18"/>
                <w:szCs w:val="18"/>
                <w:lang w:val="en-US"/>
              </w:rPr>
            </w:pPr>
            <w:r w:rsidRPr="00DE2AC6">
              <w:rPr>
                <w:rFonts w:ascii="Verdana" w:hAnsi="Verdana" w:cs="Calibri"/>
                <w:sz w:val="18"/>
                <w:szCs w:val="18"/>
                <w:lang w:val="en-US"/>
              </w:rPr>
              <w:t>5</w:t>
            </w:r>
          </w:p>
        </w:tc>
        <w:tc>
          <w:tcPr>
            <w:tcW w:w="503" w:type="pct"/>
            <w:tcBorders>
              <w:top w:val="single" w:sz="4" w:space="0" w:color="auto"/>
              <w:left w:val="single" w:sz="8" w:space="0" w:color="auto"/>
              <w:bottom w:val="single" w:sz="4" w:space="0" w:color="auto"/>
              <w:right w:val="single" w:sz="8" w:space="0" w:color="auto"/>
            </w:tcBorders>
            <w:shd w:val="clear" w:color="auto" w:fill="auto"/>
            <w:noWrap/>
            <w:vAlign w:val="center"/>
          </w:tcPr>
          <w:p w:rsidR="00D24B94" w:rsidRPr="00DE2AC6" w:rsidRDefault="00D24B94" w:rsidP="00650A9C">
            <w:pPr>
              <w:autoSpaceDE w:val="0"/>
              <w:autoSpaceDN w:val="0"/>
              <w:adjustRightInd w:val="0"/>
              <w:spacing w:line="360" w:lineRule="auto"/>
              <w:jc w:val="center"/>
              <w:rPr>
                <w:rFonts w:ascii="Verdana" w:hAnsi="Verdana"/>
                <w:sz w:val="18"/>
                <w:szCs w:val="18"/>
              </w:rPr>
            </w:pPr>
            <w:r w:rsidRPr="00DE2AC6">
              <w:rPr>
                <w:rFonts w:ascii="Verdana" w:hAnsi="Verdana"/>
                <w:sz w:val="18"/>
                <w:szCs w:val="18"/>
              </w:rPr>
              <w:t>8 1/2"</w:t>
            </w:r>
          </w:p>
          <w:p w:rsidR="00D24B94" w:rsidRPr="00DE2AC6" w:rsidRDefault="00D24B94" w:rsidP="00650A9C">
            <w:pPr>
              <w:autoSpaceDE w:val="0"/>
              <w:autoSpaceDN w:val="0"/>
              <w:adjustRightInd w:val="0"/>
              <w:spacing w:line="360" w:lineRule="auto"/>
              <w:jc w:val="center"/>
              <w:rPr>
                <w:rFonts w:ascii="Verdana" w:hAnsi="Verdana"/>
                <w:sz w:val="18"/>
                <w:szCs w:val="18"/>
              </w:rPr>
            </w:pPr>
            <w:r w:rsidRPr="00DE2AC6">
              <w:rPr>
                <w:rFonts w:ascii="Verdana" w:hAnsi="Verdana"/>
                <w:sz w:val="18"/>
                <w:szCs w:val="18"/>
              </w:rPr>
              <w:t>8 1/2"</w:t>
            </w:r>
          </w:p>
        </w:tc>
        <w:tc>
          <w:tcPr>
            <w:tcW w:w="632" w:type="pct"/>
            <w:tcBorders>
              <w:top w:val="single" w:sz="4" w:space="0" w:color="auto"/>
              <w:left w:val="nil"/>
              <w:bottom w:val="single" w:sz="4" w:space="0" w:color="auto"/>
              <w:right w:val="single" w:sz="8" w:space="0" w:color="auto"/>
            </w:tcBorders>
            <w:shd w:val="clear" w:color="auto" w:fill="auto"/>
            <w:noWrap/>
            <w:vAlign w:val="center"/>
          </w:tcPr>
          <w:p w:rsidR="00D24B94" w:rsidRPr="00DE2AC6" w:rsidRDefault="00D24B94" w:rsidP="00650A9C">
            <w:pPr>
              <w:autoSpaceDE w:val="0"/>
              <w:autoSpaceDN w:val="0"/>
              <w:adjustRightInd w:val="0"/>
              <w:spacing w:line="360" w:lineRule="auto"/>
              <w:jc w:val="center"/>
              <w:rPr>
                <w:rFonts w:ascii="Verdana" w:hAnsi="Verdana" w:cs="Calibri"/>
                <w:sz w:val="18"/>
                <w:szCs w:val="18"/>
                <w:lang w:val="en-US"/>
              </w:rPr>
            </w:pPr>
            <w:r w:rsidRPr="00DE2AC6">
              <w:rPr>
                <w:rFonts w:ascii="Verdana" w:hAnsi="Verdana" w:cs="Calibri"/>
                <w:sz w:val="18"/>
                <w:szCs w:val="18"/>
                <w:lang w:val="en-US"/>
              </w:rPr>
              <w:t>1400</w:t>
            </w:r>
          </w:p>
        </w:tc>
        <w:tc>
          <w:tcPr>
            <w:tcW w:w="751" w:type="pct"/>
            <w:tcBorders>
              <w:top w:val="single" w:sz="4" w:space="0" w:color="auto"/>
              <w:left w:val="nil"/>
              <w:bottom w:val="single" w:sz="4" w:space="0" w:color="auto"/>
              <w:right w:val="single" w:sz="8" w:space="0" w:color="auto"/>
            </w:tcBorders>
            <w:shd w:val="clear" w:color="auto" w:fill="auto"/>
            <w:noWrap/>
            <w:vAlign w:val="center"/>
          </w:tcPr>
          <w:p w:rsidR="00D24B94" w:rsidRPr="00DE2AC6" w:rsidRDefault="00D24B94" w:rsidP="00650A9C">
            <w:pPr>
              <w:autoSpaceDE w:val="0"/>
              <w:autoSpaceDN w:val="0"/>
              <w:adjustRightInd w:val="0"/>
              <w:spacing w:line="360" w:lineRule="auto"/>
              <w:jc w:val="center"/>
              <w:rPr>
                <w:rFonts w:ascii="Verdana" w:hAnsi="Verdana" w:cs="Calibri"/>
                <w:sz w:val="18"/>
                <w:szCs w:val="18"/>
                <w:lang w:val="en-US"/>
              </w:rPr>
            </w:pPr>
            <w:r w:rsidRPr="00DE2AC6">
              <w:rPr>
                <w:rFonts w:ascii="Verdana" w:hAnsi="Verdana" w:cs="Calibri"/>
                <w:sz w:val="18"/>
                <w:szCs w:val="18"/>
                <w:lang w:val="en-US"/>
              </w:rPr>
              <w:t>1409</w:t>
            </w:r>
          </w:p>
        </w:tc>
        <w:tc>
          <w:tcPr>
            <w:tcW w:w="582" w:type="pct"/>
            <w:tcBorders>
              <w:top w:val="single" w:sz="4" w:space="0" w:color="auto"/>
              <w:left w:val="nil"/>
              <w:bottom w:val="single" w:sz="4" w:space="0" w:color="auto"/>
              <w:right w:val="single" w:sz="8" w:space="0" w:color="auto"/>
            </w:tcBorders>
            <w:shd w:val="clear" w:color="auto" w:fill="auto"/>
            <w:noWrap/>
            <w:vAlign w:val="center"/>
          </w:tcPr>
          <w:p w:rsidR="00D24B94" w:rsidRPr="00DE2AC6" w:rsidRDefault="00D24B94" w:rsidP="00650A9C">
            <w:pPr>
              <w:autoSpaceDE w:val="0"/>
              <w:autoSpaceDN w:val="0"/>
              <w:adjustRightInd w:val="0"/>
              <w:spacing w:line="360" w:lineRule="auto"/>
              <w:jc w:val="center"/>
              <w:rPr>
                <w:rFonts w:ascii="Verdana" w:hAnsi="Verdana" w:cs="Calibri"/>
                <w:sz w:val="18"/>
                <w:szCs w:val="18"/>
              </w:rPr>
            </w:pPr>
            <w:r w:rsidRPr="00DE2AC6">
              <w:rPr>
                <w:rFonts w:ascii="Verdana" w:hAnsi="Verdana" w:cs="Calibri"/>
                <w:sz w:val="18"/>
                <w:szCs w:val="18"/>
              </w:rPr>
              <w:t>9</w:t>
            </w:r>
          </w:p>
        </w:tc>
        <w:tc>
          <w:tcPr>
            <w:tcW w:w="670" w:type="pct"/>
            <w:tcBorders>
              <w:top w:val="single" w:sz="4" w:space="0" w:color="auto"/>
              <w:left w:val="nil"/>
              <w:bottom w:val="single" w:sz="4" w:space="0" w:color="auto"/>
              <w:right w:val="single" w:sz="8" w:space="0" w:color="auto"/>
            </w:tcBorders>
            <w:shd w:val="clear" w:color="auto" w:fill="auto"/>
            <w:noWrap/>
            <w:vAlign w:val="center"/>
          </w:tcPr>
          <w:p w:rsidR="00D24B94" w:rsidRPr="00DE2AC6" w:rsidRDefault="00D24B94" w:rsidP="00650A9C">
            <w:pPr>
              <w:autoSpaceDE w:val="0"/>
              <w:autoSpaceDN w:val="0"/>
              <w:adjustRightInd w:val="0"/>
              <w:spacing w:line="360" w:lineRule="auto"/>
              <w:jc w:val="center"/>
              <w:rPr>
                <w:rFonts w:ascii="Verdana" w:hAnsi="Verdana" w:cs="Calibri"/>
                <w:sz w:val="18"/>
                <w:szCs w:val="18"/>
                <w:lang w:val="en-US"/>
              </w:rPr>
            </w:pPr>
            <w:r w:rsidRPr="00DE2AC6">
              <w:rPr>
                <w:rFonts w:ascii="Verdana" w:hAnsi="Verdana" w:cs="Calibri"/>
                <w:sz w:val="18"/>
                <w:szCs w:val="18"/>
                <w:lang w:val="en-US"/>
              </w:rPr>
              <w:t>0°</w:t>
            </w:r>
          </w:p>
          <w:p w:rsidR="00D24B94" w:rsidRPr="00DE2AC6" w:rsidRDefault="00D24B94" w:rsidP="00650A9C">
            <w:pPr>
              <w:autoSpaceDE w:val="0"/>
              <w:autoSpaceDN w:val="0"/>
              <w:adjustRightInd w:val="0"/>
              <w:spacing w:line="360" w:lineRule="auto"/>
              <w:jc w:val="center"/>
              <w:rPr>
                <w:rFonts w:ascii="Verdana" w:hAnsi="Verdana" w:cs="Calibri"/>
                <w:sz w:val="18"/>
                <w:szCs w:val="18"/>
                <w:lang w:val="en-US"/>
              </w:rPr>
            </w:pPr>
            <w:r w:rsidRPr="00DE2AC6">
              <w:rPr>
                <w:rFonts w:ascii="Verdana" w:hAnsi="Verdana" w:cs="Calibri"/>
                <w:sz w:val="18"/>
                <w:szCs w:val="18"/>
                <w:lang w:val="en-US"/>
              </w:rPr>
              <w:t>0°</w:t>
            </w:r>
          </w:p>
          <w:p w:rsidR="00D24B94" w:rsidRPr="00DE2AC6" w:rsidRDefault="00D24B94" w:rsidP="00650A9C">
            <w:pPr>
              <w:autoSpaceDE w:val="0"/>
              <w:autoSpaceDN w:val="0"/>
              <w:adjustRightInd w:val="0"/>
              <w:spacing w:line="360" w:lineRule="auto"/>
              <w:jc w:val="center"/>
              <w:rPr>
                <w:rFonts w:ascii="Verdana" w:hAnsi="Verdana" w:cs="Calibri"/>
                <w:sz w:val="18"/>
                <w:szCs w:val="18"/>
                <w:lang w:val="en-US"/>
              </w:rPr>
            </w:pPr>
            <w:r w:rsidRPr="00DE2AC6">
              <w:rPr>
                <w:rFonts w:ascii="Verdana" w:hAnsi="Verdana" w:cs="Calibri"/>
                <w:sz w:val="18"/>
                <w:szCs w:val="18"/>
                <w:lang w:val="en-US"/>
              </w:rPr>
              <w:t>0°</w:t>
            </w:r>
          </w:p>
        </w:tc>
        <w:tc>
          <w:tcPr>
            <w:tcW w:w="1417" w:type="pct"/>
            <w:tcBorders>
              <w:top w:val="single" w:sz="4" w:space="0" w:color="auto"/>
              <w:left w:val="nil"/>
              <w:bottom w:val="single" w:sz="4" w:space="0" w:color="auto"/>
              <w:right w:val="single" w:sz="8" w:space="0" w:color="auto"/>
            </w:tcBorders>
            <w:shd w:val="clear" w:color="auto" w:fill="auto"/>
            <w:noWrap/>
            <w:vAlign w:val="center"/>
          </w:tcPr>
          <w:p w:rsidR="00D24B94" w:rsidRPr="00DE2AC6" w:rsidRDefault="00D24B94" w:rsidP="00650A9C">
            <w:pPr>
              <w:autoSpaceDE w:val="0"/>
              <w:autoSpaceDN w:val="0"/>
              <w:adjustRightInd w:val="0"/>
              <w:spacing w:line="360" w:lineRule="auto"/>
              <w:jc w:val="center"/>
              <w:rPr>
                <w:rFonts w:ascii="Verdana" w:hAnsi="Verdana" w:cs="Calibri"/>
                <w:sz w:val="18"/>
                <w:szCs w:val="18"/>
                <w:lang w:val="en-US"/>
              </w:rPr>
            </w:pPr>
            <w:r w:rsidRPr="00DE2AC6">
              <w:rPr>
                <w:rFonts w:ascii="Verdana" w:hAnsi="Verdana" w:cs="Calibri"/>
                <w:sz w:val="18"/>
                <w:szCs w:val="18"/>
                <w:lang w:val="en-US"/>
              </w:rPr>
              <w:t>Rio Carrasco (areniscas)</w:t>
            </w:r>
          </w:p>
        </w:tc>
      </w:tr>
    </w:tbl>
    <w:p w:rsidR="00D24B94" w:rsidRPr="00DE2AC6" w:rsidRDefault="00D24B94" w:rsidP="00D24B94">
      <w:pPr>
        <w:pStyle w:val="Prrafodelista"/>
        <w:spacing w:before="240" w:after="120" w:line="360" w:lineRule="auto"/>
        <w:ind w:left="0"/>
        <w:jc w:val="both"/>
        <w:rPr>
          <w:rFonts w:ascii="Verdana" w:hAnsi="Verdana" w:cs="Arial"/>
          <w:bCs/>
          <w:sz w:val="18"/>
          <w:szCs w:val="18"/>
        </w:rPr>
      </w:pPr>
      <w:r w:rsidRPr="00DE2AC6">
        <w:rPr>
          <w:rFonts w:ascii="Verdana" w:hAnsi="Verdana" w:cs="Arial"/>
          <w:bCs/>
          <w:sz w:val="18"/>
          <w:szCs w:val="18"/>
        </w:rPr>
        <w:t>La profundidad de la toma de cada testigo está en función de los indicios de hidrocarburos que se presenten durante la perforación de los pozos VMT-X7 y GMR-X1 IE, por lo que los intervalos mencionados líneas arriba son estimativos.</w:t>
      </w:r>
    </w:p>
    <w:p w:rsidR="00893FEB" w:rsidRPr="00DE2AC6" w:rsidRDefault="00893FEB" w:rsidP="00893FEB">
      <w:pPr>
        <w:pStyle w:val="Prrafodelista"/>
        <w:spacing w:before="240" w:after="120" w:line="360" w:lineRule="auto"/>
        <w:ind w:left="0"/>
        <w:jc w:val="both"/>
        <w:rPr>
          <w:rFonts w:ascii="Verdana" w:hAnsi="Verdana" w:cs="Arial"/>
          <w:b/>
          <w:bCs/>
          <w:sz w:val="18"/>
          <w:szCs w:val="18"/>
        </w:rPr>
      </w:pPr>
      <w:r w:rsidRPr="00DE2AC6">
        <w:rPr>
          <w:rFonts w:ascii="Verdana" w:hAnsi="Verdana" w:cs="Arial"/>
          <w:b/>
          <w:bCs/>
          <w:sz w:val="18"/>
          <w:szCs w:val="18"/>
        </w:rPr>
        <w:t xml:space="preserve">Procedimiento general </w:t>
      </w:r>
    </w:p>
    <w:p w:rsidR="00893FEB" w:rsidRPr="00DE2AC6" w:rsidRDefault="00893FEB" w:rsidP="00BF4C81">
      <w:pPr>
        <w:pStyle w:val="Prrafodelista"/>
        <w:numPr>
          <w:ilvl w:val="0"/>
          <w:numId w:val="40"/>
        </w:numPr>
        <w:spacing w:before="240" w:after="120" w:line="360" w:lineRule="auto"/>
        <w:jc w:val="both"/>
        <w:rPr>
          <w:rFonts w:ascii="Verdana" w:hAnsi="Verdana" w:cs="Arial"/>
          <w:bCs/>
          <w:sz w:val="18"/>
          <w:szCs w:val="18"/>
        </w:rPr>
      </w:pPr>
      <w:r w:rsidRPr="00DE2AC6">
        <w:rPr>
          <w:rFonts w:ascii="Verdana" w:hAnsi="Verdana" w:cs="Arial"/>
          <w:bCs/>
          <w:sz w:val="18"/>
          <w:szCs w:val="18"/>
        </w:rPr>
        <w:t xml:space="preserve">Bajar arreglo saca testigos lentamente. Utilizar limpiadores de sondeo durante la maniobra. Reciprocar/Rimar la herramienta si es necesario. Circular a máximo caudal con bajas RPM y </w:t>
      </w:r>
      <w:r w:rsidRPr="00DE2AC6">
        <w:rPr>
          <w:rFonts w:ascii="Verdana" w:hAnsi="Verdana" w:cs="Arial"/>
          <w:bCs/>
          <w:sz w:val="18"/>
          <w:szCs w:val="18"/>
        </w:rPr>
        <w:lastRenderedPageBreak/>
        <w:t>bajo WOB. Si se observan alta resistencia, sacar arreglo y realizar carrera de calibración con trépano de 8½”.</w:t>
      </w:r>
    </w:p>
    <w:p w:rsidR="00893FEB" w:rsidRPr="00DE2AC6" w:rsidRDefault="00893FEB" w:rsidP="00BF4C81">
      <w:pPr>
        <w:pStyle w:val="Prrafodelista"/>
        <w:numPr>
          <w:ilvl w:val="0"/>
          <w:numId w:val="40"/>
        </w:numPr>
        <w:spacing w:before="240" w:after="120" w:line="360" w:lineRule="auto"/>
        <w:jc w:val="both"/>
        <w:rPr>
          <w:rFonts w:ascii="Verdana" w:hAnsi="Verdana" w:cs="Arial"/>
          <w:bCs/>
          <w:sz w:val="18"/>
          <w:szCs w:val="18"/>
        </w:rPr>
      </w:pPr>
      <w:r w:rsidRPr="00DE2AC6">
        <w:rPr>
          <w:rFonts w:ascii="Verdana" w:hAnsi="Verdana" w:cs="Arial"/>
          <w:bCs/>
          <w:sz w:val="18"/>
          <w:szCs w:val="18"/>
        </w:rPr>
        <w:t xml:space="preserve">Bajar circulando el último tiro. Tocar el fondo con máximo caudal, lavar el fondo del pozo sin rotación. Espaciar la herramienta para maximizar la continua operación de coroneo sin agregar una conexión. </w:t>
      </w:r>
    </w:p>
    <w:p w:rsidR="00893FEB" w:rsidRPr="00DE2AC6" w:rsidRDefault="00893FEB" w:rsidP="00BF4C81">
      <w:pPr>
        <w:pStyle w:val="Prrafodelista"/>
        <w:numPr>
          <w:ilvl w:val="0"/>
          <w:numId w:val="40"/>
        </w:numPr>
        <w:spacing w:line="360" w:lineRule="auto"/>
        <w:ind w:left="714" w:hanging="357"/>
        <w:jc w:val="both"/>
        <w:rPr>
          <w:rFonts w:ascii="Verdana" w:hAnsi="Verdana" w:cs="Arial"/>
          <w:bCs/>
          <w:sz w:val="18"/>
          <w:szCs w:val="18"/>
        </w:rPr>
      </w:pPr>
      <w:r w:rsidRPr="00DE2AC6">
        <w:rPr>
          <w:rFonts w:ascii="Verdana" w:hAnsi="Verdana" w:cs="Arial"/>
          <w:bCs/>
          <w:sz w:val="18"/>
          <w:szCs w:val="18"/>
        </w:rPr>
        <w:t>Circular hasta limpiar pozo, normalizar el lodo.</w:t>
      </w:r>
    </w:p>
    <w:p w:rsidR="00893FEB" w:rsidRPr="00DE2AC6" w:rsidRDefault="00893FEB" w:rsidP="00BF4C81">
      <w:pPr>
        <w:pStyle w:val="Prrafodelista"/>
        <w:numPr>
          <w:ilvl w:val="0"/>
          <w:numId w:val="40"/>
        </w:numPr>
        <w:spacing w:line="360" w:lineRule="auto"/>
        <w:ind w:left="714" w:hanging="357"/>
        <w:jc w:val="both"/>
        <w:rPr>
          <w:rFonts w:ascii="Verdana" w:hAnsi="Verdana" w:cs="Arial"/>
          <w:bCs/>
          <w:sz w:val="18"/>
          <w:szCs w:val="18"/>
        </w:rPr>
      </w:pPr>
      <w:r w:rsidRPr="00DE2AC6">
        <w:rPr>
          <w:rFonts w:ascii="Verdana" w:hAnsi="Verdana" w:cs="Arial"/>
          <w:bCs/>
          <w:sz w:val="18"/>
          <w:szCs w:val="18"/>
        </w:rPr>
        <w:t>Largar bolilla para obtener circulación en el barril. Esperar que se asiente. Tomar SCR's y registrar presiones on y off bottom.</w:t>
      </w:r>
    </w:p>
    <w:p w:rsidR="00893FEB" w:rsidRPr="00DE2AC6" w:rsidRDefault="00893FEB" w:rsidP="00BF4C81">
      <w:pPr>
        <w:pStyle w:val="Prrafodelista"/>
        <w:numPr>
          <w:ilvl w:val="0"/>
          <w:numId w:val="40"/>
        </w:numPr>
        <w:spacing w:line="360" w:lineRule="auto"/>
        <w:ind w:left="714" w:hanging="357"/>
        <w:jc w:val="both"/>
        <w:rPr>
          <w:rFonts w:ascii="Verdana" w:hAnsi="Verdana" w:cs="Arial"/>
          <w:bCs/>
          <w:sz w:val="18"/>
          <w:szCs w:val="18"/>
        </w:rPr>
      </w:pPr>
      <w:r w:rsidRPr="00DE2AC6">
        <w:rPr>
          <w:rFonts w:ascii="Verdana" w:hAnsi="Verdana" w:cs="Arial"/>
          <w:bCs/>
          <w:sz w:val="18"/>
          <w:szCs w:val="18"/>
        </w:rPr>
        <w:t>Cortar corona de 9 metros si las condiciones del pozo lo permiten.</w:t>
      </w:r>
    </w:p>
    <w:p w:rsidR="00893FEB" w:rsidRPr="00DE2AC6" w:rsidRDefault="00893FEB" w:rsidP="00BF4C81">
      <w:pPr>
        <w:pStyle w:val="Prrafodelista"/>
        <w:numPr>
          <w:ilvl w:val="0"/>
          <w:numId w:val="40"/>
        </w:numPr>
        <w:spacing w:line="360" w:lineRule="auto"/>
        <w:ind w:left="714" w:hanging="357"/>
        <w:jc w:val="both"/>
        <w:rPr>
          <w:rFonts w:ascii="Verdana" w:hAnsi="Verdana" w:cs="Arial"/>
          <w:bCs/>
          <w:sz w:val="18"/>
          <w:szCs w:val="18"/>
        </w:rPr>
      </w:pPr>
      <w:r w:rsidRPr="00DE2AC6">
        <w:rPr>
          <w:rFonts w:ascii="Verdana" w:hAnsi="Verdana" w:cs="Arial"/>
          <w:bCs/>
          <w:sz w:val="18"/>
          <w:szCs w:val="18"/>
        </w:rPr>
        <w:t>Circular hasta normalizar el lodo, libre de gas.</w:t>
      </w:r>
    </w:p>
    <w:p w:rsidR="00893FEB" w:rsidRPr="00DE2AC6" w:rsidRDefault="00893FEB" w:rsidP="00BF4C81">
      <w:pPr>
        <w:pStyle w:val="Prrafodelista"/>
        <w:numPr>
          <w:ilvl w:val="0"/>
          <w:numId w:val="40"/>
        </w:numPr>
        <w:spacing w:line="360" w:lineRule="auto"/>
        <w:ind w:left="714" w:hanging="357"/>
        <w:jc w:val="both"/>
        <w:rPr>
          <w:rFonts w:ascii="Verdana" w:hAnsi="Verdana" w:cs="Arial"/>
          <w:bCs/>
          <w:sz w:val="18"/>
          <w:szCs w:val="18"/>
        </w:rPr>
      </w:pPr>
      <w:r w:rsidRPr="00DE2AC6">
        <w:rPr>
          <w:rFonts w:ascii="Verdana" w:hAnsi="Verdana" w:cs="Arial"/>
          <w:bCs/>
          <w:sz w:val="18"/>
          <w:szCs w:val="18"/>
        </w:rPr>
        <w:t>Sacar herramienta sin rotación.</w:t>
      </w:r>
    </w:p>
    <w:p w:rsidR="00893FEB" w:rsidRPr="00DE2AC6" w:rsidRDefault="00893FEB" w:rsidP="00BF4C81">
      <w:pPr>
        <w:pStyle w:val="Prrafodelista"/>
        <w:numPr>
          <w:ilvl w:val="0"/>
          <w:numId w:val="40"/>
        </w:numPr>
        <w:spacing w:line="360" w:lineRule="auto"/>
        <w:ind w:left="714" w:hanging="357"/>
        <w:jc w:val="both"/>
        <w:rPr>
          <w:rFonts w:ascii="Verdana" w:hAnsi="Verdana" w:cs="Arial"/>
          <w:bCs/>
          <w:sz w:val="18"/>
          <w:szCs w:val="18"/>
        </w:rPr>
      </w:pPr>
      <w:r w:rsidRPr="00DE2AC6">
        <w:rPr>
          <w:rFonts w:ascii="Verdana" w:hAnsi="Verdana" w:cs="Arial"/>
          <w:bCs/>
          <w:sz w:val="18"/>
          <w:szCs w:val="18"/>
        </w:rPr>
        <w:t>Recuperar corona. Al manipular el barril, usar una abrazadera de seguridad todo el tiempo.</w:t>
      </w:r>
    </w:p>
    <w:p w:rsidR="00893FEB" w:rsidRPr="00DE2AC6" w:rsidRDefault="00893FEB" w:rsidP="00BF4C81">
      <w:pPr>
        <w:pStyle w:val="Prrafodelista"/>
        <w:numPr>
          <w:ilvl w:val="0"/>
          <w:numId w:val="40"/>
        </w:numPr>
        <w:spacing w:line="360" w:lineRule="auto"/>
        <w:ind w:left="714" w:hanging="357"/>
        <w:jc w:val="both"/>
        <w:rPr>
          <w:rFonts w:ascii="Verdana" w:hAnsi="Verdana" w:cs="Arial"/>
          <w:bCs/>
          <w:sz w:val="18"/>
          <w:szCs w:val="18"/>
        </w:rPr>
      </w:pPr>
      <w:r w:rsidRPr="00DE2AC6">
        <w:rPr>
          <w:rFonts w:ascii="Verdana" w:hAnsi="Verdana" w:cs="Arial"/>
          <w:bCs/>
          <w:sz w:val="18"/>
          <w:szCs w:val="18"/>
        </w:rPr>
        <w:t xml:space="preserve">Apartar el barril, quebrar todas las conexiones. </w:t>
      </w:r>
    </w:p>
    <w:p w:rsidR="00893FEB" w:rsidRPr="00DE2AC6" w:rsidRDefault="00893FEB" w:rsidP="00893FEB">
      <w:pPr>
        <w:pStyle w:val="Prrafodelista"/>
        <w:spacing w:before="240" w:after="120" w:line="360" w:lineRule="auto"/>
        <w:ind w:left="0"/>
        <w:jc w:val="both"/>
        <w:rPr>
          <w:rFonts w:ascii="Verdana" w:hAnsi="Verdana" w:cs="Arial"/>
          <w:b/>
          <w:bCs/>
          <w:sz w:val="18"/>
          <w:szCs w:val="18"/>
        </w:rPr>
      </w:pPr>
      <w:r w:rsidRPr="00DE2AC6">
        <w:rPr>
          <w:rFonts w:ascii="Verdana" w:hAnsi="Verdana" w:cs="Arial"/>
          <w:b/>
          <w:bCs/>
          <w:sz w:val="18"/>
          <w:szCs w:val="18"/>
        </w:rPr>
        <w:t xml:space="preserve">Recomendaciones </w:t>
      </w:r>
    </w:p>
    <w:p w:rsidR="00893FEB" w:rsidRPr="00DE2AC6" w:rsidRDefault="00893FEB" w:rsidP="00BF4C81">
      <w:pPr>
        <w:pStyle w:val="Prrafodelista"/>
        <w:numPr>
          <w:ilvl w:val="0"/>
          <w:numId w:val="39"/>
        </w:numPr>
        <w:spacing w:line="360" w:lineRule="auto"/>
        <w:ind w:left="714" w:hanging="357"/>
        <w:jc w:val="both"/>
        <w:rPr>
          <w:rFonts w:ascii="Verdana" w:hAnsi="Verdana" w:cs="Arial"/>
          <w:bCs/>
          <w:sz w:val="18"/>
          <w:szCs w:val="18"/>
        </w:rPr>
      </w:pPr>
      <w:r w:rsidRPr="00DE2AC6">
        <w:rPr>
          <w:rFonts w:ascii="Verdana" w:hAnsi="Verdana" w:cs="Arial"/>
          <w:bCs/>
          <w:sz w:val="18"/>
          <w:szCs w:val="18"/>
        </w:rPr>
        <w:t>Evitar el uso de píldoras pesadas durante la maniobra.</w:t>
      </w:r>
    </w:p>
    <w:p w:rsidR="00893FEB" w:rsidRPr="00DE2AC6" w:rsidRDefault="00893FEB" w:rsidP="00BF4C81">
      <w:pPr>
        <w:pStyle w:val="Prrafodelista"/>
        <w:numPr>
          <w:ilvl w:val="0"/>
          <w:numId w:val="39"/>
        </w:numPr>
        <w:spacing w:line="360" w:lineRule="auto"/>
        <w:ind w:left="714" w:hanging="357"/>
        <w:jc w:val="both"/>
        <w:rPr>
          <w:rFonts w:ascii="Verdana" w:hAnsi="Verdana" w:cs="Arial"/>
          <w:bCs/>
          <w:sz w:val="18"/>
          <w:szCs w:val="18"/>
        </w:rPr>
      </w:pPr>
      <w:r w:rsidRPr="00DE2AC6">
        <w:rPr>
          <w:rFonts w:ascii="Verdana" w:hAnsi="Verdana" w:cs="Arial"/>
          <w:bCs/>
          <w:sz w:val="18"/>
          <w:szCs w:val="18"/>
        </w:rPr>
        <w:t>Con anticipación a la bajada de la corona, se deberá contar con toda la herramienta en la locación, incluyendo corona, barril saca testigo, accesorios y substitutos, con su respectiva inspección. Revisar el estado de la corona, el asiento de la bolilla, la bolilla, catcher, etc. De igual manera debe tenerse las cajas para recuperar el testigo y el material para preservarlo.</w:t>
      </w:r>
    </w:p>
    <w:p w:rsidR="00893FEB" w:rsidRPr="00DE2AC6" w:rsidRDefault="00893FEB" w:rsidP="00BF4C81">
      <w:pPr>
        <w:pStyle w:val="Prrafodelista"/>
        <w:numPr>
          <w:ilvl w:val="0"/>
          <w:numId w:val="39"/>
        </w:numPr>
        <w:spacing w:line="360" w:lineRule="auto"/>
        <w:ind w:left="714" w:hanging="357"/>
        <w:jc w:val="both"/>
        <w:rPr>
          <w:rFonts w:ascii="Verdana" w:hAnsi="Verdana" w:cs="Arial"/>
          <w:bCs/>
          <w:sz w:val="18"/>
          <w:szCs w:val="18"/>
        </w:rPr>
      </w:pPr>
      <w:r w:rsidRPr="00DE2AC6">
        <w:rPr>
          <w:rFonts w:ascii="Verdana" w:hAnsi="Verdana" w:cs="Arial"/>
          <w:bCs/>
          <w:sz w:val="18"/>
          <w:szCs w:val="18"/>
        </w:rPr>
        <w:t>Si la última prueba de BOP Stack se realizó con más de una semana de anterioridad, efectuar las pruebas respectivas.</w:t>
      </w:r>
    </w:p>
    <w:p w:rsidR="00893FEB" w:rsidRPr="00DE2AC6" w:rsidRDefault="00893FEB" w:rsidP="00BF4C81">
      <w:pPr>
        <w:pStyle w:val="Prrafodelista"/>
        <w:numPr>
          <w:ilvl w:val="0"/>
          <w:numId w:val="39"/>
        </w:numPr>
        <w:spacing w:line="360" w:lineRule="auto"/>
        <w:ind w:left="714" w:hanging="357"/>
        <w:jc w:val="both"/>
        <w:rPr>
          <w:rFonts w:ascii="Verdana" w:hAnsi="Verdana" w:cs="Arial"/>
          <w:b/>
          <w:bCs/>
          <w:sz w:val="18"/>
          <w:szCs w:val="18"/>
        </w:rPr>
      </w:pPr>
      <w:r w:rsidRPr="00DE2AC6">
        <w:rPr>
          <w:rFonts w:ascii="Verdana" w:hAnsi="Verdana" w:cs="Arial"/>
          <w:bCs/>
          <w:sz w:val="18"/>
          <w:szCs w:val="18"/>
        </w:rPr>
        <w:t xml:space="preserve">Dimensionar la herramienta, de tal modo que se tenga un sobrante de por lo menos 12m para evitar tener que agregar durante el cortado del testigo. </w:t>
      </w:r>
    </w:p>
    <w:p w:rsidR="00893FEB" w:rsidRPr="00DE2AC6" w:rsidRDefault="00893FEB" w:rsidP="00893FEB">
      <w:pPr>
        <w:pStyle w:val="Prrafodelista"/>
        <w:spacing w:before="240" w:after="120" w:line="360" w:lineRule="auto"/>
        <w:ind w:left="0"/>
        <w:jc w:val="both"/>
        <w:rPr>
          <w:rFonts w:ascii="Verdana" w:hAnsi="Verdana" w:cs="Arial"/>
          <w:bCs/>
          <w:sz w:val="18"/>
          <w:szCs w:val="18"/>
        </w:rPr>
      </w:pPr>
      <w:r w:rsidRPr="00DE2AC6">
        <w:rPr>
          <w:rFonts w:ascii="Verdana" w:hAnsi="Verdana" w:cs="Arial"/>
          <w:b/>
          <w:bCs/>
          <w:sz w:val="18"/>
          <w:szCs w:val="18"/>
        </w:rPr>
        <w:t>Nota:</w:t>
      </w:r>
      <w:r w:rsidRPr="00DE2AC6">
        <w:rPr>
          <w:rFonts w:ascii="Verdana" w:hAnsi="Verdana" w:cs="Arial"/>
          <w:bCs/>
          <w:sz w:val="18"/>
          <w:szCs w:val="18"/>
        </w:rPr>
        <w:t xml:space="preserve"> El arreglo de corona y/o procedimientos podrá ser modificado previa coordinación y aprobación por parte del fiscal de servicio de YPFB.</w:t>
      </w:r>
    </w:p>
    <w:p w:rsidR="00893FEB" w:rsidRPr="00DE2AC6" w:rsidRDefault="00893FEB" w:rsidP="00893FEB">
      <w:pPr>
        <w:pStyle w:val="Prrafodelista"/>
        <w:spacing w:before="240" w:after="120" w:line="360" w:lineRule="auto"/>
        <w:ind w:left="0"/>
        <w:jc w:val="both"/>
        <w:rPr>
          <w:rFonts w:ascii="Verdana" w:hAnsi="Verdana" w:cs="Arial"/>
          <w:bCs/>
          <w:sz w:val="18"/>
          <w:szCs w:val="18"/>
        </w:rPr>
      </w:pPr>
      <w:r w:rsidRPr="00DE2AC6">
        <w:rPr>
          <w:rFonts w:ascii="Verdana" w:hAnsi="Verdana" w:cs="Arial"/>
          <w:bCs/>
          <w:sz w:val="18"/>
          <w:szCs w:val="18"/>
        </w:rPr>
        <w:t>A continuación se detallan los requerimientos y las especificaciones técnicas mínimas requeridas:</w:t>
      </w:r>
    </w:p>
    <w:p w:rsidR="004C3298" w:rsidRDefault="004C3298" w:rsidP="00893FEB">
      <w:pPr>
        <w:pStyle w:val="Prrafodelista"/>
        <w:spacing w:before="240" w:after="120" w:line="360" w:lineRule="auto"/>
        <w:ind w:left="0"/>
        <w:jc w:val="both"/>
        <w:rPr>
          <w:rFonts w:ascii="Verdana" w:hAnsi="Verdana" w:cs="Arial"/>
          <w:b/>
          <w:bCs/>
          <w:sz w:val="18"/>
          <w:szCs w:val="18"/>
        </w:rPr>
      </w:pPr>
    </w:p>
    <w:p w:rsidR="004C3298" w:rsidRDefault="004C3298" w:rsidP="00893FEB">
      <w:pPr>
        <w:pStyle w:val="Prrafodelista"/>
        <w:spacing w:before="240" w:after="120" w:line="360" w:lineRule="auto"/>
        <w:ind w:left="0"/>
        <w:jc w:val="both"/>
        <w:rPr>
          <w:rFonts w:ascii="Verdana" w:hAnsi="Verdana" w:cs="Arial"/>
          <w:b/>
          <w:bCs/>
          <w:sz w:val="18"/>
          <w:szCs w:val="18"/>
        </w:rPr>
      </w:pPr>
    </w:p>
    <w:p w:rsidR="004C3298" w:rsidRDefault="004C3298" w:rsidP="00893FEB">
      <w:pPr>
        <w:pStyle w:val="Prrafodelista"/>
        <w:spacing w:before="240" w:after="120" w:line="360" w:lineRule="auto"/>
        <w:ind w:left="0"/>
        <w:jc w:val="both"/>
        <w:rPr>
          <w:rFonts w:ascii="Verdana" w:hAnsi="Verdana" w:cs="Arial"/>
          <w:b/>
          <w:bCs/>
          <w:sz w:val="18"/>
          <w:szCs w:val="18"/>
        </w:rPr>
      </w:pPr>
    </w:p>
    <w:p w:rsidR="004C3298" w:rsidRDefault="004C3298" w:rsidP="00893FEB">
      <w:pPr>
        <w:pStyle w:val="Prrafodelista"/>
        <w:spacing w:before="240" w:after="120" w:line="360" w:lineRule="auto"/>
        <w:ind w:left="0"/>
        <w:jc w:val="both"/>
        <w:rPr>
          <w:rFonts w:ascii="Verdana" w:hAnsi="Verdana" w:cs="Arial"/>
          <w:b/>
          <w:bCs/>
          <w:sz w:val="18"/>
          <w:szCs w:val="18"/>
        </w:rPr>
      </w:pPr>
    </w:p>
    <w:p w:rsidR="000D2453" w:rsidRPr="00DE2AC6" w:rsidRDefault="008A7C8D" w:rsidP="00893FEB">
      <w:pPr>
        <w:pStyle w:val="Prrafodelista"/>
        <w:spacing w:before="240" w:after="120" w:line="360" w:lineRule="auto"/>
        <w:ind w:left="0"/>
        <w:jc w:val="both"/>
        <w:rPr>
          <w:rFonts w:ascii="Verdana" w:hAnsi="Verdana" w:cs="Arial"/>
          <w:b/>
          <w:bCs/>
          <w:sz w:val="18"/>
          <w:szCs w:val="18"/>
        </w:rPr>
      </w:pPr>
      <w:r w:rsidRPr="00DE2AC6">
        <w:rPr>
          <w:rFonts w:ascii="Verdana" w:hAnsi="Verdana" w:cs="Arial"/>
          <w:b/>
          <w:bCs/>
          <w:sz w:val="18"/>
          <w:szCs w:val="18"/>
        </w:rPr>
        <w:lastRenderedPageBreak/>
        <w:t xml:space="preserve">LOTE 1. POZO </w:t>
      </w:r>
      <w:r w:rsidR="000D2453" w:rsidRPr="00DE2AC6">
        <w:rPr>
          <w:rFonts w:ascii="Verdana" w:hAnsi="Verdana" w:cs="Arial"/>
          <w:b/>
          <w:bCs/>
          <w:sz w:val="18"/>
          <w:szCs w:val="18"/>
        </w:rPr>
        <w:t>VMT-X7</w:t>
      </w:r>
    </w:p>
    <w:tbl>
      <w:tblPr>
        <w:tblW w:w="5560" w:type="dxa"/>
        <w:jc w:val="center"/>
        <w:tblCellMar>
          <w:left w:w="70" w:type="dxa"/>
          <w:right w:w="70" w:type="dxa"/>
        </w:tblCellMar>
        <w:tblLook w:val="04A0" w:firstRow="1" w:lastRow="0" w:firstColumn="1" w:lastColumn="0" w:noHBand="0" w:noVBand="1"/>
      </w:tblPr>
      <w:tblGrid>
        <w:gridCol w:w="600"/>
        <w:gridCol w:w="2560"/>
        <w:gridCol w:w="1200"/>
        <w:gridCol w:w="1200"/>
      </w:tblGrid>
      <w:tr w:rsidR="00DE2AC6" w:rsidRPr="00DE2AC6" w:rsidTr="00A47B56">
        <w:trPr>
          <w:trHeight w:val="290"/>
          <w:jc w:val="center"/>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D2453" w:rsidRPr="00DE2AC6" w:rsidRDefault="000D2453">
            <w:pPr>
              <w:jc w:val="center"/>
              <w:rPr>
                <w:rFonts w:ascii="Verdana" w:hAnsi="Verdana" w:cs="Calibri"/>
                <w:b/>
                <w:bCs/>
                <w:sz w:val="16"/>
                <w:szCs w:val="16"/>
                <w:lang w:val="es-BO" w:eastAsia="es-BO"/>
              </w:rPr>
            </w:pPr>
            <w:r w:rsidRPr="00DE2AC6">
              <w:rPr>
                <w:rFonts w:ascii="Verdana" w:hAnsi="Verdana" w:cs="Calibri"/>
                <w:b/>
                <w:bCs/>
                <w:sz w:val="16"/>
                <w:szCs w:val="16"/>
              </w:rPr>
              <w:t>ÍTEM</w:t>
            </w:r>
          </w:p>
        </w:tc>
        <w:tc>
          <w:tcPr>
            <w:tcW w:w="2560" w:type="dxa"/>
            <w:tcBorders>
              <w:top w:val="single" w:sz="4" w:space="0" w:color="auto"/>
              <w:left w:val="nil"/>
              <w:bottom w:val="single" w:sz="4" w:space="0" w:color="auto"/>
              <w:right w:val="single" w:sz="4" w:space="0" w:color="auto"/>
            </w:tcBorders>
            <w:shd w:val="clear" w:color="auto" w:fill="auto"/>
            <w:noWrap/>
            <w:vAlign w:val="center"/>
            <w:hideMark/>
          </w:tcPr>
          <w:p w:rsidR="000D2453" w:rsidRPr="00DE2AC6" w:rsidRDefault="000D2453">
            <w:pPr>
              <w:jc w:val="center"/>
              <w:rPr>
                <w:rFonts w:ascii="Verdana" w:hAnsi="Verdana" w:cs="Calibri"/>
                <w:b/>
                <w:bCs/>
                <w:sz w:val="16"/>
                <w:szCs w:val="16"/>
              </w:rPr>
            </w:pPr>
            <w:r w:rsidRPr="00DE2AC6">
              <w:rPr>
                <w:rFonts w:ascii="Verdana" w:hAnsi="Verdana" w:cs="Calibri"/>
                <w:b/>
                <w:bCs/>
                <w:sz w:val="16"/>
                <w:szCs w:val="16"/>
              </w:rPr>
              <w:t>DETALLE</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0D2453" w:rsidRPr="00DE2AC6" w:rsidRDefault="000D2453">
            <w:pPr>
              <w:jc w:val="center"/>
              <w:rPr>
                <w:rFonts w:ascii="Verdana" w:hAnsi="Verdana" w:cs="Calibri"/>
                <w:b/>
                <w:bCs/>
                <w:sz w:val="16"/>
                <w:szCs w:val="16"/>
              </w:rPr>
            </w:pPr>
            <w:r w:rsidRPr="00DE2AC6">
              <w:rPr>
                <w:rFonts w:ascii="Verdana" w:hAnsi="Verdana" w:cs="Calibri"/>
                <w:b/>
                <w:bCs/>
                <w:sz w:val="16"/>
                <w:szCs w:val="16"/>
              </w:rPr>
              <w:t>UNIDAD</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0D2453" w:rsidRPr="00DE2AC6" w:rsidRDefault="000D2453">
            <w:pPr>
              <w:jc w:val="center"/>
              <w:rPr>
                <w:rFonts w:ascii="Verdana" w:hAnsi="Verdana" w:cs="Calibri"/>
                <w:b/>
                <w:bCs/>
                <w:sz w:val="16"/>
                <w:szCs w:val="16"/>
              </w:rPr>
            </w:pPr>
            <w:r w:rsidRPr="00DE2AC6">
              <w:rPr>
                <w:rFonts w:ascii="Verdana" w:hAnsi="Verdana" w:cs="Calibri"/>
                <w:b/>
                <w:bCs/>
                <w:sz w:val="16"/>
                <w:szCs w:val="16"/>
              </w:rPr>
              <w:t>CANTIDAD</w:t>
            </w:r>
          </w:p>
        </w:tc>
      </w:tr>
      <w:tr w:rsidR="00DE2AC6" w:rsidRPr="00DE2AC6" w:rsidTr="00A47B56">
        <w:trPr>
          <w:trHeight w:val="4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0D2453" w:rsidRPr="00DE2AC6" w:rsidRDefault="000D2453">
            <w:pPr>
              <w:jc w:val="center"/>
              <w:rPr>
                <w:rFonts w:ascii="Verdana" w:hAnsi="Verdana" w:cs="Calibri"/>
                <w:sz w:val="16"/>
                <w:szCs w:val="16"/>
              </w:rPr>
            </w:pPr>
            <w:r w:rsidRPr="00DE2AC6">
              <w:rPr>
                <w:rFonts w:ascii="Verdana" w:hAnsi="Verdana" w:cs="Calibri"/>
                <w:sz w:val="16"/>
                <w:szCs w:val="16"/>
              </w:rPr>
              <w:t>1</w:t>
            </w:r>
          </w:p>
        </w:tc>
        <w:tc>
          <w:tcPr>
            <w:tcW w:w="2560" w:type="dxa"/>
            <w:tcBorders>
              <w:top w:val="nil"/>
              <w:left w:val="nil"/>
              <w:bottom w:val="single" w:sz="4" w:space="0" w:color="auto"/>
              <w:right w:val="single" w:sz="4" w:space="0" w:color="auto"/>
            </w:tcBorders>
            <w:shd w:val="clear" w:color="auto" w:fill="auto"/>
            <w:vAlign w:val="center"/>
            <w:hideMark/>
          </w:tcPr>
          <w:p w:rsidR="000D2453" w:rsidRPr="00DE2AC6" w:rsidRDefault="000D2453">
            <w:pPr>
              <w:rPr>
                <w:rFonts w:ascii="Verdana" w:hAnsi="Verdana" w:cs="Calibri"/>
                <w:sz w:val="16"/>
                <w:szCs w:val="16"/>
              </w:rPr>
            </w:pPr>
            <w:r w:rsidRPr="00DE2AC6">
              <w:rPr>
                <w:rFonts w:ascii="Verdana" w:hAnsi="Verdana" w:cs="Calibri"/>
                <w:sz w:val="16"/>
                <w:szCs w:val="16"/>
              </w:rPr>
              <w:t>Cargo por bajada de herramienta</w:t>
            </w:r>
          </w:p>
        </w:tc>
        <w:tc>
          <w:tcPr>
            <w:tcW w:w="1200" w:type="dxa"/>
            <w:tcBorders>
              <w:top w:val="nil"/>
              <w:left w:val="nil"/>
              <w:bottom w:val="single" w:sz="4" w:space="0" w:color="auto"/>
              <w:right w:val="single" w:sz="4" w:space="0" w:color="auto"/>
            </w:tcBorders>
            <w:shd w:val="clear" w:color="auto" w:fill="auto"/>
            <w:noWrap/>
            <w:vAlign w:val="center"/>
            <w:hideMark/>
          </w:tcPr>
          <w:p w:rsidR="000D2453" w:rsidRPr="00DE2AC6" w:rsidRDefault="000D2453">
            <w:pPr>
              <w:jc w:val="center"/>
              <w:rPr>
                <w:rFonts w:ascii="Verdana" w:hAnsi="Verdana" w:cs="Calibri"/>
                <w:sz w:val="16"/>
                <w:szCs w:val="16"/>
              </w:rPr>
            </w:pPr>
            <w:r w:rsidRPr="00DE2AC6">
              <w:rPr>
                <w:rFonts w:ascii="Verdana" w:hAnsi="Verdana" w:cs="Calibri"/>
                <w:sz w:val="16"/>
                <w:szCs w:val="16"/>
              </w:rPr>
              <w:t>Metros</w:t>
            </w:r>
          </w:p>
        </w:tc>
        <w:tc>
          <w:tcPr>
            <w:tcW w:w="1200" w:type="dxa"/>
            <w:tcBorders>
              <w:top w:val="nil"/>
              <w:left w:val="nil"/>
              <w:bottom w:val="single" w:sz="4" w:space="0" w:color="auto"/>
              <w:right w:val="single" w:sz="4" w:space="0" w:color="auto"/>
            </w:tcBorders>
            <w:shd w:val="clear" w:color="auto" w:fill="auto"/>
            <w:noWrap/>
            <w:vAlign w:val="center"/>
            <w:hideMark/>
          </w:tcPr>
          <w:p w:rsidR="000D2453" w:rsidRPr="00DE2AC6" w:rsidRDefault="000D2453">
            <w:pPr>
              <w:jc w:val="center"/>
              <w:rPr>
                <w:rFonts w:ascii="Verdana" w:hAnsi="Verdana" w:cs="Calibri"/>
                <w:sz w:val="16"/>
                <w:szCs w:val="16"/>
              </w:rPr>
            </w:pPr>
            <w:r w:rsidRPr="00DE2AC6">
              <w:rPr>
                <w:rFonts w:ascii="Verdana" w:hAnsi="Verdana" w:cs="Calibri"/>
                <w:sz w:val="16"/>
                <w:szCs w:val="16"/>
              </w:rPr>
              <w:t>13.609</w:t>
            </w:r>
          </w:p>
        </w:tc>
      </w:tr>
      <w:tr w:rsidR="00DE2AC6" w:rsidRPr="00DE2AC6" w:rsidTr="00A47B56">
        <w:trPr>
          <w:trHeight w:val="4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0D2453" w:rsidRPr="00DE2AC6" w:rsidRDefault="000D2453">
            <w:pPr>
              <w:jc w:val="center"/>
              <w:rPr>
                <w:rFonts w:ascii="Verdana" w:hAnsi="Verdana" w:cs="Calibri"/>
                <w:sz w:val="16"/>
                <w:szCs w:val="16"/>
              </w:rPr>
            </w:pPr>
            <w:r w:rsidRPr="00DE2AC6">
              <w:rPr>
                <w:rFonts w:ascii="Verdana" w:hAnsi="Verdana" w:cs="Calibri"/>
                <w:sz w:val="16"/>
                <w:szCs w:val="16"/>
              </w:rPr>
              <w:t>2</w:t>
            </w:r>
          </w:p>
        </w:tc>
        <w:tc>
          <w:tcPr>
            <w:tcW w:w="2560" w:type="dxa"/>
            <w:tcBorders>
              <w:top w:val="nil"/>
              <w:left w:val="nil"/>
              <w:bottom w:val="single" w:sz="4" w:space="0" w:color="auto"/>
              <w:right w:val="single" w:sz="4" w:space="0" w:color="auto"/>
            </w:tcBorders>
            <w:shd w:val="clear" w:color="auto" w:fill="auto"/>
            <w:vAlign w:val="center"/>
            <w:hideMark/>
          </w:tcPr>
          <w:p w:rsidR="000D2453" w:rsidRPr="00DE2AC6" w:rsidRDefault="000D2453">
            <w:pPr>
              <w:rPr>
                <w:rFonts w:ascii="Verdana" w:hAnsi="Verdana" w:cs="Calibri"/>
                <w:sz w:val="16"/>
                <w:szCs w:val="16"/>
              </w:rPr>
            </w:pPr>
            <w:r w:rsidRPr="00DE2AC6">
              <w:rPr>
                <w:rFonts w:ascii="Verdana" w:hAnsi="Verdana" w:cs="Calibri"/>
                <w:sz w:val="16"/>
                <w:szCs w:val="16"/>
              </w:rPr>
              <w:t>Cargo por metro recuperado de testigo</w:t>
            </w:r>
          </w:p>
        </w:tc>
        <w:tc>
          <w:tcPr>
            <w:tcW w:w="1200" w:type="dxa"/>
            <w:tcBorders>
              <w:top w:val="nil"/>
              <w:left w:val="nil"/>
              <w:bottom w:val="single" w:sz="4" w:space="0" w:color="auto"/>
              <w:right w:val="single" w:sz="4" w:space="0" w:color="auto"/>
            </w:tcBorders>
            <w:shd w:val="clear" w:color="auto" w:fill="auto"/>
            <w:noWrap/>
            <w:vAlign w:val="center"/>
            <w:hideMark/>
          </w:tcPr>
          <w:p w:rsidR="000D2453" w:rsidRPr="00DE2AC6" w:rsidRDefault="000D2453">
            <w:pPr>
              <w:jc w:val="center"/>
              <w:rPr>
                <w:rFonts w:ascii="Verdana" w:hAnsi="Verdana" w:cs="Calibri"/>
                <w:sz w:val="16"/>
                <w:szCs w:val="16"/>
              </w:rPr>
            </w:pPr>
            <w:r w:rsidRPr="00DE2AC6">
              <w:rPr>
                <w:rFonts w:ascii="Verdana" w:hAnsi="Verdana" w:cs="Calibri"/>
                <w:sz w:val="16"/>
                <w:szCs w:val="16"/>
              </w:rPr>
              <w:t>Metros</w:t>
            </w:r>
          </w:p>
        </w:tc>
        <w:tc>
          <w:tcPr>
            <w:tcW w:w="1200" w:type="dxa"/>
            <w:tcBorders>
              <w:top w:val="nil"/>
              <w:left w:val="nil"/>
              <w:bottom w:val="single" w:sz="4" w:space="0" w:color="auto"/>
              <w:right w:val="single" w:sz="4" w:space="0" w:color="auto"/>
            </w:tcBorders>
            <w:shd w:val="clear" w:color="auto" w:fill="auto"/>
            <w:noWrap/>
            <w:vAlign w:val="center"/>
            <w:hideMark/>
          </w:tcPr>
          <w:p w:rsidR="000D2453" w:rsidRPr="00DE2AC6" w:rsidRDefault="000D2453">
            <w:pPr>
              <w:jc w:val="center"/>
              <w:rPr>
                <w:rFonts w:ascii="Verdana" w:hAnsi="Verdana" w:cs="Calibri"/>
                <w:sz w:val="16"/>
                <w:szCs w:val="16"/>
              </w:rPr>
            </w:pPr>
            <w:r w:rsidRPr="00DE2AC6">
              <w:rPr>
                <w:rFonts w:ascii="Verdana" w:hAnsi="Verdana" w:cs="Calibri"/>
                <w:sz w:val="16"/>
                <w:szCs w:val="16"/>
              </w:rPr>
              <w:t>27</w:t>
            </w:r>
          </w:p>
        </w:tc>
      </w:tr>
      <w:tr w:rsidR="00DE2AC6" w:rsidRPr="00DE2AC6" w:rsidTr="00A47B56">
        <w:trPr>
          <w:trHeight w:val="4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0D2453" w:rsidRPr="00DE2AC6" w:rsidRDefault="000D2453">
            <w:pPr>
              <w:jc w:val="center"/>
              <w:rPr>
                <w:rFonts w:ascii="Verdana" w:hAnsi="Verdana" w:cs="Calibri"/>
                <w:sz w:val="16"/>
                <w:szCs w:val="16"/>
              </w:rPr>
            </w:pPr>
            <w:r w:rsidRPr="00DE2AC6">
              <w:rPr>
                <w:rFonts w:ascii="Verdana" w:hAnsi="Verdana" w:cs="Calibri"/>
                <w:sz w:val="16"/>
                <w:szCs w:val="16"/>
              </w:rPr>
              <w:t>3</w:t>
            </w:r>
          </w:p>
        </w:tc>
        <w:tc>
          <w:tcPr>
            <w:tcW w:w="2560" w:type="dxa"/>
            <w:tcBorders>
              <w:top w:val="nil"/>
              <w:left w:val="nil"/>
              <w:bottom w:val="single" w:sz="4" w:space="0" w:color="auto"/>
              <w:right w:val="single" w:sz="4" w:space="0" w:color="auto"/>
            </w:tcBorders>
            <w:shd w:val="clear" w:color="auto" w:fill="auto"/>
            <w:vAlign w:val="center"/>
            <w:hideMark/>
          </w:tcPr>
          <w:p w:rsidR="000D2453" w:rsidRPr="00DE2AC6" w:rsidRDefault="000D2453">
            <w:pPr>
              <w:rPr>
                <w:rFonts w:ascii="Verdana" w:hAnsi="Verdana" w:cs="Calibri"/>
                <w:sz w:val="16"/>
                <w:szCs w:val="16"/>
              </w:rPr>
            </w:pPr>
            <w:r w:rsidRPr="00DE2AC6">
              <w:rPr>
                <w:rFonts w:ascii="Verdana" w:hAnsi="Verdana" w:cs="Calibri"/>
                <w:sz w:val="16"/>
                <w:szCs w:val="16"/>
              </w:rPr>
              <w:t>Stand By de equipo en pozo (mayor a 6 días)</w:t>
            </w:r>
          </w:p>
        </w:tc>
        <w:tc>
          <w:tcPr>
            <w:tcW w:w="1200" w:type="dxa"/>
            <w:tcBorders>
              <w:top w:val="nil"/>
              <w:left w:val="nil"/>
              <w:bottom w:val="single" w:sz="4" w:space="0" w:color="auto"/>
              <w:right w:val="single" w:sz="4" w:space="0" w:color="auto"/>
            </w:tcBorders>
            <w:shd w:val="clear" w:color="auto" w:fill="auto"/>
            <w:noWrap/>
            <w:vAlign w:val="center"/>
            <w:hideMark/>
          </w:tcPr>
          <w:p w:rsidR="000D2453" w:rsidRPr="00DE2AC6" w:rsidRDefault="000D2453">
            <w:pPr>
              <w:jc w:val="center"/>
              <w:rPr>
                <w:rFonts w:ascii="Verdana" w:hAnsi="Verdana" w:cs="Calibri"/>
                <w:sz w:val="16"/>
                <w:szCs w:val="16"/>
              </w:rPr>
            </w:pPr>
            <w:r w:rsidRPr="00DE2AC6">
              <w:rPr>
                <w:rFonts w:ascii="Verdana" w:hAnsi="Verdana" w:cs="Calibri"/>
                <w:sz w:val="16"/>
                <w:szCs w:val="16"/>
              </w:rPr>
              <w:t>Día</w:t>
            </w:r>
          </w:p>
        </w:tc>
        <w:tc>
          <w:tcPr>
            <w:tcW w:w="1200" w:type="dxa"/>
            <w:tcBorders>
              <w:top w:val="nil"/>
              <w:left w:val="nil"/>
              <w:bottom w:val="single" w:sz="4" w:space="0" w:color="auto"/>
              <w:right w:val="single" w:sz="4" w:space="0" w:color="auto"/>
            </w:tcBorders>
            <w:shd w:val="clear" w:color="auto" w:fill="auto"/>
            <w:noWrap/>
            <w:vAlign w:val="center"/>
            <w:hideMark/>
          </w:tcPr>
          <w:p w:rsidR="000D2453" w:rsidRPr="00DE2AC6" w:rsidRDefault="000D2453">
            <w:pPr>
              <w:jc w:val="center"/>
              <w:rPr>
                <w:rFonts w:ascii="Verdana" w:hAnsi="Verdana" w:cs="Calibri"/>
                <w:sz w:val="16"/>
                <w:szCs w:val="16"/>
              </w:rPr>
            </w:pPr>
            <w:r w:rsidRPr="00DE2AC6">
              <w:rPr>
                <w:rFonts w:ascii="Verdana" w:hAnsi="Verdana" w:cs="Calibri"/>
                <w:sz w:val="16"/>
                <w:szCs w:val="16"/>
              </w:rPr>
              <w:t>15</w:t>
            </w:r>
          </w:p>
        </w:tc>
      </w:tr>
      <w:tr w:rsidR="00DE2AC6" w:rsidRPr="00DE2AC6" w:rsidTr="00A47B56">
        <w:trPr>
          <w:trHeight w:val="40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0D2453" w:rsidRPr="00DE2AC6" w:rsidRDefault="000D2453">
            <w:pPr>
              <w:jc w:val="center"/>
              <w:rPr>
                <w:rFonts w:ascii="Verdana" w:hAnsi="Verdana" w:cs="Calibri"/>
                <w:sz w:val="16"/>
                <w:szCs w:val="16"/>
              </w:rPr>
            </w:pPr>
            <w:r w:rsidRPr="00DE2AC6">
              <w:rPr>
                <w:rFonts w:ascii="Verdana" w:hAnsi="Verdana" w:cs="Calibri"/>
                <w:sz w:val="16"/>
                <w:szCs w:val="16"/>
              </w:rPr>
              <w:t>4</w:t>
            </w:r>
          </w:p>
        </w:tc>
        <w:tc>
          <w:tcPr>
            <w:tcW w:w="2560" w:type="dxa"/>
            <w:tcBorders>
              <w:top w:val="nil"/>
              <w:left w:val="nil"/>
              <w:bottom w:val="single" w:sz="4" w:space="0" w:color="auto"/>
              <w:right w:val="single" w:sz="4" w:space="0" w:color="auto"/>
            </w:tcBorders>
            <w:shd w:val="clear" w:color="auto" w:fill="auto"/>
            <w:vAlign w:val="center"/>
            <w:hideMark/>
          </w:tcPr>
          <w:p w:rsidR="000D2453" w:rsidRPr="00DE2AC6" w:rsidRDefault="000D2453">
            <w:pPr>
              <w:rPr>
                <w:rFonts w:ascii="Verdana" w:hAnsi="Verdana" w:cs="Calibri"/>
                <w:sz w:val="16"/>
                <w:szCs w:val="16"/>
              </w:rPr>
            </w:pPr>
            <w:r w:rsidRPr="00DE2AC6">
              <w:rPr>
                <w:rFonts w:ascii="Verdana" w:hAnsi="Verdana" w:cs="Calibri"/>
                <w:sz w:val="16"/>
                <w:szCs w:val="16"/>
              </w:rPr>
              <w:t>Personal (Operador + Ayudante)</w:t>
            </w:r>
          </w:p>
        </w:tc>
        <w:tc>
          <w:tcPr>
            <w:tcW w:w="1200" w:type="dxa"/>
            <w:tcBorders>
              <w:top w:val="nil"/>
              <w:left w:val="nil"/>
              <w:bottom w:val="single" w:sz="4" w:space="0" w:color="auto"/>
              <w:right w:val="single" w:sz="4" w:space="0" w:color="auto"/>
            </w:tcBorders>
            <w:shd w:val="clear" w:color="auto" w:fill="auto"/>
            <w:noWrap/>
            <w:vAlign w:val="center"/>
            <w:hideMark/>
          </w:tcPr>
          <w:p w:rsidR="000D2453" w:rsidRPr="00DE2AC6" w:rsidRDefault="000D2453">
            <w:pPr>
              <w:jc w:val="center"/>
              <w:rPr>
                <w:rFonts w:ascii="Verdana" w:hAnsi="Verdana" w:cs="Calibri"/>
                <w:sz w:val="16"/>
                <w:szCs w:val="16"/>
              </w:rPr>
            </w:pPr>
            <w:r w:rsidRPr="00DE2AC6">
              <w:rPr>
                <w:rFonts w:ascii="Verdana" w:hAnsi="Verdana" w:cs="Calibri"/>
                <w:sz w:val="16"/>
                <w:szCs w:val="16"/>
              </w:rPr>
              <w:t>Días</w:t>
            </w:r>
          </w:p>
        </w:tc>
        <w:tc>
          <w:tcPr>
            <w:tcW w:w="1200" w:type="dxa"/>
            <w:tcBorders>
              <w:top w:val="nil"/>
              <w:left w:val="nil"/>
              <w:bottom w:val="single" w:sz="4" w:space="0" w:color="auto"/>
              <w:right w:val="single" w:sz="4" w:space="0" w:color="auto"/>
            </w:tcBorders>
            <w:shd w:val="clear" w:color="auto" w:fill="auto"/>
            <w:noWrap/>
            <w:vAlign w:val="center"/>
            <w:hideMark/>
          </w:tcPr>
          <w:p w:rsidR="000D2453" w:rsidRPr="00DE2AC6" w:rsidRDefault="000D2453">
            <w:pPr>
              <w:jc w:val="center"/>
              <w:rPr>
                <w:rFonts w:ascii="Verdana" w:hAnsi="Verdana" w:cs="Calibri"/>
                <w:sz w:val="16"/>
                <w:szCs w:val="16"/>
              </w:rPr>
            </w:pPr>
            <w:r w:rsidRPr="00DE2AC6">
              <w:rPr>
                <w:rFonts w:ascii="Verdana" w:hAnsi="Verdana" w:cs="Calibri"/>
                <w:sz w:val="16"/>
                <w:szCs w:val="16"/>
              </w:rPr>
              <w:t>15</w:t>
            </w:r>
          </w:p>
        </w:tc>
      </w:tr>
      <w:tr w:rsidR="00DE2AC6" w:rsidRPr="00DE2AC6" w:rsidTr="00A47B56">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0D2453" w:rsidRPr="00DE2AC6" w:rsidRDefault="000D2453">
            <w:pPr>
              <w:jc w:val="center"/>
              <w:rPr>
                <w:rFonts w:ascii="Verdana" w:hAnsi="Verdana" w:cs="Calibri"/>
                <w:sz w:val="16"/>
                <w:szCs w:val="16"/>
              </w:rPr>
            </w:pPr>
            <w:r w:rsidRPr="00DE2AC6">
              <w:rPr>
                <w:rFonts w:ascii="Verdana" w:hAnsi="Verdana" w:cs="Calibri"/>
                <w:sz w:val="16"/>
                <w:szCs w:val="16"/>
              </w:rPr>
              <w:t>5</w:t>
            </w:r>
          </w:p>
        </w:tc>
        <w:tc>
          <w:tcPr>
            <w:tcW w:w="2560" w:type="dxa"/>
            <w:tcBorders>
              <w:top w:val="nil"/>
              <w:left w:val="nil"/>
              <w:bottom w:val="single" w:sz="4" w:space="0" w:color="auto"/>
              <w:right w:val="single" w:sz="4" w:space="0" w:color="auto"/>
            </w:tcBorders>
            <w:shd w:val="clear" w:color="auto" w:fill="auto"/>
            <w:vAlign w:val="center"/>
            <w:hideMark/>
          </w:tcPr>
          <w:p w:rsidR="000D2453" w:rsidRPr="00DE2AC6" w:rsidRDefault="000D2453">
            <w:pPr>
              <w:rPr>
                <w:rFonts w:ascii="Verdana" w:hAnsi="Verdana" w:cs="Calibri"/>
                <w:sz w:val="16"/>
                <w:szCs w:val="16"/>
              </w:rPr>
            </w:pPr>
            <w:r w:rsidRPr="00DE2AC6">
              <w:rPr>
                <w:rFonts w:ascii="Verdana" w:hAnsi="Verdana" w:cs="Calibri"/>
                <w:sz w:val="16"/>
                <w:szCs w:val="16"/>
              </w:rPr>
              <w:t>Movilización/Desmovilización</w:t>
            </w:r>
          </w:p>
        </w:tc>
        <w:tc>
          <w:tcPr>
            <w:tcW w:w="1200" w:type="dxa"/>
            <w:tcBorders>
              <w:top w:val="nil"/>
              <w:left w:val="nil"/>
              <w:bottom w:val="single" w:sz="4" w:space="0" w:color="auto"/>
              <w:right w:val="single" w:sz="4" w:space="0" w:color="auto"/>
            </w:tcBorders>
            <w:shd w:val="clear" w:color="auto" w:fill="auto"/>
            <w:noWrap/>
            <w:vAlign w:val="center"/>
            <w:hideMark/>
          </w:tcPr>
          <w:p w:rsidR="000D2453" w:rsidRPr="00DE2AC6" w:rsidRDefault="000D2453">
            <w:pPr>
              <w:jc w:val="center"/>
              <w:rPr>
                <w:rFonts w:ascii="Verdana" w:hAnsi="Verdana" w:cs="Calibri"/>
                <w:sz w:val="16"/>
                <w:szCs w:val="16"/>
              </w:rPr>
            </w:pPr>
            <w:r w:rsidRPr="00DE2AC6">
              <w:rPr>
                <w:rFonts w:ascii="Verdana" w:hAnsi="Verdana" w:cs="Calibri"/>
                <w:sz w:val="16"/>
                <w:szCs w:val="16"/>
              </w:rPr>
              <w:t>Global</w:t>
            </w:r>
          </w:p>
        </w:tc>
        <w:tc>
          <w:tcPr>
            <w:tcW w:w="1200" w:type="dxa"/>
            <w:tcBorders>
              <w:top w:val="nil"/>
              <w:left w:val="nil"/>
              <w:bottom w:val="single" w:sz="4" w:space="0" w:color="auto"/>
              <w:right w:val="single" w:sz="4" w:space="0" w:color="auto"/>
            </w:tcBorders>
            <w:shd w:val="clear" w:color="auto" w:fill="auto"/>
            <w:noWrap/>
            <w:vAlign w:val="center"/>
            <w:hideMark/>
          </w:tcPr>
          <w:p w:rsidR="000D2453" w:rsidRPr="00DE2AC6" w:rsidRDefault="000D2453">
            <w:pPr>
              <w:jc w:val="center"/>
              <w:rPr>
                <w:rFonts w:ascii="Verdana" w:hAnsi="Verdana" w:cs="Calibri"/>
                <w:sz w:val="16"/>
                <w:szCs w:val="16"/>
              </w:rPr>
            </w:pPr>
            <w:r w:rsidRPr="00DE2AC6">
              <w:rPr>
                <w:rFonts w:ascii="Verdana" w:hAnsi="Verdana" w:cs="Calibri"/>
                <w:sz w:val="16"/>
                <w:szCs w:val="16"/>
              </w:rPr>
              <w:t>1</w:t>
            </w:r>
          </w:p>
        </w:tc>
      </w:tr>
    </w:tbl>
    <w:p w:rsidR="000D2453" w:rsidRPr="00DE2AC6" w:rsidRDefault="008A7C8D" w:rsidP="00893FEB">
      <w:pPr>
        <w:pStyle w:val="Prrafodelista"/>
        <w:spacing w:before="240" w:after="120" w:line="360" w:lineRule="auto"/>
        <w:ind w:left="0"/>
        <w:jc w:val="both"/>
        <w:rPr>
          <w:rFonts w:ascii="Verdana" w:hAnsi="Verdana" w:cs="Arial"/>
          <w:b/>
          <w:bCs/>
          <w:sz w:val="18"/>
          <w:szCs w:val="18"/>
        </w:rPr>
      </w:pPr>
      <w:r w:rsidRPr="00DE2AC6">
        <w:rPr>
          <w:rFonts w:ascii="Verdana" w:hAnsi="Verdana" w:cs="Arial"/>
          <w:b/>
          <w:bCs/>
          <w:sz w:val="18"/>
          <w:szCs w:val="18"/>
        </w:rPr>
        <w:t>LOTE 2. POZO GMR-X1 IE.</w:t>
      </w:r>
    </w:p>
    <w:tbl>
      <w:tblPr>
        <w:tblW w:w="5880" w:type="dxa"/>
        <w:jc w:val="center"/>
        <w:tblCellMar>
          <w:left w:w="70" w:type="dxa"/>
          <w:right w:w="70" w:type="dxa"/>
        </w:tblCellMar>
        <w:tblLook w:val="04A0" w:firstRow="1" w:lastRow="0" w:firstColumn="1" w:lastColumn="0" w:noHBand="0" w:noVBand="1"/>
      </w:tblPr>
      <w:tblGrid>
        <w:gridCol w:w="660"/>
        <w:gridCol w:w="2820"/>
        <w:gridCol w:w="1200"/>
        <w:gridCol w:w="1200"/>
      </w:tblGrid>
      <w:tr w:rsidR="00DE2AC6" w:rsidRPr="00DE2AC6" w:rsidTr="00A47B56">
        <w:trPr>
          <w:trHeight w:val="290"/>
          <w:jc w:val="center"/>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7C8D" w:rsidRPr="00DE2AC6" w:rsidRDefault="008A7C8D">
            <w:pPr>
              <w:jc w:val="center"/>
              <w:rPr>
                <w:rFonts w:ascii="Verdana" w:hAnsi="Verdana" w:cs="Calibri"/>
                <w:b/>
                <w:bCs/>
                <w:sz w:val="16"/>
                <w:szCs w:val="16"/>
                <w:lang w:val="es-BO" w:eastAsia="es-BO"/>
              </w:rPr>
            </w:pPr>
            <w:r w:rsidRPr="00DE2AC6">
              <w:rPr>
                <w:rFonts w:ascii="Verdana" w:hAnsi="Verdana" w:cs="Calibri"/>
                <w:b/>
                <w:bCs/>
                <w:sz w:val="16"/>
                <w:szCs w:val="16"/>
              </w:rPr>
              <w:t>ÍTEM</w:t>
            </w:r>
          </w:p>
        </w:tc>
        <w:tc>
          <w:tcPr>
            <w:tcW w:w="2820" w:type="dxa"/>
            <w:tcBorders>
              <w:top w:val="single" w:sz="4" w:space="0" w:color="auto"/>
              <w:left w:val="nil"/>
              <w:bottom w:val="single" w:sz="4" w:space="0" w:color="auto"/>
              <w:right w:val="single" w:sz="4" w:space="0" w:color="auto"/>
            </w:tcBorders>
            <w:shd w:val="clear" w:color="auto" w:fill="auto"/>
            <w:noWrap/>
            <w:vAlign w:val="center"/>
            <w:hideMark/>
          </w:tcPr>
          <w:p w:rsidR="008A7C8D" w:rsidRPr="00DE2AC6" w:rsidRDefault="008A7C8D">
            <w:pPr>
              <w:jc w:val="center"/>
              <w:rPr>
                <w:rFonts w:ascii="Verdana" w:hAnsi="Verdana" w:cs="Calibri"/>
                <w:b/>
                <w:bCs/>
                <w:sz w:val="16"/>
                <w:szCs w:val="16"/>
              </w:rPr>
            </w:pPr>
            <w:r w:rsidRPr="00DE2AC6">
              <w:rPr>
                <w:rFonts w:ascii="Verdana" w:hAnsi="Verdana" w:cs="Calibri"/>
                <w:b/>
                <w:bCs/>
                <w:sz w:val="16"/>
                <w:szCs w:val="16"/>
              </w:rPr>
              <w:t>DETALLE</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8A7C8D" w:rsidRPr="00DE2AC6" w:rsidRDefault="008A7C8D">
            <w:pPr>
              <w:jc w:val="center"/>
              <w:rPr>
                <w:rFonts w:ascii="Verdana" w:hAnsi="Verdana" w:cs="Calibri"/>
                <w:b/>
                <w:bCs/>
                <w:sz w:val="16"/>
                <w:szCs w:val="16"/>
              </w:rPr>
            </w:pPr>
            <w:r w:rsidRPr="00DE2AC6">
              <w:rPr>
                <w:rFonts w:ascii="Verdana" w:hAnsi="Verdana" w:cs="Calibri"/>
                <w:b/>
                <w:bCs/>
                <w:sz w:val="16"/>
                <w:szCs w:val="16"/>
              </w:rPr>
              <w:t>UNIDAD</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8A7C8D" w:rsidRPr="00DE2AC6" w:rsidRDefault="008A7C8D">
            <w:pPr>
              <w:jc w:val="center"/>
              <w:rPr>
                <w:rFonts w:ascii="Verdana" w:hAnsi="Verdana" w:cs="Calibri"/>
                <w:b/>
                <w:bCs/>
                <w:sz w:val="16"/>
                <w:szCs w:val="16"/>
              </w:rPr>
            </w:pPr>
            <w:r w:rsidRPr="00DE2AC6">
              <w:rPr>
                <w:rFonts w:ascii="Verdana" w:hAnsi="Verdana" w:cs="Calibri"/>
                <w:b/>
                <w:bCs/>
                <w:sz w:val="16"/>
                <w:szCs w:val="16"/>
              </w:rPr>
              <w:t>CANTIDAD</w:t>
            </w:r>
          </w:p>
        </w:tc>
      </w:tr>
      <w:tr w:rsidR="00DE2AC6" w:rsidRPr="00DE2AC6" w:rsidTr="00A47B56">
        <w:trPr>
          <w:trHeight w:val="4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8A7C8D" w:rsidRPr="00DE2AC6" w:rsidRDefault="008A7C8D">
            <w:pPr>
              <w:jc w:val="center"/>
              <w:rPr>
                <w:rFonts w:ascii="Verdana" w:hAnsi="Verdana" w:cs="Calibri"/>
                <w:sz w:val="16"/>
                <w:szCs w:val="16"/>
              </w:rPr>
            </w:pPr>
            <w:r w:rsidRPr="00DE2AC6">
              <w:rPr>
                <w:rFonts w:ascii="Verdana" w:hAnsi="Verdana" w:cs="Calibri"/>
                <w:sz w:val="16"/>
                <w:szCs w:val="16"/>
              </w:rPr>
              <w:t>1</w:t>
            </w:r>
          </w:p>
        </w:tc>
        <w:tc>
          <w:tcPr>
            <w:tcW w:w="2820" w:type="dxa"/>
            <w:tcBorders>
              <w:top w:val="nil"/>
              <w:left w:val="nil"/>
              <w:bottom w:val="single" w:sz="4" w:space="0" w:color="auto"/>
              <w:right w:val="single" w:sz="4" w:space="0" w:color="auto"/>
            </w:tcBorders>
            <w:shd w:val="clear" w:color="auto" w:fill="auto"/>
            <w:vAlign w:val="center"/>
            <w:hideMark/>
          </w:tcPr>
          <w:p w:rsidR="008A7C8D" w:rsidRPr="00DE2AC6" w:rsidRDefault="008A7C8D">
            <w:pPr>
              <w:rPr>
                <w:rFonts w:ascii="Verdana" w:hAnsi="Verdana" w:cs="Calibri"/>
                <w:sz w:val="16"/>
                <w:szCs w:val="16"/>
              </w:rPr>
            </w:pPr>
            <w:r w:rsidRPr="00DE2AC6">
              <w:rPr>
                <w:rFonts w:ascii="Verdana" w:hAnsi="Verdana" w:cs="Calibri"/>
                <w:sz w:val="16"/>
                <w:szCs w:val="16"/>
              </w:rPr>
              <w:t>Cargo por bajada de herramienta</w:t>
            </w:r>
          </w:p>
        </w:tc>
        <w:tc>
          <w:tcPr>
            <w:tcW w:w="1200" w:type="dxa"/>
            <w:tcBorders>
              <w:top w:val="nil"/>
              <w:left w:val="nil"/>
              <w:bottom w:val="single" w:sz="4" w:space="0" w:color="auto"/>
              <w:right w:val="single" w:sz="4" w:space="0" w:color="auto"/>
            </w:tcBorders>
            <w:shd w:val="clear" w:color="auto" w:fill="auto"/>
            <w:noWrap/>
            <w:vAlign w:val="center"/>
            <w:hideMark/>
          </w:tcPr>
          <w:p w:rsidR="008A7C8D" w:rsidRPr="00DE2AC6" w:rsidRDefault="008A7C8D">
            <w:pPr>
              <w:jc w:val="center"/>
              <w:rPr>
                <w:rFonts w:ascii="Verdana" w:hAnsi="Verdana" w:cs="Calibri"/>
                <w:sz w:val="16"/>
                <w:szCs w:val="16"/>
              </w:rPr>
            </w:pPr>
            <w:r w:rsidRPr="00DE2AC6">
              <w:rPr>
                <w:rFonts w:ascii="Verdana" w:hAnsi="Verdana" w:cs="Calibri"/>
                <w:sz w:val="16"/>
                <w:szCs w:val="16"/>
              </w:rPr>
              <w:t>Metros</w:t>
            </w:r>
          </w:p>
        </w:tc>
        <w:tc>
          <w:tcPr>
            <w:tcW w:w="1200" w:type="dxa"/>
            <w:tcBorders>
              <w:top w:val="nil"/>
              <w:left w:val="nil"/>
              <w:bottom w:val="single" w:sz="4" w:space="0" w:color="auto"/>
              <w:right w:val="single" w:sz="4" w:space="0" w:color="auto"/>
            </w:tcBorders>
            <w:shd w:val="clear" w:color="auto" w:fill="auto"/>
            <w:noWrap/>
            <w:vAlign w:val="center"/>
            <w:hideMark/>
          </w:tcPr>
          <w:p w:rsidR="008A7C8D" w:rsidRPr="00DE2AC6" w:rsidRDefault="008A7C8D">
            <w:pPr>
              <w:jc w:val="center"/>
              <w:rPr>
                <w:rFonts w:ascii="Verdana" w:hAnsi="Verdana" w:cs="Calibri"/>
                <w:sz w:val="16"/>
                <w:szCs w:val="16"/>
              </w:rPr>
            </w:pPr>
            <w:r w:rsidRPr="00DE2AC6">
              <w:rPr>
                <w:rFonts w:ascii="Verdana" w:hAnsi="Verdana" w:cs="Calibri"/>
                <w:sz w:val="16"/>
                <w:szCs w:val="16"/>
              </w:rPr>
              <w:t>4725</w:t>
            </w:r>
          </w:p>
        </w:tc>
      </w:tr>
      <w:tr w:rsidR="00DE2AC6" w:rsidRPr="00DE2AC6" w:rsidTr="00A47B56">
        <w:trPr>
          <w:trHeight w:val="4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8A7C8D" w:rsidRPr="00DE2AC6" w:rsidRDefault="008A7C8D">
            <w:pPr>
              <w:jc w:val="center"/>
              <w:rPr>
                <w:rFonts w:ascii="Verdana" w:hAnsi="Verdana" w:cs="Calibri"/>
                <w:sz w:val="16"/>
                <w:szCs w:val="16"/>
              </w:rPr>
            </w:pPr>
            <w:r w:rsidRPr="00DE2AC6">
              <w:rPr>
                <w:rFonts w:ascii="Verdana" w:hAnsi="Verdana" w:cs="Calibri"/>
                <w:sz w:val="16"/>
                <w:szCs w:val="16"/>
              </w:rPr>
              <w:t>2</w:t>
            </w:r>
          </w:p>
        </w:tc>
        <w:tc>
          <w:tcPr>
            <w:tcW w:w="2820" w:type="dxa"/>
            <w:tcBorders>
              <w:top w:val="nil"/>
              <w:left w:val="nil"/>
              <w:bottom w:val="single" w:sz="4" w:space="0" w:color="auto"/>
              <w:right w:val="single" w:sz="4" w:space="0" w:color="auto"/>
            </w:tcBorders>
            <w:shd w:val="clear" w:color="auto" w:fill="auto"/>
            <w:vAlign w:val="center"/>
            <w:hideMark/>
          </w:tcPr>
          <w:p w:rsidR="008A7C8D" w:rsidRPr="00DE2AC6" w:rsidRDefault="008A7C8D">
            <w:pPr>
              <w:rPr>
                <w:rFonts w:ascii="Verdana" w:hAnsi="Verdana" w:cs="Calibri"/>
                <w:sz w:val="16"/>
                <w:szCs w:val="16"/>
              </w:rPr>
            </w:pPr>
            <w:r w:rsidRPr="00DE2AC6">
              <w:rPr>
                <w:rFonts w:ascii="Verdana" w:hAnsi="Verdana" w:cs="Calibri"/>
                <w:sz w:val="16"/>
                <w:szCs w:val="16"/>
              </w:rPr>
              <w:t>Cargo por metro recuperado de testigo</w:t>
            </w:r>
          </w:p>
        </w:tc>
        <w:tc>
          <w:tcPr>
            <w:tcW w:w="1200" w:type="dxa"/>
            <w:tcBorders>
              <w:top w:val="nil"/>
              <w:left w:val="nil"/>
              <w:bottom w:val="single" w:sz="4" w:space="0" w:color="auto"/>
              <w:right w:val="single" w:sz="4" w:space="0" w:color="auto"/>
            </w:tcBorders>
            <w:shd w:val="clear" w:color="auto" w:fill="auto"/>
            <w:noWrap/>
            <w:vAlign w:val="center"/>
            <w:hideMark/>
          </w:tcPr>
          <w:p w:rsidR="008A7C8D" w:rsidRPr="00DE2AC6" w:rsidRDefault="008A7C8D">
            <w:pPr>
              <w:jc w:val="center"/>
              <w:rPr>
                <w:rFonts w:ascii="Verdana" w:hAnsi="Verdana" w:cs="Calibri"/>
                <w:sz w:val="16"/>
                <w:szCs w:val="16"/>
              </w:rPr>
            </w:pPr>
            <w:r w:rsidRPr="00DE2AC6">
              <w:rPr>
                <w:rFonts w:ascii="Verdana" w:hAnsi="Verdana" w:cs="Calibri"/>
                <w:sz w:val="16"/>
                <w:szCs w:val="16"/>
              </w:rPr>
              <w:t>Metros</w:t>
            </w:r>
          </w:p>
        </w:tc>
        <w:tc>
          <w:tcPr>
            <w:tcW w:w="1200" w:type="dxa"/>
            <w:tcBorders>
              <w:top w:val="nil"/>
              <w:left w:val="nil"/>
              <w:bottom w:val="single" w:sz="4" w:space="0" w:color="auto"/>
              <w:right w:val="single" w:sz="4" w:space="0" w:color="auto"/>
            </w:tcBorders>
            <w:shd w:val="clear" w:color="auto" w:fill="auto"/>
            <w:noWrap/>
            <w:vAlign w:val="center"/>
            <w:hideMark/>
          </w:tcPr>
          <w:p w:rsidR="008A7C8D" w:rsidRPr="00DE2AC6" w:rsidRDefault="008A7C8D">
            <w:pPr>
              <w:jc w:val="center"/>
              <w:rPr>
                <w:rFonts w:ascii="Verdana" w:hAnsi="Verdana" w:cs="Calibri"/>
                <w:sz w:val="16"/>
                <w:szCs w:val="16"/>
              </w:rPr>
            </w:pPr>
            <w:r w:rsidRPr="00DE2AC6">
              <w:rPr>
                <w:rFonts w:ascii="Verdana" w:hAnsi="Verdana" w:cs="Calibri"/>
                <w:sz w:val="16"/>
                <w:szCs w:val="16"/>
              </w:rPr>
              <w:t>45</w:t>
            </w:r>
          </w:p>
        </w:tc>
      </w:tr>
      <w:tr w:rsidR="00DE2AC6" w:rsidRPr="00DE2AC6" w:rsidTr="00A47B56">
        <w:trPr>
          <w:trHeight w:val="4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8A7C8D" w:rsidRPr="00DE2AC6" w:rsidRDefault="008A7C8D">
            <w:pPr>
              <w:jc w:val="center"/>
              <w:rPr>
                <w:rFonts w:ascii="Verdana" w:hAnsi="Verdana" w:cs="Calibri"/>
                <w:sz w:val="16"/>
                <w:szCs w:val="16"/>
              </w:rPr>
            </w:pPr>
            <w:r w:rsidRPr="00DE2AC6">
              <w:rPr>
                <w:rFonts w:ascii="Verdana" w:hAnsi="Verdana" w:cs="Calibri"/>
                <w:sz w:val="16"/>
                <w:szCs w:val="16"/>
              </w:rPr>
              <w:t>3</w:t>
            </w:r>
          </w:p>
        </w:tc>
        <w:tc>
          <w:tcPr>
            <w:tcW w:w="2820" w:type="dxa"/>
            <w:tcBorders>
              <w:top w:val="nil"/>
              <w:left w:val="nil"/>
              <w:bottom w:val="single" w:sz="4" w:space="0" w:color="auto"/>
              <w:right w:val="single" w:sz="4" w:space="0" w:color="auto"/>
            </w:tcBorders>
            <w:shd w:val="clear" w:color="auto" w:fill="auto"/>
            <w:vAlign w:val="center"/>
            <w:hideMark/>
          </w:tcPr>
          <w:p w:rsidR="008A7C8D" w:rsidRPr="00DE2AC6" w:rsidRDefault="008A7C8D">
            <w:pPr>
              <w:rPr>
                <w:rFonts w:ascii="Verdana" w:hAnsi="Verdana" w:cs="Calibri"/>
                <w:sz w:val="16"/>
                <w:szCs w:val="16"/>
              </w:rPr>
            </w:pPr>
            <w:r w:rsidRPr="00DE2AC6">
              <w:rPr>
                <w:rFonts w:ascii="Verdana" w:hAnsi="Verdana" w:cs="Calibri"/>
                <w:sz w:val="16"/>
                <w:szCs w:val="16"/>
              </w:rPr>
              <w:t>Stand By de equipo en pozo (mayor a 6 días)</w:t>
            </w:r>
          </w:p>
        </w:tc>
        <w:tc>
          <w:tcPr>
            <w:tcW w:w="1200" w:type="dxa"/>
            <w:tcBorders>
              <w:top w:val="nil"/>
              <w:left w:val="nil"/>
              <w:bottom w:val="single" w:sz="4" w:space="0" w:color="auto"/>
              <w:right w:val="single" w:sz="4" w:space="0" w:color="auto"/>
            </w:tcBorders>
            <w:shd w:val="clear" w:color="auto" w:fill="auto"/>
            <w:noWrap/>
            <w:vAlign w:val="center"/>
            <w:hideMark/>
          </w:tcPr>
          <w:p w:rsidR="008A7C8D" w:rsidRPr="00DE2AC6" w:rsidRDefault="008A7C8D">
            <w:pPr>
              <w:jc w:val="center"/>
              <w:rPr>
                <w:rFonts w:ascii="Verdana" w:hAnsi="Verdana" w:cs="Calibri"/>
                <w:sz w:val="16"/>
                <w:szCs w:val="16"/>
              </w:rPr>
            </w:pPr>
            <w:r w:rsidRPr="00DE2AC6">
              <w:rPr>
                <w:rFonts w:ascii="Verdana" w:hAnsi="Verdana" w:cs="Calibri"/>
                <w:sz w:val="16"/>
                <w:szCs w:val="16"/>
              </w:rPr>
              <w:t>Día</w:t>
            </w:r>
          </w:p>
        </w:tc>
        <w:tc>
          <w:tcPr>
            <w:tcW w:w="1200" w:type="dxa"/>
            <w:tcBorders>
              <w:top w:val="nil"/>
              <w:left w:val="nil"/>
              <w:bottom w:val="single" w:sz="4" w:space="0" w:color="auto"/>
              <w:right w:val="single" w:sz="4" w:space="0" w:color="auto"/>
            </w:tcBorders>
            <w:shd w:val="clear" w:color="auto" w:fill="auto"/>
            <w:noWrap/>
            <w:vAlign w:val="center"/>
            <w:hideMark/>
          </w:tcPr>
          <w:p w:rsidR="008A7C8D" w:rsidRPr="00DE2AC6" w:rsidRDefault="008A7C8D">
            <w:pPr>
              <w:jc w:val="center"/>
              <w:rPr>
                <w:rFonts w:ascii="Verdana" w:hAnsi="Verdana" w:cs="Calibri"/>
                <w:sz w:val="16"/>
                <w:szCs w:val="16"/>
              </w:rPr>
            </w:pPr>
            <w:r w:rsidRPr="00DE2AC6">
              <w:rPr>
                <w:rFonts w:ascii="Verdana" w:hAnsi="Verdana" w:cs="Calibri"/>
                <w:sz w:val="16"/>
                <w:szCs w:val="16"/>
              </w:rPr>
              <w:t>15</w:t>
            </w:r>
          </w:p>
        </w:tc>
      </w:tr>
      <w:tr w:rsidR="00DE2AC6" w:rsidRPr="00DE2AC6" w:rsidTr="00A47B56">
        <w:trPr>
          <w:trHeight w:val="40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8A7C8D" w:rsidRPr="00DE2AC6" w:rsidRDefault="008A7C8D">
            <w:pPr>
              <w:jc w:val="center"/>
              <w:rPr>
                <w:rFonts w:ascii="Verdana" w:hAnsi="Verdana" w:cs="Calibri"/>
                <w:sz w:val="16"/>
                <w:szCs w:val="16"/>
              </w:rPr>
            </w:pPr>
            <w:r w:rsidRPr="00DE2AC6">
              <w:rPr>
                <w:rFonts w:ascii="Verdana" w:hAnsi="Verdana" w:cs="Calibri"/>
                <w:sz w:val="16"/>
                <w:szCs w:val="16"/>
              </w:rPr>
              <w:t>4</w:t>
            </w:r>
          </w:p>
        </w:tc>
        <w:tc>
          <w:tcPr>
            <w:tcW w:w="2820" w:type="dxa"/>
            <w:tcBorders>
              <w:top w:val="nil"/>
              <w:left w:val="nil"/>
              <w:bottom w:val="single" w:sz="4" w:space="0" w:color="auto"/>
              <w:right w:val="single" w:sz="4" w:space="0" w:color="auto"/>
            </w:tcBorders>
            <w:shd w:val="clear" w:color="auto" w:fill="auto"/>
            <w:vAlign w:val="center"/>
            <w:hideMark/>
          </w:tcPr>
          <w:p w:rsidR="008A7C8D" w:rsidRPr="00DE2AC6" w:rsidRDefault="008A7C8D">
            <w:pPr>
              <w:rPr>
                <w:rFonts w:ascii="Verdana" w:hAnsi="Verdana" w:cs="Calibri"/>
                <w:sz w:val="16"/>
                <w:szCs w:val="16"/>
              </w:rPr>
            </w:pPr>
            <w:r w:rsidRPr="00DE2AC6">
              <w:rPr>
                <w:rFonts w:ascii="Verdana" w:hAnsi="Verdana" w:cs="Calibri"/>
                <w:sz w:val="16"/>
                <w:szCs w:val="16"/>
              </w:rPr>
              <w:t>Personal (Operador + Ayudante)</w:t>
            </w:r>
          </w:p>
        </w:tc>
        <w:tc>
          <w:tcPr>
            <w:tcW w:w="1200" w:type="dxa"/>
            <w:tcBorders>
              <w:top w:val="nil"/>
              <w:left w:val="nil"/>
              <w:bottom w:val="single" w:sz="4" w:space="0" w:color="auto"/>
              <w:right w:val="single" w:sz="4" w:space="0" w:color="auto"/>
            </w:tcBorders>
            <w:shd w:val="clear" w:color="auto" w:fill="auto"/>
            <w:noWrap/>
            <w:vAlign w:val="center"/>
            <w:hideMark/>
          </w:tcPr>
          <w:p w:rsidR="008A7C8D" w:rsidRPr="00DE2AC6" w:rsidRDefault="008A7C8D">
            <w:pPr>
              <w:jc w:val="center"/>
              <w:rPr>
                <w:rFonts w:ascii="Verdana" w:hAnsi="Verdana" w:cs="Calibri"/>
                <w:sz w:val="16"/>
                <w:szCs w:val="16"/>
              </w:rPr>
            </w:pPr>
            <w:r w:rsidRPr="00DE2AC6">
              <w:rPr>
                <w:rFonts w:ascii="Verdana" w:hAnsi="Verdana" w:cs="Calibri"/>
                <w:sz w:val="16"/>
                <w:szCs w:val="16"/>
              </w:rPr>
              <w:t>Días</w:t>
            </w:r>
          </w:p>
        </w:tc>
        <w:tc>
          <w:tcPr>
            <w:tcW w:w="1200" w:type="dxa"/>
            <w:tcBorders>
              <w:top w:val="nil"/>
              <w:left w:val="nil"/>
              <w:bottom w:val="single" w:sz="4" w:space="0" w:color="auto"/>
              <w:right w:val="single" w:sz="4" w:space="0" w:color="auto"/>
            </w:tcBorders>
            <w:shd w:val="clear" w:color="auto" w:fill="auto"/>
            <w:noWrap/>
            <w:vAlign w:val="center"/>
            <w:hideMark/>
          </w:tcPr>
          <w:p w:rsidR="008A7C8D" w:rsidRPr="00DE2AC6" w:rsidRDefault="008A7C8D">
            <w:pPr>
              <w:jc w:val="center"/>
              <w:rPr>
                <w:rFonts w:ascii="Verdana" w:hAnsi="Verdana" w:cs="Calibri"/>
                <w:sz w:val="16"/>
                <w:szCs w:val="16"/>
              </w:rPr>
            </w:pPr>
            <w:r w:rsidRPr="00DE2AC6">
              <w:rPr>
                <w:rFonts w:ascii="Verdana" w:hAnsi="Verdana" w:cs="Calibri"/>
                <w:sz w:val="16"/>
                <w:szCs w:val="16"/>
              </w:rPr>
              <w:t>15</w:t>
            </w:r>
          </w:p>
        </w:tc>
      </w:tr>
      <w:tr w:rsidR="00DE2AC6" w:rsidRPr="00DE2AC6" w:rsidTr="00A47B56">
        <w:trPr>
          <w:trHeight w:val="290"/>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8A7C8D" w:rsidRPr="00DE2AC6" w:rsidRDefault="008A7C8D">
            <w:pPr>
              <w:jc w:val="center"/>
              <w:rPr>
                <w:rFonts w:ascii="Verdana" w:hAnsi="Verdana" w:cs="Calibri"/>
                <w:sz w:val="16"/>
                <w:szCs w:val="16"/>
              </w:rPr>
            </w:pPr>
            <w:r w:rsidRPr="00DE2AC6">
              <w:rPr>
                <w:rFonts w:ascii="Verdana" w:hAnsi="Verdana" w:cs="Calibri"/>
                <w:sz w:val="16"/>
                <w:szCs w:val="16"/>
              </w:rPr>
              <w:t>5</w:t>
            </w:r>
          </w:p>
        </w:tc>
        <w:tc>
          <w:tcPr>
            <w:tcW w:w="2820" w:type="dxa"/>
            <w:tcBorders>
              <w:top w:val="nil"/>
              <w:left w:val="nil"/>
              <w:bottom w:val="single" w:sz="4" w:space="0" w:color="auto"/>
              <w:right w:val="single" w:sz="4" w:space="0" w:color="auto"/>
            </w:tcBorders>
            <w:shd w:val="clear" w:color="auto" w:fill="auto"/>
            <w:vAlign w:val="center"/>
            <w:hideMark/>
          </w:tcPr>
          <w:p w:rsidR="008A7C8D" w:rsidRPr="00DE2AC6" w:rsidRDefault="008A7C8D">
            <w:pPr>
              <w:rPr>
                <w:rFonts w:ascii="Verdana" w:hAnsi="Verdana" w:cs="Calibri"/>
                <w:sz w:val="16"/>
                <w:szCs w:val="16"/>
              </w:rPr>
            </w:pPr>
            <w:r w:rsidRPr="00DE2AC6">
              <w:rPr>
                <w:rFonts w:ascii="Verdana" w:hAnsi="Verdana" w:cs="Calibri"/>
                <w:sz w:val="16"/>
                <w:szCs w:val="16"/>
              </w:rPr>
              <w:t>Movilización/Desmovilización</w:t>
            </w:r>
          </w:p>
        </w:tc>
        <w:tc>
          <w:tcPr>
            <w:tcW w:w="1200" w:type="dxa"/>
            <w:tcBorders>
              <w:top w:val="nil"/>
              <w:left w:val="nil"/>
              <w:bottom w:val="single" w:sz="4" w:space="0" w:color="auto"/>
              <w:right w:val="single" w:sz="4" w:space="0" w:color="auto"/>
            </w:tcBorders>
            <w:shd w:val="clear" w:color="auto" w:fill="auto"/>
            <w:noWrap/>
            <w:vAlign w:val="center"/>
            <w:hideMark/>
          </w:tcPr>
          <w:p w:rsidR="008A7C8D" w:rsidRPr="00DE2AC6" w:rsidRDefault="008A7C8D">
            <w:pPr>
              <w:jc w:val="center"/>
              <w:rPr>
                <w:rFonts w:ascii="Verdana" w:hAnsi="Verdana" w:cs="Calibri"/>
                <w:sz w:val="16"/>
                <w:szCs w:val="16"/>
              </w:rPr>
            </w:pPr>
            <w:r w:rsidRPr="00DE2AC6">
              <w:rPr>
                <w:rFonts w:ascii="Verdana" w:hAnsi="Verdana" w:cs="Calibri"/>
                <w:sz w:val="16"/>
                <w:szCs w:val="16"/>
              </w:rPr>
              <w:t>Global</w:t>
            </w:r>
          </w:p>
        </w:tc>
        <w:tc>
          <w:tcPr>
            <w:tcW w:w="1200" w:type="dxa"/>
            <w:tcBorders>
              <w:top w:val="nil"/>
              <w:left w:val="nil"/>
              <w:bottom w:val="single" w:sz="4" w:space="0" w:color="auto"/>
              <w:right w:val="single" w:sz="4" w:space="0" w:color="auto"/>
            </w:tcBorders>
            <w:shd w:val="clear" w:color="auto" w:fill="auto"/>
            <w:noWrap/>
            <w:vAlign w:val="center"/>
            <w:hideMark/>
          </w:tcPr>
          <w:p w:rsidR="008A7C8D" w:rsidRPr="00DE2AC6" w:rsidRDefault="008A7C8D">
            <w:pPr>
              <w:jc w:val="center"/>
              <w:rPr>
                <w:rFonts w:ascii="Verdana" w:hAnsi="Verdana" w:cs="Calibri"/>
                <w:sz w:val="16"/>
                <w:szCs w:val="16"/>
              </w:rPr>
            </w:pPr>
            <w:r w:rsidRPr="00DE2AC6">
              <w:rPr>
                <w:rFonts w:ascii="Verdana" w:hAnsi="Verdana" w:cs="Calibri"/>
                <w:sz w:val="16"/>
                <w:szCs w:val="16"/>
              </w:rPr>
              <w:t>1</w:t>
            </w:r>
          </w:p>
        </w:tc>
      </w:tr>
    </w:tbl>
    <w:p w:rsidR="00893FEB" w:rsidRPr="00DE2AC6" w:rsidRDefault="00893FEB" w:rsidP="00893FEB">
      <w:pPr>
        <w:pStyle w:val="Prrafodelista"/>
        <w:spacing w:line="360" w:lineRule="auto"/>
        <w:ind w:left="0"/>
        <w:jc w:val="both"/>
        <w:rPr>
          <w:rFonts w:ascii="Verdana" w:hAnsi="Verdana" w:cs="Arial"/>
          <w:bCs/>
          <w:sz w:val="18"/>
          <w:szCs w:val="18"/>
        </w:rPr>
      </w:pPr>
    </w:p>
    <w:p w:rsidR="00893FEB" w:rsidRPr="00DE2AC6" w:rsidRDefault="007435BE" w:rsidP="00893FEB">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
          <w:bCs/>
          <w:sz w:val="18"/>
          <w:szCs w:val="18"/>
          <w:lang w:val="es-BO"/>
        </w:rPr>
        <w:t>Nota #1</w:t>
      </w:r>
      <w:r w:rsidR="00893FEB" w:rsidRPr="00DE2AC6">
        <w:rPr>
          <w:rFonts w:ascii="Verdana" w:hAnsi="Verdana" w:cs="Calibri"/>
          <w:b/>
          <w:bCs/>
          <w:sz w:val="18"/>
          <w:szCs w:val="18"/>
          <w:lang w:val="es-BO"/>
        </w:rPr>
        <w:t>:</w:t>
      </w:r>
      <w:r w:rsidR="00893FEB" w:rsidRPr="00DE2AC6">
        <w:rPr>
          <w:rFonts w:ascii="Verdana" w:hAnsi="Verdana" w:cs="Calibri"/>
          <w:bCs/>
          <w:sz w:val="18"/>
          <w:szCs w:val="18"/>
          <w:lang w:val="es-BO"/>
        </w:rPr>
        <w:t xml:space="preserve"> En el cuadro anterior se tienen detallados los ítems requeridos para cada fase como referencia, sin embargo, YPFB podrá requerir cualquiera de los ítems independientemente de la fase.</w:t>
      </w:r>
    </w:p>
    <w:p w:rsidR="00893FEB" w:rsidRPr="00DE2AC6" w:rsidRDefault="007435BE" w:rsidP="00893FEB">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
          <w:bCs/>
          <w:sz w:val="18"/>
          <w:szCs w:val="18"/>
          <w:lang w:val="es-BO"/>
        </w:rPr>
        <w:t>Nota #2</w:t>
      </w:r>
      <w:r w:rsidR="00893FEB" w:rsidRPr="00DE2AC6">
        <w:rPr>
          <w:rFonts w:ascii="Verdana" w:hAnsi="Verdana" w:cs="Calibri"/>
          <w:b/>
          <w:bCs/>
          <w:sz w:val="18"/>
          <w:szCs w:val="18"/>
          <w:lang w:val="es-BO"/>
        </w:rPr>
        <w:t>:</w:t>
      </w:r>
      <w:r w:rsidR="00893FEB" w:rsidRPr="00DE2AC6">
        <w:rPr>
          <w:rFonts w:ascii="Verdana" w:hAnsi="Verdana" w:cs="Calibri"/>
          <w:bCs/>
          <w:sz w:val="18"/>
          <w:szCs w:val="18"/>
          <w:lang w:val="es-BO"/>
        </w:rPr>
        <w:t xml:space="preserve"> Todas las cantidades son referenciales, a fin de que el Contratista tome sus previsiones para cumplir con la ejecución del servicio. Para efectos de pago se tomarán en cuenta las cantidades reales de cada servicio ejecutado.</w:t>
      </w:r>
    </w:p>
    <w:p w:rsidR="00893FEB" w:rsidRPr="00DE2AC6" w:rsidRDefault="00893FEB" w:rsidP="00893FEB">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Para efectos de evaluación se considerarán los precios unitarios de las propuestas económicas.</w:t>
      </w:r>
    </w:p>
    <w:p w:rsidR="00893FEB" w:rsidRPr="00DE2AC6" w:rsidRDefault="00893FEB" w:rsidP="00893FEB">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
          <w:bCs/>
          <w:sz w:val="18"/>
          <w:szCs w:val="18"/>
          <w:lang w:val="es-BO"/>
        </w:rPr>
        <w:t xml:space="preserve">Nota </w:t>
      </w:r>
      <w:r w:rsidR="007435BE" w:rsidRPr="00DE2AC6">
        <w:rPr>
          <w:rFonts w:ascii="Verdana" w:hAnsi="Verdana" w:cs="Calibri"/>
          <w:b/>
          <w:bCs/>
          <w:sz w:val="18"/>
          <w:szCs w:val="18"/>
          <w:lang w:val="es-BO"/>
        </w:rPr>
        <w:t>#3</w:t>
      </w:r>
      <w:r w:rsidRPr="00DE2AC6">
        <w:rPr>
          <w:rFonts w:ascii="Verdana" w:hAnsi="Verdana" w:cs="Calibri"/>
          <w:b/>
          <w:bCs/>
          <w:sz w:val="18"/>
          <w:szCs w:val="18"/>
          <w:lang w:val="es-BO"/>
        </w:rPr>
        <w:t>:</w:t>
      </w:r>
      <w:r w:rsidRPr="00DE2AC6">
        <w:rPr>
          <w:rFonts w:ascii="Verdana" w:hAnsi="Verdana" w:cs="Calibri"/>
          <w:bCs/>
          <w:sz w:val="18"/>
          <w:szCs w:val="18"/>
          <w:lang w:val="es-BO"/>
        </w:rPr>
        <w:t xml:space="preserve"> Los precios unitarios propuestos que sobrepasen el valor del precio de referencia Unitario serán descalificados.</w:t>
      </w:r>
    </w:p>
    <w:p w:rsidR="00D24B94" w:rsidRPr="00DE2AC6" w:rsidRDefault="002A2787" w:rsidP="002A2787">
      <w:pPr>
        <w:pStyle w:val="A2"/>
        <w:numPr>
          <w:ilvl w:val="0"/>
          <w:numId w:val="0"/>
        </w:numPr>
        <w:ind w:left="1080" w:hanging="720"/>
        <w:rPr>
          <w:bCs w:val="0"/>
        </w:rPr>
      </w:pPr>
      <w:r w:rsidRPr="00DE2AC6">
        <w:rPr>
          <w:bCs w:val="0"/>
        </w:rPr>
        <w:t xml:space="preserve">2.5. </w:t>
      </w:r>
      <w:r w:rsidR="00D24B94" w:rsidRPr="00DE2AC6">
        <w:rPr>
          <w:bCs w:val="0"/>
        </w:rPr>
        <w:t>PROVISIÓN DE HERRAMIENTAS Y EQUIPOS.</w:t>
      </w:r>
      <w:r w:rsidR="00A47B56" w:rsidRPr="00DE2AC6">
        <w:rPr>
          <w:bCs w:val="0"/>
        </w:rPr>
        <w:t xml:space="preserve"> (LOTE 1 Y 2)</w:t>
      </w:r>
    </w:p>
    <w:p w:rsidR="00D24B94" w:rsidRPr="00DE2AC6" w:rsidRDefault="00D24B94" w:rsidP="00D24B94">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 xml:space="preserve">El </w:t>
      </w:r>
      <w:r w:rsidRPr="00DE2AC6">
        <w:rPr>
          <w:rFonts w:ascii="Verdana" w:hAnsi="Verdana" w:cs="Calibri"/>
          <w:b/>
          <w:bCs/>
          <w:sz w:val="18"/>
          <w:szCs w:val="18"/>
          <w:lang w:val="es-BO"/>
        </w:rPr>
        <w:t>CONTRATISTA</w:t>
      </w:r>
      <w:r w:rsidRPr="00DE2AC6">
        <w:rPr>
          <w:rFonts w:ascii="Verdana" w:hAnsi="Verdana" w:cs="Calibri"/>
          <w:bCs/>
          <w:sz w:val="18"/>
          <w:szCs w:val="18"/>
          <w:lang w:val="es-BO"/>
        </w:rPr>
        <w:t xml:space="preserve">, debe contar con la disponibilidad de vehículos, equipos, herramientas y materiales necesarios para realizar todos los trabajos solicitados por YPFB, para no interrumpir las operaciones. </w:t>
      </w:r>
    </w:p>
    <w:p w:rsidR="00D24B94" w:rsidRPr="00DE2AC6" w:rsidRDefault="00D24B94" w:rsidP="00D24B94">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 xml:space="preserve">A continuación, se detalla una lista de herramientas y materiales con los que deberá contar el </w:t>
      </w:r>
      <w:r w:rsidRPr="00DE2AC6">
        <w:rPr>
          <w:rFonts w:ascii="Verdana" w:hAnsi="Verdana" w:cs="Calibri"/>
          <w:b/>
          <w:bCs/>
          <w:sz w:val="18"/>
          <w:szCs w:val="18"/>
          <w:lang w:val="es-BO"/>
        </w:rPr>
        <w:t xml:space="preserve">CONTRATISTA </w:t>
      </w:r>
      <w:r w:rsidRPr="00DE2AC6">
        <w:rPr>
          <w:rFonts w:ascii="Verdana" w:hAnsi="Verdana" w:cs="Calibri"/>
          <w:bCs/>
          <w:sz w:val="18"/>
          <w:szCs w:val="18"/>
          <w:lang w:val="es-BO"/>
        </w:rPr>
        <w:t>para la ejecución del Servicio de Toma de Testigos de Corona en los pozos VMT-X7 y GMR-X1 IE:</w:t>
      </w:r>
    </w:p>
    <w:p w:rsidR="00D76BEE" w:rsidRPr="00DE2AC6" w:rsidRDefault="00D76BEE" w:rsidP="00D24B94">
      <w:pPr>
        <w:autoSpaceDE w:val="0"/>
        <w:autoSpaceDN w:val="0"/>
        <w:adjustRightInd w:val="0"/>
        <w:spacing w:line="360" w:lineRule="auto"/>
        <w:jc w:val="both"/>
        <w:rPr>
          <w:rFonts w:ascii="Verdana" w:hAnsi="Verdana" w:cs="Calibri"/>
          <w:bCs/>
          <w:sz w:val="18"/>
          <w:szCs w:val="18"/>
          <w:lang w:val="es-BO"/>
        </w:rPr>
      </w:pPr>
    </w:p>
    <w:p w:rsidR="00D24B94" w:rsidRPr="00DE2AC6" w:rsidRDefault="00D24B94" w:rsidP="00BF4C81">
      <w:pPr>
        <w:pStyle w:val="A2"/>
        <w:numPr>
          <w:ilvl w:val="0"/>
          <w:numId w:val="38"/>
        </w:numPr>
        <w:spacing w:before="0" w:after="0"/>
        <w:ind w:left="714" w:hanging="357"/>
        <w:rPr>
          <w:b w:val="0"/>
        </w:rPr>
      </w:pPr>
      <w:r w:rsidRPr="00DE2AC6">
        <w:rPr>
          <w:b w:val="0"/>
        </w:rPr>
        <w:t>Brocas corazonadoras o coronas (Coreheads).</w:t>
      </w:r>
    </w:p>
    <w:p w:rsidR="00D24B94" w:rsidRPr="00DE2AC6" w:rsidRDefault="00D24B94" w:rsidP="00BF4C81">
      <w:pPr>
        <w:pStyle w:val="A2"/>
        <w:numPr>
          <w:ilvl w:val="0"/>
          <w:numId w:val="38"/>
        </w:numPr>
        <w:spacing w:before="0" w:after="0"/>
        <w:ind w:left="714" w:hanging="357"/>
        <w:rPr>
          <w:b w:val="0"/>
        </w:rPr>
      </w:pPr>
      <w:r w:rsidRPr="00DE2AC6">
        <w:rPr>
          <w:b w:val="0"/>
        </w:rPr>
        <w:t>Barriles corazonadores de diámetros adecuados.</w:t>
      </w:r>
    </w:p>
    <w:p w:rsidR="00D24B94" w:rsidRPr="00DE2AC6" w:rsidRDefault="00D24B94" w:rsidP="00BF4C81">
      <w:pPr>
        <w:pStyle w:val="A2"/>
        <w:numPr>
          <w:ilvl w:val="0"/>
          <w:numId w:val="38"/>
        </w:numPr>
        <w:spacing w:before="0" w:after="0"/>
        <w:ind w:left="714" w:hanging="357"/>
        <w:rPr>
          <w:b w:val="0"/>
        </w:rPr>
      </w:pPr>
      <w:r w:rsidRPr="00DE2AC6">
        <w:rPr>
          <w:b w:val="0"/>
        </w:rPr>
        <w:lastRenderedPageBreak/>
        <w:t>Tubos interiores de Aluminio</w:t>
      </w:r>
    </w:p>
    <w:p w:rsidR="00D24B94" w:rsidRPr="00DE2AC6" w:rsidRDefault="00D24B94" w:rsidP="00BF4C81">
      <w:pPr>
        <w:pStyle w:val="A2"/>
        <w:numPr>
          <w:ilvl w:val="0"/>
          <w:numId w:val="38"/>
        </w:numPr>
        <w:spacing w:before="0" w:after="0"/>
        <w:ind w:left="714" w:hanging="357"/>
        <w:rPr>
          <w:b w:val="0"/>
        </w:rPr>
      </w:pPr>
      <w:r w:rsidRPr="00DE2AC6">
        <w:rPr>
          <w:b w:val="0"/>
        </w:rPr>
        <w:t xml:space="preserve">Equipo de corte </w:t>
      </w:r>
    </w:p>
    <w:p w:rsidR="00D24B94" w:rsidRPr="00DE2AC6" w:rsidRDefault="00D24B94" w:rsidP="00BF4C81">
      <w:pPr>
        <w:pStyle w:val="A2"/>
        <w:numPr>
          <w:ilvl w:val="0"/>
          <w:numId w:val="38"/>
        </w:numPr>
        <w:spacing w:before="0" w:after="0"/>
        <w:ind w:left="714" w:hanging="357"/>
        <w:rPr>
          <w:b w:val="0"/>
        </w:rPr>
      </w:pPr>
      <w:r w:rsidRPr="00DE2AC6">
        <w:rPr>
          <w:b w:val="0"/>
        </w:rPr>
        <w:t>Equipo para manejo de tubos desechables</w:t>
      </w:r>
    </w:p>
    <w:p w:rsidR="00D24B94" w:rsidRPr="00DE2AC6" w:rsidRDefault="00D24B94" w:rsidP="00BF4C81">
      <w:pPr>
        <w:pStyle w:val="A2"/>
        <w:numPr>
          <w:ilvl w:val="0"/>
          <w:numId w:val="38"/>
        </w:numPr>
        <w:spacing w:before="0" w:after="0"/>
        <w:ind w:left="714" w:hanging="357"/>
        <w:rPr>
          <w:b w:val="0"/>
        </w:rPr>
      </w:pPr>
      <w:r w:rsidRPr="00DE2AC6">
        <w:rPr>
          <w:b w:val="0"/>
        </w:rPr>
        <w:t>Coronas</w:t>
      </w:r>
    </w:p>
    <w:p w:rsidR="00971926" w:rsidRPr="00DE2AC6" w:rsidRDefault="00D24B94" w:rsidP="00BF4C81">
      <w:pPr>
        <w:pStyle w:val="A2"/>
        <w:numPr>
          <w:ilvl w:val="0"/>
          <w:numId w:val="38"/>
        </w:numPr>
        <w:spacing w:before="0" w:after="0"/>
        <w:ind w:left="714" w:hanging="357"/>
        <w:rPr>
          <w:b w:val="0"/>
        </w:rPr>
      </w:pPr>
      <w:r w:rsidRPr="00DE2AC6">
        <w:rPr>
          <w:b w:val="0"/>
        </w:rPr>
        <w:t>Cajas porta testigo y todo el material necesario para preservación y embalaje para asegurar la integridad de la muestra durante su transporte.</w:t>
      </w:r>
    </w:p>
    <w:p w:rsidR="00D76BEE" w:rsidRPr="00DE2AC6" w:rsidRDefault="00D76BEE" w:rsidP="00D24B94">
      <w:pPr>
        <w:autoSpaceDE w:val="0"/>
        <w:autoSpaceDN w:val="0"/>
        <w:adjustRightInd w:val="0"/>
        <w:spacing w:line="360" w:lineRule="auto"/>
        <w:jc w:val="both"/>
        <w:rPr>
          <w:rFonts w:ascii="Verdana" w:hAnsi="Verdana" w:cs="Calibri"/>
          <w:sz w:val="18"/>
          <w:szCs w:val="18"/>
        </w:rPr>
      </w:pPr>
    </w:p>
    <w:p w:rsidR="00D24B94" w:rsidRPr="00DE2AC6" w:rsidRDefault="00D24B94" w:rsidP="00D24B94">
      <w:pPr>
        <w:autoSpaceDE w:val="0"/>
        <w:autoSpaceDN w:val="0"/>
        <w:adjustRightInd w:val="0"/>
        <w:spacing w:line="360" w:lineRule="auto"/>
        <w:jc w:val="both"/>
        <w:rPr>
          <w:rFonts w:ascii="Verdana" w:hAnsi="Verdana" w:cs="Calibri"/>
          <w:sz w:val="18"/>
          <w:szCs w:val="18"/>
        </w:rPr>
      </w:pPr>
      <w:r w:rsidRPr="00DE2AC6">
        <w:rPr>
          <w:rFonts w:ascii="Verdana" w:hAnsi="Verdana" w:cs="Calibri"/>
          <w:sz w:val="18"/>
          <w:szCs w:val="18"/>
        </w:rPr>
        <w:t xml:space="preserve">El </w:t>
      </w:r>
      <w:r w:rsidRPr="00DE2AC6">
        <w:rPr>
          <w:rFonts w:ascii="Verdana" w:hAnsi="Verdana" w:cs="Calibri"/>
          <w:b/>
          <w:sz w:val="18"/>
          <w:szCs w:val="18"/>
        </w:rPr>
        <w:t>CONTRATISTA</w:t>
      </w:r>
      <w:r w:rsidRPr="00DE2AC6">
        <w:rPr>
          <w:rFonts w:ascii="Verdana" w:hAnsi="Verdana" w:cs="Calibri"/>
          <w:sz w:val="18"/>
          <w:szCs w:val="18"/>
        </w:rPr>
        <w:t xml:space="preserve"> podrá plantear en su propuesta técnica el uso de equipos, herramientas y materiales adicionales a los planteados en la lista para optimizar la ejecución del servicio.</w:t>
      </w:r>
    </w:p>
    <w:p w:rsidR="007435BE" w:rsidRPr="00DE2AC6" w:rsidRDefault="007435BE" w:rsidP="007435BE">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sz w:val="18"/>
          <w:szCs w:val="18"/>
        </w:rPr>
        <w:t>YPFB no reconocerá ningún costo adicional de herramientas, materiales equipos, entre otros, necesarios para la realización del servicio a menos que YPFB solicite un cambio del alcance del servicio.</w:t>
      </w:r>
      <w:r w:rsidRPr="00DE2AC6">
        <w:rPr>
          <w:rFonts w:ascii="Verdana" w:hAnsi="Verdana" w:cs="Calibri"/>
          <w:bCs/>
          <w:sz w:val="18"/>
          <w:szCs w:val="18"/>
          <w:lang w:val="es-BO"/>
        </w:rPr>
        <w:t xml:space="preserve"> </w:t>
      </w:r>
    </w:p>
    <w:p w:rsidR="0049688A" w:rsidRPr="00DE2AC6" w:rsidRDefault="0049688A" w:rsidP="00D24B94">
      <w:pPr>
        <w:autoSpaceDE w:val="0"/>
        <w:autoSpaceDN w:val="0"/>
        <w:adjustRightInd w:val="0"/>
        <w:spacing w:line="360" w:lineRule="auto"/>
        <w:jc w:val="both"/>
        <w:rPr>
          <w:rFonts w:ascii="Verdana" w:hAnsi="Verdana" w:cs="Calibri"/>
          <w:b/>
          <w:sz w:val="18"/>
          <w:szCs w:val="18"/>
        </w:rPr>
      </w:pPr>
    </w:p>
    <w:p w:rsidR="00D24B94" w:rsidRPr="00DE2AC6" w:rsidRDefault="007435BE" w:rsidP="00D24B94">
      <w:pPr>
        <w:autoSpaceDE w:val="0"/>
        <w:autoSpaceDN w:val="0"/>
        <w:adjustRightInd w:val="0"/>
        <w:spacing w:line="360" w:lineRule="auto"/>
        <w:jc w:val="both"/>
        <w:rPr>
          <w:rFonts w:ascii="Verdana" w:hAnsi="Verdana" w:cs="Calibri"/>
          <w:sz w:val="18"/>
          <w:szCs w:val="18"/>
        </w:rPr>
      </w:pPr>
      <w:r w:rsidRPr="00DE2AC6">
        <w:rPr>
          <w:rFonts w:ascii="Verdana" w:hAnsi="Verdana" w:cs="Calibri"/>
          <w:b/>
          <w:sz w:val="18"/>
          <w:szCs w:val="18"/>
        </w:rPr>
        <w:t>Nota #1</w:t>
      </w:r>
      <w:r w:rsidR="00D24B94" w:rsidRPr="00DE2AC6">
        <w:rPr>
          <w:rFonts w:ascii="Verdana" w:hAnsi="Verdana" w:cs="Calibri"/>
          <w:b/>
          <w:sz w:val="18"/>
          <w:szCs w:val="18"/>
        </w:rPr>
        <w:t>:</w:t>
      </w:r>
      <w:r w:rsidR="00D24B94" w:rsidRPr="00DE2AC6">
        <w:rPr>
          <w:rFonts w:ascii="Verdana" w:hAnsi="Verdana" w:cs="Calibri"/>
          <w:sz w:val="18"/>
          <w:szCs w:val="18"/>
        </w:rPr>
        <w:t xml:space="preserve"> </w:t>
      </w:r>
      <w:r w:rsidR="00D24B94" w:rsidRPr="00DE2AC6">
        <w:rPr>
          <w:rFonts w:ascii="Verdana" w:hAnsi="Verdana" w:cs="Calibri"/>
          <w:bCs/>
          <w:sz w:val="18"/>
          <w:szCs w:val="18"/>
          <w:lang w:val="es-BO"/>
        </w:rPr>
        <w:t>Todo</w:t>
      </w:r>
      <w:r w:rsidR="00D24B94" w:rsidRPr="00DE2AC6">
        <w:rPr>
          <w:rFonts w:ascii="Verdana" w:hAnsi="Verdana" w:cs="Calibri"/>
          <w:sz w:val="18"/>
          <w:szCs w:val="18"/>
        </w:rPr>
        <w:t xml:space="preserve"> equipo y material propuesto estará sujeto a un proceso de revisión y aprobación por parte del Fiscal de campo de YPFB.</w:t>
      </w:r>
    </w:p>
    <w:p w:rsidR="00D24B94" w:rsidRPr="00DE2AC6" w:rsidRDefault="007435BE" w:rsidP="00D24B94">
      <w:pPr>
        <w:autoSpaceDE w:val="0"/>
        <w:autoSpaceDN w:val="0"/>
        <w:adjustRightInd w:val="0"/>
        <w:spacing w:line="360" w:lineRule="auto"/>
        <w:jc w:val="both"/>
        <w:rPr>
          <w:rFonts w:ascii="Verdana" w:hAnsi="Verdana" w:cs="Calibri"/>
          <w:sz w:val="18"/>
          <w:szCs w:val="18"/>
        </w:rPr>
      </w:pPr>
      <w:r w:rsidRPr="00DE2AC6">
        <w:rPr>
          <w:rFonts w:ascii="Verdana" w:hAnsi="Verdana" w:cs="Calibri"/>
          <w:b/>
          <w:bCs/>
          <w:sz w:val="18"/>
          <w:szCs w:val="18"/>
          <w:lang w:val="es-BO"/>
        </w:rPr>
        <w:t xml:space="preserve">Nota #2: </w:t>
      </w:r>
      <w:r w:rsidR="00D24B94" w:rsidRPr="00DE2AC6">
        <w:rPr>
          <w:rFonts w:ascii="Verdana" w:hAnsi="Verdana" w:cs="Calibri"/>
          <w:bCs/>
          <w:sz w:val="18"/>
          <w:szCs w:val="18"/>
          <w:lang w:val="es-BO"/>
        </w:rPr>
        <w:t>Todo</w:t>
      </w:r>
      <w:r w:rsidR="00D24B94" w:rsidRPr="00DE2AC6">
        <w:rPr>
          <w:rFonts w:ascii="Verdana" w:hAnsi="Verdana" w:cs="Calibri"/>
          <w:sz w:val="18"/>
          <w:szCs w:val="18"/>
        </w:rPr>
        <w:t xml:space="preserve"> equipo y material que no cumpla con los requerimientos técnicos de YPFB, deberán ser reemplazados a sola solicitud del Fiscal de campo de YPFB en el Lugar de Trabajo.</w:t>
      </w:r>
    </w:p>
    <w:p w:rsidR="00604FEE" w:rsidRPr="00DE2AC6" w:rsidRDefault="00604FEE" w:rsidP="00604FEE">
      <w:pPr>
        <w:pStyle w:val="A2"/>
        <w:numPr>
          <w:ilvl w:val="0"/>
          <w:numId w:val="0"/>
        </w:numPr>
        <w:ind w:left="1080" w:hanging="720"/>
        <w:rPr>
          <w:bCs w:val="0"/>
        </w:rPr>
      </w:pPr>
      <w:r w:rsidRPr="00DE2AC6">
        <w:rPr>
          <w:bCs w:val="0"/>
        </w:rPr>
        <w:t>2.6. HERRAMIENTAS ADICIONALES.</w:t>
      </w:r>
      <w:r w:rsidR="00D21920" w:rsidRPr="00DE2AC6">
        <w:rPr>
          <w:bCs w:val="0"/>
        </w:rPr>
        <w:t xml:space="preserve"> (LOTE 1 Y 2)</w:t>
      </w:r>
    </w:p>
    <w:p w:rsidR="00A704DC" w:rsidRPr="00DE2AC6" w:rsidRDefault="00A704DC" w:rsidP="00D24B94">
      <w:pPr>
        <w:autoSpaceDE w:val="0"/>
        <w:autoSpaceDN w:val="0"/>
        <w:adjustRightInd w:val="0"/>
        <w:spacing w:line="360" w:lineRule="auto"/>
        <w:jc w:val="both"/>
        <w:rPr>
          <w:rFonts w:ascii="Verdana" w:hAnsi="Verdana" w:cs="Calibri"/>
          <w:sz w:val="18"/>
          <w:szCs w:val="18"/>
        </w:rPr>
      </w:pPr>
      <w:r w:rsidRPr="00DE2AC6">
        <w:rPr>
          <w:rFonts w:ascii="Verdana" w:hAnsi="Verdana" w:cs="Calibri"/>
          <w:sz w:val="18"/>
          <w:szCs w:val="18"/>
        </w:rPr>
        <w:t>En caso de pérdida en pozo (Lost in Hole) o reposición por daño severo de la herramienta, se pagará el valor establecido como Lost in hole, aplicando una depreciación de 12,5% anual (1,04% mensual), hasta un valor máximo equivalente al 30%, sujeto a una Evaluación Técnica de acuerdo a Reportes Diarios de Perforación y un Informe del Fiscal de Servicio, previa coordinación con el Contratista. El tiempo se inicia a contabilizar a partir de la firma del Contrato.</w:t>
      </w:r>
    </w:p>
    <w:p w:rsidR="00D24B94" w:rsidRPr="00DE2AC6" w:rsidRDefault="00604FEE" w:rsidP="002A2787">
      <w:pPr>
        <w:pStyle w:val="A2"/>
        <w:numPr>
          <w:ilvl w:val="0"/>
          <w:numId w:val="0"/>
        </w:numPr>
        <w:ind w:left="1080" w:hanging="720"/>
        <w:rPr>
          <w:bCs w:val="0"/>
        </w:rPr>
      </w:pPr>
      <w:r w:rsidRPr="00DE2AC6">
        <w:rPr>
          <w:bCs w:val="0"/>
        </w:rPr>
        <w:t>2.7</w:t>
      </w:r>
      <w:r w:rsidR="002A2787" w:rsidRPr="00DE2AC6">
        <w:rPr>
          <w:bCs w:val="0"/>
        </w:rPr>
        <w:t xml:space="preserve">. </w:t>
      </w:r>
      <w:r w:rsidR="00D24B94" w:rsidRPr="00DE2AC6">
        <w:rPr>
          <w:bCs w:val="0"/>
        </w:rPr>
        <w:t>TRASLADO DE TESTIGOS.</w:t>
      </w:r>
      <w:r w:rsidR="004E4714" w:rsidRPr="00DE2AC6">
        <w:rPr>
          <w:bCs w:val="0"/>
        </w:rPr>
        <w:t xml:space="preserve"> (LOTE 1 Y 2)</w:t>
      </w:r>
    </w:p>
    <w:p w:rsidR="00604FEE" w:rsidRPr="00DE2AC6" w:rsidRDefault="00604FEE" w:rsidP="00604FEE">
      <w:pPr>
        <w:autoSpaceDE w:val="0"/>
        <w:autoSpaceDN w:val="0"/>
        <w:adjustRightInd w:val="0"/>
        <w:spacing w:line="360" w:lineRule="auto"/>
        <w:jc w:val="both"/>
        <w:rPr>
          <w:rFonts w:ascii="Verdana" w:hAnsi="Verdana" w:cs="Calibri"/>
          <w:sz w:val="18"/>
          <w:szCs w:val="18"/>
        </w:rPr>
      </w:pPr>
      <w:r w:rsidRPr="00DE2AC6">
        <w:rPr>
          <w:rFonts w:ascii="Verdana" w:hAnsi="Verdana" w:cs="Calibri"/>
          <w:sz w:val="18"/>
          <w:szCs w:val="18"/>
        </w:rPr>
        <w:t xml:space="preserve">El servicio de Toma de Testigos de Corona para el pozo YRA-X1, no incluye el traslado del testigo para su disposición final.  </w:t>
      </w:r>
    </w:p>
    <w:p w:rsidR="00063EE4" w:rsidRPr="00DE2AC6" w:rsidRDefault="00063EE4" w:rsidP="00063EE4">
      <w:pPr>
        <w:autoSpaceDE w:val="0"/>
        <w:autoSpaceDN w:val="0"/>
        <w:adjustRightInd w:val="0"/>
        <w:spacing w:line="360" w:lineRule="auto"/>
        <w:jc w:val="both"/>
        <w:rPr>
          <w:rFonts w:ascii="Verdana" w:hAnsi="Verdana" w:cs="Calibri"/>
          <w:sz w:val="18"/>
          <w:szCs w:val="18"/>
        </w:rPr>
      </w:pPr>
      <w:r w:rsidRPr="00DE2AC6">
        <w:rPr>
          <w:rFonts w:ascii="Verdana" w:hAnsi="Verdana" w:cs="Calibri"/>
          <w:sz w:val="18"/>
          <w:szCs w:val="18"/>
        </w:rPr>
        <w:t xml:space="preserve">El </w:t>
      </w:r>
      <w:r w:rsidRPr="00DE2AC6">
        <w:rPr>
          <w:rFonts w:ascii="Verdana" w:hAnsi="Verdana" w:cs="Calibri"/>
          <w:b/>
          <w:sz w:val="18"/>
          <w:szCs w:val="18"/>
        </w:rPr>
        <w:t>CONTRATISTA</w:t>
      </w:r>
      <w:r w:rsidRPr="00DE2AC6">
        <w:rPr>
          <w:rFonts w:ascii="Verdana" w:hAnsi="Verdana" w:cs="Calibri"/>
          <w:sz w:val="18"/>
          <w:szCs w:val="18"/>
        </w:rPr>
        <w:t xml:space="preserve"> entregará al Fiscal de Campo de YPFB en el sitio del SERVICIO </w:t>
      </w:r>
      <w:r w:rsidR="00016A20" w:rsidRPr="00DE2AC6">
        <w:rPr>
          <w:rFonts w:ascii="Verdana" w:hAnsi="Verdana" w:cs="Calibri"/>
          <w:sz w:val="18"/>
          <w:szCs w:val="18"/>
        </w:rPr>
        <w:t>el testigo cortado, correctamente marcado, numerado, embalado y protegido</w:t>
      </w:r>
      <w:r w:rsidRPr="00DE2AC6">
        <w:rPr>
          <w:rFonts w:ascii="Verdana" w:hAnsi="Verdana" w:cs="Calibri"/>
          <w:sz w:val="18"/>
          <w:szCs w:val="18"/>
        </w:rPr>
        <w:t xml:space="preserve"> de manera que se garantice el traslado por tierra desde la locación hasta la ciudad de Santa Cruz de la Sierra. </w:t>
      </w:r>
    </w:p>
    <w:p w:rsidR="00D24B94" w:rsidRPr="00DE2AC6" w:rsidRDefault="0049688A" w:rsidP="00D24B94">
      <w:pPr>
        <w:pStyle w:val="A2"/>
        <w:numPr>
          <w:ilvl w:val="0"/>
          <w:numId w:val="0"/>
        </w:numPr>
        <w:ind w:left="1080" w:hanging="720"/>
        <w:rPr>
          <w:bCs w:val="0"/>
        </w:rPr>
      </w:pPr>
      <w:r w:rsidRPr="00DE2AC6">
        <w:rPr>
          <w:bCs w:val="0"/>
        </w:rPr>
        <w:t>2.8</w:t>
      </w:r>
      <w:r w:rsidR="00D24B94" w:rsidRPr="00DE2AC6">
        <w:rPr>
          <w:bCs w:val="0"/>
        </w:rPr>
        <w:t>.</w:t>
      </w:r>
      <w:r w:rsidRPr="00DE2AC6">
        <w:rPr>
          <w:bCs w:val="0"/>
        </w:rPr>
        <w:t xml:space="preserve"> </w:t>
      </w:r>
      <w:r w:rsidR="00D24B94" w:rsidRPr="00DE2AC6">
        <w:rPr>
          <w:bCs w:val="0"/>
        </w:rPr>
        <w:t>COMUNICACIÓN.</w:t>
      </w:r>
      <w:r w:rsidR="004E4714" w:rsidRPr="00DE2AC6">
        <w:rPr>
          <w:bCs w:val="0"/>
        </w:rPr>
        <w:t xml:space="preserve"> (LOTE 1 Y 2)</w:t>
      </w:r>
    </w:p>
    <w:p w:rsidR="00D24B94" w:rsidRPr="00DE2AC6" w:rsidRDefault="00D24B94" w:rsidP="00D24B94">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rPr>
        <w:t>E</w:t>
      </w:r>
      <w:r w:rsidRPr="00DE2AC6">
        <w:rPr>
          <w:rFonts w:ascii="Verdana" w:hAnsi="Verdana" w:cs="Calibri"/>
          <w:bCs/>
          <w:sz w:val="18"/>
          <w:szCs w:val="18"/>
          <w:lang w:val="es-BO"/>
        </w:rPr>
        <w:t xml:space="preserve">l </w:t>
      </w:r>
      <w:r w:rsidRPr="00DE2AC6">
        <w:rPr>
          <w:rFonts w:ascii="Verdana" w:hAnsi="Verdana" w:cs="Calibri"/>
          <w:b/>
          <w:bCs/>
          <w:sz w:val="18"/>
          <w:szCs w:val="18"/>
          <w:lang w:val="es-BO"/>
        </w:rPr>
        <w:t>CONTRATISTA</w:t>
      </w:r>
      <w:r w:rsidRPr="00DE2AC6">
        <w:rPr>
          <w:rFonts w:ascii="Verdana" w:hAnsi="Verdana" w:cs="Calibri"/>
          <w:bCs/>
          <w:sz w:val="18"/>
          <w:szCs w:val="18"/>
          <w:lang w:val="es-BO"/>
        </w:rPr>
        <w:t xml:space="preserve"> debe ser capaz de enviar y recibir datos desde el Lugar de Trabajo y desde su base operativa por su cuenta, sin hacer uso de la red de YPFB durante cualquiera de los trabajos si es requerido por la compañía operadora.</w:t>
      </w:r>
    </w:p>
    <w:p w:rsidR="00D24B94" w:rsidRPr="00DE2AC6" w:rsidRDefault="00D24B94" w:rsidP="00D24B94">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lastRenderedPageBreak/>
        <w:t xml:space="preserve">YPFB en el momento que lo requiera, podrá solicitar al </w:t>
      </w:r>
      <w:r w:rsidRPr="00DE2AC6">
        <w:rPr>
          <w:rFonts w:ascii="Verdana" w:hAnsi="Verdana" w:cs="Calibri"/>
          <w:b/>
          <w:bCs/>
          <w:sz w:val="18"/>
          <w:szCs w:val="18"/>
          <w:lang w:val="es-BO"/>
        </w:rPr>
        <w:t>CONTRATISTA</w:t>
      </w:r>
      <w:r w:rsidRPr="00DE2AC6">
        <w:rPr>
          <w:rFonts w:ascii="Verdana" w:hAnsi="Verdana" w:cs="Calibri"/>
          <w:bCs/>
          <w:sz w:val="18"/>
          <w:szCs w:val="18"/>
          <w:lang w:val="es-BO"/>
        </w:rPr>
        <w:t xml:space="preserve">, información sobre el avance en la ejecución del Servicio, a través del Fiscal de Campo y/o Fiscal de Ciudad. </w:t>
      </w:r>
    </w:p>
    <w:p w:rsidR="00D24B94" w:rsidRPr="00DE2AC6" w:rsidRDefault="0049688A" w:rsidP="00D24B94">
      <w:pPr>
        <w:pStyle w:val="A2"/>
        <w:numPr>
          <w:ilvl w:val="0"/>
          <w:numId w:val="0"/>
        </w:numPr>
        <w:ind w:left="1080" w:hanging="720"/>
        <w:rPr>
          <w:bCs w:val="0"/>
        </w:rPr>
      </w:pPr>
      <w:r w:rsidRPr="00DE2AC6">
        <w:rPr>
          <w:bCs w:val="0"/>
        </w:rPr>
        <w:t>2.9</w:t>
      </w:r>
      <w:r w:rsidR="00D24B94" w:rsidRPr="00DE2AC6">
        <w:rPr>
          <w:bCs w:val="0"/>
        </w:rPr>
        <w:t>.</w:t>
      </w:r>
      <w:r w:rsidR="00D24B94" w:rsidRPr="00DE2AC6">
        <w:rPr>
          <w:bCs w:val="0"/>
        </w:rPr>
        <w:tab/>
        <w:t>PLAZO DE EJECUCIÓN DEL SERVICIO.</w:t>
      </w:r>
    </w:p>
    <w:p w:rsidR="00811E1E" w:rsidRPr="00DE2AC6" w:rsidRDefault="00811E1E" w:rsidP="002C0D71">
      <w:pPr>
        <w:autoSpaceDE w:val="0"/>
        <w:autoSpaceDN w:val="0"/>
        <w:adjustRightInd w:val="0"/>
        <w:spacing w:line="360" w:lineRule="auto"/>
        <w:jc w:val="both"/>
        <w:rPr>
          <w:rFonts w:ascii="Verdana" w:hAnsi="Verdana" w:cs="Calibri"/>
          <w:b/>
          <w:bCs/>
          <w:sz w:val="18"/>
          <w:szCs w:val="18"/>
          <w:lang w:val="es-BO"/>
        </w:rPr>
      </w:pPr>
      <w:r w:rsidRPr="00DE2AC6">
        <w:rPr>
          <w:rFonts w:ascii="Verdana" w:hAnsi="Verdana" w:cs="Calibri"/>
          <w:b/>
          <w:bCs/>
          <w:sz w:val="18"/>
          <w:szCs w:val="18"/>
          <w:lang w:val="es-BO"/>
        </w:rPr>
        <w:t>LOTE 1. POZO VMT-X7</w:t>
      </w:r>
    </w:p>
    <w:p w:rsidR="00811E1E" w:rsidRPr="00DE2AC6" w:rsidRDefault="00811E1E" w:rsidP="002C0D71">
      <w:pPr>
        <w:autoSpaceDE w:val="0"/>
        <w:autoSpaceDN w:val="0"/>
        <w:adjustRightInd w:val="0"/>
        <w:spacing w:line="360" w:lineRule="auto"/>
        <w:jc w:val="both"/>
        <w:rPr>
          <w:rFonts w:ascii="Verdana" w:hAnsi="Verdana" w:cs="Calibri"/>
          <w:b/>
          <w:bCs/>
          <w:sz w:val="18"/>
          <w:szCs w:val="18"/>
          <w:lang w:val="es-BO"/>
        </w:rPr>
      </w:pPr>
    </w:p>
    <w:p w:rsidR="002C0D71" w:rsidRPr="00DE2AC6" w:rsidRDefault="002C0D71" w:rsidP="002C0D71">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 xml:space="preserve">El </w:t>
      </w:r>
      <w:r w:rsidRPr="00DE2AC6">
        <w:rPr>
          <w:rFonts w:ascii="Verdana" w:hAnsi="Verdana" w:cs="Calibri"/>
          <w:b/>
          <w:bCs/>
          <w:sz w:val="18"/>
          <w:szCs w:val="18"/>
          <w:lang w:val="es-BO"/>
        </w:rPr>
        <w:t>CONTRATISTA</w:t>
      </w:r>
      <w:r w:rsidRPr="00DE2AC6">
        <w:rPr>
          <w:rFonts w:ascii="Verdana" w:hAnsi="Verdana" w:cs="Calibri"/>
          <w:bCs/>
          <w:sz w:val="18"/>
          <w:szCs w:val="18"/>
          <w:lang w:val="es-BO"/>
        </w:rPr>
        <w:t xml:space="preserve"> iniciará las actividades operativas a partir de la emisión de la Orden de Proceder, hasta la conclusión del Servicio, el plazo es de </w:t>
      </w:r>
      <w:r w:rsidR="002E6B6D" w:rsidRPr="00DE2AC6">
        <w:rPr>
          <w:rFonts w:ascii="Verdana" w:hAnsi="Verdana" w:cs="Calibri"/>
          <w:bCs/>
          <w:sz w:val="18"/>
          <w:szCs w:val="18"/>
          <w:lang w:val="es-BO"/>
        </w:rPr>
        <w:t>432</w:t>
      </w:r>
      <w:r w:rsidRPr="00DE2AC6">
        <w:rPr>
          <w:rFonts w:ascii="Verdana" w:hAnsi="Verdana" w:cs="Calibri"/>
          <w:bCs/>
          <w:sz w:val="18"/>
          <w:szCs w:val="18"/>
          <w:lang w:val="es-BO"/>
        </w:rPr>
        <w:t xml:space="preserve"> días calend</w:t>
      </w:r>
      <w:r w:rsidR="00CE1EE8" w:rsidRPr="00DE2AC6">
        <w:rPr>
          <w:rFonts w:ascii="Verdana" w:hAnsi="Verdana" w:cs="Calibri"/>
          <w:bCs/>
          <w:sz w:val="18"/>
          <w:szCs w:val="18"/>
          <w:lang w:val="es-BO"/>
        </w:rPr>
        <w:t xml:space="preserve">ario en el caso del pozo VMT-X7. </w:t>
      </w:r>
      <w:r w:rsidRPr="00DE2AC6">
        <w:rPr>
          <w:rFonts w:ascii="Verdana" w:hAnsi="Verdana" w:cs="Calibri"/>
          <w:bCs/>
          <w:sz w:val="18"/>
          <w:szCs w:val="18"/>
          <w:lang w:val="es-BO"/>
        </w:rPr>
        <w:t>El Servicio termina al finalizar la última obtención de Testigo de Corona, se haya hecho efectiva su entrega en el pozo al Fiscal de Campo y haya presentado el informe final aprobado por el Fiscal de Ciudad.</w:t>
      </w:r>
    </w:p>
    <w:p w:rsidR="00CE1EE8" w:rsidRPr="00DE2AC6" w:rsidRDefault="00CE1EE8" w:rsidP="002C0D71">
      <w:pPr>
        <w:autoSpaceDE w:val="0"/>
        <w:autoSpaceDN w:val="0"/>
        <w:adjustRightInd w:val="0"/>
        <w:spacing w:line="360" w:lineRule="auto"/>
        <w:jc w:val="both"/>
        <w:rPr>
          <w:rFonts w:ascii="Verdana" w:hAnsi="Verdana" w:cs="Calibri"/>
          <w:b/>
          <w:bCs/>
          <w:sz w:val="18"/>
          <w:szCs w:val="18"/>
          <w:lang w:val="es-BO"/>
        </w:rPr>
      </w:pPr>
    </w:p>
    <w:p w:rsidR="00811E1E" w:rsidRPr="00DE2AC6" w:rsidRDefault="00811E1E" w:rsidP="002C0D71">
      <w:pPr>
        <w:autoSpaceDE w:val="0"/>
        <w:autoSpaceDN w:val="0"/>
        <w:adjustRightInd w:val="0"/>
        <w:spacing w:line="360" w:lineRule="auto"/>
        <w:jc w:val="both"/>
        <w:rPr>
          <w:rFonts w:ascii="Verdana" w:hAnsi="Verdana" w:cs="Calibri"/>
          <w:b/>
          <w:bCs/>
          <w:sz w:val="18"/>
          <w:szCs w:val="18"/>
          <w:lang w:val="es-BO"/>
        </w:rPr>
      </w:pPr>
      <w:r w:rsidRPr="00DE2AC6">
        <w:rPr>
          <w:rFonts w:ascii="Verdana" w:hAnsi="Verdana" w:cs="Calibri"/>
          <w:b/>
          <w:bCs/>
          <w:sz w:val="18"/>
          <w:szCs w:val="18"/>
          <w:lang w:val="es-BO"/>
        </w:rPr>
        <w:t>LOTE 2. POZO GMR-X1 IE</w:t>
      </w:r>
    </w:p>
    <w:p w:rsidR="00811E1E" w:rsidRPr="00DE2AC6" w:rsidRDefault="00811E1E" w:rsidP="002C0D71">
      <w:pPr>
        <w:autoSpaceDE w:val="0"/>
        <w:autoSpaceDN w:val="0"/>
        <w:adjustRightInd w:val="0"/>
        <w:spacing w:line="360" w:lineRule="auto"/>
        <w:jc w:val="both"/>
        <w:rPr>
          <w:rFonts w:ascii="Verdana" w:hAnsi="Verdana" w:cs="Calibri"/>
          <w:b/>
          <w:bCs/>
          <w:sz w:val="18"/>
          <w:szCs w:val="18"/>
          <w:lang w:val="es-BO"/>
        </w:rPr>
      </w:pPr>
    </w:p>
    <w:p w:rsidR="00CE1EE8" w:rsidRPr="00DE2AC6" w:rsidRDefault="00CE1EE8" w:rsidP="00CE1EE8">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 xml:space="preserve">El </w:t>
      </w:r>
      <w:r w:rsidRPr="00DE2AC6">
        <w:rPr>
          <w:rFonts w:ascii="Verdana" w:hAnsi="Verdana" w:cs="Calibri"/>
          <w:b/>
          <w:bCs/>
          <w:sz w:val="18"/>
          <w:szCs w:val="18"/>
          <w:lang w:val="es-BO"/>
        </w:rPr>
        <w:t>CONTRATISTA</w:t>
      </w:r>
      <w:r w:rsidRPr="00DE2AC6">
        <w:rPr>
          <w:rFonts w:ascii="Verdana" w:hAnsi="Verdana" w:cs="Calibri"/>
          <w:bCs/>
          <w:sz w:val="18"/>
          <w:szCs w:val="18"/>
          <w:lang w:val="es-BO"/>
        </w:rPr>
        <w:t xml:space="preserve"> iniciará las actividades operativas a partir de la emisión de la Orden de Proceder, hasta la conclusión del Servicio, el plazo es de 107 días calendario para el pozo GMR-X1 IE. El Servicio termina al finalizar la última obtención de Testigo de Corona, se haya hecho efectiva su entrega en el pozo al Fiscal de Campo y haya presentado el informe final aprobado por el Fiscal de Ciudad.</w:t>
      </w:r>
    </w:p>
    <w:p w:rsidR="00D24B94" w:rsidRPr="00DE2AC6" w:rsidRDefault="0049688A" w:rsidP="00D24B94">
      <w:pPr>
        <w:pStyle w:val="A2"/>
        <w:numPr>
          <w:ilvl w:val="0"/>
          <w:numId w:val="0"/>
        </w:numPr>
        <w:ind w:left="1080" w:hanging="720"/>
        <w:rPr>
          <w:bCs w:val="0"/>
        </w:rPr>
      </w:pPr>
      <w:r w:rsidRPr="00DE2AC6">
        <w:rPr>
          <w:bCs w:val="0"/>
        </w:rPr>
        <w:t xml:space="preserve">2.10. </w:t>
      </w:r>
      <w:r w:rsidR="002C0D71" w:rsidRPr="00DE2AC6">
        <w:rPr>
          <w:bCs w:val="0"/>
        </w:rPr>
        <w:t>ORDEN DE PROCEDER</w:t>
      </w:r>
      <w:r w:rsidR="00D34A7C" w:rsidRPr="00DE2AC6">
        <w:rPr>
          <w:bCs w:val="0"/>
        </w:rPr>
        <w:t xml:space="preserve"> (LOTE 1 Y 2)</w:t>
      </w:r>
    </w:p>
    <w:p w:rsidR="002C0D71" w:rsidRPr="00DE2AC6" w:rsidRDefault="002C0D71" w:rsidP="002C0D71">
      <w:pPr>
        <w:spacing w:line="360" w:lineRule="auto"/>
        <w:jc w:val="both"/>
        <w:rPr>
          <w:rFonts w:ascii="Verdana" w:hAnsi="Verdana" w:cs="Calibri"/>
          <w:bCs/>
          <w:sz w:val="18"/>
          <w:szCs w:val="18"/>
          <w:lang w:val="es-BO"/>
        </w:rPr>
      </w:pPr>
      <w:r w:rsidRPr="00DE2AC6">
        <w:rPr>
          <w:rFonts w:ascii="Verdana" w:hAnsi="Verdana" w:cs="Calibri"/>
          <w:bCs/>
          <w:sz w:val="18"/>
          <w:szCs w:val="18"/>
          <w:lang w:val="es-BO"/>
        </w:rPr>
        <w:t xml:space="preserve">YPFB comunicará al </w:t>
      </w:r>
      <w:r w:rsidRPr="00DE2AC6">
        <w:rPr>
          <w:rFonts w:ascii="Verdana" w:hAnsi="Verdana" w:cs="Calibri"/>
          <w:b/>
          <w:bCs/>
          <w:sz w:val="18"/>
          <w:szCs w:val="18"/>
          <w:lang w:val="es-BO"/>
        </w:rPr>
        <w:t>CONTRATISTA</w:t>
      </w:r>
      <w:r w:rsidRPr="00DE2AC6">
        <w:rPr>
          <w:rFonts w:ascii="Verdana" w:hAnsi="Verdana" w:cs="Calibri"/>
          <w:bCs/>
          <w:sz w:val="18"/>
          <w:szCs w:val="18"/>
          <w:lang w:val="es-BO"/>
        </w:rPr>
        <w:t xml:space="preserve"> con la Orden de Proceder a efectos de que la compañía esté disponible para ser notificada y desplazar sus equipos y personal en el momento que el pozo requiera los servicios de toma de testigo. A partir de la orden de proceder correrá el plazo del contrato.</w:t>
      </w:r>
    </w:p>
    <w:p w:rsidR="00D24B94" w:rsidRPr="00DE2AC6" w:rsidRDefault="0049688A" w:rsidP="00D24B94">
      <w:pPr>
        <w:pStyle w:val="A2"/>
        <w:numPr>
          <w:ilvl w:val="0"/>
          <w:numId w:val="0"/>
        </w:numPr>
        <w:ind w:left="1080" w:hanging="720"/>
        <w:rPr>
          <w:bCs w:val="0"/>
        </w:rPr>
      </w:pPr>
      <w:r w:rsidRPr="00DE2AC6">
        <w:rPr>
          <w:bCs w:val="0"/>
        </w:rPr>
        <w:t>2.11</w:t>
      </w:r>
      <w:r w:rsidR="002C0D71" w:rsidRPr="00DE2AC6">
        <w:rPr>
          <w:bCs w:val="0"/>
        </w:rPr>
        <w:t>.</w:t>
      </w:r>
      <w:r w:rsidR="00063EE4" w:rsidRPr="00DE2AC6">
        <w:rPr>
          <w:bCs w:val="0"/>
        </w:rPr>
        <w:t xml:space="preserve"> </w:t>
      </w:r>
      <w:r w:rsidR="002C0D71" w:rsidRPr="00DE2AC6">
        <w:rPr>
          <w:bCs w:val="0"/>
        </w:rPr>
        <w:t>OPERACIÓN CANCELADA</w:t>
      </w:r>
      <w:r w:rsidR="00D34A7C" w:rsidRPr="00DE2AC6">
        <w:rPr>
          <w:bCs w:val="0"/>
        </w:rPr>
        <w:t xml:space="preserve"> (LOTE 1 Y 2)</w:t>
      </w:r>
    </w:p>
    <w:p w:rsidR="00971926" w:rsidRPr="00DE2AC6" w:rsidRDefault="002C0D71" w:rsidP="002C0D71">
      <w:pPr>
        <w:spacing w:line="360" w:lineRule="auto"/>
        <w:jc w:val="both"/>
        <w:rPr>
          <w:rFonts w:ascii="Verdana" w:hAnsi="Verdana" w:cs="Calibri"/>
          <w:bCs/>
          <w:sz w:val="18"/>
          <w:szCs w:val="18"/>
          <w:lang w:val="es-BO"/>
        </w:rPr>
      </w:pPr>
      <w:r w:rsidRPr="00DE2AC6">
        <w:rPr>
          <w:rFonts w:ascii="Verdana" w:hAnsi="Verdana" w:cs="Calibri"/>
          <w:bCs/>
          <w:sz w:val="18"/>
          <w:szCs w:val="18"/>
          <w:lang w:val="es-BO"/>
        </w:rPr>
        <w:t xml:space="preserve">En caso de que YPFB notifique al </w:t>
      </w:r>
      <w:r w:rsidRPr="00DE2AC6">
        <w:rPr>
          <w:rFonts w:ascii="Verdana" w:hAnsi="Verdana" w:cs="Calibri"/>
          <w:b/>
          <w:bCs/>
          <w:sz w:val="18"/>
          <w:szCs w:val="18"/>
          <w:lang w:val="es-BO"/>
        </w:rPr>
        <w:t>CONTRATISTA</w:t>
      </w:r>
      <w:r w:rsidRPr="00DE2AC6">
        <w:rPr>
          <w:rFonts w:ascii="Verdana" w:hAnsi="Verdana" w:cs="Calibri"/>
          <w:bCs/>
          <w:sz w:val="18"/>
          <w:szCs w:val="18"/>
          <w:lang w:val="es-BO"/>
        </w:rPr>
        <w:t xml:space="preserve"> para la toma de testigo y el </w:t>
      </w:r>
      <w:r w:rsidRPr="00DE2AC6">
        <w:rPr>
          <w:rFonts w:ascii="Verdana" w:hAnsi="Verdana" w:cs="Calibri"/>
          <w:b/>
          <w:bCs/>
          <w:sz w:val="18"/>
          <w:szCs w:val="18"/>
          <w:lang w:val="es-BO"/>
        </w:rPr>
        <w:t>CONTRATISTA</w:t>
      </w:r>
      <w:r w:rsidRPr="00DE2AC6">
        <w:rPr>
          <w:rFonts w:ascii="Verdana" w:hAnsi="Verdana" w:cs="Calibri"/>
          <w:bCs/>
          <w:sz w:val="18"/>
          <w:szCs w:val="18"/>
          <w:lang w:val="es-BO"/>
        </w:rPr>
        <w:t xml:space="preserve"> haya transportado sus equipo, materiales y personal, y la operación fuera cancelada por cuestiones geológicas u operativas, YPFB cancelará al </w:t>
      </w:r>
      <w:r w:rsidRPr="00DE2AC6">
        <w:rPr>
          <w:rFonts w:ascii="Verdana" w:hAnsi="Verdana" w:cs="Calibri"/>
          <w:b/>
          <w:bCs/>
          <w:sz w:val="18"/>
          <w:szCs w:val="18"/>
          <w:lang w:val="es-BO"/>
        </w:rPr>
        <w:t>CONTRATISTA</w:t>
      </w:r>
      <w:r w:rsidRPr="00DE2AC6">
        <w:rPr>
          <w:rFonts w:ascii="Verdana" w:hAnsi="Verdana" w:cs="Calibri"/>
          <w:bCs/>
          <w:sz w:val="18"/>
          <w:szCs w:val="18"/>
          <w:lang w:val="es-BO"/>
        </w:rPr>
        <w:t xml:space="preserve"> la movilización y desmovilización, tiempo de permanencia del operador hasta un máximo de Bs. 40.000.- según lista de precios, sujeto a evaluación por parte del Fiscal de Campo y/o de Ciudad.</w:t>
      </w:r>
    </w:p>
    <w:p w:rsidR="00B23187" w:rsidRPr="00DE2AC6" w:rsidRDefault="002C0D71" w:rsidP="00B23187">
      <w:pPr>
        <w:pStyle w:val="A2"/>
        <w:numPr>
          <w:ilvl w:val="0"/>
          <w:numId w:val="0"/>
        </w:numPr>
        <w:ind w:left="1080" w:hanging="720"/>
        <w:rPr>
          <w:bCs w:val="0"/>
        </w:rPr>
      </w:pPr>
      <w:r w:rsidRPr="00DE2AC6">
        <w:rPr>
          <w:bCs w:val="0"/>
        </w:rPr>
        <w:t>2.12.</w:t>
      </w:r>
      <w:r w:rsidRPr="00DE2AC6">
        <w:rPr>
          <w:bCs w:val="0"/>
        </w:rPr>
        <w:tab/>
        <w:t>LUGAR DE</w:t>
      </w:r>
      <w:r w:rsidR="0049688A" w:rsidRPr="00DE2AC6">
        <w:rPr>
          <w:bCs w:val="0"/>
        </w:rPr>
        <w:t xml:space="preserve"> </w:t>
      </w:r>
      <w:r w:rsidRPr="00DE2AC6">
        <w:rPr>
          <w:bCs w:val="0"/>
        </w:rPr>
        <w:t>PRESTACIÓN DEL SERVICIO</w:t>
      </w:r>
      <w:r w:rsidR="00D34A7C" w:rsidRPr="00DE2AC6">
        <w:rPr>
          <w:bCs w:val="0"/>
        </w:rPr>
        <w:t xml:space="preserve"> </w:t>
      </w:r>
    </w:p>
    <w:p w:rsidR="002C0D71" w:rsidRPr="00DE2AC6" w:rsidRDefault="002C0D71" w:rsidP="002C0D71">
      <w:pPr>
        <w:autoSpaceDE w:val="0"/>
        <w:autoSpaceDN w:val="0"/>
        <w:adjustRightInd w:val="0"/>
        <w:spacing w:line="360" w:lineRule="auto"/>
        <w:jc w:val="both"/>
        <w:rPr>
          <w:rFonts w:ascii="Verdana" w:hAnsi="Verdana" w:cs="Calibri"/>
          <w:bCs/>
          <w:sz w:val="18"/>
          <w:szCs w:val="18"/>
        </w:rPr>
      </w:pPr>
      <w:r w:rsidRPr="00DE2AC6">
        <w:rPr>
          <w:rFonts w:ascii="Verdana" w:hAnsi="Verdana" w:cs="Calibri"/>
          <w:bCs/>
          <w:sz w:val="18"/>
          <w:szCs w:val="18"/>
        </w:rPr>
        <w:t>El Servicio se realizará en la localización planteada:</w:t>
      </w:r>
    </w:p>
    <w:p w:rsidR="002C0D71" w:rsidRPr="00DE2AC6" w:rsidRDefault="002C0D71" w:rsidP="002C0D71">
      <w:pPr>
        <w:autoSpaceDE w:val="0"/>
        <w:autoSpaceDN w:val="0"/>
        <w:adjustRightInd w:val="0"/>
        <w:spacing w:line="360" w:lineRule="auto"/>
        <w:jc w:val="both"/>
        <w:rPr>
          <w:rFonts w:ascii="Verdana" w:hAnsi="Verdana" w:cs="Calibri"/>
          <w:bCs/>
          <w:sz w:val="18"/>
          <w:szCs w:val="18"/>
        </w:rPr>
      </w:pPr>
    </w:p>
    <w:p w:rsidR="003D24A8" w:rsidRPr="00DE2AC6" w:rsidRDefault="003D24A8" w:rsidP="002C0D71">
      <w:pPr>
        <w:autoSpaceDE w:val="0"/>
        <w:autoSpaceDN w:val="0"/>
        <w:adjustRightInd w:val="0"/>
        <w:spacing w:line="360" w:lineRule="auto"/>
        <w:jc w:val="both"/>
        <w:rPr>
          <w:rFonts w:ascii="Verdana" w:hAnsi="Verdana" w:cs="Calibri"/>
          <w:b/>
          <w:bCs/>
          <w:sz w:val="18"/>
          <w:szCs w:val="18"/>
        </w:rPr>
      </w:pPr>
      <w:r w:rsidRPr="00DE2AC6">
        <w:rPr>
          <w:rFonts w:ascii="Verdana" w:hAnsi="Verdana" w:cs="Calibri"/>
          <w:b/>
          <w:bCs/>
          <w:sz w:val="18"/>
          <w:szCs w:val="18"/>
        </w:rPr>
        <w:t xml:space="preserve">LOTE 1. </w:t>
      </w:r>
      <w:r w:rsidR="002C0D71" w:rsidRPr="00DE2AC6">
        <w:rPr>
          <w:rFonts w:ascii="Verdana" w:hAnsi="Verdana" w:cs="Calibri"/>
          <w:b/>
          <w:bCs/>
          <w:sz w:val="18"/>
          <w:szCs w:val="18"/>
        </w:rPr>
        <w:t>Pozo Exploratorio Pozo VMT-X7</w:t>
      </w:r>
    </w:p>
    <w:p w:rsidR="003D24A8" w:rsidRPr="00DE2AC6" w:rsidRDefault="003D24A8" w:rsidP="002C0D71">
      <w:pPr>
        <w:autoSpaceDE w:val="0"/>
        <w:autoSpaceDN w:val="0"/>
        <w:adjustRightInd w:val="0"/>
        <w:spacing w:line="360" w:lineRule="auto"/>
        <w:jc w:val="both"/>
        <w:rPr>
          <w:rFonts w:ascii="Verdana" w:hAnsi="Verdana" w:cs="Calibri"/>
          <w:b/>
          <w:bCs/>
          <w:sz w:val="18"/>
          <w:szCs w:val="18"/>
        </w:rPr>
      </w:pPr>
    </w:p>
    <w:p w:rsidR="002C0D71" w:rsidRPr="00DE2AC6" w:rsidRDefault="003D24A8" w:rsidP="002C0D71">
      <w:pPr>
        <w:autoSpaceDE w:val="0"/>
        <w:autoSpaceDN w:val="0"/>
        <w:adjustRightInd w:val="0"/>
        <w:spacing w:line="360" w:lineRule="auto"/>
        <w:jc w:val="both"/>
        <w:rPr>
          <w:rFonts w:ascii="Verdana" w:hAnsi="Verdana" w:cs="Calibri"/>
          <w:bCs/>
          <w:sz w:val="18"/>
          <w:szCs w:val="18"/>
        </w:rPr>
      </w:pPr>
      <w:r w:rsidRPr="00DE2AC6">
        <w:rPr>
          <w:rFonts w:ascii="Verdana" w:hAnsi="Verdana" w:cs="Calibri"/>
          <w:bCs/>
          <w:sz w:val="18"/>
          <w:szCs w:val="18"/>
        </w:rPr>
        <w:t>S</w:t>
      </w:r>
      <w:r w:rsidR="002C0D71" w:rsidRPr="00DE2AC6">
        <w:rPr>
          <w:rFonts w:ascii="Verdana" w:hAnsi="Verdana" w:cs="Calibri"/>
          <w:bCs/>
          <w:sz w:val="18"/>
          <w:szCs w:val="18"/>
        </w:rPr>
        <w:t>e encuentra ubicada en el Departamento de Tarija, Provincia Gran Chaco, Área Villa Montes en Coordenadas: UTM Zona 20S, WGS84.</w:t>
      </w:r>
    </w:p>
    <w:p w:rsidR="00656922" w:rsidRPr="00DE2AC6" w:rsidRDefault="00656922" w:rsidP="002C0D71">
      <w:pPr>
        <w:autoSpaceDE w:val="0"/>
        <w:autoSpaceDN w:val="0"/>
        <w:adjustRightInd w:val="0"/>
        <w:spacing w:line="360" w:lineRule="auto"/>
        <w:jc w:val="both"/>
        <w:rPr>
          <w:rFonts w:ascii="Verdana" w:hAnsi="Verdana" w:cs="Calibri"/>
          <w:bCs/>
          <w:sz w:val="18"/>
          <w:szCs w:val="18"/>
        </w:rPr>
      </w:pPr>
    </w:p>
    <w:tbl>
      <w:tblPr>
        <w:tblW w:w="7080" w:type="dxa"/>
        <w:tblInd w:w="858" w:type="dxa"/>
        <w:tblCellMar>
          <w:left w:w="70" w:type="dxa"/>
          <w:right w:w="70" w:type="dxa"/>
        </w:tblCellMar>
        <w:tblLook w:val="04A0" w:firstRow="1" w:lastRow="0" w:firstColumn="1" w:lastColumn="0" w:noHBand="0" w:noVBand="1"/>
      </w:tblPr>
      <w:tblGrid>
        <w:gridCol w:w="3540"/>
        <w:gridCol w:w="3540"/>
      </w:tblGrid>
      <w:tr w:rsidR="00DE2AC6" w:rsidRPr="00DE2AC6" w:rsidTr="00656922">
        <w:trPr>
          <w:trHeight w:val="585"/>
        </w:trPr>
        <w:tc>
          <w:tcPr>
            <w:tcW w:w="3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0D71" w:rsidRPr="00DE2AC6" w:rsidRDefault="002C0D71" w:rsidP="00650A9C">
            <w:pPr>
              <w:jc w:val="center"/>
              <w:rPr>
                <w:rFonts w:ascii="Verdana" w:hAnsi="Verdana"/>
                <w:b/>
                <w:bCs/>
                <w:sz w:val="18"/>
                <w:szCs w:val="18"/>
                <w:lang w:val="es-BO" w:eastAsia="es-BO"/>
              </w:rPr>
            </w:pPr>
            <w:r w:rsidRPr="00DE2AC6">
              <w:rPr>
                <w:rFonts w:ascii="Verdana" w:hAnsi="Verdana"/>
                <w:b/>
                <w:bCs/>
                <w:sz w:val="18"/>
                <w:szCs w:val="18"/>
              </w:rPr>
              <w:t xml:space="preserve">Coordenadas de Superficie UTM Zona 20 S - WGS 84 </w:t>
            </w:r>
          </w:p>
        </w:tc>
        <w:tc>
          <w:tcPr>
            <w:tcW w:w="3540" w:type="dxa"/>
            <w:tcBorders>
              <w:top w:val="single" w:sz="4" w:space="0" w:color="auto"/>
              <w:left w:val="single" w:sz="4" w:space="0" w:color="auto"/>
              <w:bottom w:val="single" w:sz="4" w:space="0" w:color="auto"/>
              <w:right w:val="single" w:sz="4" w:space="0" w:color="auto"/>
            </w:tcBorders>
            <w:shd w:val="clear" w:color="auto" w:fill="auto"/>
          </w:tcPr>
          <w:p w:rsidR="002C0D71" w:rsidRPr="00DE2AC6" w:rsidRDefault="002C0D71" w:rsidP="00650A9C">
            <w:pPr>
              <w:jc w:val="center"/>
              <w:rPr>
                <w:rFonts w:ascii="Verdana" w:hAnsi="Verdana"/>
                <w:b/>
                <w:bCs/>
                <w:sz w:val="18"/>
                <w:szCs w:val="18"/>
              </w:rPr>
            </w:pPr>
            <w:r w:rsidRPr="00DE2AC6">
              <w:rPr>
                <w:rFonts w:ascii="Verdana" w:hAnsi="Verdana"/>
                <w:b/>
                <w:bCs/>
                <w:sz w:val="18"/>
                <w:szCs w:val="18"/>
              </w:rPr>
              <w:t>Coordenadas de Superficie UTM Zona 20 S - PSAD 56</w:t>
            </w:r>
          </w:p>
        </w:tc>
      </w:tr>
      <w:tr w:rsidR="00DE2AC6" w:rsidRPr="00DE2AC6" w:rsidTr="00656922">
        <w:trPr>
          <w:trHeight w:val="840"/>
        </w:trPr>
        <w:tc>
          <w:tcPr>
            <w:tcW w:w="3540" w:type="dxa"/>
            <w:tcBorders>
              <w:top w:val="nil"/>
              <w:left w:val="single" w:sz="4" w:space="0" w:color="auto"/>
              <w:bottom w:val="single" w:sz="4" w:space="0" w:color="auto"/>
              <w:right w:val="single" w:sz="4" w:space="0" w:color="auto"/>
            </w:tcBorders>
            <w:shd w:val="clear" w:color="auto" w:fill="auto"/>
            <w:vAlign w:val="center"/>
            <w:hideMark/>
          </w:tcPr>
          <w:p w:rsidR="002C0D71" w:rsidRPr="00DE2AC6" w:rsidRDefault="002C0D71" w:rsidP="00650A9C">
            <w:pPr>
              <w:rPr>
                <w:rFonts w:ascii="Verdana" w:hAnsi="Verdana"/>
                <w:sz w:val="18"/>
                <w:szCs w:val="18"/>
              </w:rPr>
            </w:pPr>
            <w:r w:rsidRPr="00DE2AC6">
              <w:rPr>
                <w:rFonts w:ascii="Verdana" w:hAnsi="Verdana"/>
                <w:sz w:val="18"/>
                <w:szCs w:val="18"/>
              </w:rPr>
              <w:t>X =       458.087</w:t>
            </w:r>
            <w:r w:rsidRPr="00DE2AC6">
              <w:rPr>
                <w:rFonts w:ascii="Verdana" w:hAnsi="Verdana"/>
                <w:sz w:val="18"/>
                <w:szCs w:val="18"/>
              </w:rPr>
              <w:br/>
              <w:t>Y =       7.651.616</w:t>
            </w:r>
            <w:r w:rsidRPr="00DE2AC6">
              <w:rPr>
                <w:rFonts w:ascii="Verdana" w:hAnsi="Verdana"/>
                <w:sz w:val="18"/>
                <w:szCs w:val="18"/>
              </w:rPr>
              <w:br/>
              <w:t>Z =       412 msnm</w:t>
            </w:r>
          </w:p>
        </w:tc>
        <w:tc>
          <w:tcPr>
            <w:tcW w:w="3540" w:type="dxa"/>
            <w:tcBorders>
              <w:top w:val="nil"/>
              <w:left w:val="single" w:sz="4" w:space="0" w:color="auto"/>
              <w:bottom w:val="single" w:sz="4" w:space="0" w:color="auto"/>
              <w:right w:val="single" w:sz="4" w:space="0" w:color="auto"/>
            </w:tcBorders>
          </w:tcPr>
          <w:p w:rsidR="002C0D71" w:rsidRPr="00DE2AC6" w:rsidRDefault="002C0D71" w:rsidP="00650A9C">
            <w:pPr>
              <w:rPr>
                <w:rFonts w:ascii="Verdana" w:hAnsi="Verdana"/>
                <w:sz w:val="18"/>
                <w:szCs w:val="18"/>
              </w:rPr>
            </w:pPr>
            <w:r w:rsidRPr="00DE2AC6">
              <w:rPr>
                <w:rFonts w:ascii="Verdana" w:hAnsi="Verdana"/>
                <w:sz w:val="18"/>
                <w:szCs w:val="18"/>
              </w:rPr>
              <w:t>X =       458.263,38</w:t>
            </w:r>
            <w:r w:rsidRPr="00DE2AC6">
              <w:rPr>
                <w:rFonts w:ascii="Verdana" w:hAnsi="Verdana"/>
                <w:sz w:val="18"/>
                <w:szCs w:val="18"/>
              </w:rPr>
              <w:br/>
              <w:t>Y =       7.651.978,64</w:t>
            </w:r>
            <w:r w:rsidRPr="00DE2AC6">
              <w:rPr>
                <w:rFonts w:ascii="Verdana" w:hAnsi="Verdana"/>
                <w:sz w:val="18"/>
                <w:szCs w:val="18"/>
              </w:rPr>
              <w:br/>
              <w:t>Z =       412 msnm</w:t>
            </w:r>
          </w:p>
        </w:tc>
      </w:tr>
    </w:tbl>
    <w:p w:rsidR="002C0D71" w:rsidRPr="00DE2AC6" w:rsidRDefault="002C0D71" w:rsidP="002C0D71">
      <w:pPr>
        <w:pStyle w:val="A3"/>
        <w:numPr>
          <w:ilvl w:val="0"/>
          <w:numId w:val="0"/>
        </w:numPr>
      </w:pPr>
      <w:r w:rsidRPr="00DE2AC6">
        <w:t>ACCESO.</w:t>
      </w:r>
    </w:p>
    <w:p w:rsidR="00D24B94" w:rsidRPr="00DE2AC6" w:rsidRDefault="002C0D71" w:rsidP="002C0D71">
      <w:pPr>
        <w:pStyle w:val="A3"/>
        <w:numPr>
          <w:ilvl w:val="0"/>
          <w:numId w:val="0"/>
        </w:numPr>
        <w:rPr>
          <w:rFonts w:cs="Calibri"/>
          <w:b w:val="0"/>
        </w:rPr>
      </w:pPr>
      <w:r w:rsidRPr="00DE2AC6">
        <w:rPr>
          <w:rFonts w:cs="Calibri"/>
          <w:b w:val="0"/>
        </w:rPr>
        <w:t>El Acceso del equipo, materiales y herramientas se realizará a través de la siguiente ruta:</w:t>
      </w:r>
    </w:p>
    <w:tbl>
      <w:tblPr>
        <w:tblpPr w:leftFromText="141" w:rightFromText="141" w:vertAnchor="text" w:horzAnchor="margin" w:tblpXSpec="center" w:tblpY="75"/>
        <w:tblOverlap w:val="never"/>
        <w:tblW w:w="6491" w:type="dxa"/>
        <w:tblCellMar>
          <w:left w:w="70" w:type="dxa"/>
          <w:right w:w="70" w:type="dxa"/>
        </w:tblCellMar>
        <w:tblLook w:val="04A0" w:firstRow="1" w:lastRow="0" w:firstColumn="1" w:lastColumn="0" w:noHBand="0" w:noVBand="1"/>
      </w:tblPr>
      <w:tblGrid>
        <w:gridCol w:w="2671"/>
        <w:gridCol w:w="2620"/>
        <w:gridCol w:w="1200"/>
      </w:tblGrid>
      <w:tr w:rsidR="00DE2AC6" w:rsidRPr="00DE2AC6" w:rsidTr="000C55BD">
        <w:trPr>
          <w:trHeight w:val="300"/>
        </w:trPr>
        <w:tc>
          <w:tcPr>
            <w:tcW w:w="26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0D71" w:rsidRPr="00DE2AC6" w:rsidRDefault="002C0D71" w:rsidP="000C55BD">
            <w:pPr>
              <w:jc w:val="center"/>
              <w:rPr>
                <w:rFonts w:ascii="Verdana" w:hAnsi="Verdana"/>
                <w:b/>
                <w:bCs/>
                <w:sz w:val="18"/>
                <w:szCs w:val="18"/>
                <w:lang w:val="es-BO" w:eastAsia="es-BO"/>
              </w:rPr>
            </w:pPr>
            <w:r w:rsidRPr="00DE2AC6">
              <w:rPr>
                <w:rFonts w:ascii="Verdana" w:hAnsi="Verdana"/>
                <w:b/>
                <w:bCs/>
                <w:sz w:val="18"/>
                <w:szCs w:val="18"/>
              </w:rPr>
              <w:t>Localidades</w:t>
            </w:r>
          </w:p>
        </w:tc>
        <w:tc>
          <w:tcPr>
            <w:tcW w:w="2620" w:type="dxa"/>
            <w:tcBorders>
              <w:top w:val="single" w:sz="4" w:space="0" w:color="auto"/>
              <w:left w:val="nil"/>
              <w:bottom w:val="single" w:sz="4" w:space="0" w:color="auto"/>
              <w:right w:val="single" w:sz="4" w:space="0" w:color="auto"/>
            </w:tcBorders>
            <w:shd w:val="clear" w:color="auto" w:fill="auto"/>
            <w:noWrap/>
            <w:vAlign w:val="center"/>
            <w:hideMark/>
          </w:tcPr>
          <w:p w:rsidR="002C0D71" w:rsidRPr="00DE2AC6" w:rsidRDefault="002C0D71" w:rsidP="00650A9C">
            <w:pPr>
              <w:jc w:val="center"/>
              <w:rPr>
                <w:rFonts w:ascii="Verdana" w:hAnsi="Verdana"/>
                <w:b/>
                <w:bCs/>
                <w:sz w:val="18"/>
                <w:szCs w:val="18"/>
              </w:rPr>
            </w:pPr>
            <w:r w:rsidRPr="00DE2AC6">
              <w:rPr>
                <w:rFonts w:ascii="Verdana" w:hAnsi="Verdana"/>
                <w:b/>
                <w:bCs/>
                <w:sz w:val="18"/>
                <w:szCs w:val="18"/>
              </w:rPr>
              <w:t>Tipo de Camino</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2C0D71" w:rsidRPr="00DE2AC6" w:rsidRDefault="002C0D71" w:rsidP="00650A9C">
            <w:pPr>
              <w:jc w:val="center"/>
              <w:rPr>
                <w:rFonts w:ascii="Verdana" w:hAnsi="Verdana"/>
                <w:b/>
                <w:bCs/>
                <w:sz w:val="18"/>
                <w:szCs w:val="18"/>
              </w:rPr>
            </w:pPr>
            <w:r w:rsidRPr="00DE2AC6">
              <w:rPr>
                <w:rFonts w:ascii="Verdana" w:hAnsi="Verdana"/>
                <w:b/>
                <w:bCs/>
                <w:sz w:val="18"/>
                <w:szCs w:val="18"/>
              </w:rPr>
              <w:t>Distancia</w:t>
            </w:r>
          </w:p>
        </w:tc>
      </w:tr>
      <w:tr w:rsidR="00DE2AC6" w:rsidRPr="00DE2AC6" w:rsidTr="00650A9C">
        <w:trPr>
          <w:trHeight w:val="300"/>
        </w:trPr>
        <w:tc>
          <w:tcPr>
            <w:tcW w:w="2671" w:type="dxa"/>
            <w:tcBorders>
              <w:top w:val="nil"/>
              <w:left w:val="single" w:sz="4" w:space="0" w:color="auto"/>
              <w:bottom w:val="single" w:sz="4" w:space="0" w:color="auto"/>
              <w:right w:val="single" w:sz="4" w:space="0" w:color="auto"/>
            </w:tcBorders>
            <w:shd w:val="clear" w:color="auto" w:fill="auto"/>
            <w:noWrap/>
            <w:vAlign w:val="bottom"/>
            <w:hideMark/>
          </w:tcPr>
          <w:p w:rsidR="002C0D71" w:rsidRPr="00DE2AC6" w:rsidRDefault="002C0D71" w:rsidP="00650A9C">
            <w:pPr>
              <w:rPr>
                <w:rFonts w:ascii="Verdana" w:hAnsi="Verdana"/>
                <w:sz w:val="18"/>
                <w:szCs w:val="18"/>
              </w:rPr>
            </w:pPr>
            <w:r w:rsidRPr="00DE2AC6">
              <w:rPr>
                <w:rFonts w:ascii="Verdana" w:hAnsi="Verdana"/>
                <w:sz w:val="18"/>
                <w:szCs w:val="18"/>
              </w:rPr>
              <w:t>Santa Cruz - Camiri</w:t>
            </w:r>
          </w:p>
        </w:tc>
        <w:tc>
          <w:tcPr>
            <w:tcW w:w="2620" w:type="dxa"/>
            <w:tcBorders>
              <w:top w:val="nil"/>
              <w:left w:val="nil"/>
              <w:bottom w:val="single" w:sz="4" w:space="0" w:color="auto"/>
              <w:right w:val="single" w:sz="4" w:space="0" w:color="auto"/>
            </w:tcBorders>
            <w:shd w:val="clear" w:color="auto" w:fill="auto"/>
            <w:noWrap/>
            <w:vAlign w:val="bottom"/>
            <w:hideMark/>
          </w:tcPr>
          <w:p w:rsidR="002C0D71" w:rsidRPr="00DE2AC6" w:rsidRDefault="002C0D71" w:rsidP="00650A9C">
            <w:pPr>
              <w:rPr>
                <w:rFonts w:ascii="Verdana" w:hAnsi="Verdana"/>
                <w:sz w:val="18"/>
                <w:szCs w:val="18"/>
              </w:rPr>
            </w:pPr>
            <w:r w:rsidRPr="00DE2AC6">
              <w:rPr>
                <w:rFonts w:ascii="Verdana" w:hAnsi="Verdana"/>
                <w:sz w:val="18"/>
                <w:szCs w:val="18"/>
              </w:rPr>
              <w:t>Carretera asfaltada</w:t>
            </w:r>
          </w:p>
        </w:tc>
        <w:tc>
          <w:tcPr>
            <w:tcW w:w="1200" w:type="dxa"/>
            <w:tcBorders>
              <w:top w:val="nil"/>
              <w:left w:val="nil"/>
              <w:bottom w:val="single" w:sz="4" w:space="0" w:color="auto"/>
              <w:right w:val="single" w:sz="4" w:space="0" w:color="auto"/>
            </w:tcBorders>
            <w:shd w:val="clear" w:color="auto" w:fill="auto"/>
            <w:noWrap/>
            <w:vAlign w:val="bottom"/>
            <w:hideMark/>
          </w:tcPr>
          <w:p w:rsidR="002C0D71" w:rsidRPr="00DE2AC6" w:rsidRDefault="002C0D71" w:rsidP="00650A9C">
            <w:pPr>
              <w:rPr>
                <w:rFonts w:ascii="Verdana" w:hAnsi="Verdana"/>
                <w:sz w:val="18"/>
                <w:szCs w:val="18"/>
              </w:rPr>
            </w:pPr>
            <w:r w:rsidRPr="00DE2AC6">
              <w:rPr>
                <w:rFonts w:ascii="Verdana" w:hAnsi="Verdana"/>
                <w:sz w:val="18"/>
                <w:szCs w:val="18"/>
              </w:rPr>
              <w:t>292 km.</w:t>
            </w:r>
          </w:p>
        </w:tc>
      </w:tr>
      <w:tr w:rsidR="00DE2AC6" w:rsidRPr="00DE2AC6" w:rsidTr="00650A9C">
        <w:trPr>
          <w:trHeight w:val="300"/>
        </w:trPr>
        <w:tc>
          <w:tcPr>
            <w:tcW w:w="2671" w:type="dxa"/>
            <w:tcBorders>
              <w:top w:val="nil"/>
              <w:left w:val="single" w:sz="4" w:space="0" w:color="auto"/>
              <w:bottom w:val="single" w:sz="4" w:space="0" w:color="auto"/>
              <w:right w:val="single" w:sz="4" w:space="0" w:color="auto"/>
            </w:tcBorders>
            <w:shd w:val="clear" w:color="auto" w:fill="auto"/>
            <w:noWrap/>
            <w:vAlign w:val="bottom"/>
            <w:hideMark/>
          </w:tcPr>
          <w:p w:rsidR="002C0D71" w:rsidRPr="00DE2AC6" w:rsidRDefault="002C0D71" w:rsidP="00650A9C">
            <w:pPr>
              <w:rPr>
                <w:rFonts w:ascii="Verdana" w:hAnsi="Verdana"/>
                <w:sz w:val="18"/>
                <w:szCs w:val="18"/>
              </w:rPr>
            </w:pPr>
            <w:r w:rsidRPr="00DE2AC6">
              <w:rPr>
                <w:rFonts w:ascii="Verdana" w:hAnsi="Verdana"/>
                <w:sz w:val="18"/>
                <w:szCs w:val="18"/>
              </w:rPr>
              <w:t>Camiri – Villa Montes</w:t>
            </w:r>
          </w:p>
        </w:tc>
        <w:tc>
          <w:tcPr>
            <w:tcW w:w="2620" w:type="dxa"/>
            <w:tcBorders>
              <w:top w:val="nil"/>
              <w:left w:val="nil"/>
              <w:bottom w:val="single" w:sz="4" w:space="0" w:color="auto"/>
              <w:right w:val="single" w:sz="4" w:space="0" w:color="auto"/>
            </w:tcBorders>
            <w:shd w:val="clear" w:color="auto" w:fill="auto"/>
            <w:noWrap/>
            <w:vAlign w:val="bottom"/>
            <w:hideMark/>
          </w:tcPr>
          <w:p w:rsidR="002C0D71" w:rsidRPr="00DE2AC6" w:rsidRDefault="002C0D71" w:rsidP="00650A9C">
            <w:pPr>
              <w:rPr>
                <w:rFonts w:ascii="Verdana" w:hAnsi="Verdana"/>
                <w:sz w:val="18"/>
                <w:szCs w:val="18"/>
              </w:rPr>
            </w:pPr>
            <w:r w:rsidRPr="00DE2AC6">
              <w:rPr>
                <w:rFonts w:ascii="Verdana" w:hAnsi="Verdana"/>
                <w:sz w:val="18"/>
                <w:szCs w:val="18"/>
              </w:rPr>
              <w:t>Carretera asfaltada</w:t>
            </w:r>
          </w:p>
        </w:tc>
        <w:tc>
          <w:tcPr>
            <w:tcW w:w="1200" w:type="dxa"/>
            <w:tcBorders>
              <w:top w:val="nil"/>
              <w:left w:val="nil"/>
              <w:bottom w:val="single" w:sz="4" w:space="0" w:color="auto"/>
              <w:right w:val="single" w:sz="4" w:space="0" w:color="auto"/>
            </w:tcBorders>
            <w:shd w:val="clear" w:color="auto" w:fill="auto"/>
            <w:noWrap/>
            <w:vAlign w:val="bottom"/>
            <w:hideMark/>
          </w:tcPr>
          <w:p w:rsidR="002C0D71" w:rsidRPr="00DE2AC6" w:rsidRDefault="002C0D71" w:rsidP="00650A9C">
            <w:pPr>
              <w:rPr>
                <w:rFonts w:ascii="Verdana" w:hAnsi="Verdana"/>
                <w:sz w:val="18"/>
                <w:szCs w:val="18"/>
              </w:rPr>
            </w:pPr>
            <w:r w:rsidRPr="00DE2AC6">
              <w:rPr>
                <w:rFonts w:ascii="Verdana" w:hAnsi="Verdana"/>
                <w:sz w:val="18"/>
                <w:szCs w:val="18"/>
              </w:rPr>
              <w:t>133 km.</w:t>
            </w:r>
          </w:p>
        </w:tc>
      </w:tr>
      <w:tr w:rsidR="00DE2AC6" w:rsidRPr="00DE2AC6" w:rsidTr="00650A9C">
        <w:trPr>
          <w:trHeight w:val="300"/>
        </w:trPr>
        <w:tc>
          <w:tcPr>
            <w:tcW w:w="2671" w:type="dxa"/>
            <w:tcBorders>
              <w:top w:val="nil"/>
              <w:left w:val="single" w:sz="4" w:space="0" w:color="auto"/>
              <w:bottom w:val="single" w:sz="4" w:space="0" w:color="auto"/>
              <w:right w:val="single" w:sz="4" w:space="0" w:color="auto"/>
            </w:tcBorders>
            <w:shd w:val="clear" w:color="auto" w:fill="auto"/>
            <w:noWrap/>
            <w:vAlign w:val="bottom"/>
            <w:hideMark/>
          </w:tcPr>
          <w:p w:rsidR="002C0D71" w:rsidRPr="00DE2AC6" w:rsidRDefault="002C0D71" w:rsidP="00650A9C">
            <w:pPr>
              <w:rPr>
                <w:rFonts w:ascii="Verdana" w:hAnsi="Verdana"/>
                <w:sz w:val="18"/>
                <w:szCs w:val="18"/>
              </w:rPr>
            </w:pPr>
            <w:r w:rsidRPr="00DE2AC6">
              <w:rPr>
                <w:rFonts w:ascii="Verdana" w:hAnsi="Verdana"/>
                <w:sz w:val="18"/>
                <w:szCs w:val="18"/>
              </w:rPr>
              <w:t>Villa Montes - Pozo VMT-X7</w:t>
            </w:r>
          </w:p>
        </w:tc>
        <w:tc>
          <w:tcPr>
            <w:tcW w:w="2620" w:type="dxa"/>
            <w:tcBorders>
              <w:top w:val="nil"/>
              <w:left w:val="nil"/>
              <w:bottom w:val="single" w:sz="4" w:space="0" w:color="auto"/>
              <w:right w:val="single" w:sz="4" w:space="0" w:color="auto"/>
            </w:tcBorders>
            <w:shd w:val="clear" w:color="auto" w:fill="auto"/>
            <w:noWrap/>
            <w:vAlign w:val="bottom"/>
            <w:hideMark/>
          </w:tcPr>
          <w:p w:rsidR="002C0D71" w:rsidRPr="00DE2AC6" w:rsidRDefault="002C0D71" w:rsidP="00650A9C">
            <w:pPr>
              <w:rPr>
                <w:rFonts w:ascii="Verdana" w:hAnsi="Verdana"/>
                <w:sz w:val="18"/>
                <w:szCs w:val="18"/>
              </w:rPr>
            </w:pPr>
            <w:r w:rsidRPr="00DE2AC6">
              <w:rPr>
                <w:rFonts w:ascii="Verdana" w:hAnsi="Verdana"/>
                <w:sz w:val="18"/>
                <w:szCs w:val="18"/>
              </w:rPr>
              <w:t>Carretera asfaltada y ripio</w:t>
            </w:r>
          </w:p>
        </w:tc>
        <w:tc>
          <w:tcPr>
            <w:tcW w:w="1200" w:type="dxa"/>
            <w:tcBorders>
              <w:top w:val="nil"/>
              <w:left w:val="nil"/>
              <w:bottom w:val="single" w:sz="4" w:space="0" w:color="auto"/>
              <w:right w:val="single" w:sz="4" w:space="0" w:color="auto"/>
            </w:tcBorders>
            <w:shd w:val="clear" w:color="auto" w:fill="auto"/>
            <w:noWrap/>
            <w:vAlign w:val="bottom"/>
            <w:hideMark/>
          </w:tcPr>
          <w:p w:rsidR="002C0D71" w:rsidRPr="00DE2AC6" w:rsidRDefault="002C0D71" w:rsidP="00650A9C">
            <w:pPr>
              <w:rPr>
                <w:rFonts w:ascii="Verdana" w:hAnsi="Verdana"/>
                <w:sz w:val="18"/>
                <w:szCs w:val="18"/>
              </w:rPr>
            </w:pPr>
            <w:r w:rsidRPr="00DE2AC6">
              <w:rPr>
                <w:rFonts w:ascii="Verdana" w:hAnsi="Verdana"/>
                <w:sz w:val="18"/>
                <w:szCs w:val="18"/>
              </w:rPr>
              <w:t>2,2 km.</w:t>
            </w:r>
          </w:p>
        </w:tc>
      </w:tr>
      <w:tr w:rsidR="00DE2AC6" w:rsidRPr="00DE2AC6" w:rsidTr="00650A9C">
        <w:trPr>
          <w:trHeight w:val="300"/>
        </w:trPr>
        <w:tc>
          <w:tcPr>
            <w:tcW w:w="529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C0D71" w:rsidRPr="00DE2AC6" w:rsidRDefault="002C0D71" w:rsidP="00650A9C">
            <w:pPr>
              <w:jc w:val="right"/>
              <w:rPr>
                <w:rFonts w:ascii="Verdana" w:hAnsi="Verdana"/>
                <w:b/>
                <w:bCs/>
                <w:sz w:val="18"/>
                <w:szCs w:val="18"/>
              </w:rPr>
            </w:pPr>
            <w:r w:rsidRPr="00DE2AC6">
              <w:rPr>
                <w:rFonts w:ascii="Verdana" w:hAnsi="Verdana"/>
                <w:b/>
                <w:bCs/>
                <w:sz w:val="18"/>
                <w:szCs w:val="18"/>
              </w:rPr>
              <w:t>Distancia Total</w:t>
            </w:r>
          </w:p>
        </w:tc>
        <w:tc>
          <w:tcPr>
            <w:tcW w:w="1200" w:type="dxa"/>
            <w:tcBorders>
              <w:top w:val="nil"/>
              <w:left w:val="nil"/>
              <w:bottom w:val="single" w:sz="4" w:space="0" w:color="auto"/>
              <w:right w:val="single" w:sz="4" w:space="0" w:color="auto"/>
            </w:tcBorders>
            <w:shd w:val="clear" w:color="auto" w:fill="auto"/>
            <w:noWrap/>
            <w:vAlign w:val="bottom"/>
            <w:hideMark/>
          </w:tcPr>
          <w:p w:rsidR="002C0D71" w:rsidRPr="00DE2AC6" w:rsidRDefault="002C0D71" w:rsidP="00650A9C">
            <w:pPr>
              <w:rPr>
                <w:rFonts w:ascii="Verdana" w:hAnsi="Verdana"/>
                <w:b/>
                <w:bCs/>
                <w:sz w:val="18"/>
                <w:szCs w:val="18"/>
              </w:rPr>
            </w:pPr>
            <w:r w:rsidRPr="00DE2AC6">
              <w:rPr>
                <w:rFonts w:ascii="Verdana" w:hAnsi="Verdana"/>
                <w:b/>
                <w:bCs/>
                <w:sz w:val="18"/>
                <w:szCs w:val="18"/>
              </w:rPr>
              <w:t>427,2 km.</w:t>
            </w:r>
          </w:p>
        </w:tc>
      </w:tr>
    </w:tbl>
    <w:p w:rsidR="00D24B94" w:rsidRPr="00DE2AC6" w:rsidRDefault="00D24B94" w:rsidP="00D24B94">
      <w:pPr>
        <w:pStyle w:val="A2"/>
        <w:numPr>
          <w:ilvl w:val="0"/>
          <w:numId w:val="0"/>
        </w:numPr>
        <w:ind w:left="1080" w:hanging="720"/>
        <w:rPr>
          <w:bCs w:val="0"/>
        </w:rPr>
      </w:pPr>
    </w:p>
    <w:p w:rsidR="00D24B94" w:rsidRPr="00DE2AC6" w:rsidRDefault="00D24B94" w:rsidP="00D24B94">
      <w:pPr>
        <w:pStyle w:val="A2"/>
        <w:numPr>
          <w:ilvl w:val="0"/>
          <w:numId w:val="0"/>
        </w:numPr>
        <w:ind w:left="1080" w:hanging="720"/>
        <w:rPr>
          <w:bCs w:val="0"/>
        </w:rPr>
      </w:pPr>
    </w:p>
    <w:p w:rsidR="002C0D71" w:rsidRPr="00DE2AC6" w:rsidRDefault="002C0D71" w:rsidP="002C0D71">
      <w:pPr>
        <w:autoSpaceDE w:val="0"/>
        <w:autoSpaceDN w:val="0"/>
        <w:adjustRightInd w:val="0"/>
        <w:spacing w:before="240" w:line="360" w:lineRule="auto"/>
        <w:ind w:left="67"/>
        <w:jc w:val="both"/>
        <w:rPr>
          <w:rFonts w:ascii="Verdana" w:hAnsi="Verdana" w:cs="Arial"/>
          <w:b/>
          <w:sz w:val="18"/>
          <w:szCs w:val="18"/>
          <w:lang w:val="es-BO"/>
        </w:rPr>
      </w:pPr>
    </w:p>
    <w:p w:rsidR="00084D90" w:rsidRPr="00DE2AC6" w:rsidRDefault="00084D90" w:rsidP="002C0D71">
      <w:pPr>
        <w:autoSpaceDE w:val="0"/>
        <w:autoSpaceDN w:val="0"/>
        <w:adjustRightInd w:val="0"/>
        <w:spacing w:line="360" w:lineRule="auto"/>
        <w:ind w:left="67"/>
        <w:jc w:val="both"/>
        <w:rPr>
          <w:rFonts w:ascii="Verdana" w:hAnsi="Verdana" w:cs="Calibri"/>
          <w:bCs/>
          <w:sz w:val="18"/>
          <w:szCs w:val="18"/>
        </w:rPr>
      </w:pPr>
    </w:p>
    <w:p w:rsidR="003D24A8" w:rsidRPr="00DE2AC6" w:rsidRDefault="003D24A8" w:rsidP="002C0D71">
      <w:pPr>
        <w:autoSpaceDE w:val="0"/>
        <w:autoSpaceDN w:val="0"/>
        <w:adjustRightInd w:val="0"/>
        <w:spacing w:line="360" w:lineRule="auto"/>
        <w:ind w:left="67"/>
        <w:jc w:val="both"/>
        <w:rPr>
          <w:rFonts w:ascii="Verdana" w:hAnsi="Verdana" w:cs="Calibri"/>
          <w:b/>
          <w:bCs/>
          <w:sz w:val="18"/>
          <w:szCs w:val="18"/>
        </w:rPr>
      </w:pPr>
      <w:r w:rsidRPr="00DE2AC6">
        <w:rPr>
          <w:rFonts w:ascii="Verdana" w:hAnsi="Verdana" w:cs="Calibri"/>
          <w:b/>
          <w:bCs/>
          <w:sz w:val="18"/>
          <w:szCs w:val="18"/>
        </w:rPr>
        <w:t>LOTE 2. POZO EXPLORATORIO POZO GMR-X1 IE</w:t>
      </w:r>
    </w:p>
    <w:p w:rsidR="002C0D71" w:rsidRPr="00DE2AC6" w:rsidRDefault="003D24A8" w:rsidP="002C0D71">
      <w:pPr>
        <w:autoSpaceDE w:val="0"/>
        <w:autoSpaceDN w:val="0"/>
        <w:adjustRightInd w:val="0"/>
        <w:spacing w:line="360" w:lineRule="auto"/>
        <w:ind w:left="67"/>
        <w:jc w:val="both"/>
        <w:rPr>
          <w:rFonts w:ascii="Verdana" w:hAnsi="Verdana" w:cs="Calibri"/>
          <w:bCs/>
          <w:sz w:val="18"/>
          <w:szCs w:val="18"/>
        </w:rPr>
      </w:pPr>
      <w:r w:rsidRPr="00DE2AC6">
        <w:rPr>
          <w:rFonts w:ascii="Verdana" w:hAnsi="Verdana" w:cs="Calibri"/>
          <w:bCs/>
          <w:sz w:val="18"/>
          <w:szCs w:val="18"/>
        </w:rPr>
        <w:t>S</w:t>
      </w:r>
      <w:r w:rsidR="002C0D71" w:rsidRPr="00DE2AC6">
        <w:rPr>
          <w:rFonts w:ascii="Verdana" w:hAnsi="Verdana" w:cs="Calibri"/>
          <w:bCs/>
          <w:sz w:val="18"/>
          <w:szCs w:val="18"/>
        </w:rPr>
        <w:t>e encuentra ubicado en el Departamento de Pando, provincia Madre de Dios, dentro de la jurisdicción del municipio El Sena.</w:t>
      </w:r>
    </w:p>
    <w:p w:rsidR="00B23187" w:rsidRPr="00DE2AC6" w:rsidRDefault="00B23187" w:rsidP="002C0D71">
      <w:pPr>
        <w:autoSpaceDE w:val="0"/>
        <w:autoSpaceDN w:val="0"/>
        <w:adjustRightInd w:val="0"/>
        <w:spacing w:line="360" w:lineRule="auto"/>
        <w:ind w:left="67"/>
        <w:jc w:val="both"/>
        <w:rPr>
          <w:rFonts w:ascii="Verdana" w:hAnsi="Verdana" w:cs="Calibri"/>
          <w:bCs/>
          <w:sz w:val="18"/>
          <w:szCs w:val="18"/>
        </w:rPr>
      </w:pPr>
    </w:p>
    <w:tbl>
      <w:tblPr>
        <w:tblW w:w="6521" w:type="dxa"/>
        <w:tblInd w:w="1143" w:type="dxa"/>
        <w:tblCellMar>
          <w:left w:w="70" w:type="dxa"/>
          <w:right w:w="70" w:type="dxa"/>
        </w:tblCellMar>
        <w:tblLook w:val="04A0" w:firstRow="1" w:lastRow="0" w:firstColumn="1" w:lastColumn="0" w:noHBand="0" w:noVBand="1"/>
      </w:tblPr>
      <w:tblGrid>
        <w:gridCol w:w="3144"/>
        <w:gridCol w:w="3377"/>
      </w:tblGrid>
      <w:tr w:rsidR="00DE2AC6" w:rsidRPr="00DE2AC6" w:rsidTr="00B23187">
        <w:trPr>
          <w:trHeight w:val="585"/>
        </w:trPr>
        <w:tc>
          <w:tcPr>
            <w:tcW w:w="31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0D71" w:rsidRPr="00DE2AC6" w:rsidRDefault="002C0D71" w:rsidP="00650A9C">
            <w:pPr>
              <w:jc w:val="center"/>
              <w:rPr>
                <w:rFonts w:ascii="Verdana" w:hAnsi="Verdana"/>
                <w:b/>
                <w:bCs/>
                <w:sz w:val="18"/>
                <w:szCs w:val="18"/>
                <w:lang w:val="es-BO" w:eastAsia="es-BO"/>
              </w:rPr>
            </w:pPr>
            <w:r w:rsidRPr="00DE2AC6">
              <w:rPr>
                <w:rFonts w:ascii="Verdana" w:hAnsi="Verdana"/>
                <w:b/>
                <w:bCs/>
                <w:sz w:val="18"/>
                <w:szCs w:val="18"/>
              </w:rPr>
              <w:t xml:space="preserve">Coordenadas de Superficie UTM Zona 19 S - WGS 84 </w:t>
            </w:r>
          </w:p>
        </w:tc>
        <w:tc>
          <w:tcPr>
            <w:tcW w:w="3377" w:type="dxa"/>
            <w:tcBorders>
              <w:top w:val="single" w:sz="4" w:space="0" w:color="auto"/>
              <w:left w:val="single" w:sz="4" w:space="0" w:color="auto"/>
              <w:bottom w:val="single" w:sz="4" w:space="0" w:color="auto"/>
              <w:right w:val="single" w:sz="4" w:space="0" w:color="auto"/>
            </w:tcBorders>
            <w:shd w:val="clear" w:color="auto" w:fill="auto"/>
            <w:vAlign w:val="center"/>
          </w:tcPr>
          <w:p w:rsidR="002C0D71" w:rsidRPr="00DE2AC6" w:rsidRDefault="002C0D71" w:rsidP="00650A9C">
            <w:pPr>
              <w:jc w:val="center"/>
              <w:rPr>
                <w:rFonts w:ascii="Verdana" w:hAnsi="Verdana"/>
                <w:b/>
                <w:bCs/>
                <w:sz w:val="18"/>
                <w:szCs w:val="18"/>
                <w:lang w:val="es-BO" w:eastAsia="es-BO"/>
              </w:rPr>
            </w:pPr>
            <w:r w:rsidRPr="00DE2AC6">
              <w:rPr>
                <w:rFonts w:ascii="Verdana" w:hAnsi="Verdana"/>
                <w:b/>
                <w:bCs/>
                <w:sz w:val="18"/>
                <w:szCs w:val="18"/>
              </w:rPr>
              <w:t xml:space="preserve">Coordenadas de Superficie UTM Zona 19 S - PSAD 56 </w:t>
            </w:r>
          </w:p>
        </w:tc>
      </w:tr>
      <w:tr w:rsidR="00DE2AC6" w:rsidRPr="00DE2AC6" w:rsidTr="00B23187">
        <w:trPr>
          <w:trHeight w:val="840"/>
        </w:trPr>
        <w:tc>
          <w:tcPr>
            <w:tcW w:w="3144" w:type="dxa"/>
            <w:tcBorders>
              <w:top w:val="nil"/>
              <w:left w:val="single" w:sz="4" w:space="0" w:color="auto"/>
              <w:bottom w:val="single" w:sz="4" w:space="0" w:color="auto"/>
              <w:right w:val="single" w:sz="4" w:space="0" w:color="auto"/>
            </w:tcBorders>
            <w:shd w:val="clear" w:color="auto" w:fill="auto"/>
            <w:vAlign w:val="center"/>
            <w:hideMark/>
          </w:tcPr>
          <w:p w:rsidR="002C0D71" w:rsidRPr="00DE2AC6" w:rsidRDefault="002C0D71" w:rsidP="00650A9C">
            <w:pPr>
              <w:rPr>
                <w:rFonts w:ascii="Verdana" w:hAnsi="Verdana"/>
                <w:sz w:val="18"/>
                <w:szCs w:val="18"/>
              </w:rPr>
            </w:pPr>
            <w:r w:rsidRPr="00DE2AC6">
              <w:rPr>
                <w:rFonts w:ascii="Verdana" w:hAnsi="Verdana"/>
                <w:sz w:val="18"/>
                <w:szCs w:val="18"/>
              </w:rPr>
              <w:t>X =       709.634,95</w:t>
            </w:r>
            <w:r w:rsidRPr="00DE2AC6">
              <w:rPr>
                <w:rFonts w:ascii="Verdana" w:hAnsi="Verdana"/>
                <w:sz w:val="18"/>
                <w:szCs w:val="18"/>
              </w:rPr>
              <w:br/>
              <w:t>Y =       8.663.979,15</w:t>
            </w:r>
            <w:r w:rsidRPr="00DE2AC6">
              <w:rPr>
                <w:rFonts w:ascii="Verdana" w:hAnsi="Verdana"/>
                <w:sz w:val="18"/>
                <w:szCs w:val="18"/>
              </w:rPr>
              <w:br/>
              <w:t>Z =       208 msnm</w:t>
            </w:r>
          </w:p>
        </w:tc>
        <w:tc>
          <w:tcPr>
            <w:tcW w:w="3377" w:type="dxa"/>
            <w:tcBorders>
              <w:top w:val="nil"/>
              <w:left w:val="single" w:sz="4" w:space="0" w:color="auto"/>
              <w:bottom w:val="single" w:sz="4" w:space="0" w:color="auto"/>
              <w:right w:val="single" w:sz="4" w:space="0" w:color="auto"/>
            </w:tcBorders>
            <w:vAlign w:val="center"/>
          </w:tcPr>
          <w:p w:rsidR="002C0D71" w:rsidRPr="00DE2AC6" w:rsidRDefault="002C0D71" w:rsidP="00650A9C">
            <w:pPr>
              <w:rPr>
                <w:rFonts w:ascii="Verdana" w:hAnsi="Verdana"/>
                <w:sz w:val="18"/>
                <w:szCs w:val="18"/>
              </w:rPr>
            </w:pPr>
            <w:r w:rsidRPr="00DE2AC6">
              <w:rPr>
                <w:rFonts w:ascii="Verdana" w:hAnsi="Verdana"/>
                <w:sz w:val="18"/>
                <w:szCs w:val="18"/>
              </w:rPr>
              <w:t>X =       709.821.61</w:t>
            </w:r>
            <w:r w:rsidRPr="00DE2AC6">
              <w:rPr>
                <w:rFonts w:ascii="Verdana" w:hAnsi="Verdana"/>
                <w:sz w:val="18"/>
                <w:szCs w:val="18"/>
              </w:rPr>
              <w:br/>
              <w:t>Y =       8.664.362,96</w:t>
            </w:r>
            <w:r w:rsidRPr="00DE2AC6">
              <w:rPr>
                <w:rFonts w:ascii="Verdana" w:hAnsi="Verdana"/>
                <w:sz w:val="18"/>
                <w:szCs w:val="18"/>
              </w:rPr>
              <w:br/>
              <w:t>Z =       208 msnm</w:t>
            </w:r>
          </w:p>
        </w:tc>
      </w:tr>
    </w:tbl>
    <w:p w:rsidR="002C0D71" w:rsidRPr="00DE2AC6" w:rsidRDefault="002C0D71" w:rsidP="002C0D71">
      <w:pPr>
        <w:pStyle w:val="A3"/>
        <w:numPr>
          <w:ilvl w:val="0"/>
          <w:numId w:val="0"/>
        </w:numPr>
      </w:pPr>
      <w:r w:rsidRPr="00DE2AC6">
        <w:t>ACCESO.</w:t>
      </w:r>
    </w:p>
    <w:p w:rsidR="00D24B94" w:rsidRPr="00DE2AC6" w:rsidRDefault="002C0D71" w:rsidP="00EE219B">
      <w:pPr>
        <w:pStyle w:val="A3"/>
        <w:numPr>
          <w:ilvl w:val="0"/>
          <w:numId w:val="0"/>
        </w:numPr>
        <w:rPr>
          <w:rFonts w:cs="Calibri"/>
          <w:b w:val="0"/>
        </w:rPr>
      </w:pPr>
      <w:r w:rsidRPr="00DE2AC6">
        <w:rPr>
          <w:rFonts w:cs="Calibri"/>
          <w:b w:val="0"/>
        </w:rPr>
        <w:t>El Acceso del equipo, materiales y herramientas se realizará a través de la siguiente ruta:</w:t>
      </w:r>
    </w:p>
    <w:tbl>
      <w:tblPr>
        <w:tblpPr w:leftFromText="141" w:rightFromText="141" w:vertAnchor="text" w:horzAnchor="margin" w:tblpXSpec="center" w:tblpY="82"/>
        <w:tblOverlap w:val="never"/>
        <w:tblW w:w="7650" w:type="dxa"/>
        <w:tblCellMar>
          <w:left w:w="70" w:type="dxa"/>
          <w:right w:w="70" w:type="dxa"/>
        </w:tblCellMar>
        <w:tblLook w:val="04A0" w:firstRow="1" w:lastRow="0" w:firstColumn="1" w:lastColumn="0" w:noHBand="0" w:noVBand="1"/>
      </w:tblPr>
      <w:tblGrid>
        <w:gridCol w:w="3681"/>
        <w:gridCol w:w="1984"/>
        <w:gridCol w:w="624"/>
        <w:gridCol w:w="1361"/>
      </w:tblGrid>
      <w:tr w:rsidR="00DE2AC6" w:rsidRPr="00DE2AC6" w:rsidTr="000C55BD">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0D71" w:rsidRPr="00DE2AC6" w:rsidRDefault="002C0D71" w:rsidP="00650A9C">
            <w:pPr>
              <w:jc w:val="center"/>
              <w:rPr>
                <w:rFonts w:ascii="Verdana" w:hAnsi="Verdana"/>
                <w:b/>
                <w:bCs/>
                <w:sz w:val="18"/>
                <w:szCs w:val="18"/>
                <w:lang w:val="es-BO" w:eastAsia="es-BO"/>
              </w:rPr>
            </w:pPr>
            <w:r w:rsidRPr="00DE2AC6">
              <w:rPr>
                <w:rFonts w:ascii="Verdana" w:hAnsi="Verdana"/>
                <w:b/>
                <w:bCs/>
                <w:sz w:val="18"/>
                <w:szCs w:val="18"/>
              </w:rPr>
              <w:t>Localidades</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2C0D71" w:rsidRPr="00DE2AC6" w:rsidRDefault="002C0D71" w:rsidP="000C55BD">
            <w:pPr>
              <w:jc w:val="center"/>
              <w:rPr>
                <w:b/>
              </w:rPr>
            </w:pPr>
            <w:r w:rsidRPr="00DE2AC6">
              <w:rPr>
                <w:b/>
              </w:rPr>
              <w:t>Distancia</w:t>
            </w:r>
          </w:p>
        </w:tc>
        <w:tc>
          <w:tcPr>
            <w:tcW w:w="1985" w:type="dxa"/>
            <w:gridSpan w:val="2"/>
            <w:tcBorders>
              <w:top w:val="single" w:sz="4" w:space="0" w:color="auto"/>
              <w:left w:val="nil"/>
              <w:bottom w:val="single" w:sz="4" w:space="0" w:color="auto"/>
              <w:right w:val="single" w:sz="4" w:space="0" w:color="auto"/>
            </w:tcBorders>
            <w:shd w:val="clear" w:color="auto" w:fill="auto"/>
            <w:noWrap/>
            <w:vAlign w:val="center"/>
            <w:hideMark/>
          </w:tcPr>
          <w:p w:rsidR="002C0D71" w:rsidRPr="00DE2AC6" w:rsidRDefault="002C0D71" w:rsidP="00650A9C">
            <w:pPr>
              <w:jc w:val="center"/>
              <w:rPr>
                <w:rFonts w:ascii="Verdana" w:hAnsi="Verdana"/>
                <w:b/>
                <w:bCs/>
                <w:sz w:val="18"/>
                <w:szCs w:val="18"/>
              </w:rPr>
            </w:pPr>
            <w:r w:rsidRPr="00DE2AC6">
              <w:rPr>
                <w:rFonts w:ascii="Verdana" w:hAnsi="Verdana"/>
                <w:b/>
                <w:bCs/>
                <w:sz w:val="18"/>
                <w:szCs w:val="18"/>
              </w:rPr>
              <w:t>Acumulado</w:t>
            </w:r>
          </w:p>
        </w:tc>
      </w:tr>
      <w:tr w:rsidR="00DE2AC6" w:rsidRPr="00DE2AC6" w:rsidTr="0084353B">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0D71" w:rsidRPr="00DE2AC6" w:rsidRDefault="002C0D71" w:rsidP="00650A9C">
            <w:pPr>
              <w:rPr>
                <w:rFonts w:ascii="Verdana" w:hAnsi="Verdana"/>
                <w:sz w:val="18"/>
                <w:szCs w:val="18"/>
              </w:rPr>
            </w:pPr>
            <w:r w:rsidRPr="00DE2AC6">
              <w:rPr>
                <w:rFonts w:ascii="Verdana" w:hAnsi="Verdana"/>
                <w:sz w:val="18"/>
                <w:szCs w:val="18"/>
              </w:rPr>
              <w:t>Santa Cruz - Cotoca</w:t>
            </w:r>
          </w:p>
        </w:tc>
        <w:tc>
          <w:tcPr>
            <w:tcW w:w="1984" w:type="dxa"/>
            <w:tcBorders>
              <w:top w:val="single" w:sz="4" w:space="0" w:color="auto"/>
              <w:left w:val="nil"/>
              <w:bottom w:val="single" w:sz="4" w:space="0" w:color="auto"/>
              <w:right w:val="single" w:sz="4" w:space="0" w:color="auto"/>
            </w:tcBorders>
            <w:shd w:val="clear" w:color="auto" w:fill="auto"/>
            <w:noWrap/>
            <w:hideMark/>
          </w:tcPr>
          <w:p w:rsidR="002C0D71" w:rsidRPr="00DE2AC6" w:rsidRDefault="002C0D71" w:rsidP="00650A9C">
            <w:pPr>
              <w:jc w:val="center"/>
              <w:rPr>
                <w:rFonts w:ascii="Verdana" w:hAnsi="Verdana"/>
                <w:sz w:val="18"/>
                <w:szCs w:val="18"/>
              </w:rPr>
            </w:pPr>
            <w:r w:rsidRPr="00DE2AC6">
              <w:rPr>
                <w:rFonts w:ascii="Verdana" w:hAnsi="Verdana"/>
                <w:sz w:val="18"/>
                <w:szCs w:val="18"/>
              </w:rPr>
              <w:t>20 km.</w:t>
            </w:r>
          </w:p>
        </w:tc>
        <w:tc>
          <w:tcPr>
            <w:tcW w:w="1985" w:type="dxa"/>
            <w:gridSpan w:val="2"/>
            <w:tcBorders>
              <w:top w:val="single" w:sz="4" w:space="0" w:color="auto"/>
              <w:left w:val="nil"/>
              <w:bottom w:val="single" w:sz="4" w:space="0" w:color="auto"/>
              <w:right w:val="single" w:sz="4" w:space="0" w:color="auto"/>
            </w:tcBorders>
            <w:shd w:val="clear" w:color="auto" w:fill="auto"/>
            <w:noWrap/>
            <w:vAlign w:val="bottom"/>
            <w:hideMark/>
          </w:tcPr>
          <w:p w:rsidR="002C0D71" w:rsidRPr="00DE2AC6" w:rsidRDefault="002C0D71" w:rsidP="00650A9C">
            <w:pPr>
              <w:jc w:val="center"/>
              <w:rPr>
                <w:rFonts w:ascii="Verdana" w:hAnsi="Verdana"/>
                <w:sz w:val="18"/>
                <w:szCs w:val="18"/>
              </w:rPr>
            </w:pPr>
            <w:r w:rsidRPr="00DE2AC6">
              <w:rPr>
                <w:rFonts w:ascii="Verdana" w:hAnsi="Verdana"/>
                <w:sz w:val="18"/>
                <w:szCs w:val="18"/>
              </w:rPr>
              <w:t>20 km.</w:t>
            </w:r>
          </w:p>
        </w:tc>
      </w:tr>
      <w:tr w:rsidR="00DE2AC6" w:rsidRPr="00DE2AC6" w:rsidTr="0084353B">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0D71" w:rsidRPr="00DE2AC6" w:rsidRDefault="002C0D71" w:rsidP="00650A9C">
            <w:pPr>
              <w:rPr>
                <w:rFonts w:ascii="Verdana" w:hAnsi="Verdana"/>
                <w:sz w:val="18"/>
                <w:szCs w:val="18"/>
              </w:rPr>
            </w:pPr>
            <w:r w:rsidRPr="00DE2AC6">
              <w:rPr>
                <w:rFonts w:ascii="Verdana" w:hAnsi="Verdana"/>
                <w:sz w:val="18"/>
                <w:szCs w:val="18"/>
              </w:rPr>
              <w:t xml:space="preserve">Cotoca - </w:t>
            </w:r>
            <w:r w:rsidR="002E6B6D" w:rsidRPr="00DE2AC6">
              <w:rPr>
                <w:rFonts w:ascii="Verdana" w:hAnsi="Verdana"/>
                <w:sz w:val="18"/>
                <w:szCs w:val="18"/>
              </w:rPr>
              <w:t>Pailón</w:t>
            </w:r>
          </w:p>
        </w:tc>
        <w:tc>
          <w:tcPr>
            <w:tcW w:w="1984" w:type="dxa"/>
            <w:tcBorders>
              <w:top w:val="single" w:sz="4" w:space="0" w:color="auto"/>
              <w:left w:val="nil"/>
              <w:bottom w:val="single" w:sz="4" w:space="0" w:color="auto"/>
              <w:right w:val="single" w:sz="4" w:space="0" w:color="auto"/>
            </w:tcBorders>
            <w:shd w:val="clear" w:color="auto" w:fill="auto"/>
            <w:noWrap/>
            <w:hideMark/>
          </w:tcPr>
          <w:p w:rsidR="002C0D71" w:rsidRPr="00DE2AC6" w:rsidRDefault="002C0D71" w:rsidP="00650A9C">
            <w:pPr>
              <w:jc w:val="center"/>
              <w:rPr>
                <w:rFonts w:ascii="Verdana" w:hAnsi="Verdana"/>
                <w:sz w:val="18"/>
                <w:szCs w:val="18"/>
              </w:rPr>
            </w:pPr>
            <w:r w:rsidRPr="00DE2AC6">
              <w:rPr>
                <w:rFonts w:ascii="Verdana" w:hAnsi="Verdana"/>
                <w:sz w:val="18"/>
                <w:szCs w:val="18"/>
              </w:rPr>
              <w:t>32 km.</w:t>
            </w:r>
          </w:p>
        </w:tc>
        <w:tc>
          <w:tcPr>
            <w:tcW w:w="1985" w:type="dxa"/>
            <w:gridSpan w:val="2"/>
            <w:tcBorders>
              <w:top w:val="single" w:sz="4" w:space="0" w:color="auto"/>
              <w:left w:val="nil"/>
              <w:bottom w:val="single" w:sz="4" w:space="0" w:color="auto"/>
              <w:right w:val="single" w:sz="4" w:space="0" w:color="auto"/>
            </w:tcBorders>
            <w:shd w:val="clear" w:color="auto" w:fill="auto"/>
            <w:noWrap/>
            <w:vAlign w:val="bottom"/>
            <w:hideMark/>
          </w:tcPr>
          <w:p w:rsidR="002C0D71" w:rsidRPr="00DE2AC6" w:rsidRDefault="002C0D71" w:rsidP="00650A9C">
            <w:pPr>
              <w:jc w:val="center"/>
              <w:rPr>
                <w:rFonts w:ascii="Verdana" w:hAnsi="Verdana"/>
                <w:sz w:val="18"/>
                <w:szCs w:val="18"/>
              </w:rPr>
            </w:pPr>
            <w:r w:rsidRPr="00DE2AC6">
              <w:rPr>
                <w:rFonts w:ascii="Verdana" w:hAnsi="Verdana"/>
                <w:sz w:val="18"/>
                <w:szCs w:val="18"/>
              </w:rPr>
              <w:t>52 km.</w:t>
            </w:r>
          </w:p>
        </w:tc>
      </w:tr>
      <w:tr w:rsidR="00DE2AC6" w:rsidRPr="00DE2AC6" w:rsidTr="0084353B">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0D71" w:rsidRPr="00DE2AC6" w:rsidRDefault="002E6B6D" w:rsidP="00650A9C">
            <w:pPr>
              <w:rPr>
                <w:rFonts w:ascii="Verdana" w:hAnsi="Verdana"/>
                <w:sz w:val="18"/>
                <w:szCs w:val="18"/>
              </w:rPr>
            </w:pPr>
            <w:r w:rsidRPr="00DE2AC6">
              <w:rPr>
                <w:rFonts w:ascii="Verdana" w:hAnsi="Verdana"/>
                <w:sz w:val="18"/>
                <w:szCs w:val="18"/>
              </w:rPr>
              <w:t>Pailón</w:t>
            </w:r>
            <w:r w:rsidR="002C0D71" w:rsidRPr="00DE2AC6">
              <w:rPr>
                <w:rFonts w:ascii="Verdana" w:hAnsi="Verdana"/>
                <w:sz w:val="18"/>
                <w:szCs w:val="18"/>
              </w:rPr>
              <w:t xml:space="preserve"> – Cuatro Cañadas</w:t>
            </w:r>
          </w:p>
        </w:tc>
        <w:tc>
          <w:tcPr>
            <w:tcW w:w="1984" w:type="dxa"/>
            <w:tcBorders>
              <w:top w:val="single" w:sz="4" w:space="0" w:color="auto"/>
              <w:left w:val="nil"/>
              <w:bottom w:val="single" w:sz="4" w:space="0" w:color="auto"/>
              <w:right w:val="single" w:sz="4" w:space="0" w:color="auto"/>
            </w:tcBorders>
            <w:shd w:val="clear" w:color="auto" w:fill="auto"/>
            <w:noWrap/>
            <w:hideMark/>
          </w:tcPr>
          <w:p w:rsidR="002C0D71" w:rsidRPr="00DE2AC6" w:rsidRDefault="002C0D71" w:rsidP="00650A9C">
            <w:pPr>
              <w:jc w:val="center"/>
              <w:rPr>
                <w:rFonts w:ascii="Verdana" w:hAnsi="Verdana"/>
                <w:sz w:val="18"/>
                <w:szCs w:val="18"/>
              </w:rPr>
            </w:pPr>
            <w:r w:rsidRPr="00DE2AC6">
              <w:rPr>
                <w:rFonts w:ascii="Verdana" w:hAnsi="Verdana"/>
                <w:sz w:val="18"/>
                <w:szCs w:val="18"/>
              </w:rPr>
              <w:t>45 km.</w:t>
            </w:r>
          </w:p>
        </w:tc>
        <w:tc>
          <w:tcPr>
            <w:tcW w:w="1985" w:type="dxa"/>
            <w:gridSpan w:val="2"/>
            <w:tcBorders>
              <w:top w:val="single" w:sz="4" w:space="0" w:color="auto"/>
              <w:left w:val="nil"/>
              <w:bottom w:val="single" w:sz="4" w:space="0" w:color="auto"/>
              <w:right w:val="single" w:sz="4" w:space="0" w:color="auto"/>
            </w:tcBorders>
            <w:shd w:val="clear" w:color="auto" w:fill="auto"/>
            <w:noWrap/>
            <w:vAlign w:val="bottom"/>
            <w:hideMark/>
          </w:tcPr>
          <w:p w:rsidR="002C0D71" w:rsidRPr="00DE2AC6" w:rsidRDefault="002C0D71" w:rsidP="00650A9C">
            <w:pPr>
              <w:jc w:val="center"/>
              <w:rPr>
                <w:rFonts w:ascii="Verdana" w:hAnsi="Verdana"/>
                <w:sz w:val="18"/>
                <w:szCs w:val="18"/>
              </w:rPr>
            </w:pPr>
            <w:r w:rsidRPr="00DE2AC6">
              <w:rPr>
                <w:rFonts w:ascii="Verdana" w:hAnsi="Verdana"/>
                <w:sz w:val="18"/>
                <w:szCs w:val="18"/>
              </w:rPr>
              <w:t>97 km.</w:t>
            </w:r>
          </w:p>
        </w:tc>
      </w:tr>
      <w:tr w:rsidR="00DE2AC6" w:rsidRPr="00DE2AC6" w:rsidTr="0084353B">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0D71" w:rsidRPr="00DE2AC6" w:rsidRDefault="002C0D71" w:rsidP="00650A9C">
            <w:pPr>
              <w:rPr>
                <w:rFonts w:ascii="Verdana" w:hAnsi="Verdana"/>
                <w:sz w:val="18"/>
                <w:szCs w:val="18"/>
              </w:rPr>
            </w:pPr>
            <w:r w:rsidRPr="00DE2AC6">
              <w:rPr>
                <w:rFonts w:ascii="Verdana" w:hAnsi="Verdana"/>
                <w:sz w:val="18"/>
                <w:szCs w:val="18"/>
              </w:rPr>
              <w:t xml:space="preserve">Cuatro Cañadas –San </w:t>
            </w:r>
            <w:r w:rsidR="002E6B6D" w:rsidRPr="00DE2AC6">
              <w:rPr>
                <w:rFonts w:ascii="Verdana" w:hAnsi="Verdana"/>
                <w:sz w:val="18"/>
                <w:szCs w:val="18"/>
              </w:rPr>
              <w:t>Julián</w:t>
            </w:r>
          </w:p>
        </w:tc>
        <w:tc>
          <w:tcPr>
            <w:tcW w:w="1984" w:type="dxa"/>
            <w:tcBorders>
              <w:top w:val="single" w:sz="4" w:space="0" w:color="auto"/>
              <w:left w:val="nil"/>
              <w:bottom w:val="single" w:sz="4" w:space="0" w:color="auto"/>
              <w:right w:val="single" w:sz="4" w:space="0" w:color="auto"/>
            </w:tcBorders>
            <w:shd w:val="clear" w:color="auto" w:fill="auto"/>
            <w:noWrap/>
          </w:tcPr>
          <w:p w:rsidR="002C0D71" w:rsidRPr="00DE2AC6" w:rsidRDefault="002C0D71" w:rsidP="00650A9C">
            <w:pPr>
              <w:jc w:val="center"/>
              <w:rPr>
                <w:rFonts w:ascii="Verdana" w:hAnsi="Verdana"/>
                <w:sz w:val="18"/>
                <w:szCs w:val="18"/>
              </w:rPr>
            </w:pPr>
            <w:r w:rsidRPr="00DE2AC6">
              <w:rPr>
                <w:rFonts w:ascii="Verdana" w:hAnsi="Verdana"/>
                <w:sz w:val="18"/>
                <w:szCs w:val="18"/>
              </w:rPr>
              <w:t>46 km.</w:t>
            </w:r>
          </w:p>
        </w:tc>
        <w:tc>
          <w:tcPr>
            <w:tcW w:w="1985" w:type="dxa"/>
            <w:gridSpan w:val="2"/>
            <w:tcBorders>
              <w:top w:val="single" w:sz="4" w:space="0" w:color="auto"/>
              <w:left w:val="nil"/>
              <w:bottom w:val="single" w:sz="4" w:space="0" w:color="auto"/>
              <w:right w:val="single" w:sz="4" w:space="0" w:color="auto"/>
            </w:tcBorders>
            <w:shd w:val="clear" w:color="auto" w:fill="auto"/>
            <w:noWrap/>
            <w:vAlign w:val="bottom"/>
          </w:tcPr>
          <w:p w:rsidR="002C0D71" w:rsidRPr="00DE2AC6" w:rsidRDefault="002C0D71" w:rsidP="00650A9C">
            <w:pPr>
              <w:jc w:val="center"/>
              <w:rPr>
                <w:rFonts w:ascii="Verdana" w:hAnsi="Verdana"/>
                <w:sz w:val="18"/>
                <w:szCs w:val="18"/>
              </w:rPr>
            </w:pPr>
            <w:r w:rsidRPr="00DE2AC6">
              <w:rPr>
                <w:rFonts w:ascii="Verdana" w:hAnsi="Verdana"/>
                <w:sz w:val="18"/>
                <w:szCs w:val="18"/>
              </w:rPr>
              <w:t>143 km.</w:t>
            </w:r>
          </w:p>
        </w:tc>
      </w:tr>
      <w:tr w:rsidR="00DE2AC6" w:rsidRPr="00DE2AC6" w:rsidTr="0084353B">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0D71" w:rsidRPr="00DE2AC6" w:rsidRDefault="002C0D71" w:rsidP="00650A9C">
            <w:pPr>
              <w:rPr>
                <w:rFonts w:ascii="Verdana" w:hAnsi="Verdana"/>
                <w:sz w:val="18"/>
                <w:szCs w:val="18"/>
              </w:rPr>
            </w:pPr>
            <w:r w:rsidRPr="00DE2AC6">
              <w:rPr>
                <w:rFonts w:ascii="Verdana" w:hAnsi="Verdana"/>
                <w:sz w:val="18"/>
                <w:szCs w:val="18"/>
              </w:rPr>
              <w:lastRenderedPageBreak/>
              <w:t xml:space="preserve">San </w:t>
            </w:r>
            <w:r w:rsidR="002E6B6D" w:rsidRPr="00DE2AC6">
              <w:rPr>
                <w:rFonts w:ascii="Verdana" w:hAnsi="Verdana"/>
                <w:sz w:val="18"/>
                <w:szCs w:val="18"/>
              </w:rPr>
              <w:t>Julián</w:t>
            </w:r>
            <w:r w:rsidRPr="00DE2AC6">
              <w:rPr>
                <w:rFonts w:ascii="Verdana" w:hAnsi="Verdana"/>
                <w:sz w:val="18"/>
                <w:szCs w:val="18"/>
              </w:rPr>
              <w:t xml:space="preserve"> - San </w:t>
            </w:r>
            <w:r w:rsidR="002E6B6D" w:rsidRPr="00DE2AC6">
              <w:rPr>
                <w:rFonts w:ascii="Verdana" w:hAnsi="Verdana"/>
                <w:sz w:val="18"/>
                <w:szCs w:val="18"/>
              </w:rPr>
              <w:t>Ramón</w:t>
            </w:r>
          </w:p>
        </w:tc>
        <w:tc>
          <w:tcPr>
            <w:tcW w:w="1984" w:type="dxa"/>
            <w:tcBorders>
              <w:top w:val="single" w:sz="4" w:space="0" w:color="auto"/>
              <w:left w:val="nil"/>
              <w:bottom w:val="single" w:sz="4" w:space="0" w:color="auto"/>
              <w:right w:val="single" w:sz="4" w:space="0" w:color="auto"/>
            </w:tcBorders>
            <w:shd w:val="clear" w:color="auto" w:fill="auto"/>
            <w:noWrap/>
          </w:tcPr>
          <w:p w:rsidR="002C0D71" w:rsidRPr="00DE2AC6" w:rsidRDefault="002C0D71" w:rsidP="00650A9C">
            <w:pPr>
              <w:jc w:val="center"/>
              <w:rPr>
                <w:rFonts w:ascii="Verdana" w:hAnsi="Verdana"/>
                <w:sz w:val="18"/>
                <w:szCs w:val="18"/>
              </w:rPr>
            </w:pPr>
            <w:r w:rsidRPr="00DE2AC6">
              <w:rPr>
                <w:rFonts w:ascii="Verdana" w:hAnsi="Verdana"/>
                <w:sz w:val="18"/>
                <w:szCs w:val="18"/>
              </w:rPr>
              <w:t>37 km.</w:t>
            </w:r>
          </w:p>
        </w:tc>
        <w:tc>
          <w:tcPr>
            <w:tcW w:w="1985" w:type="dxa"/>
            <w:gridSpan w:val="2"/>
            <w:tcBorders>
              <w:top w:val="single" w:sz="4" w:space="0" w:color="auto"/>
              <w:left w:val="nil"/>
              <w:bottom w:val="single" w:sz="4" w:space="0" w:color="auto"/>
              <w:right w:val="single" w:sz="4" w:space="0" w:color="auto"/>
            </w:tcBorders>
            <w:shd w:val="clear" w:color="auto" w:fill="auto"/>
            <w:noWrap/>
            <w:vAlign w:val="bottom"/>
          </w:tcPr>
          <w:p w:rsidR="002C0D71" w:rsidRPr="00DE2AC6" w:rsidRDefault="002C0D71" w:rsidP="00650A9C">
            <w:pPr>
              <w:jc w:val="center"/>
              <w:rPr>
                <w:rFonts w:ascii="Verdana" w:hAnsi="Verdana"/>
                <w:sz w:val="18"/>
                <w:szCs w:val="18"/>
              </w:rPr>
            </w:pPr>
            <w:r w:rsidRPr="00DE2AC6">
              <w:rPr>
                <w:rFonts w:ascii="Verdana" w:hAnsi="Verdana"/>
                <w:sz w:val="18"/>
                <w:szCs w:val="18"/>
              </w:rPr>
              <w:t>180 km.</w:t>
            </w:r>
          </w:p>
        </w:tc>
      </w:tr>
      <w:tr w:rsidR="00DE2AC6" w:rsidRPr="00DE2AC6" w:rsidTr="0084353B">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0D71" w:rsidRPr="00DE2AC6" w:rsidRDefault="002C0D71" w:rsidP="00650A9C">
            <w:pPr>
              <w:rPr>
                <w:rFonts w:ascii="Verdana" w:hAnsi="Verdana"/>
                <w:sz w:val="18"/>
                <w:szCs w:val="18"/>
              </w:rPr>
            </w:pPr>
            <w:r w:rsidRPr="00DE2AC6">
              <w:rPr>
                <w:rFonts w:ascii="Verdana" w:hAnsi="Verdana"/>
                <w:sz w:val="18"/>
                <w:szCs w:val="18"/>
              </w:rPr>
              <w:t xml:space="preserve">San </w:t>
            </w:r>
            <w:r w:rsidR="002E6B6D" w:rsidRPr="00DE2AC6">
              <w:rPr>
                <w:rFonts w:ascii="Verdana" w:hAnsi="Verdana"/>
                <w:sz w:val="18"/>
                <w:szCs w:val="18"/>
              </w:rPr>
              <w:t>Ramón</w:t>
            </w:r>
            <w:r w:rsidRPr="00DE2AC6">
              <w:rPr>
                <w:rFonts w:ascii="Verdana" w:hAnsi="Verdana"/>
                <w:sz w:val="18"/>
                <w:szCs w:val="18"/>
              </w:rPr>
              <w:t xml:space="preserve"> - El Puente</w:t>
            </w:r>
          </w:p>
        </w:tc>
        <w:tc>
          <w:tcPr>
            <w:tcW w:w="1984" w:type="dxa"/>
            <w:tcBorders>
              <w:top w:val="single" w:sz="4" w:space="0" w:color="auto"/>
              <w:left w:val="nil"/>
              <w:bottom w:val="single" w:sz="4" w:space="0" w:color="auto"/>
              <w:right w:val="single" w:sz="4" w:space="0" w:color="auto"/>
            </w:tcBorders>
            <w:shd w:val="clear" w:color="auto" w:fill="auto"/>
            <w:noWrap/>
          </w:tcPr>
          <w:p w:rsidR="002C0D71" w:rsidRPr="00DE2AC6" w:rsidRDefault="002C0D71" w:rsidP="00650A9C">
            <w:pPr>
              <w:jc w:val="center"/>
              <w:rPr>
                <w:rFonts w:ascii="Verdana" w:hAnsi="Verdana"/>
                <w:sz w:val="18"/>
                <w:szCs w:val="18"/>
              </w:rPr>
            </w:pPr>
            <w:r w:rsidRPr="00DE2AC6">
              <w:rPr>
                <w:rFonts w:ascii="Verdana" w:hAnsi="Verdana"/>
                <w:sz w:val="18"/>
                <w:szCs w:val="18"/>
              </w:rPr>
              <w:t>59 km.</w:t>
            </w:r>
          </w:p>
        </w:tc>
        <w:tc>
          <w:tcPr>
            <w:tcW w:w="1985" w:type="dxa"/>
            <w:gridSpan w:val="2"/>
            <w:tcBorders>
              <w:top w:val="single" w:sz="4" w:space="0" w:color="auto"/>
              <w:left w:val="nil"/>
              <w:bottom w:val="single" w:sz="4" w:space="0" w:color="auto"/>
              <w:right w:val="single" w:sz="4" w:space="0" w:color="auto"/>
            </w:tcBorders>
            <w:shd w:val="clear" w:color="auto" w:fill="auto"/>
            <w:noWrap/>
            <w:vAlign w:val="bottom"/>
          </w:tcPr>
          <w:p w:rsidR="002C0D71" w:rsidRPr="00DE2AC6" w:rsidRDefault="002C0D71" w:rsidP="00650A9C">
            <w:pPr>
              <w:jc w:val="center"/>
              <w:rPr>
                <w:rFonts w:ascii="Verdana" w:hAnsi="Verdana"/>
                <w:sz w:val="18"/>
                <w:szCs w:val="18"/>
              </w:rPr>
            </w:pPr>
            <w:r w:rsidRPr="00DE2AC6">
              <w:rPr>
                <w:rFonts w:ascii="Verdana" w:hAnsi="Verdana"/>
                <w:sz w:val="18"/>
                <w:szCs w:val="18"/>
              </w:rPr>
              <w:t>239 km.</w:t>
            </w:r>
          </w:p>
        </w:tc>
      </w:tr>
      <w:tr w:rsidR="00DE2AC6" w:rsidRPr="00DE2AC6" w:rsidTr="0084353B">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0D71" w:rsidRPr="00DE2AC6" w:rsidRDefault="002C0D71" w:rsidP="00650A9C">
            <w:pPr>
              <w:rPr>
                <w:rFonts w:ascii="Verdana" w:hAnsi="Verdana"/>
                <w:sz w:val="18"/>
                <w:szCs w:val="18"/>
              </w:rPr>
            </w:pPr>
            <w:r w:rsidRPr="00DE2AC6">
              <w:rPr>
                <w:rFonts w:ascii="Verdana" w:hAnsi="Verdana"/>
                <w:sz w:val="18"/>
                <w:szCs w:val="18"/>
              </w:rPr>
              <w:t>El Puente Yotau</w:t>
            </w:r>
          </w:p>
        </w:tc>
        <w:tc>
          <w:tcPr>
            <w:tcW w:w="1984" w:type="dxa"/>
            <w:tcBorders>
              <w:top w:val="single" w:sz="4" w:space="0" w:color="auto"/>
              <w:left w:val="nil"/>
              <w:bottom w:val="single" w:sz="4" w:space="0" w:color="auto"/>
              <w:right w:val="single" w:sz="4" w:space="0" w:color="auto"/>
            </w:tcBorders>
            <w:shd w:val="clear" w:color="auto" w:fill="auto"/>
            <w:noWrap/>
          </w:tcPr>
          <w:p w:rsidR="002C0D71" w:rsidRPr="00DE2AC6" w:rsidRDefault="002C0D71" w:rsidP="00650A9C">
            <w:pPr>
              <w:jc w:val="center"/>
              <w:rPr>
                <w:rFonts w:ascii="Verdana" w:hAnsi="Verdana"/>
                <w:sz w:val="18"/>
                <w:szCs w:val="18"/>
              </w:rPr>
            </w:pPr>
            <w:r w:rsidRPr="00DE2AC6">
              <w:rPr>
                <w:rFonts w:ascii="Verdana" w:hAnsi="Verdana"/>
                <w:sz w:val="18"/>
                <w:szCs w:val="18"/>
              </w:rPr>
              <w:t>22 km.</w:t>
            </w:r>
          </w:p>
        </w:tc>
        <w:tc>
          <w:tcPr>
            <w:tcW w:w="1985" w:type="dxa"/>
            <w:gridSpan w:val="2"/>
            <w:tcBorders>
              <w:top w:val="single" w:sz="4" w:space="0" w:color="auto"/>
              <w:left w:val="nil"/>
              <w:bottom w:val="single" w:sz="4" w:space="0" w:color="auto"/>
              <w:right w:val="single" w:sz="4" w:space="0" w:color="auto"/>
            </w:tcBorders>
            <w:shd w:val="clear" w:color="auto" w:fill="auto"/>
            <w:noWrap/>
            <w:vAlign w:val="bottom"/>
          </w:tcPr>
          <w:p w:rsidR="002C0D71" w:rsidRPr="00DE2AC6" w:rsidRDefault="002C0D71" w:rsidP="00650A9C">
            <w:pPr>
              <w:jc w:val="center"/>
              <w:rPr>
                <w:rFonts w:ascii="Verdana" w:hAnsi="Verdana"/>
                <w:sz w:val="18"/>
                <w:szCs w:val="18"/>
              </w:rPr>
            </w:pPr>
            <w:r w:rsidRPr="00DE2AC6">
              <w:rPr>
                <w:rFonts w:ascii="Verdana" w:hAnsi="Verdana"/>
                <w:sz w:val="18"/>
                <w:szCs w:val="18"/>
              </w:rPr>
              <w:t>261 km.</w:t>
            </w:r>
          </w:p>
        </w:tc>
      </w:tr>
      <w:tr w:rsidR="00DE2AC6" w:rsidRPr="00DE2AC6" w:rsidTr="0084353B">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0D71" w:rsidRPr="00DE2AC6" w:rsidRDefault="002C0D71" w:rsidP="00650A9C">
            <w:pPr>
              <w:rPr>
                <w:rFonts w:ascii="Verdana" w:hAnsi="Verdana"/>
                <w:sz w:val="18"/>
                <w:szCs w:val="18"/>
              </w:rPr>
            </w:pPr>
            <w:r w:rsidRPr="00DE2AC6">
              <w:rPr>
                <w:rFonts w:ascii="Verdana" w:hAnsi="Verdana"/>
                <w:sz w:val="18"/>
                <w:szCs w:val="18"/>
              </w:rPr>
              <w:t xml:space="preserve">Yotau </w:t>
            </w:r>
            <w:r w:rsidR="002E6B6D" w:rsidRPr="00DE2AC6">
              <w:rPr>
                <w:rFonts w:ascii="Verdana" w:hAnsi="Verdana"/>
                <w:sz w:val="18"/>
                <w:szCs w:val="18"/>
              </w:rPr>
              <w:t>Ascensión</w:t>
            </w:r>
            <w:r w:rsidRPr="00DE2AC6">
              <w:rPr>
                <w:rFonts w:ascii="Verdana" w:hAnsi="Verdana"/>
                <w:sz w:val="18"/>
                <w:szCs w:val="18"/>
              </w:rPr>
              <w:t xml:space="preserve"> de Guarayos</w:t>
            </w:r>
          </w:p>
        </w:tc>
        <w:tc>
          <w:tcPr>
            <w:tcW w:w="1984" w:type="dxa"/>
            <w:tcBorders>
              <w:top w:val="single" w:sz="4" w:space="0" w:color="auto"/>
              <w:left w:val="nil"/>
              <w:bottom w:val="single" w:sz="4" w:space="0" w:color="auto"/>
              <w:right w:val="single" w:sz="4" w:space="0" w:color="auto"/>
            </w:tcBorders>
            <w:shd w:val="clear" w:color="auto" w:fill="auto"/>
            <w:noWrap/>
          </w:tcPr>
          <w:p w:rsidR="002C0D71" w:rsidRPr="00DE2AC6" w:rsidRDefault="002C0D71" w:rsidP="00650A9C">
            <w:pPr>
              <w:jc w:val="center"/>
              <w:rPr>
                <w:rFonts w:ascii="Verdana" w:hAnsi="Verdana"/>
                <w:sz w:val="18"/>
                <w:szCs w:val="18"/>
              </w:rPr>
            </w:pPr>
            <w:r w:rsidRPr="00DE2AC6">
              <w:rPr>
                <w:rFonts w:ascii="Verdana" w:hAnsi="Verdana"/>
                <w:sz w:val="18"/>
                <w:szCs w:val="18"/>
              </w:rPr>
              <w:t>35 km.</w:t>
            </w:r>
          </w:p>
        </w:tc>
        <w:tc>
          <w:tcPr>
            <w:tcW w:w="1985" w:type="dxa"/>
            <w:gridSpan w:val="2"/>
            <w:tcBorders>
              <w:top w:val="single" w:sz="4" w:space="0" w:color="auto"/>
              <w:left w:val="nil"/>
              <w:bottom w:val="single" w:sz="4" w:space="0" w:color="auto"/>
              <w:right w:val="single" w:sz="4" w:space="0" w:color="auto"/>
            </w:tcBorders>
            <w:shd w:val="clear" w:color="auto" w:fill="auto"/>
            <w:noWrap/>
            <w:vAlign w:val="bottom"/>
          </w:tcPr>
          <w:p w:rsidR="002C0D71" w:rsidRPr="00DE2AC6" w:rsidRDefault="002C0D71" w:rsidP="00650A9C">
            <w:pPr>
              <w:jc w:val="center"/>
              <w:rPr>
                <w:rFonts w:ascii="Verdana" w:hAnsi="Verdana"/>
                <w:sz w:val="18"/>
                <w:szCs w:val="18"/>
              </w:rPr>
            </w:pPr>
            <w:r w:rsidRPr="00DE2AC6">
              <w:rPr>
                <w:rFonts w:ascii="Verdana" w:hAnsi="Verdana"/>
                <w:sz w:val="18"/>
                <w:szCs w:val="18"/>
              </w:rPr>
              <w:t>296 km.</w:t>
            </w:r>
          </w:p>
        </w:tc>
      </w:tr>
      <w:tr w:rsidR="00DE2AC6" w:rsidRPr="00DE2AC6" w:rsidTr="0084353B">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0D71" w:rsidRPr="00DE2AC6" w:rsidRDefault="002E6B6D" w:rsidP="00650A9C">
            <w:pPr>
              <w:rPr>
                <w:rFonts w:ascii="Verdana" w:hAnsi="Verdana"/>
                <w:sz w:val="18"/>
                <w:szCs w:val="18"/>
              </w:rPr>
            </w:pPr>
            <w:r w:rsidRPr="00DE2AC6">
              <w:rPr>
                <w:rFonts w:ascii="Verdana" w:hAnsi="Verdana"/>
                <w:sz w:val="18"/>
                <w:szCs w:val="18"/>
              </w:rPr>
              <w:t>Ascensión</w:t>
            </w:r>
            <w:r w:rsidR="002C0D71" w:rsidRPr="00DE2AC6">
              <w:rPr>
                <w:rFonts w:ascii="Verdana" w:hAnsi="Verdana"/>
                <w:sz w:val="18"/>
                <w:szCs w:val="18"/>
              </w:rPr>
              <w:t xml:space="preserve"> de Guarayos Santa Maria</w:t>
            </w:r>
          </w:p>
        </w:tc>
        <w:tc>
          <w:tcPr>
            <w:tcW w:w="1984" w:type="dxa"/>
            <w:tcBorders>
              <w:top w:val="single" w:sz="4" w:space="0" w:color="auto"/>
              <w:left w:val="nil"/>
              <w:bottom w:val="single" w:sz="4" w:space="0" w:color="auto"/>
              <w:right w:val="single" w:sz="4" w:space="0" w:color="auto"/>
            </w:tcBorders>
            <w:shd w:val="clear" w:color="auto" w:fill="auto"/>
            <w:noWrap/>
          </w:tcPr>
          <w:p w:rsidR="002C0D71" w:rsidRPr="00DE2AC6" w:rsidRDefault="002C0D71" w:rsidP="00650A9C">
            <w:pPr>
              <w:jc w:val="center"/>
              <w:rPr>
                <w:rFonts w:ascii="Verdana" w:hAnsi="Verdana"/>
                <w:sz w:val="18"/>
                <w:szCs w:val="18"/>
              </w:rPr>
            </w:pPr>
            <w:r w:rsidRPr="00DE2AC6">
              <w:rPr>
                <w:rFonts w:ascii="Verdana" w:hAnsi="Verdana"/>
                <w:sz w:val="18"/>
                <w:szCs w:val="18"/>
              </w:rPr>
              <w:t>37 km.</w:t>
            </w:r>
          </w:p>
        </w:tc>
        <w:tc>
          <w:tcPr>
            <w:tcW w:w="1985" w:type="dxa"/>
            <w:gridSpan w:val="2"/>
            <w:tcBorders>
              <w:top w:val="single" w:sz="4" w:space="0" w:color="auto"/>
              <w:left w:val="nil"/>
              <w:bottom w:val="single" w:sz="4" w:space="0" w:color="auto"/>
              <w:right w:val="single" w:sz="4" w:space="0" w:color="auto"/>
            </w:tcBorders>
            <w:shd w:val="clear" w:color="auto" w:fill="auto"/>
            <w:noWrap/>
          </w:tcPr>
          <w:p w:rsidR="002C0D71" w:rsidRPr="00DE2AC6" w:rsidRDefault="002C0D71" w:rsidP="00650A9C">
            <w:pPr>
              <w:jc w:val="center"/>
              <w:rPr>
                <w:rFonts w:ascii="Verdana" w:hAnsi="Verdana"/>
                <w:sz w:val="18"/>
                <w:szCs w:val="18"/>
              </w:rPr>
            </w:pPr>
            <w:r w:rsidRPr="00DE2AC6">
              <w:rPr>
                <w:rFonts w:ascii="Verdana" w:hAnsi="Verdana"/>
                <w:sz w:val="18"/>
                <w:szCs w:val="18"/>
              </w:rPr>
              <w:t>333 km.</w:t>
            </w:r>
          </w:p>
        </w:tc>
      </w:tr>
      <w:tr w:rsidR="00DE2AC6" w:rsidRPr="00DE2AC6" w:rsidTr="0084353B">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0D71" w:rsidRPr="00DE2AC6" w:rsidRDefault="002C0D71" w:rsidP="00650A9C">
            <w:pPr>
              <w:rPr>
                <w:rFonts w:ascii="Verdana" w:hAnsi="Verdana"/>
                <w:sz w:val="18"/>
                <w:szCs w:val="18"/>
              </w:rPr>
            </w:pPr>
            <w:r w:rsidRPr="00DE2AC6">
              <w:rPr>
                <w:rFonts w:ascii="Verdana" w:hAnsi="Verdana"/>
                <w:sz w:val="18"/>
                <w:szCs w:val="18"/>
              </w:rPr>
              <w:t>Santa Maria San Pablo</w:t>
            </w:r>
          </w:p>
        </w:tc>
        <w:tc>
          <w:tcPr>
            <w:tcW w:w="1984" w:type="dxa"/>
            <w:tcBorders>
              <w:top w:val="single" w:sz="4" w:space="0" w:color="auto"/>
              <w:left w:val="nil"/>
              <w:bottom w:val="single" w:sz="4" w:space="0" w:color="auto"/>
              <w:right w:val="single" w:sz="4" w:space="0" w:color="auto"/>
            </w:tcBorders>
            <w:shd w:val="clear" w:color="auto" w:fill="auto"/>
            <w:noWrap/>
          </w:tcPr>
          <w:p w:rsidR="002C0D71" w:rsidRPr="00DE2AC6" w:rsidRDefault="002C0D71" w:rsidP="00650A9C">
            <w:pPr>
              <w:jc w:val="center"/>
              <w:rPr>
                <w:rFonts w:ascii="Verdana" w:hAnsi="Verdana"/>
                <w:sz w:val="18"/>
                <w:szCs w:val="18"/>
              </w:rPr>
            </w:pPr>
            <w:r w:rsidRPr="00DE2AC6">
              <w:rPr>
                <w:rFonts w:ascii="Verdana" w:hAnsi="Verdana"/>
                <w:sz w:val="18"/>
                <w:szCs w:val="18"/>
              </w:rPr>
              <w:t>73 km.</w:t>
            </w:r>
          </w:p>
        </w:tc>
        <w:tc>
          <w:tcPr>
            <w:tcW w:w="1985" w:type="dxa"/>
            <w:gridSpan w:val="2"/>
            <w:tcBorders>
              <w:top w:val="single" w:sz="4" w:space="0" w:color="auto"/>
              <w:left w:val="nil"/>
              <w:bottom w:val="single" w:sz="4" w:space="0" w:color="auto"/>
              <w:right w:val="single" w:sz="4" w:space="0" w:color="auto"/>
            </w:tcBorders>
            <w:shd w:val="clear" w:color="auto" w:fill="auto"/>
            <w:noWrap/>
          </w:tcPr>
          <w:p w:rsidR="002C0D71" w:rsidRPr="00DE2AC6" w:rsidRDefault="002C0D71" w:rsidP="00650A9C">
            <w:pPr>
              <w:jc w:val="center"/>
              <w:rPr>
                <w:rFonts w:ascii="Verdana" w:hAnsi="Verdana"/>
                <w:sz w:val="18"/>
                <w:szCs w:val="18"/>
              </w:rPr>
            </w:pPr>
            <w:r w:rsidRPr="00DE2AC6">
              <w:rPr>
                <w:rFonts w:ascii="Verdana" w:hAnsi="Verdana"/>
                <w:sz w:val="18"/>
                <w:szCs w:val="18"/>
              </w:rPr>
              <w:t>406 km.</w:t>
            </w:r>
          </w:p>
        </w:tc>
      </w:tr>
      <w:tr w:rsidR="00DE2AC6" w:rsidRPr="00DE2AC6" w:rsidTr="0084353B">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0D71" w:rsidRPr="00DE2AC6" w:rsidRDefault="002C0D71" w:rsidP="00650A9C">
            <w:pPr>
              <w:rPr>
                <w:rFonts w:ascii="Verdana" w:hAnsi="Verdana"/>
                <w:sz w:val="18"/>
                <w:szCs w:val="18"/>
              </w:rPr>
            </w:pPr>
            <w:r w:rsidRPr="00DE2AC6">
              <w:rPr>
                <w:rFonts w:ascii="Verdana" w:hAnsi="Verdana"/>
                <w:sz w:val="18"/>
                <w:szCs w:val="18"/>
              </w:rPr>
              <w:t>San Pablo Trinidad</w:t>
            </w:r>
          </w:p>
        </w:tc>
        <w:tc>
          <w:tcPr>
            <w:tcW w:w="1984" w:type="dxa"/>
            <w:tcBorders>
              <w:top w:val="single" w:sz="4" w:space="0" w:color="auto"/>
              <w:left w:val="nil"/>
              <w:bottom w:val="single" w:sz="4" w:space="0" w:color="auto"/>
              <w:right w:val="single" w:sz="4" w:space="0" w:color="auto"/>
            </w:tcBorders>
            <w:shd w:val="clear" w:color="auto" w:fill="auto"/>
            <w:noWrap/>
          </w:tcPr>
          <w:p w:rsidR="002C0D71" w:rsidRPr="00DE2AC6" w:rsidRDefault="002C0D71" w:rsidP="00650A9C">
            <w:pPr>
              <w:jc w:val="center"/>
              <w:rPr>
                <w:rFonts w:ascii="Verdana" w:hAnsi="Verdana"/>
                <w:sz w:val="18"/>
                <w:szCs w:val="18"/>
              </w:rPr>
            </w:pPr>
            <w:r w:rsidRPr="00DE2AC6">
              <w:rPr>
                <w:rFonts w:ascii="Verdana" w:hAnsi="Verdana"/>
                <w:sz w:val="18"/>
                <w:szCs w:val="18"/>
              </w:rPr>
              <w:t>125 km.</w:t>
            </w:r>
          </w:p>
        </w:tc>
        <w:tc>
          <w:tcPr>
            <w:tcW w:w="1985" w:type="dxa"/>
            <w:gridSpan w:val="2"/>
            <w:tcBorders>
              <w:top w:val="single" w:sz="4" w:space="0" w:color="auto"/>
              <w:left w:val="nil"/>
              <w:bottom w:val="single" w:sz="4" w:space="0" w:color="auto"/>
              <w:right w:val="single" w:sz="4" w:space="0" w:color="auto"/>
            </w:tcBorders>
            <w:shd w:val="clear" w:color="auto" w:fill="auto"/>
            <w:noWrap/>
          </w:tcPr>
          <w:p w:rsidR="002C0D71" w:rsidRPr="00DE2AC6" w:rsidRDefault="002C0D71" w:rsidP="00650A9C">
            <w:pPr>
              <w:jc w:val="center"/>
              <w:rPr>
                <w:rFonts w:ascii="Verdana" w:hAnsi="Verdana"/>
                <w:sz w:val="18"/>
                <w:szCs w:val="18"/>
              </w:rPr>
            </w:pPr>
            <w:r w:rsidRPr="00DE2AC6">
              <w:rPr>
                <w:rFonts w:ascii="Verdana" w:hAnsi="Verdana"/>
                <w:sz w:val="18"/>
                <w:szCs w:val="18"/>
              </w:rPr>
              <w:t>531 km.</w:t>
            </w:r>
          </w:p>
        </w:tc>
      </w:tr>
      <w:tr w:rsidR="00DE2AC6" w:rsidRPr="00DE2AC6" w:rsidTr="0084353B">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0D71" w:rsidRPr="00DE2AC6" w:rsidRDefault="002C0D71" w:rsidP="00650A9C">
            <w:pPr>
              <w:rPr>
                <w:rFonts w:ascii="Verdana" w:hAnsi="Verdana"/>
                <w:sz w:val="18"/>
                <w:szCs w:val="18"/>
              </w:rPr>
            </w:pPr>
            <w:r w:rsidRPr="00DE2AC6">
              <w:rPr>
                <w:rFonts w:ascii="Verdana" w:hAnsi="Verdana"/>
                <w:sz w:val="18"/>
                <w:szCs w:val="18"/>
              </w:rPr>
              <w:t>Trinidad Rio Mamore (Barcaza)</w:t>
            </w:r>
          </w:p>
        </w:tc>
        <w:tc>
          <w:tcPr>
            <w:tcW w:w="1984" w:type="dxa"/>
            <w:tcBorders>
              <w:top w:val="single" w:sz="4" w:space="0" w:color="auto"/>
              <w:left w:val="nil"/>
              <w:bottom w:val="single" w:sz="4" w:space="0" w:color="auto"/>
              <w:right w:val="single" w:sz="4" w:space="0" w:color="auto"/>
            </w:tcBorders>
            <w:shd w:val="clear" w:color="auto" w:fill="auto"/>
            <w:noWrap/>
          </w:tcPr>
          <w:p w:rsidR="002C0D71" w:rsidRPr="00DE2AC6" w:rsidRDefault="002C0D71" w:rsidP="00650A9C">
            <w:pPr>
              <w:jc w:val="center"/>
              <w:rPr>
                <w:rFonts w:ascii="Verdana" w:hAnsi="Verdana"/>
                <w:sz w:val="18"/>
                <w:szCs w:val="18"/>
              </w:rPr>
            </w:pPr>
            <w:r w:rsidRPr="00DE2AC6">
              <w:rPr>
                <w:rFonts w:ascii="Verdana" w:hAnsi="Verdana"/>
                <w:sz w:val="18"/>
                <w:szCs w:val="18"/>
              </w:rPr>
              <w:t>21 km.</w:t>
            </w:r>
          </w:p>
        </w:tc>
        <w:tc>
          <w:tcPr>
            <w:tcW w:w="1985" w:type="dxa"/>
            <w:gridSpan w:val="2"/>
            <w:tcBorders>
              <w:top w:val="single" w:sz="4" w:space="0" w:color="auto"/>
              <w:left w:val="nil"/>
              <w:bottom w:val="single" w:sz="4" w:space="0" w:color="auto"/>
              <w:right w:val="single" w:sz="4" w:space="0" w:color="auto"/>
            </w:tcBorders>
            <w:shd w:val="clear" w:color="auto" w:fill="auto"/>
            <w:noWrap/>
          </w:tcPr>
          <w:p w:rsidR="002C0D71" w:rsidRPr="00DE2AC6" w:rsidRDefault="002C0D71" w:rsidP="00650A9C">
            <w:pPr>
              <w:jc w:val="center"/>
              <w:rPr>
                <w:rFonts w:ascii="Verdana" w:hAnsi="Verdana"/>
                <w:sz w:val="18"/>
                <w:szCs w:val="18"/>
              </w:rPr>
            </w:pPr>
            <w:r w:rsidRPr="00DE2AC6">
              <w:rPr>
                <w:rFonts w:ascii="Verdana" w:hAnsi="Verdana"/>
                <w:sz w:val="18"/>
                <w:szCs w:val="18"/>
              </w:rPr>
              <w:t>552 km.</w:t>
            </w:r>
          </w:p>
        </w:tc>
      </w:tr>
      <w:tr w:rsidR="00DE2AC6" w:rsidRPr="00DE2AC6" w:rsidTr="0084353B">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0D71" w:rsidRPr="00DE2AC6" w:rsidRDefault="002C0D71" w:rsidP="00650A9C">
            <w:pPr>
              <w:rPr>
                <w:rFonts w:ascii="Verdana" w:hAnsi="Verdana"/>
                <w:sz w:val="18"/>
                <w:szCs w:val="18"/>
              </w:rPr>
            </w:pPr>
            <w:r w:rsidRPr="00DE2AC6">
              <w:rPr>
                <w:rFonts w:ascii="Verdana" w:hAnsi="Verdana"/>
                <w:sz w:val="18"/>
                <w:szCs w:val="18"/>
              </w:rPr>
              <w:t>Rio Mamore (Barcaza)</w:t>
            </w:r>
          </w:p>
        </w:tc>
        <w:tc>
          <w:tcPr>
            <w:tcW w:w="1984" w:type="dxa"/>
            <w:tcBorders>
              <w:top w:val="single" w:sz="4" w:space="0" w:color="auto"/>
              <w:left w:val="nil"/>
              <w:bottom w:val="single" w:sz="4" w:space="0" w:color="auto"/>
              <w:right w:val="single" w:sz="4" w:space="0" w:color="auto"/>
            </w:tcBorders>
            <w:shd w:val="clear" w:color="auto" w:fill="auto"/>
            <w:noWrap/>
          </w:tcPr>
          <w:p w:rsidR="002C0D71" w:rsidRPr="00DE2AC6" w:rsidRDefault="002C0D71" w:rsidP="00650A9C">
            <w:pPr>
              <w:jc w:val="center"/>
              <w:rPr>
                <w:rFonts w:ascii="Verdana" w:hAnsi="Verdana"/>
                <w:sz w:val="18"/>
                <w:szCs w:val="18"/>
              </w:rPr>
            </w:pPr>
            <w:r w:rsidRPr="00DE2AC6">
              <w:rPr>
                <w:rFonts w:ascii="Verdana" w:hAnsi="Verdana"/>
                <w:sz w:val="18"/>
                <w:szCs w:val="18"/>
              </w:rPr>
              <w:t>74 km.</w:t>
            </w:r>
          </w:p>
        </w:tc>
        <w:tc>
          <w:tcPr>
            <w:tcW w:w="1985" w:type="dxa"/>
            <w:gridSpan w:val="2"/>
            <w:tcBorders>
              <w:top w:val="single" w:sz="4" w:space="0" w:color="auto"/>
              <w:left w:val="nil"/>
              <w:bottom w:val="single" w:sz="4" w:space="0" w:color="auto"/>
              <w:right w:val="single" w:sz="4" w:space="0" w:color="auto"/>
            </w:tcBorders>
            <w:shd w:val="clear" w:color="auto" w:fill="auto"/>
            <w:noWrap/>
          </w:tcPr>
          <w:p w:rsidR="002C0D71" w:rsidRPr="00DE2AC6" w:rsidRDefault="002C0D71" w:rsidP="00650A9C">
            <w:pPr>
              <w:jc w:val="center"/>
              <w:rPr>
                <w:rFonts w:ascii="Verdana" w:hAnsi="Verdana"/>
                <w:sz w:val="18"/>
                <w:szCs w:val="18"/>
              </w:rPr>
            </w:pPr>
            <w:r w:rsidRPr="00DE2AC6">
              <w:rPr>
                <w:rFonts w:ascii="Verdana" w:hAnsi="Verdana"/>
                <w:sz w:val="18"/>
                <w:szCs w:val="18"/>
              </w:rPr>
              <w:t>626 km.</w:t>
            </w:r>
          </w:p>
        </w:tc>
      </w:tr>
      <w:tr w:rsidR="00DE2AC6" w:rsidRPr="00DE2AC6" w:rsidTr="0084353B">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0D71" w:rsidRPr="00DE2AC6" w:rsidRDefault="002C0D71" w:rsidP="00650A9C">
            <w:pPr>
              <w:rPr>
                <w:rFonts w:ascii="Verdana" w:hAnsi="Verdana"/>
                <w:sz w:val="18"/>
                <w:szCs w:val="18"/>
              </w:rPr>
            </w:pPr>
            <w:r w:rsidRPr="00DE2AC6">
              <w:rPr>
                <w:rFonts w:ascii="Verdana" w:hAnsi="Verdana"/>
                <w:sz w:val="18"/>
                <w:szCs w:val="18"/>
              </w:rPr>
              <w:t>San Ignacio de Moxos - San Borja</w:t>
            </w:r>
          </w:p>
        </w:tc>
        <w:tc>
          <w:tcPr>
            <w:tcW w:w="1984" w:type="dxa"/>
            <w:tcBorders>
              <w:top w:val="single" w:sz="4" w:space="0" w:color="auto"/>
              <w:left w:val="nil"/>
              <w:bottom w:val="single" w:sz="4" w:space="0" w:color="auto"/>
              <w:right w:val="single" w:sz="4" w:space="0" w:color="auto"/>
            </w:tcBorders>
            <w:shd w:val="clear" w:color="auto" w:fill="auto"/>
            <w:noWrap/>
          </w:tcPr>
          <w:p w:rsidR="002C0D71" w:rsidRPr="00DE2AC6" w:rsidRDefault="002C0D71" w:rsidP="00650A9C">
            <w:pPr>
              <w:jc w:val="center"/>
              <w:rPr>
                <w:rFonts w:ascii="Verdana" w:hAnsi="Verdana"/>
                <w:sz w:val="18"/>
                <w:szCs w:val="18"/>
              </w:rPr>
            </w:pPr>
            <w:r w:rsidRPr="00DE2AC6">
              <w:rPr>
                <w:rFonts w:ascii="Verdana" w:hAnsi="Verdana"/>
                <w:sz w:val="18"/>
                <w:szCs w:val="18"/>
              </w:rPr>
              <w:t>138 km.</w:t>
            </w:r>
          </w:p>
        </w:tc>
        <w:tc>
          <w:tcPr>
            <w:tcW w:w="1985" w:type="dxa"/>
            <w:gridSpan w:val="2"/>
            <w:tcBorders>
              <w:top w:val="single" w:sz="4" w:space="0" w:color="auto"/>
              <w:left w:val="nil"/>
              <w:bottom w:val="single" w:sz="4" w:space="0" w:color="auto"/>
              <w:right w:val="single" w:sz="4" w:space="0" w:color="auto"/>
            </w:tcBorders>
            <w:shd w:val="clear" w:color="auto" w:fill="auto"/>
            <w:noWrap/>
          </w:tcPr>
          <w:p w:rsidR="002C0D71" w:rsidRPr="00DE2AC6" w:rsidRDefault="002C0D71" w:rsidP="00650A9C">
            <w:pPr>
              <w:jc w:val="center"/>
              <w:rPr>
                <w:rFonts w:ascii="Verdana" w:hAnsi="Verdana"/>
                <w:sz w:val="18"/>
                <w:szCs w:val="18"/>
              </w:rPr>
            </w:pPr>
            <w:r w:rsidRPr="00DE2AC6">
              <w:rPr>
                <w:rFonts w:ascii="Verdana" w:hAnsi="Verdana"/>
                <w:sz w:val="18"/>
                <w:szCs w:val="18"/>
              </w:rPr>
              <w:t>764 km.</w:t>
            </w:r>
          </w:p>
        </w:tc>
      </w:tr>
      <w:tr w:rsidR="00DE2AC6" w:rsidRPr="00DE2AC6" w:rsidTr="0084353B">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0D71" w:rsidRPr="00DE2AC6" w:rsidRDefault="002C0D71" w:rsidP="00650A9C">
            <w:pPr>
              <w:rPr>
                <w:rFonts w:ascii="Verdana" w:hAnsi="Verdana"/>
                <w:sz w:val="18"/>
                <w:szCs w:val="18"/>
              </w:rPr>
            </w:pPr>
            <w:r w:rsidRPr="00DE2AC6">
              <w:rPr>
                <w:rFonts w:ascii="Verdana" w:hAnsi="Verdana"/>
                <w:sz w:val="18"/>
                <w:szCs w:val="18"/>
              </w:rPr>
              <w:t>San Borja - Yucumo</w:t>
            </w:r>
          </w:p>
        </w:tc>
        <w:tc>
          <w:tcPr>
            <w:tcW w:w="1984" w:type="dxa"/>
            <w:tcBorders>
              <w:top w:val="single" w:sz="4" w:space="0" w:color="auto"/>
              <w:left w:val="nil"/>
              <w:bottom w:val="single" w:sz="4" w:space="0" w:color="auto"/>
              <w:right w:val="single" w:sz="4" w:space="0" w:color="auto"/>
            </w:tcBorders>
            <w:shd w:val="clear" w:color="auto" w:fill="auto"/>
            <w:noWrap/>
          </w:tcPr>
          <w:p w:rsidR="002C0D71" w:rsidRPr="00DE2AC6" w:rsidRDefault="002C0D71" w:rsidP="00650A9C">
            <w:pPr>
              <w:jc w:val="center"/>
              <w:rPr>
                <w:rFonts w:ascii="Verdana" w:hAnsi="Verdana"/>
                <w:sz w:val="18"/>
                <w:szCs w:val="18"/>
              </w:rPr>
            </w:pPr>
            <w:r w:rsidRPr="00DE2AC6">
              <w:rPr>
                <w:rFonts w:ascii="Verdana" w:hAnsi="Verdana"/>
                <w:sz w:val="18"/>
                <w:szCs w:val="18"/>
              </w:rPr>
              <w:t>48 km.</w:t>
            </w:r>
          </w:p>
        </w:tc>
        <w:tc>
          <w:tcPr>
            <w:tcW w:w="1985" w:type="dxa"/>
            <w:gridSpan w:val="2"/>
            <w:tcBorders>
              <w:top w:val="single" w:sz="4" w:space="0" w:color="auto"/>
              <w:left w:val="nil"/>
              <w:bottom w:val="single" w:sz="4" w:space="0" w:color="auto"/>
              <w:right w:val="single" w:sz="4" w:space="0" w:color="auto"/>
            </w:tcBorders>
            <w:shd w:val="clear" w:color="auto" w:fill="auto"/>
            <w:noWrap/>
          </w:tcPr>
          <w:p w:rsidR="002C0D71" w:rsidRPr="00DE2AC6" w:rsidRDefault="002C0D71" w:rsidP="00650A9C">
            <w:pPr>
              <w:jc w:val="center"/>
              <w:rPr>
                <w:rFonts w:ascii="Verdana" w:hAnsi="Verdana"/>
                <w:sz w:val="18"/>
                <w:szCs w:val="18"/>
              </w:rPr>
            </w:pPr>
            <w:r w:rsidRPr="00DE2AC6">
              <w:rPr>
                <w:rFonts w:ascii="Verdana" w:hAnsi="Verdana"/>
                <w:sz w:val="18"/>
                <w:szCs w:val="18"/>
              </w:rPr>
              <w:t>812 km.</w:t>
            </w:r>
          </w:p>
        </w:tc>
      </w:tr>
      <w:tr w:rsidR="00DE2AC6" w:rsidRPr="00DE2AC6" w:rsidTr="0084353B">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0D71" w:rsidRPr="00DE2AC6" w:rsidRDefault="002C0D71" w:rsidP="00650A9C">
            <w:pPr>
              <w:rPr>
                <w:rFonts w:ascii="Verdana" w:hAnsi="Verdana"/>
                <w:sz w:val="18"/>
                <w:szCs w:val="18"/>
              </w:rPr>
            </w:pPr>
            <w:r w:rsidRPr="00DE2AC6">
              <w:rPr>
                <w:rFonts w:ascii="Verdana" w:hAnsi="Verdana"/>
                <w:sz w:val="18"/>
                <w:szCs w:val="18"/>
              </w:rPr>
              <w:t>Yucumo - Rurrenabaque</w:t>
            </w:r>
          </w:p>
        </w:tc>
        <w:tc>
          <w:tcPr>
            <w:tcW w:w="1984" w:type="dxa"/>
            <w:tcBorders>
              <w:top w:val="single" w:sz="4" w:space="0" w:color="auto"/>
              <w:left w:val="nil"/>
              <w:bottom w:val="single" w:sz="4" w:space="0" w:color="auto"/>
              <w:right w:val="single" w:sz="4" w:space="0" w:color="auto"/>
            </w:tcBorders>
            <w:shd w:val="clear" w:color="auto" w:fill="auto"/>
            <w:noWrap/>
          </w:tcPr>
          <w:p w:rsidR="002C0D71" w:rsidRPr="00DE2AC6" w:rsidRDefault="002C0D71" w:rsidP="00650A9C">
            <w:pPr>
              <w:jc w:val="center"/>
              <w:rPr>
                <w:rFonts w:ascii="Verdana" w:hAnsi="Verdana"/>
                <w:sz w:val="18"/>
                <w:szCs w:val="18"/>
              </w:rPr>
            </w:pPr>
            <w:r w:rsidRPr="00DE2AC6">
              <w:rPr>
                <w:rFonts w:ascii="Verdana" w:hAnsi="Verdana"/>
                <w:sz w:val="18"/>
                <w:szCs w:val="18"/>
              </w:rPr>
              <w:t>95 km.</w:t>
            </w:r>
          </w:p>
        </w:tc>
        <w:tc>
          <w:tcPr>
            <w:tcW w:w="1985" w:type="dxa"/>
            <w:gridSpan w:val="2"/>
            <w:tcBorders>
              <w:top w:val="single" w:sz="4" w:space="0" w:color="auto"/>
              <w:left w:val="nil"/>
              <w:bottom w:val="single" w:sz="4" w:space="0" w:color="auto"/>
              <w:right w:val="single" w:sz="4" w:space="0" w:color="auto"/>
            </w:tcBorders>
            <w:shd w:val="clear" w:color="auto" w:fill="auto"/>
            <w:noWrap/>
          </w:tcPr>
          <w:p w:rsidR="002C0D71" w:rsidRPr="00DE2AC6" w:rsidRDefault="002C0D71" w:rsidP="00650A9C">
            <w:pPr>
              <w:jc w:val="center"/>
              <w:rPr>
                <w:rFonts w:ascii="Verdana" w:hAnsi="Verdana"/>
                <w:sz w:val="18"/>
                <w:szCs w:val="18"/>
              </w:rPr>
            </w:pPr>
            <w:r w:rsidRPr="00DE2AC6">
              <w:rPr>
                <w:rFonts w:ascii="Verdana" w:hAnsi="Verdana"/>
                <w:sz w:val="18"/>
                <w:szCs w:val="18"/>
              </w:rPr>
              <w:t>907 km.</w:t>
            </w:r>
          </w:p>
        </w:tc>
      </w:tr>
      <w:tr w:rsidR="00DE2AC6" w:rsidRPr="00DE2AC6" w:rsidTr="0084353B">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0D71" w:rsidRPr="00DE2AC6" w:rsidRDefault="002C0D71" w:rsidP="00650A9C">
            <w:pPr>
              <w:rPr>
                <w:rFonts w:ascii="Verdana" w:hAnsi="Verdana"/>
                <w:sz w:val="18"/>
                <w:szCs w:val="18"/>
              </w:rPr>
            </w:pPr>
            <w:r w:rsidRPr="00DE2AC6">
              <w:rPr>
                <w:rFonts w:ascii="Verdana" w:hAnsi="Verdana"/>
                <w:sz w:val="18"/>
                <w:szCs w:val="18"/>
              </w:rPr>
              <w:t>Rurrenabaque - El  Triangulo</w:t>
            </w:r>
          </w:p>
        </w:tc>
        <w:tc>
          <w:tcPr>
            <w:tcW w:w="1984" w:type="dxa"/>
            <w:tcBorders>
              <w:top w:val="single" w:sz="4" w:space="0" w:color="auto"/>
              <w:left w:val="nil"/>
              <w:bottom w:val="single" w:sz="4" w:space="0" w:color="auto"/>
              <w:right w:val="single" w:sz="4" w:space="0" w:color="auto"/>
            </w:tcBorders>
            <w:shd w:val="clear" w:color="auto" w:fill="auto"/>
            <w:noWrap/>
          </w:tcPr>
          <w:p w:rsidR="002C0D71" w:rsidRPr="00DE2AC6" w:rsidRDefault="002C0D71" w:rsidP="00650A9C">
            <w:pPr>
              <w:jc w:val="center"/>
              <w:rPr>
                <w:rFonts w:ascii="Verdana" w:hAnsi="Verdana"/>
                <w:sz w:val="18"/>
                <w:szCs w:val="18"/>
              </w:rPr>
            </w:pPr>
            <w:r w:rsidRPr="00DE2AC6">
              <w:rPr>
                <w:rFonts w:ascii="Verdana" w:hAnsi="Verdana"/>
                <w:sz w:val="18"/>
                <w:szCs w:val="18"/>
              </w:rPr>
              <w:t>437 km.</w:t>
            </w:r>
          </w:p>
        </w:tc>
        <w:tc>
          <w:tcPr>
            <w:tcW w:w="1985" w:type="dxa"/>
            <w:gridSpan w:val="2"/>
            <w:tcBorders>
              <w:top w:val="single" w:sz="4" w:space="0" w:color="auto"/>
              <w:left w:val="nil"/>
              <w:bottom w:val="single" w:sz="4" w:space="0" w:color="auto"/>
              <w:right w:val="single" w:sz="4" w:space="0" w:color="auto"/>
            </w:tcBorders>
            <w:shd w:val="clear" w:color="auto" w:fill="auto"/>
            <w:noWrap/>
          </w:tcPr>
          <w:p w:rsidR="002C0D71" w:rsidRPr="00DE2AC6" w:rsidRDefault="002C0D71" w:rsidP="00650A9C">
            <w:pPr>
              <w:jc w:val="center"/>
              <w:rPr>
                <w:rFonts w:ascii="Verdana" w:hAnsi="Verdana"/>
                <w:sz w:val="18"/>
                <w:szCs w:val="18"/>
              </w:rPr>
            </w:pPr>
            <w:r w:rsidRPr="00DE2AC6">
              <w:rPr>
                <w:rFonts w:ascii="Verdana" w:hAnsi="Verdana"/>
                <w:sz w:val="18"/>
                <w:szCs w:val="18"/>
              </w:rPr>
              <w:t>1344 km.</w:t>
            </w:r>
          </w:p>
        </w:tc>
      </w:tr>
      <w:tr w:rsidR="00DE2AC6" w:rsidRPr="00DE2AC6" w:rsidTr="0084353B">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0D71" w:rsidRPr="00DE2AC6" w:rsidRDefault="002C0D71" w:rsidP="00650A9C">
            <w:pPr>
              <w:rPr>
                <w:rFonts w:ascii="Verdana" w:hAnsi="Verdana"/>
                <w:sz w:val="18"/>
                <w:szCs w:val="18"/>
              </w:rPr>
            </w:pPr>
            <w:r w:rsidRPr="00DE2AC6">
              <w:rPr>
                <w:rFonts w:ascii="Verdana" w:hAnsi="Verdana"/>
                <w:sz w:val="18"/>
                <w:szCs w:val="18"/>
              </w:rPr>
              <w:t>El  Triangulo - Peña Amatilla (Barcaza)</w:t>
            </w:r>
          </w:p>
        </w:tc>
        <w:tc>
          <w:tcPr>
            <w:tcW w:w="1984" w:type="dxa"/>
            <w:tcBorders>
              <w:top w:val="single" w:sz="4" w:space="0" w:color="auto"/>
              <w:left w:val="nil"/>
              <w:bottom w:val="single" w:sz="4" w:space="0" w:color="auto"/>
              <w:right w:val="single" w:sz="4" w:space="0" w:color="auto"/>
            </w:tcBorders>
            <w:shd w:val="clear" w:color="auto" w:fill="auto"/>
            <w:noWrap/>
          </w:tcPr>
          <w:p w:rsidR="002C0D71" w:rsidRPr="00DE2AC6" w:rsidRDefault="002C0D71" w:rsidP="00650A9C">
            <w:pPr>
              <w:jc w:val="center"/>
              <w:rPr>
                <w:rFonts w:ascii="Verdana" w:hAnsi="Verdana"/>
                <w:sz w:val="18"/>
                <w:szCs w:val="18"/>
              </w:rPr>
            </w:pPr>
            <w:r w:rsidRPr="00DE2AC6">
              <w:rPr>
                <w:rFonts w:ascii="Verdana" w:hAnsi="Verdana"/>
                <w:sz w:val="18"/>
                <w:szCs w:val="18"/>
              </w:rPr>
              <w:t>107 km.</w:t>
            </w:r>
          </w:p>
        </w:tc>
        <w:tc>
          <w:tcPr>
            <w:tcW w:w="1985" w:type="dxa"/>
            <w:gridSpan w:val="2"/>
            <w:tcBorders>
              <w:top w:val="single" w:sz="4" w:space="0" w:color="auto"/>
              <w:left w:val="nil"/>
              <w:bottom w:val="single" w:sz="4" w:space="0" w:color="auto"/>
              <w:right w:val="single" w:sz="4" w:space="0" w:color="auto"/>
            </w:tcBorders>
            <w:shd w:val="clear" w:color="auto" w:fill="auto"/>
            <w:noWrap/>
          </w:tcPr>
          <w:p w:rsidR="002C0D71" w:rsidRPr="00DE2AC6" w:rsidRDefault="002C0D71" w:rsidP="00650A9C">
            <w:pPr>
              <w:jc w:val="center"/>
              <w:rPr>
                <w:rFonts w:ascii="Verdana" w:hAnsi="Verdana"/>
                <w:sz w:val="18"/>
                <w:szCs w:val="18"/>
              </w:rPr>
            </w:pPr>
            <w:r w:rsidRPr="00DE2AC6">
              <w:rPr>
                <w:rFonts w:ascii="Verdana" w:hAnsi="Verdana"/>
                <w:sz w:val="18"/>
                <w:szCs w:val="18"/>
              </w:rPr>
              <w:t>1451km.</w:t>
            </w:r>
          </w:p>
        </w:tc>
      </w:tr>
      <w:tr w:rsidR="00DE2AC6" w:rsidRPr="00DE2AC6" w:rsidTr="0084353B">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0D71" w:rsidRPr="00DE2AC6" w:rsidRDefault="002C0D71" w:rsidP="00650A9C">
            <w:pPr>
              <w:rPr>
                <w:rFonts w:ascii="Verdana" w:hAnsi="Verdana"/>
                <w:sz w:val="18"/>
                <w:szCs w:val="18"/>
              </w:rPr>
            </w:pPr>
            <w:r w:rsidRPr="00DE2AC6">
              <w:rPr>
                <w:rFonts w:ascii="Verdana" w:hAnsi="Verdana"/>
                <w:sz w:val="18"/>
                <w:szCs w:val="18"/>
              </w:rPr>
              <w:t>Peña Amatilla (Barcaza) - Naranjal</w:t>
            </w:r>
          </w:p>
        </w:tc>
        <w:tc>
          <w:tcPr>
            <w:tcW w:w="1984" w:type="dxa"/>
            <w:tcBorders>
              <w:top w:val="single" w:sz="4" w:space="0" w:color="auto"/>
              <w:left w:val="nil"/>
              <w:bottom w:val="single" w:sz="4" w:space="0" w:color="auto"/>
              <w:right w:val="single" w:sz="4" w:space="0" w:color="auto"/>
            </w:tcBorders>
            <w:shd w:val="clear" w:color="auto" w:fill="auto"/>
            <w:noWrap/>
          </w:tcPr>
          <w:p w:rsidR="002C0D71" w:rsidRPr="00DE2AC6" w:rsidRDefault="002C0D71" w:rsidP="00650A9C">
            <w:pPr>
              <w:jc w:val="center"/>
              <w:rPr>
                <w:rFonts w:ascii="Verdana" w:hAnsi="Verdana"/>
                <w:sz w:val="18"/>
                <w:szCs w:val="18"/>
              </w:rPr>
            </w:pPr>
            <w:r w:rsidRPr="00DE2AC6">
              <w:rPr>
                <w:rFonts w:ascii="Verdana" w:hAnsi="Verdana"/>
                <w:sz w:val="18"/>
                <w:szCs w:val="18"/>
              </w:rPr>
              <w:t>35 km.</w:t>
            </w:r>
          </w:p>
        </w:tc>
        <w:tc>
          <w:tcPr>
            <w:tcW w:w="1985" w:type="dxa"/>
            <w:gridSpan w:val="2"/>
            <w:tcBorders>
              <w:top w:val="single" w:sz="4" w:space="0" w:color="auto"/>
              <w:left w:val="nil"/>
              <w:bottom w:val="single" w:sz="4" w:space="0" w:color="auto"/>
              <w:right w:val="single" w:sz="4" w:space="0" w:color="auto"/>
            </w:tcBorders>
            <w:shd w:val="clear" w:color="auto" w:fill="auto"/>
            <w:noWrap/>
          </w:tcPr>
          <w:p w:rsidR="002C0D71" w:rsidRPr="00DE2AC6" w:rsidRDefault="002C0D71" w:rsidP="00650A9C">
            <w:pPr>
              <w:jc w:val="center"/>
              <w:rPr>
                <w:rFonts w:ascii="Verdana" w:hAnsi="Verdana"/>
                <w:sz w:val="18"/>
                <w:szCs w:val="18"/>
              </w:rPr>
            </w:pPr>
            <w:r w:rsidRPr="00DE2AC6">
              <w:rPr>
                <w:rFonts w:ascii="Verdana" w:hAnsi="Verdana"/>
                <w:sz w:val="18"/>
                <w:szCs w:val="18"/>
              </w:rPr>
              <w:t>1486 km.</w:t>
            </w:r>
          </w:p>
        </w:tc>
      </w:tr>
      <w:tr w:rsidR="00DE2AC6" w:rsidRPr="00DE2AC6" w:rsidTr="0084353B">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0D71" w:rsidRPr="00DE2AC6" w:rsidRDefault="002C0D71" w:rsidP="00650A9C">
            <w:pPr>
              <w:rPr>
                <w:rFonts w:ascii="Verdana" w:hAnsi="Verdana"/>
                <w:sz w:val="18"/>
                <w:szCs w:val="18"/>
              </w:rPr>
            </w:pPr>
            <w:r w:rsidRPr="00DE2AC6">
              <w:rPr>
                <w:rFonts w:ascii="Verdana" w:hAnsi="Verdana"/>
                <w:sz w:val="18"/>
                <w:szCs w:val="18"/>
              </w:rPr>
              <w:t>Naranjal - Blanca Flor</w:t>
            </w:r>
          </w:p>
        </w:tc>
        <w:tc>
          <w:tcPr>
            <w:tcW w:w="1984" w:type="dxa"/>
            <w:tcBorders>
              <w:top w:val="single" w:sz="4" w:space="0" w:color="auto"/>
              <w:left w:val="nil"/>
              <w:bottom w:val="single" w:sz="4" w:space="0" w:color="auto"/>
              <w:right w:val="single" w:sz="4" w:space="0" w:color="auto"/>
            </w:tcBorders>
            <w:shd w:val="clear" w:color="auto" w:fill="auto"/>
            <w:noWrap/>
          </w:tcPr>
          <w:p w:rsidR="002C0D71" w:rsidRPr="00DE2AC6" w:rsidRDefault="002C0D71" w:rsidP="00650A9C">
            <w:pPr>
              <w:jc w:val="center"/>
              <w:rPr>
                <w:rFonts w:ascii="Verdana" w:hAnsi="Verdana"/>
                <w:sz w:val="18"/>
                <w:szCs w:val="18"/>
              </w:rPr>
            </w:pPr>
            <w:r w:rsidRPr="00DE2AC6">
              <w:rPr>
                <w:rFonts w:ascii="Verdana" w:hAnsi="Verdana"/>
                <w:sz w:val="18"/>
                <w:szCs w:val="18"/>
              </w:rPr>
              <w:t>20 km.</w:t>
            </w:r>
          </w:p>
        </w:tc>
        <w:tc>
          <w:tcPr>
            <w:tcW w:w="1985" w:type="dxa"/>
            <w:gridSpan w:val="2"/>
            <w:tcBorders>
              <w:top w:val="single" w:sz="4" w:space="0" w:color="auto"/>
              <w:left w:val="nil"/>
              <w:bottom w:val="single" w:sz="4" w:space="0" w:color="auto"/>
              <w:right w:val="single" w:sz="4" w:space="0" w:color="auto"/>
            </w:tcBorders>
            <w:shd w:val="clear" w:color="auto" w:fill="auto"/>
            <w:noWrap/>
          </w:tcPr>
          <w:p w:rsidR="002C0D71" w:rsidRPr="00DE2AC6" w:rsidRDefault="002C0D71" w:rsidP="00650A9C">
            <w:pPr>
              <w:jc w:val="center"/>
              <w:rPr>
                <w:rFonts w:ascii="Verdana" w:hAnsi="Verdana"/>
                <w:sz w:val="18"/>
                <w:szCs w:val="18"/>
              </w:rPr>
            </w:pPr>
            <w:r w:rsidRPr="00DE2AC6">
              <w:rPr>
                <w:rFonts w:ascii="Verdana" w:hAnsi="Verdana"/>
                <w:sz w:val="18"/>
                <w:szCs w:val="18"/>
              </w:rPr>
              <w:t>1506 km.</w:t>
            </w:r>
          </w:p>
        </w:tc>
      </w:tr>
      <w:tr w:rsidR="00DE2AC6" w:rsidRPr="00DE2AC6" w:rsidTr="0084353B">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C0D71" w:rsidRPr="00DE2AC6" w:rsidRDefault="002C0D71" w:rsidP="00650A9C">
            <w:pPr>
              <w:rPr>
                <w:rFonts w:ascii="Verdana" w:hAnsi="Verdana"/>
                <w:sz w:val="18"/>
                <w:szCs w:val="18"/>
              </w:rPr>
            </w:pPr>
            <w:r w:rsidRPr="00DE2AC6">
              <w:rPr>
                <w:rFonts w:ascii="Verdana" w:hAnsi="Verdana"/>
                <w:sz w:val="18"/>
                <w:szCs w:val="18"/>
              </w:rPr>
              <w:t>Blanca Flor – POZO GMR-X1 IE</w:t>
            </w:r>
          </w:p>
        </w:tc>
        <w:tc>
          <w:tcPr>
            <w:tcW w:w="1984" w:type="dxa"/>
            <w:tcBorders>
              <w:top w:val="single" w:sz="4" w:space="0" w:color="auto"/>
              <w:left w:val="nil"/>
              <w:bottom w:val="single" w:sz="4" w:space="0" w:color="auto"/>
              <w:right w:val="single" w:sz="4" w:space="0" w:color="auto"/>
            </w:tcBorders>
            <w:shd w:val="clear" w:color="auto" w:fill="auto"/>
            <w:noWrap/>
          </w:tcPr>
          <w:p w:rsidR="002C0D71" w:rsidRPr="00DE2AC6" w:rsidRDefault="002C0D71" w:rsidP="00650A9C">
            <w:pPr>
              <w:jc w:val="center"/>
              <w:rPr>
                <w:rFonts w:ascii="Verdana" w:hAnsi="Verdana"/>
                <w:sz w:val="18"/>
                <w:szCs w:val="18"/>
              </w:rPr>
            </w:pPr>
            <w:r w:rsidRPr="00DE2AC6">
              <w:rPr>
                <w:rFonts w:ascii="Verdana" w:hAnsi="Verdana"/>
                <w:sz w:val="18"/>
                <w:szCs w:val="18"/>
              </w:rPr>
              <w:t>78 km.</w:t>
            </w:r>
          </w:p>
        </w:tc>
        <w:tc>
          <w:tcPr>
            <w:tcW w:w="1985" w:type="dxa"/>
            <w:gridSpan w:val="2"/>
            <w:tcBorders>
              <w:top w:val="single" w:sz="4" w:space="0" w:color="auto"/>
              <w:left w:val="nil"/>
              <w:bottom w:val="single" w:sz="4" w:space="0" w:color="auto"/>
              <w:right w:val="single" w:sz="4" w:space="0" w:color="auto"/>
            </w:tcBorders>
            <w:shd w:val="clear" w:color="auto" w:fill="auto"/>
            <w:noWrap/>
          </w:tcPr>
          <w:p w:rsidR="002C0D71" w:rsidRPr="00DE2AC6" w:rsidRDefault="002C0D71" w:rsidP="00650A9C">
            <w:pPr>
              <w:jc w:val="center"/>
              <w:rPr>
                <w:rFonts w:ascii="Verdana" w:hAnsi="Verdana"/>
                <w:sz w:val="18"/>
                <w:szCs w:val="18"/>
              </w:rPr>
            </w:pPr>
            <w:r w:rsidRPr="00DE2AC6">
              <w:rPr>
                <w:rFonts w:ascii="Verdana" w:hAnsi="Verdana"/>
                <w:sz w:val="18"/>
                <w:szCs w:val="18"/>
              </w:rPr>
              <w:t>1584 km.</w:t>
            </w:r>
          </w:p>
        </w:tc>
      </w:tr>
      <w:tr w:rsidR="00DE2AC6" w:rsidRPr="00DE2AC6" w:rsidTr="0084353B">
        <w:trPr>
          <w:trHeight w:val="380"/>
        </w:trPr>
        <w:tc>
          <w:tcPr>
            <w:tcW w:w="6289"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C0D71" w:rsidRPr="00DE2AC6" w:rsidRDefault="002C0D71" w:rsidP="0084353B">
            <w:pPr>
              <w:rPr>
                <w:rFonts w:ascii="Verdana" w:hAnsi="Verdana"/>
                <w:b/>
                <w:bCs/>
                <w:sz w:val="18"/>
                <w:szCs w:val="18"/>
              </w:rPr>
            </w:pPr>
            <w:r w:rsidRPr="00DE2AC6">
              <w:rPr>
                <w:rFonts w:ascii="Verdana" w:hAnsi="Verdana"/>
                <w:b/>
                <w:bCs/>
                <w:sz w:val="18"/>
                <w:szCs w:val="18"/>
              </w:rPr>
              <w:t>Distancia Total</w:t>
            </w:r>
          </w:p>
        </w:tc>
        <w:tc>
          <w:tcPr>
            <w:tcW w:w="1361" w:type="dxa"/>
            <w:tcBorders>
              <w:top w:val="single" w:sz="4" w:space="0" w:color="auto"/>
              <w:left w:val="nil"/>
              <w:bottom w:val="single" w:sz="4" w:space="0" w:color="auto"/>
              <w:right w:val="single" w:sz="4" w:space="0" w:color="auto"/>
            </w:tcBorders>
            <w:shd w:val="clear" w:color="auto" w:fill="auto"/>
            <w:noWrap/>
            <w:vAlign w:val="center"/>
            <w:hideMark/>
          </w:tcPr>
          <w:p w:rsidR="0084353B" w:rsidRPr="00DE2AC6" w:rsidRDefault="0084353B" w:rsidP="00650A9C">
            <w:pPr>
              <w:rPr>
                <w:rFonts w:ascii="Verdana" w:hAnsi="Verdana"/>
                <w:b/>
                <w:bCs/>
                <w:sz w:val="18"/>
                <w:szCs w:val="18"/>
              </w:rPr>
            </w:pPr>
          </w:p>
          <w:p w:rsidR="002C0D71" w:rsidRPr="00DE2AC6" w:rsidRDefault="002C0D71" w:rsidP="00650A9C">
            <w:pPr>
              <w:rPr>
                <w:rFonts w:ascii="Verdana" w:hAnsi="Verdana"/>
                <w:b/>
                <w:bCs/>
                <w:sz w:val="18"/>
                <w:szCs w:val="18"/>
              </w:rPr>
            </w:pPr>
            <w:r w:rsidRPr="00DE2AC6">
              <w:rPr>
                <w:rFonts w:ascii="Verdana" w:hAnsi="Verdana"/>
                <w:b/>
                <w:bCs/>
                <w:sz w:val="18"/>
                <w:szCs w:val="18"/>
              </w:rPr>
              <w:t>1.584 km</w:t>
            </w:r>
          </w:p>
          <w:p w:rsidR="0084353B" w:rsidRPr="00DE2AC6" w:rsidRDefault="0084353B" w:rsidP="00650A9C">
            <w:pPr>
              <w:rPr>
                <w:rFonts w:ascii="Verdana" w:hAnsi="Verdana"/>
                <w:b/>
                <w:bCs/>
                <w:sz w:val="18"/>
                <w:szCs w:val="18"/>
              </w:rPr>
            </w:pPr>
          </w:p>
        </w:tc>
      </w:tr>
    </w:tbl>
    <w:p w:rsidR="00D24B94" w:rsidRPr="00DE2AC6" w:rsidRDefault="00D24B94" w:rsidP="00D24B94">
      <w:pPr>
        <w:pStyle w:val="A2"/>
        <w:numPr>
          <w:ilvl w:val="0"/>
          <w:numId w:val="0"/>
        </w:numPr>
        <w:ind w:left="1080" w:hanging="720"/>
        <w:rPr>
          <w:bCs w:val="0"/>
        </w:rPr>
      </w:pPr>
    </w:p>
    <w:p w:rsidR="00D24B94" w:rsidRPr="00DE2AC6" w:rsidRDefault="00D24B94" w:rsidP="00D24B94">
      <w:pPr>
        <w:pStyle w:val="A2"/>
        <w:numPr>
          <w:ilvl w:val="0"/>
          <w:numId w:val="0"/>
        </w:numPr>
        <w:ind w:left="1080" w:hanging="720"/>
        <w:rPr>
          <w:bCs w:val="0"/>
        </w:rPr>
      </w:pPr>
    </w:p>
    <w:p w:rsidR="00D24B94" w:rsidRPr="00DE2AC6" w:rsidRDefault="00D24B94" w:rsidP="00D24B94">
      <w:pPr>
        <w:pStyle w:val="A2"/>
        <w:numPr>
          <w:ilvl w:val="0"/>
          <w:numId w:val="0"/>
        </w:numPr>
        <w:ind w:left="1080" w:hanging="720"/>
        <w:rPr>
          <w:bCs w:val="0"/>
        </w:rPr>
      </w:pPr>
    </w:p>
    <w:p w:rsidR="00D24B94" w:rsidRPr="00DE2AC6" w:rsidRDefault="00D24B94" w:rsidP="00D24B94">
      <w:pPr>
        <w:pStyle w:val="A2"/>
        <w:numPr>
          <w:ilvl w:val="0"/>
          <w:numId w:val="0"/>
        </w:numPr>
        <w:ind w:left="1080" w:hanging="720"/>
        <w:rPr>
          <w:bCs w:val="0"/>
        </w:rPr>
      </w:pPr>
    </w:p>
    <w:p w:rsidR="00D24B94" w:rsidRPr="00DE2AC6" w:rsidRDefault="00D24B94" w:rsidP="00D24B94">
      <w:pPr>
        <w:pStyle w:val="A2"/>
        <w:numPr>
          <w:ilvl w:val="0"/>
          <w:numId w:val="0"/>
        </w:numPr>
        <w:ind w:left="1080" w:hanging="720"/>
        <w:rPr>
          <w:bCs w:val="0"/>
        </w:rPr>
      </w:pPr>
    </w:p>
    <w:p w:rsidR="00D24B94" w:rsidRPr="00DE2AC6" w:rsidRDefault="00D24B94" w:rsidP="000C55BD">
      <w:pPr>
        <w:pStyle w:val="A2"/>
        <w:numPr>
          <w:ilvl w:val="0"/>
          <w:numId w:val="0"/>
        </w:numPr>
        <w:rPr>
          <w:bCs w:val="0"/>
        </w:rPr>
      </w:pPr>
    </w:p>
    <w:p w:rsidR="004C3298" w:rsidRDefault="004C3298" w:rsidP="002C0D71">
      <w:pPr>
        <w:pStyle w:val="A2"/>
        <w:numPr>
          <w:ilvl w:val="0"/>
          <w:numId w:val="0"/>
        </w:numPr>
        <w:ind w:left="1080" w:hanging="720"/>
        <w:rPr>
          <w:bCs w:val="0"/>
        </w:rPr>
      </w:pPr>
    </w:p>
    <w:p w:rsidR="004C3298" w:rsidRDefault="004C3298" w:rsidP="002C0D71">
      <w:pPr>
        <w:pStyle w:val="A2"/>
        <w:numPr>
          <w:ilvl w:val="0"/>
          <w:numId w:val="0"/>
        </w:numPr>
        <w:ind w:left="1080" w:hanging="720"/>
        <w:rPr>
          <w:bCs w:val="0"/>
        </w:rPr>
      </w:pPr>
    </w:p>
    <w:p w:rsidR="004C3298" w:rsidRDefault="004C3298" w:rsidP="002C0D71">
      <w:pPr>
        <w:pStyle w:val="A2"/>
        <w:numPr>
          <w:ilvl w:val="0"/>
          <w:numId w:val="0"/>
        </w:numPr>
        <w:ind w:left="1080" w:hanging="720"/>
        <w:rPr>
          <w:bCs w:val="0"/>
        </w:rPr>
      </w:pPr>
    </w:p>
    <w:p w:rsidR="004C3298" w:rsidRDefault="004C3298" w:rsidP="002C0D71">
      <w:pPr>
        <w:pStyle w:val="A2"/>
        <w:numPr>
          <w:ilvl w:val="0"/>
          <w:numId w:val="0"/>
        </w:numPr>
        <w:ind w:left="1080" w:hanging="720"/>
        <w:rPr>
          <w:bCs w:val="0"/>
        </w:rPr>
      </w:pPr>
    </w:p>
    <w:p w:rsidR="004C3298" w:rsidRDefault="004C3298" w:rsidP="002C0D71">
      <w:pPr>
        <w:pStyle w:val="A2"/>
        <w:numPr>
          <w:ilvl w:val="0"/>
          <w:numId w:val="0"/>
        </w:numPr>
        <w:ind w:left="1080" w:hanging="720"/>
        <w:rPr>
          <w:bCs w:val="0"/>
        </w:rPr>
      </w:pPr>
    </w:p>
    <w:p w:rsidR="002C0D71" w:rsidRPr="00DE2AC6" w:rsidRDefault="002C0D71" w:rsidP="002C0D71">
      <w:pPr>
        <w:pStyle w:val="A2"/>
        <w:numPr>
          <w:ilvl w:val="0"/>
          <w:numId w:val="0"/>
        </w:numPr>
        <w:ind w:left="1080" w:hanging="720"/>
        <w:rPr>
          <w:bCs w:val="0"/>
        </w:rPr>
      </w:pPr>
      <w:r w:rsidRPr="00DE2AC6">
        <w:rPr>
          <w:bCs w:val="0"/>
        </w:rPr>
        <w:t>2.13.</w:t>
      </w:r>
      <w:r w:rsidRPr="00DE2AC6">
        <w:rPr>
          <w:bCs w:val="0"/>
        </w:rPr>
        <w:tab/>
        <w:t xml:space="preserve">MEDIOS DE TRANSPORTE </w:t>
      </w:r>
      <w:r w:rsidR="00FB7465" w:rsidRPr="00DE2AC6">
        <w:rPr>
          <w:bCs w:val="0"/>
        </w:rPr>
        <w:t>(LOTE 1 Y 2)</w:t>
      </w:r>
    </w:p>
    <w:p w:rsidR="002C0D71" w:rsidRPr="00DE2AC6" w:rsidRDefault="002C0D71" w:rsidP="002C0D71">
      <w:pPr>
        <w:pStyle w:val="Prrafodelista"/>
        <w:spacing w:before="240" w:after="120" w:line="360" w:lineRule="auto"/>
        <w:ind w:left="0"/>
        <w:jc w:val="both"/>
        <w:rPr>
          <w:rFonts w:ascii="Verdana" w:hAnsi="Verdana" w:cs="Arial"/>
          <w:bCs/>
          <w:sz w:val="18"/>
          <w:szCs w:val="18"/>
        </w:rPr>
      </w:pPr>
      <w:r w:rsidRPr="00DE2AC6">
        <w:rPr>
          <w:rFonts w:ascii="Verdana" w:hAnsi="Verdana" w:cs="Calibri"/>
          <w:bCs/>
          <w:sz w:val="18"/>
          <w:szCs w:val="18"/>
          <w:lang w:val="es-BO"/>
        </w:rPr>
        <w:t xml:space="preserve">El </w:t>
      </w:r>
      <w:r w:rsidRPr="00DE2AC6">
        <w:rPr>
          <w:rFonts w:ascii="Verdana" w:hAnsi="Verdana" w:cs="Calibri"/>
          <w:b/>
          <w:bCs/>
          <w:sz w:val="18"/>
          <w:szCs w:val="18"/>
          <w:lang w:val="es-BO"/>
        </w:rPr>
        <w:t>CONTRATISTA</w:t>
      </w:r>
      <w:r w:rsidRPr="00DE2AC6">
        <w:rPr>
          <w:rFonts w:ascii="Verdana" w:hAnsi="Verdana" w:cs="Calibri"/>
          <w:bCs/>
          <w:sz w:val="18"/>
          <w:szCs w:val="18"/>
          <w:lang w:val="es-BO"/>
        </w:rPr>
        <w:t xml:space="preserve"> deberá hacerse cargo del transporte de su personal para supervisión o cambios de turno desde su base operativa al lugar de trabajo y viceversa</w:t>
      </w:r>
      <w:r w:rsidRPr="00DE2AC6">
        <w:rPr>
          <w:rFonts w:ascii="Verdana" w:hAnsi="Verdana" w:cs="Arial"/>
          <w:bCs/>
          <w:sz w:val="18"/>
          <w:szCs w:val="18"/>
        </w:rPr>
        <w:t>.</w:t>
      </w:r>
    </w:p>
    <w:p w:rsidR="002C0D71" w:rsidRPr="00DE2AC6" w:rsidRDefault="002C0D71" w:rsidP="002C0D71">
      <w:pPr>
        <w:pStyle w:val="A2"/>
        <w:numPr>
          <w:ilvl w:val="0"/>
          <w:numId w:val="0"/>
        </w:numPr>
        <w:ind w:left="1080" w:hanging="720"/>
        <w:rPr>
          <w:bCs w:val="0"/>
        </w:rPr>
      </w:pPr>
      <w:r w:rsidRPr="00DE2AC6">
        <w:rPr>
          <w:bCs w:val="0"/>
        </w:rPr>
        <w:t>2.14.</w:t>
      </w:r>
      <w:r w:rsidRPr="00DE2AC6">
        <w:rPr>
          <w:bCs w:val="0"/>
        </w:rPr>
        <w:tab/>
        <w:t>LUBRICANTES Y COMBUSTIBLES.</w:t>
      </w:r>
      <w:r w:rsidR="00B333D2" w:rsidRPr="00DE2AC6">
        <w:rPr>
          <w:bCs w:val="0"/>
        </w:rPr>
        <w:t xml:space="preserve"> (LOTE 1 Y 2)</w:t>
      </w:r>
    </w:p>
    <w:p w:rsidR="002C0D71" w:rsidRPr="00DE2AC6" w:rsidRDefault="002C0D71" w:rsidP="002E6B6D">
      <w:pPr>
        <w:pStyle w:val="Prrafodelista"/>
        <w:spacing w:before="240" w:after="120" w:line="360" w:lineRule="auto"/>
        <w:ind w:left="0"/>
        <w:jc w:val="both"/>
        <w:rPr>
          <w:rFonts w:ascii="Verdana" w:hAnsi="Verdana" w:cs="Arial"/>
          <w:bCs/>
          <w:sz w:val="18"/>
          <w:szCs w:val="18"/>
        </w:rPr>
      </w:pPr>
      <w:r w:rsidRPr="00DE2AC6">
        <w:rPr>
          <w:rFonts w:ascii="Verdana" w:hAnsi="Verdana" w:cs="Calibri"/>
          <w:bCs/>
          <w:sz w:val="18"/>
          <w:szCs w:val="18"/>
          <w:lang w:val="es-BO"/>
        </w:rPr>
        <w:t xml:space="preserve">El </w:t>
      </w:r>
      <w:r w:rsidRPr="00DE2AC6">
        <w:rPr>
          <w:rFonts w:ascii="Verdana" w:hAnsi="Verdana" w:cs="Calibri"/>
          <w:b/>
          <w:bCs/>
          <w:sz w:val="18"/>
          <w:szCs w:val="18"/>
          <w:lang w:val="es-BO"/>
        </w:rPr>
        <w:t>CONTRATISTA</w:t>
      </w:r>
      <w:r w:rsidRPr="00DE2AC6">
        <w:rPr>
          <w:rFonts w:ascii="Verdana" w:hAnsi="Verdana" w:cs="Calibri"/>
          <w:bCs/>
          <w:sz w:val="18"/>
          <w:szCs w:val="18"/>
          <w:lang w:val="es-BO"/>
        </w:rPr>
        <w:t xml:space="preserve"> será, durante el periodo que dure el servicio, el único responsable por el suministro de lubricantes, grasas y consumibles similares que sean requeridos para sus equipos, de tal forma que se garantice la ejecución del servicio</w:t>
      </w:r>
      <w:r w:rsidRPr="00DE2AC6">
        <w:rPr>
          <w:rFonts w:ascii="Verdana" w:hAnsi="Verdana" w:cs="Arial"/>
          <w:bCs/>
          <w:sz w:val="18"/>
          <w:szCs w:val="18"/>
        </w:rPr>
        <w:t>.</w:t>
      </w:r>
    </w:p>
    <w:p w:rsidR="002C0D71" w:rsidRPr="00DE2AC6" w:rsidRDefault="002C0D71" w:rsidP="002C0D71">
      <w:pPr>
        <w:pStyle w:val="A2"/>
        <w:numPr>
          <w:ilvl w:val="0"/>
          <w:numId w:val="0"/>
        </w:numPr>
        <w:ind w:left="1080" w:hanging="720"/>
        <w:rPr>
          <w:bCs w:val="0"/>
        </w:rPr>
      </w:pPr>
      <w:r w:rsidRPr="00DE2AC6">
        <w:rPr>
          <w:bCs w:val="0"/>
        </w:rPr>
        <w:t>2.15.</w:t>
      </w:r>
      <w:r w:rsidRPr="00DE2AC6">
        <w:rPr>
          <w:bCs w:val="0"/>
        </w:rPr>
        <w:tab/>
        <w:t>MANTENIMIENTO Y/O REPARACIONES.</w:t>
      </w:r>
      <w:r w:rsidR="00B333D2" w:rsidRPr="00DE2AC6">
        <w:rPr>
          <w:bCs w:val="0"/>
        </w:rPr>
        <w:t xml:space="preserve"> (LOTE 1 Y 2)</w:t>
      </w:r>
    </w:p>
    <w:p w:rsidR="002C0D71" w:rsidRPr="00DE2AC6" w:rsidRDefault="002C0D71" w:rsidP="002C0D71">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 xml:space="preserve">El </w:t>
      </w:r>
      <w:r w:rsidRPr="00DE2AC6">
        <w:rPr>
          <w:rFonts w:ascii="Verdana" w:hAnsi="Verdana" w:cs="Calibri"/>
          <w:b/>
          <w:bCs/>
          <w:sz w:val="18"/>
          <w:szCs w:val="18"/>
          <w:lang w:val="es-BO"/>
        </w:rPr>
        <w:t>CONTRATISTA</w:t>
      </w:r>
      <w:r w:rsidRPr="00DE2AC6">
        <w:rPr>
          <w:rFonts w:ascii="Verdana" w:hAnsi="Verdana" w:cs="Calibri"/>
          <w:bCs/>
          <w:sz w:val="18"/>
          <w:szCs w:val="18"/>
          <w:lang w:val="es-BO"/>
        </w:rPr>
        <w:t>, ante cualquier falla que se presente en sus equipos, será responsable a su costo y riesgo, de arreglar, reparar o reemplazar, total o parcialmente piezas o equipos necesarios, de tal forma que se garantice la ejecución ininterrumpida del servicio.</w:t>
      </w:r>
    </w:p>
    <w:p w:rsidR="002C0D71" w:rsidRDefault="002C0D71" w:rsidP="002C0D71">
      <w:pPr>
        <w:pStyle w:val="Prrafodelista"/>
        <w:spacing w:before="240" w:after="120" w:line="360" w:lineRule="auto"/>
        <w:ind w:left="0"/>
        <w:jc w:val="both"/>
        <w:rPr>
          <w:rFonts w:ascii="Verdana" w:hAnsi="Verdana" w:cs="Arial"/>
          <w:bCs/>
          <w:sz w:val="18"/>
          <w:szCs w:val="18"/>
        </w:rPr>
      </w:pPr>
      <w:r w:rsidRPr="00DE2AC6">
        <w:rPr>
          <w:rFonts w:ascii="Verdana" w:hAnsi="Verdana" w:cs="Calibri"/>
          <w:bCs/>
          <w:sz w:val="18"/>
          <w:szCs w:val="18"/>
        </w:rPr>
        <w:t xml:space="preserve">EL </w:t>
      </w:r>
      <w:r w:rsidRPr="00DE2AC6">
        <w:rPr>
          <w:rFonts w:ascii="Verdana" w:hAnsi="Verdana" w:cs="Calibri"/>
          <w:b/>
          <w:bCs/>
          <w:sz w:val="18"/>
          <w:szCs w:val="18"/>
        </w:rPr>
        <w:t>CONTRATISTA</w:t>
      </w:r>
      <w:r w:rsidRPr="00DE2AC6">
        <w:rPr>
          <w:rFonts w:ascii="Verdana" w:hAnsi="Verdana" w:cs="Calibri"/>
          <w:bCs/>
          <w:sz w:val="18"/>
          <w:szCs w:val="18"/>
        </w:rPr>
        <w:t>, deberá tener la capacidad de reposición de equipos en 48 horas como máximo</w:t>
      </w:r>
      <w:r w:rsidRPr="00DE2AC6">
        <w:rPr>
          <w:rFonts w:ascii="Verdana" w:hAnsi="Verdana" w:cs="Arial"/>
          <w:bCs/>
          <w:sz w:val="18"/>
          <w:szCs w:val="18"/>
        </w:rPr>
        <w:t>.</w:t>
      </w:r>
    </w:p>
    <w:p w:rsidR="004C3298" w:rsidRPr="00DE2AC6" w:rsidRDefault="004C3298" w:rsidP="002C0D71">
      <w:pPr>
        <w:pStyle w:val="Prrafodelista"/>
        <w:spacing w:before="240" w:after="120" w:line="360" w:lineRule="auto"/>
        <w:ind w:left="0"/>
        <w:jc w:val="both"/>
        <w:rPr>
          <w:rFonts w:ascii="Verdana" w:hAnsi="Verdana" w:cs="Arial"/>
          <w:bCs/>
          <w:sz w:val="18"/>
          <w:szCs w:val="18"/>
        </w:rPr>
      </w:pPr>
    </w:p>
    <w:p w:rsidR="002C0D71" w:rsidRPr="00DE2AC6" w:rsidRDefault="002147E6" w:rsidP="00D24B94">
      <w:pPr>
        <w:pStyle w:val="A2"/>
        <w:numPr>
          <w:ilvl w:val="0"/>
          <w:numId w:val="0"/>
        </w:numPr>
        <w:ind w:left="1080" w:hanging="720"/>
        <w:rPr>
          <w:bCs w:val="0"/>
        </w:rPr>
      </w:pPr>
      <w:r w:rsidRPr="00DE2AC6">
        <w:rPr>
          <w:bCs w:val="0"/>
        </w:rPr>
        <w:lastRenderedPageBreak/>
        <w:t>2.16</w:t>
      </w:r>
      <w:r w:rsidR="002C0D71" w:rsidRPr="00DE2AC6">
        <w:rPr>
          <w:bCs w:val="0"/>
        </w:rPr>
        <w:t>.</w:t>
      </w:r>
      <w:r w:rsidR="002C0D71" w:rsidRPr="00DE2AC6">
        <w:rPr>
          <w:bCs w:val="0"/>
        </w:rPr>
        <w:tab/>
        <w:t>ALOJAMIENTO Y CATERING</w:t>
      </w:r>
      <w:r w:rsidR="00B333D2" w:rsidRPr="00DE2AC6">
        <w:rPr>
          <w:bCs w:val="0"/>
        </w:rPr>
        <w:t xml:space="preserve"> (LOTE 1 Y 2)</w:t>
      </w:r>
    </w:p>
    <w:p w:rsidR="002C0D71" w:rsidRPr="00DE2AC6" w:rsidRDefault="002C0D71" w:rsidP="002C0D71">
      <w:pPr>
        <w:spacing w:before="240" w:after="120" w:line="360" w:lineRule="auto"/>
        <w:jc w:val="both"/>
        <w:rPr>
          <w:rFonts w:ascii="Verdana" w:hAnsi="Verdana" w:cs="Arial"/>
          <w:bCs/>
          <w:sz w:val="18"/>
          <w:szCs w:val="18"/>
        </w:rPr>
      </w:pPr>
      <w:r w:rsidRPr="00DE2AC6">
        <w:rPr>
          <w:rFonts w:ascii="Verdana" w:hAnsi="Verdana" w:cs="Calibri"/>
          <w:bCs/>
          <w:sz w:val="18"/>
          <w:szCs w:val="18"/>
          <w:lang w:val="es-BO"/>
        </w:rPr>
        <w:t xml:space="preserve">El Catering y Alojamiento durante la ejecución del Servicio será provisto por YPFB, en función al personal mínimo requerido. Cualquier personal adicional del </w:t>
      </w:r>
      <w:r w:rsidRPr="00DE2AC6">
        <w:rPr>
          <w:rFonts w:ascii="Verdana" w:hAnsi="Verdana" w:cs="Calibri"/>
          <w:b/>
          <w:bCs/>
          <w:sz w:val="18"/>
          <w:szCs w:val="18"/>
          <w:lang w:val="es-BO"/>
        </w:rPr>
        <w:t>CONTRATISTA</w:t>
      </w:r>
      <w:r w:rsidRPr="00DE2AC6">
        <w:rPr>
          <w:rFonts w:ascii="Verdana" w:hAnsi="Verdana" w:cs="Calibri"/>
          <w:bCs/>
          <w:sz w:val="18"/>
          <w:szCs w:val="18"/>
          <w:lang w:val="es-BO"/>
        </w:rPr>
        <w:t xml:space="preserve">, podrá usar el servicio de alimentación bajo su costo. El alojamiento, estará sujeto a disponibilidad, y será responsabilidad del </w:t>
      </w:r>
      <w:r w:rsidRPr="00DE2AC6">
        <w:rPr>
          <w:rFonts w:ascii="Verdana" w:hAnsi="Verdana" w:cs="Calibri"/>
          <w:b/>
          <w:bCs/>
          <w:sz w:val="18"/>
          <w:szCs w:val="18"/>
          <w:lang w:val="es-BO"/>
        </w:rPr>
        <w:t>CONTRATISTA</w:t>
      </w:r>
      <w:r w:rsidRPr="00DE2AC6">
        <w:rPr>
          <w:rFonts w:ascii="Verdana" w:hAnsi="Verdana" w:cs="Calibri"/>
          <w:bCs/>
          <w:sz w:val="18"/>
          <w:szCs w:val="18"/>
          <w:lang w:val="es-BO"/>
        </w:rPr>
        <w:t xml:space="preserve"> preparar la logística para tal fin</w:t>
      </w:r>
      <w:r w:rsidRPr="00DE2AC6">
        <w:rPr>
          <w:rFonts w:ascii="Verdana" w:hAnsi="Verdana" w:cs="Arial"/>
          <w:bCs/>
          <w:sz w:val="18"/>
          <w:szCs w:val="18"/>
        </w:rPr>
        <w:t>.</w:t>
      </w:r>
    </w:p>
    <w:p w:rsidR="00D24B94" w:rsidRPr="00DE2AC6" w:rsidRDefault="00650A9C" w:rsidP="00D24B94">
      <w:pPr>
        <w:pStyle w:val="A2"/>
        <w:numPr>
          <w:ilvl w:val="0"/>
          <w:numId w:val="0"/>
        </w:numPr>
        <w:ind w:left="1080" w:hanging="720"/>
        <w:rPr>
          <w:bCs w:val="0"/>
        </w:rPr>
      </w:pPr>
      <w:r w:rsidRPr="00DE2AC6">
        <w:rPr>
          <w:bCs w:val="0"/>
        </w:rPr>
        <w:t>2.1</w:t>
      </w:r>
      <w:r w:rsidR="002147E6" w:rsidRPr="00DE2AC6">
        <w:rPr>
          <w:bCs w:val="0"/>
        </w:rPr>
        <w:t>7</w:t>
      </w:r>
      <w:r w:rsidRPr="00DE2AC6">
        <w:rPr>
          <w:bCs w:val="0"/>
        </w:rPr>
        <w:t>.</w:t>
      </w:r>
      <w:r w:rsidRPr="00DE2AC6">
        <w:rPr>
          <w:bCs w:val="0"/>
        </w:rPr>
        <w:tab/>
        <w:t>FISCAL DE SERVICIO</w:t>
      </w:r>
      <w:r w:rsidR="00063EE4" w:rsidRPr="00DE2AC6">
        <w:rPr>
          <w:bCs w:val="0"/>
        </w:rPr>
        <w:t xml:space="preserve"> (Geólogo de YPFB)</w:t>
      </w:r>
      <w:r w:rsidR="00DE3F83" w:rsidRPr="00DE2AC6">
        <w:rPr>
          <w:bCs w:val="0"/>
        </w:rPr>
        <w:t xml:space="preserve"> (LOTE 1 Y 2)</w:t>
      </w:r>
    </w:p>
    <w:p w:rsidR="00063EE4" w:rsidRPr="00DE2AC6" w:rsidRDefault="00063EE4" w:rsidP="00063EE4">
      <w:pPr>
        <w:autoSpaceDE w:val="0"/>
        <w:autoSpaceDN w:val="0"/>
        <w:adjustRightInd w:val="0"/>
        <w:spacing w:line="360" w:lineRule="auto"/>
        <w:jc w:val="both"/>
        <w:rPr>
          <w:rFonts w:ascii="Verdana" w:hAnsi="Verdana" w:cs="Calibri"/>
          <w:sz w:val="18"/>
          <w:szCs w:val="18"/>
        </w:rPr>
      </w:pPr>
      <w:r w:rsidRPr="00DE2AC6">
        <w:rPr>
          <w:rFonts w:ascii="Verdana" w:hAnsi="Verdana" w:cs="Calibri"/>
          <w:sz w:val="18"/>
          <w:szCs w:val="18"/>
        </w:rPr>
        <w:t>YPFB designará a los Fiscales de Servicio, quienes estarán a cargo de las operaciones mediante un equipo de profesionales cuyo coordinador será el representante de YPFB en la ciudad. Asimismo, se designará un Fiscal de Servicio en Campo.</w:t>
      </w:r>
    </w:p>
    <w:p w:rsidR="00063EE4" w:rsidRPr="00DE2AC6" w:rsidRDefault="00063EE4" w:rsidP="00063EE4">
      <w:pPr>
        <w:autoSpaceDE w:val="0"/>
        <w:autoSpaceDN w:val="0"/>
        <w:adjustRightInd w:val="0"/>
        <w:spacing w:line="360" w:lineRule="auto"/>
        <w:jc w:val="both"/>
        <w:rPr>
          <w:rFonts w:ascii="Verdana" w:hAnsi="Verdana" w:cs="Calibri"/>
          <w:sz w:val="18"/>
          <w:szCs w:val="18"/>
        </w:rPr>
      </w:pPr>
    </w:p>
    <w:p w:rsidR="00063EE4" w:rsidRPr="00DE2AC6" w:rsidRDefault="00063EE4" w:rsidP="00063EE4">
      <w:pPr>
        <w:autoSpaceDE w:val="0"/>
        <w:autoSpaceDN w:val="0"/>
        <w:adjustRightInd w:val="0"/>
        <w:spacing w:line="360" w:lineRule="auto"/>
        <w:jc w:val="both"/>
        <w:rPr>
          <w:rFonts w:ascii="Verdana" w:hAnsi="Verdana" w:cs="Calibri"/>
          <w:sz w:val="18"/>
          <w:szCs w:val="18"/>
        </w:rPr>
      </w:pPr>
      <w:r w:rsidRPr="00DE2AC6">
        <w:rPr>
          <w:rFonts w:ascii="Verdana" w:hAnsi="Verdana" w:cs="Calibri"/>
          <w:sz w:val="18"/>
          <w:szCs w:val="18"/>
        </w:rPr>
        <w:t>Las funciones de los fiscales de Servicio se detallan a continuación:</w:t>
      </w:r>
    </w:p>
    <w:p w:rsidR="00063EE4" w:rsidRPr="00DE2AC6" w:rsidRDefault="00063EE4" w:rsidP="00063EE4">
      <w:pPr>
        <w:pStyle w:val="Prrafodelista"/>
        <w:spacing w:before="240" w:line="360" w:lineRule="auto"/>
        <w:ind w:left="284"/>
        <w:jc w:val="both"/>
        <w:rPr>
          <w:rFonts w:ascii="Verdana" w:hAnsi="Verdana" w:cs="Arial"/>
          <w:b/>
          <w:sz w:val="18"/>
          <w:szCs w:val="18"/>
        </w:rPr>
      </w:pPr>
      <w:r w:rsidRPr="00DE2AC6">
        <w:rPr>
          <w:rFonts w:ascii="Verdana" w:hAnsi="Verdana" w:cs="Arial"/>
          <w:b/>
          <w:sz w:val="18"/>
          <w:szCs w:val="18"/>
        </w:rPr>
        <w:t>Fiscal de Servicio en la ciudad (Geólogo de YPFB):</w:t>
      </w:r>
    </w:p>
    <w:p w:rsidR="00063EE4" w:rsidRPr="00DE2AC6" w:rsidRDefault="00063EE4" w:rsidP="00063EE4">
      <w:pPr>
        <w:pStyle w:val="Prrafodelista"/>
        <w:ind w:left="284"/>
        <w:jc w:val="both"/>
        <w:rPr>
          <w:rFonts w:ascii="Verdana" w:hAnsi="Verdana" w:cs="Arial"/>
          <w:b/>
          <w:sz w:val="18"/>
          <w:szCs w:val="18"/>
        </w:rPr>
      </w:pPr>
    </w:p>
    <w:p w:rsidR="00063EE4" w:rsidRPr="00DE2AC6" w:rsidRDefault="00063EE4" w:rsidP="00063EE4">
      <w:pPr>
        <w:autoSpaceDE w:val="0"/>
        <w:autoSpaceDN w:val="0"/>
        <w:adjustRightInd w:val="0"/>
        <w:spacing w:line="360" w:lineRule="auto"/>
        <w:jc w:val="both"/>
        <w:rPr>
          <w:rFonts w:ascii="Verdana" w:hAnsi="Verdana" w:cs="Calibri"/>
          <w:bCs/>
          <w:sz w:val="18"/>
          <w:szCs w:val="18"/>
        </w:rPr>
      </w:pPr>
      <w:r w:rsidRPr="00DE2AC6">
        <w:rPr>
          <w:rFonts w:ascii="Verdana" w:hAnsi="Verdana" w:cs="Calibri"/>
          <w:bCs/>
          <w:sz w:val="18"/>
          <w:szCs w:val="18"/>
        </w:rPr>
        <w:t>Las responsabilidades son:</w:t>
      </w:r>
    </w:p>
    <w:p w:rsidR="00063EE4" w:rsidRPr="00DE2AC6" w:rsidRDefault="00063EE4" w:rsidP="00063EE4">
      <w:pPr>
        <w:autoSpaceDE w:val="0"/>
        <w:autoSpaceDN w:val="0"/>
        <w:adjustRightInd w:val="0"/>
        <w:spacing w:line="360" w:lineRule="auto"/>
        <w:jc w:val="both"/>
        <w:rPr>
          <w:rFonts w:ascii="Verdana" w:hAnsi="Verdana" w:cs="Calibri"/>
          <w:bCs/>
          <w:sz w:val="18"/>
          <w:szCs w:val="18"/>
        </w:rPr>
      </w:pPr>
    </w:p>
    <w:p w:rsidR="00063EE4" w:rsidRPr="00DE2AC6" w:rsidRDefault="00063EE4" w:rsidP="00063EE4">
      <w:pPr>
        <w:numPr>
          <w:ilvl w:val="0"/>
          <w:numId w:val="13"/>
        </w:numPr>
        <w:autoSpaceDE w:val="0"/>
        <w:autoSpaceDN w:val="0"/>
        <w:adjustRightInd w:val="0"/>
        <w:spacing w:line="360" w:lineRule="auto"/>
        <w:ind w:left="709"/>
        <w:jc w:val="both"/>
        <w:rPr>
          <w:rFonts w:ascii="Verdana" w:hAnsi="Verdana" w:cs="Calibri"/>
          <w:sz w:val="18"/>
          <w:szCs w:val="18"/>
        </w:rPr>
      </w:pPr>
      <w:r w:rsidRPr="00DE2AC6">
        <w:rPr>
          <w:rFonts w:ascii="Verdana" w:hAnsi="Verdana" w:cs="Calibri"/>
          <w:sz w:val="18"/>
          <w:szCs w:val="18"/>
        </w:rPr>
        <w:t>Será el encargado de emitir la Orden de Proceder para dar inicio a las Operaciones del Servicio.</w:t>
      </w:r>
    </w:p>
    <w:p w:rsidR="00063EE4" w:rsidRPr="00DE2AC6" w:rsidRDefault="00063EE4" w:rsidP="00063EE4">
      <w:pPr>
        <w:numPr>
          <w:ilvl w:val="0"/>
          <w:numId w:val="13"/>
        </w:numPr>
        <w:autoSpaceDE w:val="0"/>
        <w:autoSpaceDN w:val="0"/>
        <w:adjustRightInd w:val="0"/>
        <w:spacing w:line="360" w:lineRule="auto"/>
        <w:ind w:left="709"/>
        <w:jc w:val="both"/>
        <w:rPr>
          <w:rFonts w:ascii="Verdana" w:hAnsi="Verdana" w:cs="Calibri"/>
          <w:sz w:val="18"/>
          <w:szCs w:val="18"/>
        </w:rPr>
      </w:pPr>
      <w:r w:rsidRPr="00DE2AC6">
        <w:rPr>
          <w:rFonts w:ascii="Verdana" w:hAnsi="Verdana" w:cs="Calibri"/>
          <w:sz w:val="18"/>
          <w:szCs w:val="18"/>
        </w:rPr>
        <w:t>Coordinar reuniones con las contratistas y las prestadoras de servicios.</w:t>
      </w:r>
    </w:p>
    <w:p w:rsidR="00063EE4" w:rsidRPr="00DE2AC6" w:rsidRDefault="00063EE4" w:rsidP="00063EE4">
      <w:pPr>
        <w:numPr>
          <w:ilvl w:val="0"/>
          <w:numId w:val="13"/>
        </w:numPr>
        <w:autoSpaceDE w:val="0"/>
        <w:autoSpaceDN w:val="0"/>
        <w:adjustRightInd w:val="0"/>
        <w:spacing w:line="360" w:lineRule="auto"/>
        <w:ind w:left="709"/>
        <w:jc w:val="both"/>
        <w:rPr>
          <w:rFonts w:ascii="Verdana" w:hAnsi="Verdana" w:cs="Calibri"/>
          <w:sz w:val="18"/>
          <w:szCs w:val="18"/>
        </w:rPr>
      </w:pPr>
      <w:r w:rsidRPr="00DE2AC6">
        <w:rPr>
          <w:rFonts w:ascii="Verdana" w:hAnsi="Verdana" w:cs="Calibri"/>
          <w:sz w:val="18"/>
          <w:szCs w:val="18"/>
        </w:rPr>
        <w:t>Coordinar las actividades inherentes al servicio con el Company Man.</w:t>
      </w:r>
    </w:p>
    <w:p w:rsidR="00063EE4" w:rsidRPr="00DE2AC6" w:rsidRDefault="00063EE4" w:rsidP="00063EE4">
      <w:pPr>
        <w:numPr>
          <w:ilvl w:val="0"/>
          <w:numId w:val="13"/>
        </w:numPr>
        <w:autoSpaceDE w:val="0"/>
        <w:autoSpaceDN w:val="0"/>
        <w:adjustRightInd w:val="0"/>
        <w:spacing w:line="360" w:lineRule="auto"/>
        <w:ind w:left="709"/>
        <w:jc w:val="both"/>
        <w:rPr>
          <w:rFonts w:ascii="Verdana" w:hAnsi="Verdana" w:cs="Calibri"/>
          <w:sz w:val="18"/>
          <w:szCs w:val="18"/>
        </w:rPr>
      </w:pPr>
      <w:r w:rsidRPr="00DE2AC6">
        <w:rPr>
          <w:rFonts w:ascii="Verdana" w:hAnsi="Verdana" w:cs="Calibri"/>
          <w:sz w:val="18"/>
          <w:szCs w:val="18"/>
        </w:rPr>
        <w:t>Aprobar los informes y emitir un informe de conformidad para solicitar el pago.</w:t>
      </w:r>
    </w:p>
    <w:p w:rsidR="00063EE4" w:rsidRPr="00DE2AC6" w:rsidRDefault="00063EE4" w:rsidP="00063EE4">
      <w:pPr>
        <w:pStyle w:val="Prrafodelista"/>
        <w:spacing w:before="240" w:line="360" w:lineRule="auto"/>
        <w:ind w:left="284"/>
        <w:jc w:val="both"/>
        <w:rPr>
          <w:rFonts w:ascii="Verdana" w:hAnsi="Verdana" w:cs="Arial"/>
          <w:b/>
          <w:sz w:val="18"/>
          <w:szCs w:val="18"/>
        </w:rPr>
      </w:pPr>
      <w:r w:rsidRPr="00DE2AC6">
        <w:rPr>
          <w:rFonts w:ascii="Verdana" w:hAnsi="Verdana" w:cs="Arial"/>
          <w:b/>
          <w:sz w:val="18"/>
          <w:szCs w:val="18"/>
        </w:rPr>
        <w:t>Fiscal de Servicio en Campo (Geólogo de YPFB):</w:t>
      </w:r>
    </w:p>
    <w:p w:rsidR="00063EE4" w:rsidRPr="00DE2AC6" w:rsidRDefault="00063EE4" w:rsidP="00063EE4">
      <w:pPr>
        <w:pStyle w:val="Prrafodelista"/>
        <w:ind w:left="284"/>
        <w:jc w:val="both"/>
        <w:rPr>
          <w:rFonts w:ascii="Verdana" w:hAnsi="Verdana" w:cs="Arial"/>
          <w:b/>
          <w:sz w:val="18"/>
          <w:szCs w:val="18"/>
        </w:rPr>
      </w:pPr>
    </w:p>
    <w:p w:rsidR="00063EE4" w:rsidRPr="00DE2AC6" w:rsidRDefault="00063EE4" w:rsidP="00063EE4">
      <w:pPr>
        <w:autoSpaceDE w:val="0"/>
        <w:autoSpaceDN w:val="0"/>
        <w:adjustRightInd w:val="0"/>
        <w:spacing w:line="360" w:lineRule="auto"/>
        <w:jc w:val="both"/>
        <w:rPr>
          <w:rFonts w:ascii="Verdana" w:hAnsi="Verdana" w:cs="Calibri"/>
          <w:bCs/>
          <w:sz w:val="18"/>
          <w:szCs w:val="18"/>
        </w:rPr>
      </w:pPr>
      <w:r w:rsidRPr="00DE2AC6">
        <w:rPr>
          <w:rFonts w:ascii="Verdana" w:hAnsi="Verdana" w:cs="Calibri"/>
          <w:bCs/>
          <w:sz w:val="18"/>
          <w:szCs w:val="18"/>
        </w:rPr>
        <w:t>Las responsabilidades son:</w:t>
      </w:r>
    </w:p>
    <w:p w:rsidR="00063EE4" w:rsidRPr="00DE2AC6" w:rsidRDefault="00063EE4" w:rsidP="00063EE4">
      <w:pPr>
        <w:autoSpaceDE w:val="0"/>
        <w:autoSpaceDN w:val="0"/>
        <w:adjustRightInd w:val="0"/>
        <w:ind w:left="709"/>
        <w:jc w:val="both"/>
        <w:rPr>
          <w:rFonts w:ascii="Verdana" w:hAnsi="Verdana" w:cs="Calibri"/>
          <w:sz w:val="18"/>
          <w:szCs w:val="18"/>
        </w:rPr>
      </w:pPr>
    </w:p>
    <w:p w:rsidR="00063EE4" w:rsidRPr="00DE2AC6" w:rsidRDefault="00063EE4" w:rsidP="00063EE4">
      <w:pPr>
        <w:numPr>
          <w:ilvl w:val="0"/>
          <w:numId w:val="13"/>
        </w:numPr>
        <w:autoSpaceDE w:val="0"/>
        <w:autoSpaceDN w:val="0"/>
        <w:adjustRightInd w:val="0"/>
        <w:spacing w:line="360" w:lineRule="auto"/>
        <w:ind w:left="709"/>
        <w:jc w:val="both"/>
        <w:rPr>
          <w:rFonts w:ascii="Verdana" w:hAnsi="Verdana" w:cs="Calibri"/>
          <w:sz w:val="18"/>
          <w:szCs w:val="18"/>
        </w:rPr>
      </w:pPr>
      <w:r w:rsidRPr="00DE2AC6">
        <w:rPr>
          <w:rFonts w:ascii="Verdana" w:hAnsi="Verdana" w:cs="Calibri"/>
          <w:sz w:val="18"/>
          <w:szCs w:val="18"/>
        </w:rPr>
        <w:t>Supervisar las operaciones de los Servicios de (Toma de Testigos), velando el cumplimiento de los programas establecidos en la Propuesta geológica de perforación y las presentes especificaciones técnicas.</w:t>
      </w:r>
    </w:p>
    <w:p w:rsidR="00063EE4" w:rsidRPr="00DE2AC6" w:rsidRDefault="00063EE4" w:rsidP="00063EE4">
      <w:pPr>
        <w:numPr>
          <w:ilvl w:val="0"/>
          <w:numId w:val="13"/>
        </w:numPr>
        <w:autoSpaceDE w:val="0"/>
        <w:autoSpaceDN w:val="0"/>
        <w:adjustRightInd w:val="0"/>
        <w:spacing w:line="360" w:lineRule="auto"/>
        <w:ind w:left="709"/>
        <w:jc w:val="both"/>
        <w:rPr>
          <w:rFonts w:ascii="Verdana" w:hAnsi="Verdana" w:cs="Calibri"/>
          <w:sz w:val="18"/>
          <w:szCs w:val="18"/>
        </w:rPr>
      </w:pPr>
      <w:r w:rsidRPr="00DE2AC6">
        <w:rPr>
          <w:rFonts w:ascii="Verdana" w:hAnsi="Verdana" w:cs="Calibri"/>
          <w:sz w:val="18"/>
          <w:szCs w:val="18"/>
        </w:rPr>
        <w:t>Aprobar los tickets de servicio de las Contratistas para los pozos VMT-X7 y GMR-XI IE para su respectivo pago.</w:t>
      </w:r>
    </w:p>
    <w:p w:rsidR="00063EE4" w:rsidRPr="00DE2AC6" w:rsidRDefault="00063EE4" w:rsidP="00063EE4">
      <w:pPr>
        <w:numPr>
          <w:ilvl w:val="0"/>
          <w:numId w:val="13"/>
        </w:numPr>
        <w:autoSpaceDE w:val="0"/>
        <w:autoSpaceDN w:val="0"/>
        <w:adjustRightInd w:val="0"/>
        <w:spacing w:line="360" w:lineRule="auto"/>
        <w:ind w:left="709"/>
        <w:jc w:val="both"/>
        <w:rPr>
          <w:rFonts w:ascii="Verdana" w:hAnsi="Verdana" w:cs="Calibri"/>
          <w:sz w:val="18"/>
          <w:szCs w:val="18"/>
        </w:rPr>
      </w:pPr>
      <w:r w:rsidRPr="00DE2AC6">
        <w:rPr>
          <w:rFonts w:ascii="Verdana" w:hAnsi="Verdana" w:cs="Calibri"/>
          <w:sz w:val="18"/>
          <w:szCs w:val="18"/>
        </w:rPr>
        <w:t>Coordinar las operaciones con el Fiscal de Servicio en Ciudad y las empresas prestadoras de servicio.</w:t>
      </w:r>
    </w:p>
    <w:p w:rsidR="00063EE4" w:rsidRPr="00DE2AC6" w:rsidRDefault="00063EE4" w:rsidP="00063EE4">
      <w:pPr>
        <w:numPr>
          <w:ilvl w:val="0"/>
          <w:numId w:val="13"/>
        </w:numPr>
        <w:autoSpaceDE w:val="0"/>
        <w:autoSpaceDN w:val="0"/>
        <w:adjustRightInd w:val="0"/>
        <w:spacing w:line="360" w:lineRule="auto"/>
        <w:ind w:left="709"/>
        <w:jc w:val="both"/>
        <w:rPr>
          <w:rFonts w:ascii="Verdana" w:hAnsi="Verdana" w:cs="Calibri"/>
          <w:sz w:val="18"/>
          <w:szCs w:val="18"/>
        </w:rPr>
      </w:pPr>
      <w:r w:rsidRPr="00DE2AC6">
        <w:rPr>
          <w:rFonts w:ascii="Verdana" w:hAnsi="Verdana" w:cs="Calibri"/>
          <w:sz w:val="18"/>
          <w:szCs w:val="18"/>
        </w:rPr>
        <w:t>Generar reportes diarios, informes sobre las operaciones de toma de testigo e informar a instancias superiores.</w:t>
      </w:r>
    </w:p>
    <w:p w:rsidR="00063EE4" w:rsidRPr="00DE2AC6" w:rsidRDefault="00063EE4" w:rsidP="00063EE4">
      <w:pPr>
        <w:numPr>
          <w:ilvl w:val="0"/>
          <w:numId w:val="13"/>
        </w:numPr>
        <w:autoSpaceDE w:val="0"/>
        <w:autoSpaceDN w:val="0"/>
        <w:adjustRightInd w:val="0"/>
        <w:spacing w:line="360" w:lineRule="auto"/>
        <w:ind w:left="709"/>
        <w:jc w:val="both"/>
        <w:rPr>
          <w:rFonts w:ascii="Verdana" w:hAnsi="Verdana" w:cs="Calibri"/>
          <w:bCs/>
          <w:sz w:val="18"/>
          <w:szCs w:val="18"/>
          <w:lang w:val="es-BO"/>
        </w:rPr>
      </w:pPr>
      <w:r w:rsidRPr="00DE2AC6">
        <w:rPr>
          <w:rFonts w:ascii="Verdana" w:hAnsi="Verdana" w:cs="Calibri"/>
          <w:sz w:val="18"/>
          <w:szCs w:val="18"/>
        </w:rPr>
        <w:lastRenderedPageBreak/>
        <w:t>Realizar el control de calidad del servicio prestado por el Contratista.</w:t>
      </w:r>
    </w:p>
    <w:p w:rsidR="00D24B94" w:rsidRPr="00DE2AC6" w:rsidRDefault="00650A9C" w:rsidP="00D24B94">
      <w:pPr>
        <w:pStyle w:val="A2"/>
        <w:numPr>
          <w:ilvl w:val="0"/>
          <w:numId w:val="0"/>
        </w:numPr>
        <w:ind w:left="1080" w:hanging="720"/>
        <w:rPr>
          <w:bCs w:val="0"/>
        </w:rPr>
      </w:pPr>
      <w:r w:rsidRPr="00DE2AC6">
        <w:rPr>
          <w:bCs w:val="0"/>
        </w:rPr>
        <w:t>2.1</w:t>
      </w:r>
      <w:r w:rsidR="002147E6" w:rsidRPr="00DE2AC6">
        <w:rPr>
          <w:bCs w:val="0"/>
        </w:rPr>
        <w:t>8</w:t>
      </w:r>
      <w:r w:rsidRPr="00DE2AC6">
        <w:rPr>
          <w:bCs w:val="0"/>
        </w:rPr>
        <w:t>.</w:t>
      </w:r>
      <w:r w:rsidRPr="00DE2AC6">
        <w:rPr>
          <w:bCs w:val="0"/>
        </w:rPr>
        <w:tab/>
        <w:t>INFORMES</w:t>
      </w:r>
      <w:r w:rsidR="00DE3F83" w:rsidRPr="00DE2AC6">
        <w:rPr>
          <w:bCs w:val="0"/>
        </w:rPr>
        <w:t xml:space="preserve"> (LOTE 1 Y 2)</w:t>
      </w:r>
    </w:p>
    <w:p w:rsidR="00063EE4" w:rsidRPr="00DE2AC6" w:rsidRDefault="00063EE4" w:rsidP="00063EE4">
      <w:pPr>
        <w:pStyle w:val="A3"/>
        <w:numPr>
          <w:ilvl w:val="0"/>
          <w:numId w:val="0"/>
        </w:numPr>
      </w:pPr>
      <w:r w:rsidRPr="00DE2AC6">
        <w:t>INFORME TÉCNICO DEL SERVICIO</w:t>
      </w:r>
    </w:p>
    <w:p w:rsidR="00063EE4" w:rsidRPr="00DE2AC6" w:rsidRDefault="00063EE4" w:rsidP="00063EE4">
      <w:pPr>
        <w:pStyle w:val="A3"/>
        <w:numPr>
          <w:ilvl w:val="0"/>
          <w:numId w:val="0"/>
        </w:numPr>
        <w:rPr>
          <w:b w:val="0"/>
        </w:rPr>
      </w:pPr>
      <w:r w:rsidRPr="00DE2AC6">
        <w:rPr>
          <w:b w:val="0"/>
        </w:rPr>
        <w:t xml:space="preserve">Para fines de pago, el CONTRATISTA deberá presentar un informe del servicio por el testigo obtenido, describiendo tipo de corona, características de la manga, otras características técnicas, descripción de la operación, parámetros, problemas y cualquier otro dato que enriquezca el informe, como así también costo totales de los servicios, movilización/desmovilización, herramientas y personal involucrado en las operaciones, en un plazo no mayor a siete (7) días calendario de haberse desmovilizado en tres (3) copias en físico y digital. </w:t>
      </w:r>
    </w:p>
    <w:p w:rsidR="00063EE4" w:rsidRPr="00DE2AC6" w:rsidRDefault="00063EE4" w:rsidP="00063EE4">
      <w:pPr>
        <w:pStyle w:val="A3"/>
        <w:numPr>
          <w:ilvl w:val="0"/>
          <w:numId w:val="0"/>
        </w:numPr>
      </w:pPr>
      <w:r w:rsidRPr="00DE2AC6">
        <w:t>INFORME FINAL</w:t>
      </w:r>
    </w:p>
    <w:p w:rsidR="00063EE4" w:rsidRPr="00DE2AC6" w:rsidRDefault="00063EE4" w:rsidP="00063EE4">
      <w:pPr>
        <w:pStyle w:val="A3"/>
        <w:numPr>
          <w:ilvl w:val="0"/>
          <w:numId w:val="0"/>
        </w:numPr>
        <w:rPr>
          <w:b w:val="0"/>
        </w:rPr>
      </w:pPr>
      <w:r w:rsidRPr="00DE2AC6">
        <w:rPr>
          <w:b w:val="0"/>
        </w:rPr>
        <w:t>El CONTRATISTA entregará a YPFB un informe final de las operaciones realizadas durante la ejecución del servicio, el mismo deberá entregarse en un lapso no mayor a quince (15) días calendario en tres (3) copias en físico y digital.</w:t>
      </w:r>
    </w:p>
    <w:p w:rsidR="00063EE4" w:rsidRPr="00DE2AC6" w:rsidRDefault="00063EE4" w:rsidP="00063EE4">
      <w:pPr>
        <w:pStyle w:val="A3"/>
        <w:numPr>
          <w:ilvl w:val="0"/>
          <w:numId w:val="0"/>
        </w:numPr>
        <w:rPr>
          <w:b w:val="0"/>
        </w:rPr>
      </w:pPr>
      <w:r w:rsidRPr="00DE2AC6">
        <w:rPr>
          <w:b w:val="0"/>
        </w:rPr>
        <w:t xml:space="preserve">YPFB aprobará o rechazará los informes en 15 días hábiles. En caso de la no aprobación del documento el CONTRATISTA tendrá un máximo de 5 días hábiles para </w:t>
      </w:r>
      <w:r w:rsidR="002222AC" w:rsidRPr="00DE2AC6">
        <w:rPr>
          <w:b w:val="0"/>
        </w:rPr>
        <w:t>la presentación del informe</w:t>
      </w:r>
      <w:r w:rsidRPr="00DE2AC6">
        <w:rPr>
          <w:b w:val="0"/>
        </w:rPr>
        <w:t xml:space="preserve">, con las correcciones a las observaciones realizadas por YPFB. </w:t>
      </w:r>
    </w:p>
    <w:p w:rsidR="00D24B94" w:rsidRPr="00DE2AC6" w:rsidRDefault="002147E6" w:rsidP="00D24B94">
      <w:pPr>
        <w:pStyle w:val="A2"/>
        <w:numPr>
          <w:ilvl w:val="0"/>
          <w:numId w:val="0"/>
        </w:numPr>
        <w:ind w:left="1080" w:hanging="720"/>
        <w:rPr>
          <w:bCs w:val="0"/>
        </w:rPr>
      </w:pPr>
      <w:r w:rsidRPr="00DE2AC6">
        <w:rPr>
          <w:bCs w:val="0"/>
        </w:rPr>
        <w:t>2.19</w:t>
      </w:r>
      <w:r w:rsidR="00650A9C" w:rsidRPr="00DE2AC6">
        <w:rPr>
          <w:bCs w:val="0"/>
        </w:rPr>
        <w:t>.</w:t>
      </w:r>
      <w:r w:rsidR="00650A9C" w:rsidRPr="00DE2AC6">
        <w:rPr>
          <w:bCs w:val="0"/>
        </w:rPr>
        <w:tab/>
        <w:t>FORMA DE PAGO</w:t>
      </w:r>
      <w:r w:rsidR="00F769AD" w:rsidRPr="00DE2AC6">
        <w:rPr>
          <w:bCs w:val="0"/>
        </w:rPr>
        <w:t xml:space="preserve"> (LOTE 1 Y 2)</w:t>
      </w:r>
    </w:p>
    <w:p w:rsidR="00650A9C" w:rsidRPr="00DE2AC6" w:rsidRDefault="00650A9C" w:rsidP="00650A9C">
      <w:pPr>
        <w:autoSpaceDE w:val="0"/>
        <w:autoSpaceDN w:val="0"/>
        <w:adjustRightInd w:val="0"/>
        <w:spacing w:line="360" w:lineRule="auto"/>
        <w:jc w:val="both"/>
        <w:rPr>
          <w:rFonts w:ascii="Verdana" w:hAnsi="Verdana" w:cs="Calibri"/>
          <w:sz w:val="18"/>
          <w:szCs w:val="18"/>
        </w:rPr>
      </w:pPr>
      <w:r w:rsidRPr="00DE2AC6">
        <w:rPr>
          <w:rFonts w:ascii="Verdana" w:hAnsi="Verdana" w:cs="Calibri"/>
          <w:bCs/>
          <w:sz w:val="18"/>
          <w:szCs w:val="18"/>
          <w:lang w:val="es-BO"/>
        </w:rPr>
        <w:t xml:space="preserve">El pago del servicio será mensual después que se haya tomado cada testigo, de acuerdo a los precios unitarios presentados en la propuesta económica. En este caso serán pagos correspondientes a cada uno de los testigos tomados, de acuerdo a lo realmente requerido durante las operaciones. Cada testigo deberá ser entregado al Representante de YPFB en el pozo, éste informará sobre la conformidad de la entrega. El </w:t>
      </w:r>
      <w:r w:rsidRPr="00DE2AC6">
        <w:rPr>
          <w:rFonts w:ascii="Verdana" w:hAnsi="Verdana" w:cs="Calibri"/>
          <w:b/>
          <w:bCs/>
          <w:sz w:val="18"/>
          <w:szCs w:val="18"/>
          <w:lang w:val="es-BO"/>
        </w:rPr>
        <w:t>CONTRATISTA</w:t>
      </w:r>
      <w:r w:rsidRPr="00DE2AC6">
        <w:rPr>
          <w:rFonts w:ascii="Verdana" w:hAnsi="Verdana" w:cs="Calibri"/>
          <w:bCs/>
          <w:sz w:val="18"/>
          <w:szCs w:val="18"/>
          <w:lang w:val="es-BO"/>
        </w:rPr>
        <w:t xml:space="preserve"> presentará el informe final de cada uno de los testigos al Fiscal de Servicio, quien revisará y aprobará para solicitar el pago respectivo. </w:t>
      </w:r>
    </w:p>
    <w:p w:rsidR="00650A9C" w:rsidRPr="00DE2AC6" w:rsidRDefault="00650A9C" w:rsidP="00650A9C">
      <w:pPr>
        <w:autoSpaceDE w:val="0"/>
        <w:autoSpaceDN w:val="0"/>
        <w:adjustRightInd w:val="0"/>
        <w:spacing w:line="360" w:lineRule="auto"/>
        <w:jc w:val="both"/>
        <w:rPr>
          <w:rFonts w:ascii="Verdana" w:hAnsi="Verdana" w:cs="Calibri"/>
          <w:bCs/>
          <w:sz w:val="18"/>
          <w:szCs w:val="18"/>
        </w:rPr>
      </w:pPr>
    </w:p>
    <w:p w:rsidR="00650A9C" w:rsidRPr="00DE2AC6" w:rsidRDefault="00650A9C" w:rsidP="00650A9C">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El pago se efectuará una vez se haya concluido con el protocolo administrativo que rigen las normas internas de YPFB.</w:t>
      </w:r>
    </w:p>
    <w:p w:rsidR="008D0B17" w:rsidRPr="00DE2AC6" w:rsidRDefault="008D0B17" w:rsidP="00650A9C">
      <w:pPr>
        <w:autoSpaceDE w:val="0"/>
        <w:autoSpaceDN w:val="0"/>
        <w:adjustRightInd w:val="0"/>
        <w:spacing w:line="360" w:lineRule="auto"/>
        <w:jc w:val="both"/>
        <w:rPr>
          <w:rFonts w:ascii="Verdana" w:hAnsi="Verdana" w:cs="Calibri"/>
          <w:bCs/>
          <w:sz w:val="18"/>
          <w:szCs w:val="18"/>
          <w:lang w:val="es-BO"/>
        </w:rPr>
      </w:pPr>
    </w:p>
    <w:p w:rsidR="008D0B17" w:rsidRPr="00DE2AC6" w:rsidRDefault="008D0B17" w:rsidP="008D0B17">
      <w:p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 xml:space="preserve">Los requisitos para el pago serán los siguientes: </w:t>
      </w:r>
    </w:p>
    <w:p w:rsidR="008D0B17" w:rsidRPr="00DE2AC6" w:rsidRDefault="008D0B17" w:rsidP="008D0B17">
      <w:pPr>
        <w:autoSpaceDE w:val="0"/>
        <w:autoSpaceDN w:val="0"/>
        <w:adjustRightInd w:val="0"/>
        <w:jc w:val="both"/>
        <w:rPr>
          <w:rFonts w:ascii="Verdana" w:hAnsi="Verdana" w:cs="Calibri"/>
          <w:bCs/>
          <w:sz w:val="18"/>
          <w:szCs w:val="18"/>
          <w:lang w:val="es-BO"/>
        </w:rPr>
      </w:pPr>
    </w:p>
    <w:p w:rsidR="008D0B17" w:rsidRPr="00DE2AC6" w:rsidRDefault="008D0B17" w:rsidP="00BF4C81">
      <w:pPr>
        <w:pStyle w:val="Prrafodelista"/>
        <w:numPr>
          <w:ilvl w:val="0"/>
          <w:numId w:val="41"/>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Carta de solicitud de pago</w:t>
      </w:r>
    </w:p>
    <w:p w:rsidR="008D0B17" w:rsidRPr="00DE2AC6" w:rsidRDefault="008D0B17" w:rsidP="00BF4C81">
      <w:pPr>
        <w:pStyle w:val="Prrafodelista"/>
        <w:numPr>
          <w:ilvl w:val="0"/>
          <w:numId w:val="41"/>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Informe Técnico del Servicio</w:t>
      </w:r>
    </w:p>
    <w:p w:rsidR="008D0B17" w:rsidRPr="00DE2AC6" w:rsidRDefault="008D0B17" w:rsidP="00BF4C81">
      <w:pPr>
        <w:pStyle w:val="Prrafodelista"/>
        <w:numPr>
          <w:ilvl w:val="0"/>
          <w:numId w:val="41"/>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lastRenderedPageBreak/>
        <w:t>Factura Original debidamente registrada en Impuestos Nacionales. Consignado el Número de Identificación Tributaria (NIT) 1020269020.</w:t>
      </w:r>
    </w:p>
    <w:p w:rsidR="008D0B17" w:rsidRPr="00DE2AC6" w:rsidRDefault="008D0B17" w:rsidP="00BF4C81">
      <w:pPr>
        <w:pStyle w:val="Prrafodelista"/>
        <w:numPr>
          <w:ilvl w:val="0"/>
          <w:numId w:val="41"/>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Copia simple de Registro SIGEP</w:t>
      </w:r>
    </w:p>
    <w:p w:rsidR="008D0B17" w:rsidRPr="00DE2AC6" w:rsidRDefault="008D0B17" w:rsidP="00BF4C81">
      <w:pPr>
        <w:pStyle w:val="Prrafodelista"/>
        <w:numPr>
          <w:ilvl w:val="0"/>
          <w:numId w:val="41"/>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Copia del documento del Representante Legal (Cédula de Identidad)</w:t>
      </w:r>
    </w:p>
    <w:p w:rsidR="008D0B17" w:rsidRPr="00DE2AC6" w:rsidRDefault="008D0B17" w:rsidP="00BF4C81">
      <w:pPr>
        <w:pStyle w:val="Prrafodelista"/>
        <w:numPr>
          <w:ilvl w:val="0"/>
          <w:numId w:val="41"/>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Copia simple de Contrato</w:t>
      </w:r>
    </w:p>
    <w:p w:rsidR="008D0B17" w:rsidRPr="00DE2AC6" w:rsidRDefault="008D0B17" w:rsidP="00BF4C81">
      <w:pPr>
        <w:pStyle w:val="Prrafodelista"/>
        <w:numPr>
          <w:ilvl w:val="0"/>
          <w:numId w:val="41"/>
        </w:numPr>
        <w:autoSpaceDE w:val="0"/>
        <w:autoSpaceDN w:val="0"/>
        <w:adjustRightInd w:val="0"/>
        <w:spacing w:line="360" w:lineRule="auto"/>
        <w:jc w:val="both"/>
        <w:rPr>
          <w:rFonts w:ascii="Verdana" w:hAnsi="Verdana" w:cs="Calibri"/>
          <w:bCs/>
          <w:sz w:val="18"/>
          <w:szCs w:val="18"/>
          <w:lang w:val="es-BO"/>
        </w:rPr>
      </w:pPr>
      <w:r w:rsidRPr="00DE2AC6">
        <w:rPr>
          <w:rFonts w:ascii="Verdana" w:hAnsi="Verdana" w:cs="Calibri"/>
          <w:bCs/>
          <w:sz w:val="18"/>
          <w:szCs w:val="18"/>
          <w:lang w:val="es-BO"/>
        </w:rPr>
        <w:t>Copia simple del NIT.</w:t>
      </w:r>
    </w:p>
    <w:p w:rsidR="00D24B94" w:rsidRPr="00DE2AC6" w:rsidRDefault="002147E6" w:rsidP="00D24B94">
      <w:pPr>
        <w:pStyle w:val="A2"/>
        <w:numPr>
          <w:ilvl w:val="0"/>
          <w:numId w:val="0"/>
        </w:numPr>
        <w:ind w:left="1080" w:hanging="720"/>
        <w:rPr>
          <w:bCs w:val="0"/>
        </w:rPr>
      </w:pPr>
      <w:r w:rsidRPr="00DE2AC6">
        <w:rPr>
          <w:bCs w:val="0"/>
        </w:rPr>
        <w:t>2.20</w:t>
      </w:r>
      <w:r w:rsidR="00650A9C" w:rsidRPr="00DE2AC6">
        <w:rPr>
          <w:bCs w:val="0"/>
        </w:rPr>
        <w:t>.</w:t>
      </w:r>
      <w:r w:rsidR="00650A9C" w:rsidRPr="00DE2AC6">
        <w:rPr>
          <w:bCs w:val="0"/>
        </w:rPr>
        <w:tab/>
        <w:t>MULTAS Y PENALIDADES</w:t>
      </w:r>
      <w:r w:rsidR="00F769AD" w:rsidRPr="00DE2AC6">
        <w:rPr>
          <w:bCs w:val="0"/>
        </w:rPr>
        <w:t xml:space="preserve"> (LOTE 1 Y 2)</w:t>
      </w:r>
    </w:p>
    <w:p w:rsidR="00650A9C" w:rsidRPr="00DE2AC6" w:rsidRDefault="00650A9C" w:rsidP="00650A9C">
      <w:pPr>
        <w:autoSpaceDE w:val="0"/>
        <w:autoSpaceDN w:val="0"/>
        <w:adjustRightInd w:val="0"/>
        <w:spacing w:line="360" w:lineRule="auto"/>
        <w:jc w:val="both"/>
        <w:rPr>
          <w:rFonts w:ascii="Verdana" w:hAnsi="Verdana" w:cs="Calibri"/>
          <w:sz w:val="18"/>
          <w:szCs w:val="18"/>
        </w:rPr>
      </w:pPr>
      <w:r w:rsidRPr="00DE2AC6">
        <w:rPr>
          <w:rFonts w:ascii="Verdana" w:hAnsi="Verdana" w:cs="Calibri"/>
          <w:sz w:val="18"/>
          <w:szCs w:val="18"/>
        </w:rPr>
        <w:t>El Contratista se obliga a cumplir con todas las actividades normales inherentes al servicio, el retraso en el cumplimiento por parte del Contratista de sus obligaciones en la prestación del servicio, en el inicio, ejecución o terminación del mismo, estará sujeto a las siguientes multas:</w:t>
      </w:r>
    </w:p>
    <w:p w:rsidR="00650A9C" w:rsidRPr="00DE2AC6" w:rsidRDefault="00650A9C" w:rsidP="00650A9C">
      <w:pPr>
        <w:autoSpaceDE w:val="0"/>
        <w:autoSpaceDN w:val="0"/>
        <w:adjustRightInd w:val="0"/>
        <w:spacing w:line="360" w:lineRule="auto"/>
        <w:jc w:val="both"/>
        <w:rPr>
          <w:rFonts w:ascii="Verdana" w:hAnsi="Verdana" w:cs="Calibri"/>
          <w:sz w:val="18"/>
          <w:szCs w:val="18"/>
        </w:rPr>
      </w:pPr>
    </w:p>
    <w:p w:rsidR="00650A9C" w:rsidRPr="00DE2AC6" w:rsidRDefault="00650A9C" w:rsidP="00F13BB8">
      <w:pPr>
        <w:pStyle w:val="Prrafodelista"/>
        <w:numPr>
          <w:ilvl w:val="0"/>
          <w:numId w:val="26"/>
        </w:numPr>
        <w:autoSpaceDE w:val="0"/>
        <w:autoSpaceDN w:val="0"/>
        <w:adjustRightInd w:val="0"/>
        <w:spacing w:line="360" w:lineRule="auto"/>
        <w:jc w:val="both"/>
        <w:rPr>
          <w:rFonts w:ascii="Verdana" w:hAnsi="Verdana" w:cs="Calibri"/>
          <w:sz w:val="18"/>
          <w:szCs w:val="18"/>
        </w:rPr>
      </w:pPr>
      <w:r w:rsidRPr="00DE2AC6">
        <w:rPr>
          <w:rFonts w:ascii="Verdana" w:hAnsi="Verdana"/>
          <w:sz w:val="18"/>
          <w:szCs w:val="18"/>
        </w:rPr>
        <w:t xml:space="preserve">El retraso del </w:t>
      </w:r>
      <w:r w:rsidRPr="00DE2AC6">
        <w:rPr>
          <w:rFonts w:ascii="Verdana" w:hAnsi="Verdana"/>
          <w:b/>
          <w:bCs/>
          <w:sz w:val="18"/>
          <w:szCs w:val="18"/>
        </w:rPr>
        <w:t>Contratista</w:t>
      </w:r>
      <w:r w:rsidRPr="00DE2AC6">
        <w:rPr>
          <w:rFonts w:ascii="Verdana" w:hAnsi="Verdana"/>
          <w:sz w:val="18"/>
          <w:szCs w:val="18"/>
        </w:rPr>
        <w:t xml:space="preserve"> en el cumplimiento del plazo de movilización, dará lugar a la aplicación de una multa del 1% del monto total del contrato, por cada día de retraso.</w:t>
      </w:r>
    </w:p>
    <w:p w:rsidR="00650A9C" w:rsidRPr="00DE2AC6" w:rsidRDefault="00650A9C" w:rsidP="00F13BB8">
      <w:pPr>
        <w:pStyle w:val="Prrafodelista"/>
        <w:numPr>
          <w:ilvl w:val="0"/>
          <w:numId w:val="26"/>
        </w:numPr>
        <w:autoSpaceDE w:val="0"/>
        <w:autoSpaceDN w:val="0"/>
        <w:adjustRightInd w:val="0"/>
        <w:spacing w:line="360" w:lineRule="auto"/>
        <w:jc w:val="both"/>
        <w:rPr>
          <w:rFonts w:ascii="Verdana" w:hAnsi="Verdana" w:cs="Calibri"/>
          <w:sz w:val="18"/>
          <w:szCs w:val="18"/>
        </w:rPr>
      </w:pPr>
      <w:r w:rsidRPr="00DE2AC6">
        <w:rPr>
          <w:rFonts w:ascii="Verdana" w:hAnsi="Verdana" w:cs="Calibri"/>
          <w:sz w:val="18"/>
          <w:szCs w:val="18"/>
        </w:rPr>
        <w:t xml:space="preserve">En caso de retraso en la ejecución del servicio por falla parcial o completa en alguno de los equipos u otra causa atribuible al </w:t>
      </w:r>
      <w:r w:rsidRPr="00DE2AC6">
        <w:rPr>
          <w:rFonts w:ascii="Verdana" w:hAnsi="Verdana" w:cs="Calibri"/>
          <w:b/>
          <w:sz w:val="18"/>
          <w:szCs w:val="18"/>
        </w:rPr>
        <w:t>Contratista</w:t>
      </w:r>
      <w:r w:rsidRPr="00DE2AC6">
        <w:rPr>
          <w:rFonts w:ascii="Verdana" w:hAnsi="Verdana" w:cs="Calibri"/>
          <w:sz w:val="18"/>
          <w:szCs w:val="18"/>
        </w:rPr>
        <w:t>, se aplicará una multa del 0,5% del monto total del contrato por cada día de retraso. En el caso de que el retraso sea inferior a un día (menor a 24 horas) se aplicará costo cero, es decir YPFB no pagará ningún costo por el servicio por lo que dure del retraso.</w:t>
      </w:r>
    </w:p>
    <w:p w:rsidR="00650A9C" w:rsidRPr="00DE2AC6" w:rsidRDefault="00650A9C" w:rsidP="00650A9C">
      <w:pPr>
        <w:autoSpaceDE w:val="0"/>
        <w:autoSpaceDN w:val="0"/>
        <w:adjustRightInd w:val="0"/>
        <w:spacing w:line="360" w:lineRule="auto"/>
        <w:jc w:val="both"/>
        <w:rPr>
          <w:rFonts w:ascii="Verdana" w:hAnsi="Verdana" w:cs="Calibri"/>
          <w:sz w:val="18"/>
          <w:szCs w:val="18"/>
          <w:highlight w:val="yellow"/>
        </w:rPr>
      </w:pPr>
    </w:p>
    <w:p w:rsidR="00650A9C" w:rsidRPr="00DE2AC6" w:rsidRDefault="00650A9C" w:rsidP="00650A9C">
      <w:pPr>
        <w:autoSpaceDE w:val="0"/>
        <w:autoSpaceDN w:val="0"/>
        <w:adjustRightInd w:val="0"/>
        <w:spacing w:line="360" w:lineRule="auto"/>
        <w:jc w:val="both"/>
        <w:rPr>
          <w:rFonts w:ascii="Verdana" w:hAnsi="Verdana" w:cs="Calibri"/>
          <w:sz w:val="18"/>
          <w:szCs w:val="18"/>
        </w:rPr>
      </w:pPr>
      <w:r w:rsidRPr="00DE2AC6">
        <w:rPr>
          <w:rFonts w:ascii="Verdana" w:hAnsi="Verdana" w:cs="Calibri"/>
          <w:sz w:val="18"/>
          <w:szCs w:val="18"/>
        </w:rPr>
        <w:t>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w:t>
      </w:r>
    </w:p>
    <w:p w:rsidR="00650A9C" w:rsidRPr="00DE2AC6" w:rsidRDefault="00650A9C" w:rsidP="00650A9C">
      <w:pPr>
        <w:autoSpaceDE w:val="0"/>
        <w:autoSpaceDN w:val="0"/>
        <w:adjustRightInd w:val="0"/>
        <w:spacing w:line="360" w:lineRule="auto"/>
        <w:jc w:val="both"/>
        <w:rPr>
          <w:rFonts w:ascii="Verdana" w:hAnsi="Verdana" w:cs="Calibri"/>
          <w:sz w:val="18"/>
          <w:szCs w:val="18"/>
        </w:rPr>
      </w:pPr>
    </w:p>
    <w:p w:rsidR="00650A9C" w:rsidRPr="00DE2AC6" w:rsidRDefault="00650A9C" w:rsidP="00650A9C">
      <w:pPr>
        <w:autoSpaceDE w:val="0"/>
        <w:autoSpaceDN w:val="0"/>
        <w:adjustRightInd w:val="0"/>
        <w:spacing w:line="360" w:lineRule="auto"/>
        <w:jc w:val="both"/>
        <w:rPr>
          <w:rFonts w:ascii="Verdana" w:hAnsi="Verdana" w:cs="Calibri"/>
          <w:sz w:val="18"/>
          <w:szCs w:val="18"/>
        </w:rPr>
      </w:pPr>
      <w:r w:rsidRPr="00DE2AC6">
        <w:rPr>
          <w:rFonts w:ascii="Verdana" w:hAnsi="Verdana" w:cs="Calibri"/>
          <w:sz w:val="18"/>
          <w:szCs w:val="18"/>
        </w:rPr>
        <w:t xml:space="preserve">En el caso de presentarse una o más fallas y/o fallas mayores en la ejecución del servicio que imposibiliten la continuidad de las operaciones, de manera que se haga inoperable e impida el cumplimiento de perforar el pozo hasta llegar al objetivo geológicamente identificado, el </w:t>
      </w:r>
      <w:r w:rsidRPr="00DE2AC6">
        <w:rPr>
          <w:rFonts w:ascii="Verdana" w:hAnsi="Verdana" w:cs="Calibri"/>
          <w:b/>
          <w:sz w:val="18"/>
          <w:szCs w:val="18"/>
        </w:rPr>
        <w:t>CONTRATISTA</w:t>
      </w:r>
      <w:r w:rsidRPr="00DE2AC6">
        <w:rPr>
          <w:rFonts w:ascii="Verdana" w:hAnsi="Verdana" w:cs="Calibri"/>
          <w:sz w:val="18"/>
          <w:szCs w:val="18"/>
        </w:rPr>
        <w:t xml:space="preserve"> deberá contratar la ejecución del servicio de un tercero cuyo costo será cargado a la cuenta del </w:t>
      </w:r>
      <w:r w:rsidRPr="00DE2AC6">
        <w:rPr>
          <w:rFonts w:ascii="Verdana" w:hAnsi="Verdana" w:cs="Calibri"/>
          <w:b/>
          <w:sz w:val="18"/>
          <w:szCs w:val="18"/>
        </w:rPr>
        <w:t>CONTRATISTA</w:t>
      </w:r>
      <w:r w:rsidRPr="00DE2AC6">
        <w:rPr>
          <w:rFonts w:ascii="Verdana" w:hAnsi="Verdana" w:cs="Calibri"/>
          <w:sz w:val="18"/>
          <w:szCs w:val="18"/>
        </w:rPr>
        <w:t xml:space="preserve"> y descontado de su pago o retribución; sin perjuicio de cualquier otro derecho, acción o recurso que pueda ejercer YPFB conforme el Contrato respectivo.</w:t>
      </w:r>
    </w:p>
    <w:p w:rsidR="00650A9C" w:rsidRPr="00DE2AC6" w:rsidRDefault="00650A9C" w:rsidP="00650A9C">
      <w:pPr>
        <w:autoSpaceDE w:val="0"/>
        <w:autoSpaceDN w:val="0"/>
        <w:adjustRightInd w:val="0"/>
        <w:spacing w:line="360" w:lineRule="auto"/>
        <w:jc w:val="both"/>
        <w:rPr>
          <w:rFonts w:ascii="Verdana" w:hAnsi="Verdana" w:cs="Calibri"/>
          <w:sz w:val="18"/>
          <w:szCs w:val="18"/>
          <w:highlight w:val="green"/>
        </w:rPr>
      </w:pPr>
      <w:r w:rsidRPr="00DE2AC6">
        <w:rPr>
          <w:rFonts w:ascii="Verdana" w:hAnsi="Verdana" w:cs="Calibri"/>
          <w:sz w:val="18"/>
          <w:szCs w:val="18"/>
          <w:highlight w:val="green"/>
        </w:rPr>
        <w:t xml:space="preserve"> </w:t>
      </w:r>
    </w:p>
    <w:p w:rsidR="00650A9C" w:rsidRPr="00DE2AC6" w:rsidRDefault="00650A9C" w:rsidP="00650A9C">
      <w:pPr>
        <w:autoSpaceDE w:val="0"/>
        <w:autoSpaceDN w:val="0"/>
        <w:adjustRightInd w:val="0"/>
        <w:spacing w:line="360" w:lineRule="auto"/>
        <w:jc w:val="both"/>
        <w:rPr>
          <w:rFonts w:ascii="Verdana" w:hAnsi="Verdana" w:cs="Calibri"/>
          <w:sz w:val="18"/>
          <w:szCs w:val="18"/>
        </w:rPr>
      </w:pPr>
      <w:r w:rsidRPr="00DE2AC6">
        <w:rPr>
          <w:rFonts w:ascii="Verdana" w:hAnsi="Verdana" w:cs="Calibri"/>
          <w:sz w:val="18"/>
          <w:szCs w:val="18"/>
        </w:rPr>
        <w:t xml:space="preserve">YPFB podrá proceder con los trámites de resolución de contrato, ejecutar la boleta de garantía y adicionalmente el </w:t>
      </w:r>
      <w:r w:rsidRPr="00DE2AC6">
        <w:rPr>
          <w:rFonts w:ascii="Verdana" w:hAnsi="Verdana" w:cs="Calibri"/>
          <w:b/>
          <w:sz w:val="18"/>
          <w:szCs w:val="18"/>
        </w:rPr>
        <w:t>CONTRATISTA</w:t>
      </w:r>
      <w:r w:rsidRPr="00DE2AC6">
        <w:rPr>
          <w:rFonts w:ascii="Verdana" w:hAnsi="Verdana" w:cs="Calibri"/>
          <w:sz w:val="18"/>
          <w:szCs w:val="18"/>
        </w:rPr>
        <w:t xml:space="preserve"> será responsable de los costos incurridos consecuenciales derivados de esta inoperabilidad.</w:t>
      </w:r>
    </w:p>
    <w:p w:rsidR="000C55BD" w:rsidRPr="00DE2AC6" w:rsidRDefault="00650A9C" w:rsidP="00650A9C">
      <w:pPr>
        <w:pStyle w:val="A2"/>
        <w:numPr>
          <w:ilvl w:val="0"/>
          <w:numId w:val="0"/>
        </w:numPr>
        <w:rPr>
          <w:rFonts w:cs="Calibri"/>
          <w:b w:val="0"/>
        </w:rPr>
      </w:pPr>
      <w:r w:rsidRPr="00DE2AC6">
        <w:rPr>
          <w:rFonts w:cs="Calibri"/>
          <w:b w:val="0"/>
        </w:rPr>
        <w:lastRenderedPageBreak/>
        <w:t>Las multas serán cobradas mediante descuentos establecidos por el Fiscal de Servicio de YPFB del pago o pagos pendientes, sin perjuicio de que YPFB ejecute la boleta de garantía de cumplimiento de contrato y proceda al cobro de multas y resarcimiento de daños y perjuicios.</w:t>
      </w:r>
    </w:p>
    <w:p w:rsidR="002F06F3" w:rsidRPr="00DE2AC6" w:rsidRDefault="002147E6" w:rsidP="002147E6">
      <w:pPr>
        <w:pStyle w:val="A2"/>
        <w:numPr>
          <w:ilvl w:val="0"/>
          <w:numId w:val="0"/>
        </w:numPr>
        <w:ind w:left="1080" w:hanging="720"/>
        <w:rPr>
          <w:bCs w:val="0"/>
        </w:rPr>
      </w:pPr>
      <w:r w:rsidRPr="00DE2AC6">
        <w:rPr>
          <w:bCs w:val="0"/>
        </w:rPr>
        <w:t>2.21</w:t>
      </w:r>
      <w:r w:rsidR="002F06F3" w:rsidRPr="00DE2AC6">
        <w:rPr>
          <w:bCs w:val="0"/>
        </w:rPr>
        <w:t>. INFORMACIÓN ADICIONAL</w:t>
      </w:r>
      <w:r w:rsidR="00497A8A" w:rsidRPr="00DE2AC6">
        <w:rPr>
          <w:bCs w:val="0"/>
        </w:rPr>
        <w:t xml:space="preserve"> (LOTE 1 Y 2)</w:t>
      </w:r>
    </w:p>
    <w:p w:rsidR="002F06F3" w:rsidRPr="00DE2AC6" w:rsidRDefault="002F06F3" w:rsidP="00650A9C">
      <w:pPr>
        <w:pStyle w:val="A2"/>
        <w:numPr>
          <w:ilvl w:val="0"/>
          <w:numId w:val="0"/>
        </w:numPr>
        <w:rPr>
          <w:rFonts w:cs="Calibri"/>
          <w:b w:val="0"/>
        </w:rPr>
      </w:pPr>
      <w:r w:rsidRPr="00DE2AC6">
        <w:rPr>
          <w:rFonts w:cs="Calibri"/>
          <w:b w:val="0"/>
        </w:rPr>
        <w:t xml:space="preserve">Los </w:t>
      </w:r>
      <w:r w:rsidR="002147E6" w:rsidRPr="00DE2AC6">
        <w:rPr>
          <w:rFonts w:cs="Calibri"/>
          <w:b w:val="0"/>
        </w:rPr>
        <w:t xml:space="preserve">siguientes </w:t>
      </w:r>
      <w:r w:rsidRPr="00DE2AC6">
        <w:rPr>
          <w:rFonts w:cs="Calibri"/>
          <w:b w:val="0"/>
        </w:rPr>
        <w:t xml:space="preserve">Anexos corresponden a los servicios de los tres paquetes mencionados en el presente documento de Especificaciones Técnicas. </w:t>
      </w:r>
    </w:p>
    <w:p w:rsidR="004C3298" w:rsidRDefault="004C3298" w:rsidP="002047DF">
      <w:pPr>
        <w:pStyle w:val="A2"/>
        <w:numPr>
          <w:ilvl w:val="0"/>
          <w:numId w:val="0"/>
        </w:numPr>
        <w:spacing w:before="0" w:after="0" w:line="240" w:lineRule="auto"/>
        <w:jc w:val="center"/>
        <w:rPr>
          <w:rFonts w:cs="Calibri"/>
          <w:sz w:val="20"/>
        </w:rPr>
      </w:pPr>
    </w:p>
    <w:p w:rsidR="004C3298" w:rsidRDefault="004C3298" w:rsidP="002047DF">
      <w:pPr>
        <w:pStyle w:val="A2"/>
        <w:numPr>
          <w:ilvl w:val="0"/>
          <w:numId w:val="0"/>
        </w:numPr>
        <w:spacing w:before="0" w:after="0" w:line="240" w:lineRule="auto"/>
        <w:jc w:val="center"/>
        <w:rPr>
          <w:rFonts w:cs="Calibri"/>
          <w:sz w:val="20"/>
        </w:rPr>
      </w:pPr>
    </w:p>
    <w:p w:rsidR="004C3298" w:rsidRDefault="004C3298" w:rsidP="002047DF">
      <w:pPr>
        <w:pStyle w:val="A2"/>
        <w:numPr>
          <w:ilvl w:val="0"/>
          <w:numId w:val="0"/>
        </w:numPr>
        <w:spacing w:before="0" w:after="0" w:line="240" w:lineRule="auto"/>
        <w:jc w:val="center"/>
        <w:rPr>
          <w:rFonts w:cs="Calibri"/>
          <w:sz w:val="20"/>
        </w:rPr>
      </w:pPr>
    </w:p>
    <w:p w:rsidR="004C3298" w:rsidRDefault="004C3298" w:rsidP="002047DF">
      <w:pPr>
        <w:pStyle w:val="A2"/>
        <w:numPr>
          <w:ilvl w:val="0"/>
          <w:numId w:val="0"/>
        </w:numPr>
        <w:spacing w:before="0" w:after="0" w:line="240" w:lineRule="auto"/>
        <w:jc w:val="center"/>
        <w:rPr>
          <w:rFonts w:cs="Calibri"/>
          <w:sz w:val="20"/>
        </w:rPr>
      </w:pPr>
    </w:p>
    <w:p w:rsidR="004C3298" w:rsidRDefault="004C3298" w:rsidP="002047DF">
      <w:pPr>
        <w:pStyle w:val="A2"/>
        <w:numPr>
          <w:ilvl w:val="0"/>
          <w:numId w:val="0"/>
        </w:numPr>
        <w:spacing w:before="0" w:after="0" w:line="240" w:lineRule="auto"/>
        <w:jc w:val="center"/>
        <w:rPr>
          <w:rFonts w:cs="Calibri"/>
          <w:sz w:val="20"/>
        </w:rPr>
      </w:pPr>
    </w:p>
    <w:p w:rsidR="004C3298" w:rsidRDefault="004C3298" w:rsidP="002047DF">
      <w:pPr>
        <w:pStyle w:val="A2"/>
        <w:numPr>
          <w:ilvl w:val="0"/>
          <w:numId w:val="0"/>
        </w:numPr>
        <w:spacing w:before="0" w:after="0" w:line="240" w:lineRule="auto"/>
        <w:jc w:val="center"/>
        <w:rPr>
          <w:rFonts w:cs="Calibri"/>
          <w:sz w:val="20"/>
        </w:rPr>
      </w:pPr>
    </w:p>
    <w:p w:rsidR="004C3298" w:rsidRDefault="004C3298" w:rsidP="002047DF">
      <w:pPr>
        <w:pStyle w:val="A2"/>
        <w:numPr>
          <w:ilvl w:val="0"/>
          <w:numId w:val="0"/>
        </w:numPr>
        <w:spacing w:before="0" w:after="0" w:line="240" w:lineRule="auto"/>
        <w:jc w:val="center"/>
        <w:rPr>
          <w:rFonts w:cs="Calibri"/>
          <w:sz w:val="20"/>
        </w:rPr>
      </w:pPr>
    </w:p>
    <w:p w:rsidR="004C3298" w:rsidRDefault="004C3298" w:rsidP="002047DF">
      <w:pPr>
        <w:pStyle w:val="A2"/>
        <w:numPr>
          <w:ilvl w:val="0"/>
          <w:numId w:val="0"/>
        </w:numPr>
        <w:spacing w:before="0" w:after="0" w:line="240" w:lineRule="auto"/>
        <w:jc w:val="center"/>
        <w:rPr>
          <w:rFonts w:cs="Calibri"/>
          <w:sz w:val="20"/>
        </w:rPr>
      </w:pPr>
    </w:p>
    <w:p w:rsidR="004C3298" w:rsidRDefault="004C3298" w:rsidP="002047DF">
      <w:pPr>
        <w:pStyle w:val="A2"/>
        <w:numPr>
          <w:ilvl w:val="0"/>
          <w:numId w:val="0"/>
        </w:numPr>
        <w:spacing w:before="0" w:after="0" w:line="240" w:lineRule="auto"/>
        <w:jc w:val="center"/>
        <w:rPr>
          <w:rFonts w:cs="Calibri"/>
          <w:sz w:val="20"/>
        </w:rPr>
      </w:pPr>
    </w:p>
    <w:p w:rsidR="004C3298" w:rsidRDefault="004C3298" w:rsidP="002047DF">
      <w:pPr>
        <w:pStyle w:val="A2"/>
        <w:numPr>
          <w:ilvl w:val="0"/>
          <w:numId w:val="0"/>
        </w:numPr>
        <w:spacing w:before="0" w:after="0" w:line="240" w:lineRule="auto"/>
        <w:jc w:val="center"/>
        <w:rPr>
          <w:rFonts w:cs="Calibri"/>
          <w:sz w:val="20"/>
        </w:rPr>
      </w:pPr>
    </w:p>
    <w:p w:rsidR="004C3298" w:rsidRDefault="004C3298" w:rsidP="002047DF">
      <w:pPr>
        <w:pStyle w:val="A2"/>
        <w:numPr>
          <w:ilvl w:val="0"/>
          <w:numId w:val="0"/>
        </w:numPr>
        <w:spacing w:before="0" w:after="0" w:line="240" w:lineRule="auto"/>
        <w:jc w:val="center"/>
        <w:rPr>
          <w:rFonts w:cs="Calibri"/>
          <w:sz w:val="20"/>
        </w:rPr>
      </w:pPr>
    </w:p>
    <w:p w:rsidR="004C3298" w:rsidRDefault="004C3298" w:rsidP="002047DF">
      <w:pPr>
        <w:pStyle w:val="A2"/>
        <w:numPr>
          <w:ilvl w:val="0"/>
          <w:numId w:val="0"/>
        </w:numPr>
        <w:spacing w:before="0" w:after="0" w:line="240" w:lineRule="auto"/>
        <w:jc w:val="center"/>
        <w:rPr>
          <w:rFonts w:cs="Calibri"/>
          <w:sz w:val="20"/>
        </w:rPr>
      </w:pPr>
    </w:p>
    <w:p w:rsidR="004C3298" w:rsidRDefault="004C3298" w:rsidP="002047DF">
      <w:pPr>
        <w:pStyle w:val="A2"/>
        <w:numPr>
          <w:ilvl w:val="0"/>
          <w:numId w:val="0"/>
        </w:numPr>
        <w:spacing w:before="0" w:after="0" w:line="240" w:lineRule="auto"/>
        <w:jc w:val="center"/>
        <w:rPr>
          <w:rFonts w:cs="Calibri"/>
          <w:sz w:val="20"/>
        </w:rPr>
      </w:pPr>
    </w:p>
    <w:p w:rsidR="004C3298" w:rsidRDefault="004C3298" w:rsidP="002047DF">
      <w:pPr>
        <w:pStyle w:val="A2"/>
        <w:numPr>
          <w:ilvl w:val="0"/>
          <w:numId w:val="0"/>
        </w:numPr>
        <w:spacing w:before="0" w:after="0" w:line="240" w:lineRule="auto"/>
        <w:jc w:val="center"/>
        <w:rPr>
          <w:rFonts w:cs="Calibri"/>
          <w:sz w:val="20"/>
        </w:rPr>
      </w:pPr>
    </w:p>
    <w:p w:rsidR="004C3298" w:rsidRDefault="004C3298" w:rsidP="002047DF">
      <w:pPr>
        <w:pStyle w:val="A2"/>
        <w:numPr>
          <w:ilvl w:val="0"/>
          <w:numId w:val="0"/>
        </w:numPr>
        <w:spacing w:before="0" w:after="0" w:line="240" w:lineRule="auto"/>
        <w:jc w:val="center"/>
        <w:rPr>
          <w:rFonts w:cs="Calibri"/>
          <w:sz w:val="20"/>
        </w:rPr>
      </w:pPr>
    </w:p>
    <w:p w:rsidR="004C3298" w:rsidRDefault="004C3298" w:rsidP="002047DF">
      <w:pPr>
        <w:pStyle w:val="A2"/>
        <w:numPr>
          <w:ilvl w:val="0"/>
          <w:numId w:val="0"/>
        </w:numPr>
        <w:spacing w:before="0" w:after="0" w:line="240" w:lineRule="auto"/>
        <w:jc w:val="center"/>
        <w:rPr>
          <w:rFonts w:cs="Calibri"/>
          <w:sz w:val="20"/>
        </w:rPr>
      </w:pPr>
    </w:p>
    <w:p w:rsidR="004C3298" w:rsidRDefault="004C3298" w:rsidP="002047DF">
      <w:pPr>
        <w:pStyle w:val="A2"/>
        <w:numPr>
          <w:ilvl w:val="0"/>
          <w:numId w:val="0"/>
        </w:numPr>
        <w:spacing w:before="0" w:after="0" w:line="240" w:lineRule="auto"/>
        <w:jc w:val="center"/>
        <w:rPr>
          <w:rFonts w:cs="Calibri"/>
          <w:sz w:val="20"/>
        </w:rPr>
      </w:pPr>
    </w:p>
    <w:p w:rsidR="004C3298" w:rsidRDefault="004C3298" w:rsidP="002047DF">
      <w:pPr>
        <w:pStyle w:val="A2"/>
        <w:numPr>
          <w:ilvl w:val="0"/>
          <w:numId w:val="0"/>
        </w:numPr>
        <w:spacing w:before="0" w:after="0" w:line="240" w:lineRule="auto"/>
        <w:jc w:val="center"/>
        <w:rPr>
          <w:rFonts w:cs="Calibri"/>
          <w:sz w:val="20"/>
        </w:rPr>
      </w:pPr>
    </w:p>
    <w:p w:rsidR="004C3298" w:rsidRDefault="004C3298" w:rsidP="002047DF">
      <w:pPr>
        <w:pStyle w:val="A2"/>
        <w:numPr>
          <w:ilvl w:val="0"/>
          <w:numId w:val="0"/>
        </w:numPr>
        <w:spacing w:before="0" w:after="0" w:line="240" w:lineRule="auto"/>
        <w:jc w:val="center"/>
        <w:rPr>
          <w:rFonts w:cs="Calibri"/>
          <w:sz w:val="20"/>
        </w:rPr>
      </w:pPr>
    </w:p>
    <w:p w:rsidR="004C3298" w:rsidRDefault="004C3298" w:rsidP="002047DF">
      <w:pPr>
        <w:pStyle w:val="A2"/>
        <w:numPr>
          <w:ilvl w:val="0"/>
          <w:numId w:val="0"/>
        </w:numPr>
        <w:spacing w:before="0" w:after="0" w:line="240" w:lineRule="auto"/>
        <w:jc w:val="center"/>
        <w:rPr>
          <w:rFonts w:cs="Calibri"/>
          <w:sz w:val="20"/>
        </w:rPr>
      </w:pPr>
    </w:p>
    <w:p w:rsidR="004C3298" w:rsidRDefault="004C3298" w:rsidP="002047DF">
      <w:pPr>
        <w:pStyle w:val="A2"/>
        <w:numPr>
          <w:ilvl w:val="0"/>
          <w:numId w:val="0"/>
        </w:numPr>
        <w:spacing w:before="0" w:after="0" w:line="240" w:lineRule="auto"/>
        <w:jc w:val="center"/>
        <w:rPr>
          <w:rFonts w:cs="Calibri"/>
          <w:sz w:val="20"/>
        </w:rPr>
      </w:pPr>
    </w:p>
    <w:p w:rsidR="004C3298" w:rsidRDefault="004C3298" w:rsidP="002047DF">
      <w:pPr>
        <w:pStyle w:val="A2"/>
        <w:numPr>
          <w:ilvl w:val="0"/>
          <w:numId w:val="0"/>
        </w:numPr>
        <w:spacing w:before="0" w:after="0" w:line="240" w:lineRule="auto"/>
        <w:jc w:val="center"/>
        <w:rPr>
          <w:rFonts w:cs="Calibri"/>
          <w:sz w:val="20"/>
        </w:rPr>
      </w:pPr>
    </w:p>
    <w:p w:rsidR="004C3298" w:rsidRDefault="004C3298" w:rsidP="002047DF">
      <w:pPr>
        <w:pStyle w:val="A2"/>
        <w:numPr>
          <w:ilvl w:val="0"/>
          <w:numId w:val="0"/>
        </w:numPr>
        <w:spacing w:before="0" w:after="0" w:line="240" w:lineRule="auto"/>
        <w:jc w:val="center"/>
        <w:rPr>
          <w:rFonts w:cs="Calibri"/>
          <w:sz w:val="20"/>
        </w:rPr>
      </w:pPr>
    </w:p>
    <w:p w:rsidR="004C3298" w:rsidRDefault="004C3298" w:rsidP="002047DF">
      <w:pPr>
        <w:pStyle w:val="A2"/>
        <w:numPr>
          <w:ilvl w:val="0"/>
          <w:numId w:val="0"/>
        </w:numPr>
        <w:spacing w:before="0" w:after="0" w:line="240" w:lineRule="auto"/>
        <w:jc w:val="center"/>
        <w:rPr>
          <w:rFonts w:cs="Calibri"/>
          <w:sz w:val="20"/>
        </w:rPr>
      </w:pPr>
    </w:p>
    <w:p w:rsidR="004C3298" w:rsidRDefault="004C3298" w:rsidP="002047DF">
      <w:pPr>
        <w:pStyle w:val="A2"/>
        <w:numPr>
          <w:ilvl w:val="0"/>
          <w:numId w:val="0"/>
        </w:numPr>
        <w:spacing w:before="0" w:after="0" w:line="240" w:lineRule="auto"/>
        <w:jc w:val="center"/>
        <w:rPr>
          <w:rFonts w:cs="Calibri"/>
          <w:sz w:val="20"/>
        </w:rPr>
      </w:pPr>
    </w:p>
    <w:p w:rsidR="004C3298" w:rsidRDefault="004C3298" w:rsidP="002047DF">
      <w:pPr>
        <w:pStyle w:val="A2"/>
        <w:numPr>
          <w:ilvl w:val="0"/>
          <w:numId w:val="0"/>
        </w:numPr>
        <w:spacing w:before="0" w:after="0" w:line="240" w:lineRule="auto"/>
        <w:jc w:val="center"/>
        <w:rPr>
          <w:rFonts w:cs="Calibri"/>
          <w:sz w:val="20"/>
        </w:rPr>
      </w:pPr>
    </w:p>
    <w:p w:rsidR="004C3298" w:rsidRDefault="004C3298" w:rsidP="002047DF">
      <w:pPr>
        <w:pStyle w:val="A2"/>
        <w:numPr>
          <w:ilvl w:val="0"/>
          <w:numId w:val="0"/>
        </w:numPr>
        <w:spacing w:before="0" w:after="0" w:line="240" w:lineRule="auto"/>
        <w:jc w:val="center"/>
        <w:rPr>
          <w:rFonts w:cs="Calibri"/>
          <w:sz w:val="20"/>
        </w:rPr>
      </w:pPr>
    </w:p>
    <w:p w:rsidR="004C3298" w:rsidRDefault="004C3298" w:rsidP="002047DF">
      <w:pPr>
        <w:pStyle w:val="A2"/>
        <w:numPr>
          <w:ilvl w:val="0"/>
          <w:numId w:val="0"/>
        </w:numPr>
        <w:spacing w:before="0" w:after="0" w:line="240" w:lineRule="auto"/>
        <w:jc w:val="center"/>
        <w:rPr>
          <w:rFonts w:cs="Calibri"/>
          <w:sz w:val="20"/>
        </w:rPr>
      </w:pPr>
    </w:p>
    <w:p w:rsidR="004C3298" w:rsidRDefault="004C3298" w:rsidP="002047DF">
      <w:pPr>
        <w:pStyle w:val="A2"/>
        <w:numPr>
          <w:ilvl w:val="0"/>
          <w:numId w:val="0"/>
        </w:numPr>
        <w:spacing w:before="0" w:after="0" w:line="240" w:lineRule="auto"/>
        <w:jc w:val="center"/>
        <w:rPr>
          <w:rFonts w:cs="Calibri"/>
          <w:sz w:val="20"/>
        </w:rPr>
      </w:pPr>
    </w:p>
    <w:p w:rsidR="004C3298" w:rsidRDefault="004C3298" w:rsidP="002047DF">
      <w:pPr>
        <w:pStyle w:val="A2"/>
        <w:numPr>
          <w:ilvl w:val="0"/>
          <w:numId w:val="0"/>
        </w:numPr>
        <w:spacing w:before="0" w:after="0" w:line="240" w:lineRule="auto"/>
        <w:jc w:val="center"/>
        <w:rPr>
          <w:rFonts w:cs="Calibri"/>
          <w:sz w:val="20"/>
        </w:rPr>
      </w:pPr>
    </w:p>
    <w:p w:rsidR="004C3298" w:rsidRDefault="004C3298" w:rsidP="002047DF">
      <w:pPr>
        <w:pStyle w:val="A2"/>
        <w:numPr>
          <w:ilvl w:val="0"/>
          <w:numId w:val="0"/>
        </w:numPr>
        <w:spacing w:before="0" w:after="0" w:line="240" w:lineRule="auto"/>
        <w:jc w:val="center"/>
        <w:rPr>
          <w:rFonts w:cs="Calibri"/>
          <w:sz w:val="20"/>
        </w:rPr>
      </w:pPr>
    </w:p>
    <w:p w:rsidR="004C3298" w:rsidRDefault="004C3298" w:rsidP="002047DF">
      <w:pPr>
        <w:pStyle w:val="A2"/>
        <w:numPr>
          <w:ilvl w:val="0"/>
          <w:numId w:val="0"/>
        </w:numPr>
        <w:spacing w:before="0" w:after="0" w:line="240" w:lineRule="auto"/>
        <w:jc w:val="center"/>
        <w:rPr>
          <w:rFonts w:cs="Calibri"/>
          <w:sz w:val="20"/>
        </w:rPr>
      </w:pPr>
    </w:p>
    <w:p w:rsidR="004C3298" w:rsidRDefault="004C3298" w:rsidP="002047DF">
      <w:pPr>
        <w:pStyle w:val="A2"/>
        <w:numPr>
          <w:ilvl w:val="0"/>
          <w:numId w:val="0"/>
        </w:numPr>
        <w:spacing w:before="0" w:after="0" w:line="240" w:lineRule="auto"/>
        <w:jc w:val="center"/>
        <w:rPr>
          <w:rFonts w:cs="Calibri"/>
          <w:sz w:val="20"/>
        </w:rPr>
      </w:pPr>
    </w:p>
    <w:p w:rsidR="004C3298" w:rsidRDefault="004C3298" w:rsidP="002047DF">
      <w:pPr>
        <w:pStyle w:val="A2"/>
        <w:numPr>
          <w:ilvl w:val="0"/>
          <w:numId w:val="0"/>
        </w:numPr>
        <w:spacing w:before="0" w:after="0" w:line="240" w:lineRule="auto"/>
        <w:jc w:val="center"/>
        <w:rPr>
          <w:rFonts w:cs="Calibri"/>
          <w:sz w:val="20"/>
        </w:rPr>
      </w:pPr>
    </w:p>
    <w:p w:rsidR="004C3298" w:rsidRDefault="004C3298" w:rsidP="002047DF">
      <w:pPr>
        <w:pStyle w:val="A2"/>
        <w:numPr>
          <w:ilvl w:val="0"/>
          <w:numId w:val="0"/>
        </w:numPr>
        <w:spacing w:before="0" w:after="0" w:line="240" w:lineRule="auto"/>
        <w:jc w:val="center"/>
        <w:rPr>
          <w:rFonts w:cs="Calibri"/>
          <w:sz w:val="20"/>
        </w:rPr>
      </w:pPr>
    </w:p>
    <w:p w:rsidR="004C3298" w:rsidRDefault="004C3298" w:rsidP="002047DF">
      <w:pPr>
        <w:pStyle w:val="A2"/>
        <w:numPr>
          <w:ilvl w:val="0"/>
          <w:numId w:val="0"/>
        </w:numPr>
        <w:spacing w:before="0" w:after="0" w:line="240" w:lineRule="auto"/>
        <w:jc w:val="center"/>
        <w:rPr>
          <w:rFonts w:cs="Calibri"/>
          <w:sz w:val="20"/>
        </w:rPr>
      </w:pPr>
    </w:p>
    <w:p w:rsidR="004C3298" w:rsidRDefault="004C3298" w:rsidP="002047DF">
      <w:pPr>
        <w:pStyle w:val="A2"/>
        <w:numPr>
          <w:ilvl w:val="0"/>
          <w:numId w:val="0"/>
        </w:numPr>
        <w:spacing w:before="0" w:after="0" w:line="240" w:lineRule="auto"/>
        <w:jc w:val="center"/>
        <w:rPr>
          <w:rFonts w:cs="Calibri"/>
          <w:sz w:val="20"/>
        </w:rPr>
      </w:pPr>
    </w:p>
    <w:p w:rsidR="004C3298" w:rsidRDefault="004C3298" w:rsidP="002047DF">
      <w:pPr>
        <w:pStyle w:val="A2"/>
        <w:numPr>
          <w:ilvl w:val="0"/>
          <w:numId w:val="0"/>
        </w:numPr>
        <w:spacing w:before="0" w:after="0" w:line="240" w:lineRule="auto"/>
        <w:jc w:val="center"/>
        <w:rPr>
          <w:rFonts w:cs="Calibri"/>
          <w:sz w:val="20"/>
        </w:rPr>
      </w:pPr>
    </w:p>
    <w:p w:rsidR="004C3298" w:rsidRDefault="004C3298" w:rsidP="002047DF">
      <w:pPr>
        <w:pStyle w:val="A2"/>
        <w:numPr>
          <w:ilvl w:val="0"/>
          <w:numId w:val="0"/>
        </w:numPr>
        <w:spacing w:before="0" w:after="0" w:line="240" w:lineRule="auto"/>
        <w:jc w:val="center"/>
        <w:rPr>
          <w:rFonts w:cs="Calibri"/>
          <w:sz w:val="20"/>
        </w:rPr>
      </w:pPr>
    </w:p>
    <w:p w:rsidR="002F06F3" w:rsidRPr="00DE2AC6" w:rsidRDefault="002F06F3" w:rsidP="002047DF">
      <w:pPr>
        <w:pStyle w:val="A2"/>
        <w:numPr>
          <w:ilvl w:val="0"/>
          <w:numId w:val="0"/>
        </w:numPr>
        <w:spacing w:before="0" w:after="0" w:line="240" w:lineRule="auto"/>
        <w:jc w:val="center"/>
        <w:rPr>
          <w:rFonts w:cs="Calibri"/>
          <w:sz w:val="20"/>
        </w:rPr>
      </w:pPr>
      <w:r w:rsidRPr="00DE2AC6">
        <w:rPr>
          <w:rFonts w:cs="Calibri"/>
          <w:sz w:val="20"/>
        </w:rPr>
        <w:lastRenderedPageBreak/>
        <w:t>ANEXO 1</w:t>
      </w:r>
    </w:p>
    <w:p w:rsidR="003A1E28" w:rsidRPr="00DE2AC6" w:rsidRDefault="003A1E28" w:rsidP="002047DF">
      <w:pPr>
        <w:autoSpaceDE w:val="0"/>
        <w:autoSpaceDN w:val="0"/>
        <w:adjustRightInd w:val="0"/>
        <w:jc w:val="center"/>
        <w:rPr>
          <w:rFonts w:ascii="Verdana" w:hAnsi="Verdana" w:cs="Calibri"/>
          <w:b/>
          <w:sz w:val="20"/>
          <w:szCs w:val="18"/>
        </w:rPr>
      </w:pPr>
      <w:r w:rsidRPr="00DE2AC6">
        <w:rPr>
          <w:rFonts w:ascii="Verdana" w:hAnsi="Verdana" w:cs="Calibri"/>
          <w:b/>
          <w:sz w:val="20"/>
          <w:szCs w:val="18"/>
        </w:rPr>
        <w:t>GARANTIAS FINANCIERAS.</w:t>
      </w:r>
    </w:p>
    <w:p w:rsidR="003A1E28" w:rsidRPr="00DE2AC6" w:rsidRDefault="003A1E28" w:rsidP="00BF4C81">
      <w:pPr>
        <w:pStyle w:val="A2"/>
        <w:numPr>
          <w:ilvl w:val="0"/>
          <w:numId w:val="42"/>
        </w:numPr>
        <w:autoSpaceDE w:val="0"/>
        <w:autoSpaceDN w:val="0"/>
        <w:adjustRightInd w:val="0"/>
        <w:spacing w:after="0"/>
        <w:ind w:right="0"/>
        <w:rPr>
          <w:u w:val="single"/>
        </w:rPr>
      </w:pPr>
      <w:r w:rsidRPr="00DE2AC6">
        <w:rPr>
          <w:u w:val="single"/>
        </w:rPr>
        <w:t>GARANTÍA DE SERIEDAD DE PROPUESTA.</w:t>
      </w:r>
    </w:p>
    <w:p w:rsidR="003A1E28" w:rsidRPr="00DE2AC6" w:rsidRDefault="003A1E28" w:rsidP="003A1E28">
      <w:pPr>
        <w:autoSpaceDE w:val="0"/>
        <w:autoSpaceDN w:val="0"/>
        <w:adjustRightInd w:val="0"/>
        <w:spacing w:before="240" w:after="240" w:line="360" w:lineRule="auto"/>
        <w:contextualSpacing/>
        <w:jc w:val="both"/>
        <w:rPr>
          <w:rFonts w:ascii="Verdana" w:hAnsi="Verdana" w:cs="Calibri"/>
          <w:bCs/>
          <w:sz w:val="18"/>
          <w:szCs w:val="18"/>
          <w:lang w:val="es-BO"/>
        </w:rPr>
      </w:pPr>
      <w:r w:rsidRPr="00DE2AC6">
        <w:rPr>
          <w:rFonts w:ascii="Verdana" w:hAnsi="Verdana" w:cs="Calibri"/>
          <w:bCs/>
          <w:sz w:val="18"/>
          <w:szCs w:val="18"/>
          <w:lang w:val="es-BO"/>
        </w:rPr>
        <w:t>A elección de la empresa proponente ésta podrá optar por uno de los siguientes instrumentos financieros:</w:t>
      </w:r>
    </w:p>
    <w:p w:rsidR="003A1E28" w:rsidRPr="00DE2AC6" w:rsidRDefault="003A1E28" w:rsidP="003A1E28">
      <w:pPr>
        <w:autoSpaceDE w:val="0"/>
        <w:autoSpaceDN w:val="0"/>
        <w:adjustRightInd w:val="0"/>
        <w:spacing w:before="240" w:after="240" w:line="360" w:lineRule="auto"/>
        <w:contextualSpacing/>
        <w:jc w:val="both"/>
        <w:rPr>
          <w:rFonts w:ascii="Verdana" w:hAnsi="Verdana" w:cs="Calibri"/>
          <w:b/>
          <w:bCs/>
          <w:sz w:val="18"/>
          <w:szCs w:val="18"/>
        </w:rPr>
      </w:pPr>
    </w:p>
    <w:p w:rsidR="003A1E28" w:rsidRPr="00DE2AC6" w:rsidRDefault="003A1E28" w:rsidP="003A1E28">
      <w:pPr>
        <w:autoSpaceDE w:val="0"/>
        <w:autoSpaceDN w:val="0"/>
        <w:adjustRightInd w:val="0"/>
        <w:spacing w:before="240" w:after="240" w:line="360" w:lineRule="auto"/>
        <w:contextualSpacing/>
        <w:jc w:val="both"/>
        <w:rPr>
          <w:rFonts w:ascii="Verdana" w:hAnsi="Verdana" w:cs="Calibri"/>
          <w:bCs/>
          <w:sz w:val="18"/>
          <w:szCs w:val="18"/>
        </w:rPr>
      </w:pPr>
      <w:r w:rsidRPr="00DE2AC6">
        <w:rPr>
          <w:rFonts w:ascii="Verdana" w:hAnsi="Verdana" w:cs="Calibri"/>
          <w:b/>
          <w:bCs/>
          <w:sz w:val="18"/>
          <w:szCs w:val="18"/>
        </w:rPr>
        <w:t xml:space="preserve">Boleta de Garantía, </w:t>
      </w:r>
      <w:r w:rsidRPr="00DE2AC6">
        <w:rPr>
          <w:rFonts w:ascii="Verdana" w:hAnsi="Verdana" w:cs="Calibri"/>
          <w:bCs/>
          <w:sz w:val="18"/>
          <w:szCs w:val="18"/>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mínima de 150 días calendario computables a partir de la fecha de Presentación de Propuestas, por un monto equivalente de al menos 1% del m</w:t>
      </w:r>
      <w:r w:rsidR="00C47956" w:rsidRPr="00DE2AC6">
        <w:rPr>
          <w:rFonts w:ascii="Verdana" w:hAnsi="Verdana" w:cs="Calibri"/>
          <w:bCs/>
          <w:sz w:val="18"/>
          <w:szCs w:val="18"/>
        </w:rPr>
        <w:t>onto máximo de la contratación, correspondiente al (los) paquete (s) ofertado (s).</w:t>
      </w:r>
    </w:p>
    <w:p w:rsidR="003A1E28" w:rsidRPr="00DE2AC6" w:rsidRDefault="003A1E28" w:rsidP="003A1E28">
      <w:pPr>
        <w:autoSpaceDE w:val="0"/>
        <w:autoSpaceDN w:val="0"/>
        <w:adjustRightInd w:val="0"/>
        <w:spacing w:before="240" w:after="240" w:line="360" w:lineRule="auto"/>
        <w:contextualSpacing/>
        <w:jc w:val="both"/>
        <w:rPr>
          <w:rFonts w:ascii="Verdana" w:hAnsi="Verdana" w:cs="Calibri"/>
          <w:bCs/>
          <w:sz w:val="18"/>
          <w:szCs w:val="18"/>
        </w:rPr>
      </w:pPr>
    </w:p>
    <w:p w:rsidR="003A1E28" w:rsidRPr="00DE2AC6" w:rsidRDefault="003A1E28" w:rsidP="003A1E28">
      <w:pPr>
        <w:autoSpaceDE w:val="0"/>
        <w:autoSpaceDN w:val="0"/>
        <w:adjustRightInd w:val="0"/>
        <w:spacing w:before="240" w:after="240" w:line="360" w:lineRule="auto"/>
        <w:contextualSpacing/>
        <w:jc w:val="both"/>
        <w:rPr>
          <w:rFonts w:ascii="Verdana" w:hAnsi="Verdana" w:cs="Calibri"/>
          <w:bCs/>
          <w:sz w:val="18"/>
          <w:szCs w:val="18"/>
        </w:rPr>
      </w:pPr>
      <w:r w:rsidRPr="00DE2AC6">
        <w:rPr>
          <w:rFonts w:ascii="Verdana" w:hAnsi="Verdana" w:cs="Calibri"/>
          <w:b/>
          <w:bCs/>
          <w:sz w:val="18"/>
          <w:szCs w:val="18"/>
        </w:rPr>
        <w:t xml:space="preserve">Garantía a Primer Requerimiento, </w:t>
      </w:r>
      <w:r w:rsidRPr="00DE2AC6">
        <w:rPr>
          <w:rFonts w:ascii="Verdana" w:hAnsi="Verdana" w:cs="Calibri"/>
          <w:bCs/>
          <w:sz w:val="18"/>
          <w:szCs w:val="18"/>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mínima de 150 días calendario computables a partir de la fecha de Presentación de Propuestas, por un monto equivalente de al menos 1% del monto máximo de la contratación</w:t>
      </w:r>
      <w:r w:rsidR="00DE2DF1" w:rsidRPr="00DE2AC6">
        <w:rPr>
          <w:rFonts w:ascii="Verdana" w:hAnsi="Verdana" w:cs="Calibri"/>
          <w:bCs/>
          <w:sz w:val="18"/>
          <w:szCs w:val="18"/>
        </w:rPr>
        <w:t>, correspondiente al (los) paquete (s) ofertado (s).</w:t>
      </w:r>
      <w:r w:rsidRPr="00DE2AC6">
        <w:rPr>
          <w:rFonts w:ascii="Verdana" w:hAnsi="Verdana" w:cs="Calibri"/>
          <w:bCs/>
          <w:sz w:val="18"/>
          <w:szCs w:val="18"/>
        </w:rPr>
        <w:t xml:space="preserve"> </w:t>
      </w:r>
    </w:p>
    <w:p w:rsidR="003A1E28" w:rsidRPr="00DE2AC6" w:rsidRDefault="003A1E28" w:rsidP="003A1E28">
      <w:pPr>
        <w:autoSpaceDE w:val="0"/>
        <w:autoSpaceDN w:val="0"/>
        <w:adjustRightInd w:val="0"/>
        <w:spacing w:before="240" w:after="240" w:line="360" w:lineRule="auto"/>
        <w:contextualSpacing/>
        <w:jc w:val="both"/>
        <w:rPr>
          <w:rFonts w:ascii="Verdana" w:hAnsi="Verdana" w:cs="Calibri"/>
          <w:bCs/>
          <w:sz w:val="18"/>
          <w:szCs w:val="18"/>
        </w:rPr>
      </w:pPr>
    </w:p>
    <w:p w:rsidR="003A1E28" w:rsidRPr="00DE2AC6" w:rsidRDefault="003A1E28" w:rsidP="003A1E28">
      <w:pPr>
        <w:autoSpaceDE w:val="0"/>
        <w:autoSpaceDN w:val="0"/>
        <w:adjustRightInd w:val="0"/>
        <w:spacing w:before="240" w:after="240" w:line="360" w:lineRule="auto"/>
        <w:contextualSpacing/>
        <w:jc w:val="both"/>
        <w:rPr>
          <w:rFonts w:ascii="Verdana" w:hAnsi="Verdana" w:cs="Calibri"/>
          <w:bCs/>
          <w:sz w:val="18"/>
          <w:szCs w:val="18"/>
        </w:rPr>
      </w:pPr>
      <w:r w:rsidRPr="00DE2AC6">
        <w:rPr>
          <w:rFonts w:ascii="Verdana" w:hAnsi="Verdana" w:cs="Calibri"/>
          <w:b/>
          <w:bCs/>
          <w:sz w:val="18"/>
          <w:szCs w:val="18"/>
        </w:rPr>
        <w:t>Póliza de caución a Primer requerimiento para Entidades Públicas</w:t>
      </w:r>
      <w:r w:rsidRPr="00DE2AC6">
        <w:rPr>
          <w:rFonts w:ascii="Verdana" w:hAnsi="Verdana" w:cs="Calibri"/>
          <w:bCs/>
          <w:sz w:val="18"/>
          <w:szCs w:val="18"/>
        </w:rPr>
        <w:t>,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mínima de 150 días calendario computables a partir de la fecha de Presentación de Propuestas, por un monto equivalente de al menos 1% del monto máximo de la contratación</w:t>
      </w:r>
      <w:r w:rsidR="00DE2DF1" w:rsidRPr="00DE2AC6">
        <w:rPr>
          <w:rFonts w:ascii="Verdana" w:hAnsi="Verdana" w:cs="Calibri"/>
          <w:bCs/>
          <w:sz w:val="18"/>
          <w:szCs w:val="18"/>
        </w:rPr>
        <w:t>, correspondiente al (los) paquete (s) ofertado (s).</w:t>
      </w:r>
    </w:p>
    <w:p w:rsidR="003A1E28" w:rsidRPr="00DE2AC6" w:rsidRDefault="003A1E28" w:rsidP="00BF4C81">
      <w:pPr>
        <w:pStyle w:val="A2"/>
        <w:numPr>
          <w:ilvl w:val="0"/>
          <w:numId w:val="42"/>
        </w:numPr>
        <w:autoSpaceDE w:val="0"/>
        <w:autoSpaceDN w:val="0"/>
        <w:adjustRightInd w:val="0"/>
        <w:spacing w:after="0"/>
        <w:ind w:right="0"/>
        <w:rPr>
          <w:u w:val="single"/>
        </w:rPr>
      </w:pPr>
      <w:r w:rsidRPr="00DE2AC6">
        <w:rPr>
          <w:u w:val="single"/>
        </w:rPr>
        <w:t>GARANTÍA DE CUMPLIMIENTO DE CONTRATO</w:t>
      </w:r>
    </w:p>
    <w:p w:rsidR="003A1E28" w:rsidRPr="00DE2AC6" w:rsidRDefault="003A1E28" w:rsidP="003A1E28">
      <w:pPr>
        <w:autoSpaceDE w:val="0"/>
        <w:autoSpaceDN w:val="0"/>
        <w:adjustRightInd w:val="0"/>
        <w:spacing w:before="240" w:after="240" w:line="360" w:lineRule="auto"/>
        <w:contextualSpacing/>
        <w:jc w:val="both"/>
        <w:rPr>
          <w:rFonts w:ascii="Verdana" w:hAnsi="Verdana" w:cs="Calibri"/>
          <w:bCs/>
          <w:sz w:val="18"/>
          <w:szCs w:val="18"/>
          <w:lang w:val="es-BO"/>
        </w:rPr>
      </w:pPr>
      <w:r w:rsidRPr="00DE2AC6">
        <w:rPr>
          <w:rFonts w:ascii="Verdana" w:hAnsi="Verdana" w:cs="Calibri"/>
          <w:bCs/>
          <w:sz w:val="18"/>
          <w:szCs w:val="18"/>
          <w:lang w:val="es-BO"/>
        </w:rPr>
        <w:t>A elección de la empresa adjudicada ésta podrá optar por uno de los siguientes instrumentos financieros:</w:t>
      </w:r>
    </w:p>
    <w:p w:rsidR="003A1E28" w:rsidRPr="00DE2AC6" w:rsidRDefault="003A1E28" w:rsidP="003A1E28">
      <w:pPr>
        <w:autoSpaceDE w:val="0"/>
        <w:autoSpaceDN w:val="0"/>
        <w:adjustRightInd w:val="0"/>
        <w:spacing w:before="240" w:after="240" w:line="360" w:lineRule="auto"/>
        <w:contextualSpacing/>
        <w:jc w:val="both"/>
        <w:rPr>
          <w:rFonts w:ascii="Verdana" w:hAnsi="Verdana" w:cs="Calibri"/>
          <w:b/>
          <w:bCs/>
          <w:sz w:val="18"/>
          <w:szCs w:val="18"/>
        </w:rPr>
      </w:pPr>
    </w:p>
    <w:p w:rsidR="003A1E28" w:rsidRPr="00DE2AC6" w:rsidRDefault="003A1E28" w:rsidP="003A1E28">
      <w:pPr>
        <w:autoSpaceDE w:val="0"/>
        <w:autoSpaceDN w:val="0"/>
        <w:adjustRightInd w:val="0"/>
        <w:spacing w:before="240" w:after="240" w:line="360" w:lineRule="auto"/>
        <w:contextualSpacing/>
        <w:jc w:val="both"/>
        <w:rPr>
          <w:rFonts w:ascii="Verdana" w:hAnsi="Verdana" w:cs="Calibri"/>
          <w:bCs/>
          <w:sz w:val="18"/>
          <w:szCs w:val="18"/>
        </w:rPr>
      </w:pPr>
      <w:r w:rsidRPr="00DE2AC6">
        <w:rPr>
          <w:rFonts w:ascii="Verdana" w:hAnsi="Verdana" w:cs="Calibri"/>
          <w:b/>
          <w:bCs/>
          <w:sz w:val="18"/>
          <w:szCs w:val="18"/>
        </w:rPr>
        <w:lastRenderedPageBreak/>
        <w:t>Boleta de Garantía</w:t>
      </w:r>
      <w:r w:rsidRPr="00DE2AC6">
        <w:rPr>
          <w:rFonts w:ascii="Verdana" w:hAnsi="Verdana" w:cs="Calibri"/>
          <w:bCs/>
          <w:sz w:val="18"/>
          <w:szCs w:val="18"/>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mínima de 60 días calendario adicionales a la vigencia del contrato, por un monto equivalente de al menos 7% del monto máximo de la contratación</w:t>
      </w:r>
      <w:r w:rsidR="00DE2DF1" w:rsidRPr="00DE2AC6">
        <w:rPr>
          <w:rFonts w:ascii="Verdana" w:hAnsi="Verdana" w:cs="Calibri"/>
          <w:bCs/>
          <w:sz w:val="18"/>
          <w:szCs w:val="18"/>
        </w:rPr>
        <w:t>, correspondiente al (los) paquete (s) ofertado (s).</w:t>
      </w:r>
    </w:p>
    <w:p w:rsidR="00C20FEE" w:rsidRPr="00DE2AC6" w:rsidRDefault="00C20FEE" w:rsidP="003A1E28">
      <w:pPr>
        <w:autoSpaceDE w:val="0"/>
        <w:autoSpaceDN w:val="0"/>
        <w:adjustRightInd w:val="0"/>
        <w:spacing w:before="240" w:after="240" w:line="360" w:lineRule="auto"/>
        <w:contextualSpacing/>
        <w:jc w:val="both"/>
        <w:rPr>
          <w:rFonts w:ascii="Verdana" w:hAnsi="Verdana" w:cs="Calibri"/>
          <w:bCs/>
          <w:sz w:val="18"/>
          <w:szCs w:val="18"/>
        </w:rPr>
      </w:pPr>
    </w:p>
    <w:p w:rsidR="002F06F3" w:rsidRPr="00DE2AC6" w:rsidRDefault="003A1E28" w:rsidP="003A1E28">
      <w:pPr>
        <w:autoSpaceDE w:val="0"/>
        <w:autoSpaceDN w:val="0"/>
        <w:adjustRightInd w:val="0"/>
        <w:spacing w:before="240" w:after="240" w:line="360" w:lineRule="auto"/>
        <w:contextualSpacing/>
        <w:jc w:val="both"/>
        <w:rPr>
          <w:rFonts w:ascii="Verdana" w:hAnsi="Verdana" w:cs="Calibri"/>
          <w:bCs/>
          <w:sz w:val="18"/>
          <w:szCs w:val="18"/>
        </w:rPr>
      </w:pPr>
      <w:r w:rsidRPr="00DE2AC6">
        <w:rPr>
          <w:rFonts w:ascii="Verdana" w:hAnsi="Verdana" w:cs="Calibri"/>
          <w:b/>
          <w:bCs/>
          <w:sz w:val="18"/>
          <w:szCs w:val="18"/>
        </w:rPr>
        <w:t>Garantía a Primer Requerimiento</w:t>
      </w:r>
      <w:r w:rsidRPr="00DE2AC6">
        <w:rPr>
          <w:rFonts w:ascii="Verdana" w:hAnsi="Verdana" w:cs="Calibri"/>
          <w:bCs/>
          <w:sz w:val="18"/>
          <w:szCs w:val="18"/>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mínima de 60 días calendario adicionales a la vigencia del contrato, por un monto equivalente de al menos 7% del monto máximo de la contratación</w:t>
      </w:r>
      <w:r w:rsidR="00DE2DF1" w:rsidRPr="00DE2AC6">
        <w:rPr>
          <w:rFonts w:ascii="Verdana" w:hAnsi="Verdana" w:cs="Calibri"/>
          <w:bCs/>
          <w:sz w:val="18"/>
          <w:szCs w:val="18"/>
        </w:rPr>
        <w:t>, correspondiente al (los) paquete (s) ofertado (s).</w:t>
      </w:r>
    </w:p>
    <w:p w:rsidR="00DE2DF1" w:rsidRPr="00DE2AC6" w:rsidRDefault="00DE2DF1" w:rsidP="003A1E28">
      <w:pPr>
        <w:autoSpaceDE w:val="0"/>
        <w:autoSpaceDN w:val="0"/>
        <w:adjustRightInd w:val="0"/>
        <w:spacing w:before="240" w:after="240" w:line="360" w:lineRule="auto"/>
        <w:contextualSpacing/>
        <w:jc w:val="both"/>
        <w:rPr>
          <w:rFonts w:ascii="Verdana" w:hAnsi="Verdana" w:cs="Calibri"/>
          <w:b/>
          <w:bCs/>
          <w:sz w:val="18"/>
          <w:szCs w:val="18"/>
        </w:rPr>
      </w:pPr>
    </w:p>
    <w:p w:rsidR="003A1E28" w:rsidRPr="00DE2AC6" w:rsidRDefault="003A1E28" w:rsidP="003A1E28">
      <w:pPr>
        <w:autoSpaceDE w:val="0"/>
        <w:autoSpaceDN w:val="0"/>
        <w:adjustRightInd w:val="0"/>
        <w:spacing w:before="240" w:after="240" w:line="360" w:lineRule="auto"/>
        <w:contextualSpacing/>
        <w:jc w:val="both"/>
        <w:rPr>
          <w:rFonts w:ascii="Verdana" w:hAnsi="Verdana" w:cs="Calibri"/>
          <w:bCs/>
          <w:sz w:val="18"/>
          <w:szCs w:val="18"/>
        </w:rPr>
      </w:pPr>
      <w:r w:rsidRPr="00DE2AC6">
        <w:rPr>
          <w:rFonts w:ascii="Verdana" w:hAnsi="Verdana" w:cs="Calibri"/>
          <w:b/>
          <w:bCs/>
          <w:sz w:val="18"/>
          <w:szCs w:val="18"/>
        </w:rPr>
        <w:t>Póliza de caución a Primer requerimiento para Entidades Públicas</w:t>
      </w:r>
      <w:r w:rsidRPr="00DE2AC6">
        <w:rPr>
          <w:rFonts w:ascii="Verdana" w:hAnsi="Verdana" w:cs="Calibri"/>
          <w:bCs/>
          <w:sz w:val="18"/>
          <w:szCs w:val="18"/>
        </w:rPr>
        <w:t>,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mínima de 60 días calendario adicionales a la vigencia del contrato, por un monto equivalente de al menos 7% del monto máximo de la contratación</w:t>
      </w:r>
      <w:r w:rsidR="00DE2DF1" w:rsidRPr="00DE2AC6">
        <w:rPr>
          <w:rFonts w:ascii="Verdana" w:hAnsi="Verdana" w:cs="Calibri"/>
          <w:bCs/>
          <w:sz w:val="18"/>
          <w:szCs w:val="18"/>
        </w:rPr>
        <w:t>, correspondiente al (los) paquete (s) ofertado (s).</w:t>
      </w:r>
    </w:p>
    <w:p w:rsidR="002047DF" w:rsidRPr="00DE2AC6" w:rsidRDefault="002047DF" w:rsidP="003A1E28">
      <w:pPr>
        <w:spacing w:line="360" w:lineRule="auto"/>
        <w:jc w:val="center"/>
        <w:rPr>
          <w:rFonts w:ascii="Verdana" w:hAnsi="Verdana" w:cs="Arial"/>
          <w:b/>
          <w:bCs/>
          <w:sz w:val="18"/>
          <w:szCs w:val="18"/>
        </w:rPr>
      </w:pPr>
    </w:p>
    <w:p w:rsidR="002047DF" w:rsidRPr="00DE2AC6" w:rsidRDefault="002047DF" w:rsidP="003A1E28">
      <w:pPr>
        <w:spacing w:line="360" w:lineRule="auto"/>
        <w:jc w:val="center"/>
        <w:rPr>
          <w:rFonts w:ascii="Verdana" w:hAnsi="Verdana" w:cs="Arial"/>
          <w:b/>
          <w:bCs/>
          <w:sz w:val="18"/>
          <w:szCs w:val="18"/>
        </w:rPr>
      </w:pPr>
    </w:p>
    <w:p w:rsidR="003A1E28" w:rsidRPr="00DE2AC6" w:rsidRDefault="003A1E28" w:rsidP="003A1E28">
      <w:pPr>
        <w:spacing w:line="360" w:lineRule="auto"/>
        <w:jc w:val="center"/>
        <w:rPr>
          <w:rFonts w:ascii="Verdana" w:hAnsi="Verdana" w:cs="Arial"/>
          <w:b/>
          <w:bCs/>
          <w:sz w:val="18"/>
          <w:szCs w:val="18"/>
        </w:rPr>
      </w:pPr>
      <w:r w:rsidRPr="00DE2AC6">
        <w:rPr>
          <w:rFonts w:ascii="Verdana" w:hAnsi="Verdana" w:cs="Arial"/>
          <w:b/>
          <w:bCs/>
          <w:sz w:val="18"/>
          <w:szCs w:val="18"/>
        </w:rPr>
        <w:t>INSTRUCCIONES PARA LA EMISION DE INSTRUMENTOS FINANCIEROS – V.3</w:t>
      </w:r>
    </w:p>
    <w:p w:rsidR="003A1E28" w:rsidRPr="00DE2AC6" w:rsidRDefault="003A1E28" w:rsidP="003A1E28">
      <w:pPr>
        <w:spacing w:line="360" w:lineRule="auto"/>
        <w:jc w:val="both"/>
        <w:rPr>
          <w:rFonts w:ascii="Verdana" w:hAnsi="Verdana" w:cs="Arial"/>
          <w:sz w:val="18"/>
          <w:szCs w:val="18"/>
        </w:rPr>
      </w:pPr>
      <w:r w:rsidRPr="00DE2AC6">
        <w:rPr>
          <w:rFonts w:ascii="Verdana" w:hAnsi="Verdana" w:cs="Arial"/>
          <w:sz w:val="18"/>
          <w:szCs w:val="18"/>
        </w:rPr>
        <w:t xml:space="preserve">El Proponente o Adjudicado deberá solicitar o instruir a la entidad de intermediación financiera bancaría, el correcto registro de datos o información en los Instrumentos Financieros de Garantía requeridos, </w:t>
      </w:r>
      <w:r w:rsidRPr="00DE2AC6">
        <w:rPr>
          <w:rFonts w:ascii="Verdana" w:hAnsi="Verdana" w:cs="Arial"/>
          <w:sz w:val="18"/>
          <w:szCs w:val="18"/>
          <w:u w:val="single"/>
        </w:rPr>
        <w:t>cumpliendo obligatoriamente</w:t>
      </w:r>
      <w:r w:rsidRPr="00DE2AC6">
        <w:rPr>
          <w:rFonts w:ascii="Verdana" w:hAnsi="Verdana" w:cs="Arial"/>
          <w:sz w:val="18"/>
          <w:szCs w:val="18"/>
        </w:rPr>
        <w:t xml:space="preserve"> con las siguientes condiciones:</w:t>
      </w:r>
    </w:p>
    <w:p w:rsidR="003A1E28" w:rsidRPr="00DE2AC6" w:rsidRDefault="003A1E28" w:rsidP="003A1E28">
      <w:pPr>
        <w:spacing w:line="360" w:lineRule="auto"/>
        <w:jc w:val="both"/>
        <w:rPr>
          <w:rFonts w:ascii="Verdana" w:hAnsi="Verdana" w:cs="Arial"/>
          <w:sz w:val="18"/>
          <w:szCs w:val="18"/>
        </w:rPr>
      </w:pPr>
    </w:p>
    <w:tbl>
      <w:tblPr>
        <w:tblW w:w="9022" w:type="dxa"/>
        <w:jc w:val="center"/>
        <w:tblCellMar>
          <w:left w:w="0" w:type="dxa"/>
          <w:right w:w="0" w:type="dxa"/>
        </w:tblCellMar>
        <w:tblLook w:val="04A0" w:firstRow="1" w:lastRow="0" w:firstColumn="1" w:lastColumn="0" w:noHBand="0" w:noVBand="1"/>
      </w:tblPr>
      <w:tblGrid>
        <w:gridCol w:w="2400"/>
        <w:gridCol w:w="6622"/>
      </w:tblGrid>
      <w:tr w:rsidR="00DE2AC6" w:rsidRPr="00DE2AC6" w:rsidTr="009E7361">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3A1E28" w:rsidRPr="00DE2AC6" w:rsidRDefault="003A1E28" w:rsidP="009E7361">
            <w:pPr>
              <w:pStyle w:val="Prrafodelista"/>
              <w:ind w:left="0"/>
              <w:jc w:val="center"/>
              <w:rPr>
                <w:b/>
                <w:bCs/>
                <w:sz w:val="19"/>
                <w:szCs w:val="19"/>
              </w:rPr>
            </w:pPr>
            <w:r w:rsidRPr="00DE2AC6">
              <w:rPr>
                <w:b/>
                <w:bCs/>
                <w:sz w:val="19"/>
                <w:szCs w:val="19"/>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3A1E28" w:rsidRPr="00DE2AC6" w:rsidRDefault="003A1E28" w:rsidP="009E7361">
            <w:pPr>
              <w:pStyle w:val="Prrafodelista"/>
              <w:ind w:left="0"/>
              <w:jc w:val="center"/>
              <w:rPr>
                <w:b/>
                <w:bCs/>
                <w:sz w:val="19"/>
                <w:szCs w:val="19"/>
              </w:rPr>
            </w:pPr>
            <w:r w:rsidRPr="00DE2AC6">
              <w:rPr>
                <w:b/>
                <w:bCs/>
                <w:sz w:val="19"/>
                <w:szCs w:val="19"/>
              </w:rPr>
              <w:t>INSTRUCCIÓN</w:t>
            </w:r>
          </w:p>
        </w:tc>
      </w:tr>
      <w:tr w:rsidR="00DE2AC6" w:rsidRPr="00DE2AC6" w:rsidTr="009E7361">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A1E28" w:rsidRPr="00DE2AC6" w:rsidRDefault="003A1E28" w:rsidP="009E7361">
            <w:pPr>
              <w:rPr>
                <w:b/>
                <w:bCs/>
                <w:sz w:val="19"/>
                <w:szCs w:val="19"/>
              </w:rPr>
            </w:pPr>
            <w:r w:rsidRPr="00DE2AC6">
              <w:rPr>
                <w:b/>
                <w:bCs/>
                <w:sz w:val="19"/>
                <w:szCs w:val="19"/>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3A1E28" w:rsidRPr="00DE2AC6" w:rsidRDefault="003A1E28" w:rsidP="009E7361">
            <w:pPr>
              <w:spacing w:before="60" w:after="60"/>
              <w:jc w:val="both"/>
              <w:rPr>
                <w:rFonts w:ascii="Arial" w:hAnsi="Arial" w:cs="Arial"/>
                <w:sz w:val="19"/>
                <w:szCs w:val="19"/>
              </w:rPr>
            </w:pPr>
            <w:r w:rsidRPr="00DE2AC6">
              <w:rPr>
                <w:rFonts w:ascii="Arial" w:hAnsi="Arial" w:cs="Arial"/>
                <w:sz w:val="19"/>
                <w:szCs w:val="19"/>
              </w:rPr>
              <w:t xml:space="preserve">Se aceptará </w:t>
            </w:r>
            <w:r w:rsidRPr="00DE2AC6">
              <w:rPr>
                <w:rFonts w:ascii="Arial" w:hAnsi="Arial" w:cs="Arial"/>
                <w:b/>
                <w:sz w:val="19"/>
                <w:szCs w:val="19"/>
                <w:u w:val="single"/>
              </w:rPr>
              <w:t>únicamente</w:t>
            </w:r>
            <w:r w:rsidRPr="00DE2AC6">
              <w:rPr>
                <w:rFonts w:ascii="Arial" w:hAnsi="Arial" w:cs="Arial"/>
                <w:sz w:val="19"/>
                <w:szCs w:val="19"/>
              </w:rPr>
              <w:t xml:space="preserve"> los instrumentos detallados en el anexo o acápite de Garantias Financieras.</w:t>
            </w:r>
          </w:p>
          <w:p w:rsidR="003A1E28" w:rsidRPr="00DE2AC6" w:rsidRDefault="003A1E28" w:rsidP="009E7361">
            <w:pPr>
              <w:spacing w:before="60" w:after="60"/>
              <w:jc w:val="both"/>
              <w:rPr>
                <w:rStyle w:val="nfasis"/>
                <w:sz w:val="19"/>
                <w:szCs w:val="19"/>
              </w:rPr>
            </w:pPr>
            <w:r w:rsidRPr="00DE2AC6">
              <w:rPr>
                <w:rFonts w:ascii="Arial" w:hAnsi="Arial" w:cs="Arial"/>
                <w:sz w:val="19"/>
                <w:szCs w:val="19"/>
              </w:rPr>
              <w:t xml:space="preserve">En caso de </w:t>
            </w:r>
            <w:r w:rsidRPr="00DE2AC6">
              <w:rPr>
                <w:rFonts w:ascii="Arial" w:hAnsi="Arial" w:cs="Arial"/>
                <w:i/>
                <w:sz w:val="19"/>
                <w:szCs w:val="19"/>
              </w:rPr>
              <w:t>Póliza de caución a Primer requerimiento para Entidades Públicas</w:t>
            </w:r>
            <w:r w:rsidRPr="00DE2AC6">
              <w:rPr>
                <w:rFonts w:ascii="Arial" w:hAnsi="Arial" w:cs="Arial"/>
                <w:sz w:val="19"/>
                <w:szCs w:val="19"/>
              </w:rPr>
              <w:t>, se deberá remitir todos los anexos vinculados.</w:t>
            </w:r>
          </w:p>
        </w:tc>
      </w:tr>
      <w:tr w:rsidR="00DE2AC6" w:rsidRPr="00DE2AC6" w:rsidTr="009E7361">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A1E28" w:rsidRPr="00DE2AC6" w:rsidRDefault="003A1E28" w:rsidP="009E7361">
            <w:pPr>
              <w:pStyle w:val="Prrafodelista"/>
              <w:ind w:left="0"/>
              <w:rPr>
                <w:b/>
                <w:bCs/>
                <w:sz w:val="19"/>
                <w:szCs w:val="19"/>
              </w:rPr>
            </w:pPr>
            <w:r w:rsidRPr="00DE2AC6">
              <w:rPr>
                <w:b/>
                <w:bCs/>
                <w:sz w:val="19"/>
                <w:szCs w:val="19"/>
              </w:rPr>
              <w:t>OBJETO DE LA GARANTÍA</w:t>
            </w:r>
          </w:p>
          <w:p w:rsidR="003A1E28" w:rsidRPr="00DE2AC6" w:rsidRDefault="003A1E28" w:rsidP="009E7361">
            <w:pPr>
              <w:pStyle w:val="Prrafodelista"/>
              <w:ind w:left="0"/>
              <w:rPr>
                <w:rFonts w:ascii="Arial" w:hAnsi="Arial"/>
                <w:i/>
                <w:sz w:val="19"/>
                <w:szCs w:val="19"/>
              </w:rPr>
            </w:pPr>
            <w:r w:rsidRPr="00DE2AC6">
              <w:rPr>
                <w:b/>
                <w:bCs/>
                <w:sz w:val="19"/>
                <w:szCs w:val="19"/>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3A1E28" w:rsidRPr="00DE2AC6" w:rsidRDefault="003A1E28" w:rsidP="009E7361">
            <w:pPr>
              <w:spacing w:before="60" w:after="60"/>
              <w:jc w:val="both"/>
              <w:rPr>
                <w:rFonts w:ascii="Arial" w:hAnsi="Arial" w:cs="Arial"/>
                <w:sz w:val="19"/>
                <w:szCs w:val="19"/>
              </w:rPr>
            </w:pPr>
            <w:r w:rsidRPr="00DE2AC6">
              <w:rPr>
                <w:rFonts w:ascii="Arial" w:hAnsi="Arial" w:cs="Arial"/>
                <w:sz w:val="19"/>
                <w:szCs w:val="19"/>
              </w:rPr>
              <w:t xml:space="preserve">Debe consignar correctamente y de manera explícita, </w:t>
            </w:r>
            <w:r w:rsidRPr="00DE2AC6">
              <w:rPr>
                <w:rFonts w:ascii="Arial" w:hAnsi="Arial" w:cs="Arial"/>
                <w:b/>
                <w:sz w:val="19"/>
                <w:szCs w:val="19"/>
                <w:u w:val="single"/>
              </w:rPr>
              <w:t>textual</w:t>
            </w:r>
            <w:r w:rsidRPr="00DE2AC6">
              <w:rPr>
                <w:rFonts w:ascii="Arial" w:hAnsi="Arial" w:cs="Arial"/>
                <w:sz w:val="19"/>
                <w:szCs w:val="19"/>
              </w:rPr>
              <w:t xml:space="preserve"> y </w:t>
            </w:r>
            <w:r w:rsidRPr="00DE2AC6">
              <w:rPr>
                <w:rFonts w:ascii="Arial" w:hAnsi="Arial" w:cs="Arial"/>
                <w:b/>
                <w:sz w:val="19"/>
                <w:szCs w:val="19"/>
                <w:u w:val="single"/>
              </w:rPr>
              <w:t>completa</w:t>
            </w:r>
            <w:r w:rsidRPr="00DE2AC6">
              <w:rPr>
                <w:rFonts w:ascii="Arial" w:hAnsi="Arial" w:cs="Arial"/>
                <w:sz w:val="19"/>
                <w:szCs w:val="19"/>
              </w:rPr>
              <w:t xml:space="preserve">: </w:t>
            </w:r>
          </w:p>
          <w:p w:rsidR="003A1E28" w:rsidRPr="00DE2AC6" w:rsidRDefault="003A1E28" w:rsidP="00BF4C81">
            <w:pPr>
              <w:numPr>
                <w:ilvl w:val="0"/>
                <w:numId w:val="33"/>
              </w:numPr>
              <w:spacing w:before="60" w:after="60"/>
              <w:jc w:val="both"/>
              <w:rPr>
                <w:rFonts w:ascii="Arial" w:hAnsi="Arial" w:cs="Arial"/>
                <w:sz w:val="19"/>
                <w:szCs w:val="19"/>
              </w:rPr>
            </w:pPr>
            <w:r w:rsidRPr="00DE2AC6">
              <w:rPr>
                <w:rFonts w:ascii="Arial" w:hAnsi="Arial" w:cs="Arial"/>
                <w:b/>
                <w:sz w:val="19"/>
                <w:szCs w:val="19"/>
              </w:rPr>
              <w:lastRenderedPageBreak/>
              <w:t>Objeto a garantizar (“Garantía según el objeto”)</w:t>
            </w:r>
            <w:r w:rsidRPr="00DE2AC6">
              <w:rPr>
                <w:rStyle w:val="Refdenotaalpie"/>
                <w:rFonts w:ascii="Arial" w:hAnsi="Arial" w:cs="Arial"/>
                <w:b/>
                <w:sz w:val="19"/>
                <w:szCs w:val="19"/>
              </w:rPr>
              <w:footnoteReference w:id="1"/>
            </w:r>
            <w:r w:rsidRPr="00DE2AC6">
              <w:rPr>
                <w:rFonts w:ascii="Arial" w:hAnsi="Arial" w:cs="Arial"/>
                <w:sz w:val="19"/>
                <w:szCs w:val="19"/>
              </w:rPr>
              <w:t xml:space="preserve"> conforme lo requerido en el anexo o acápite de Garantías Financieras. </w:t>
            </w:r>
          </w:p>
          <w:p w:rsidR="003A1E28" w:rsidRPr="00DE2AC6" w:rsidRDefault="003A1E28" w:rsidP="00BF4C81">
            <w:pPr>
              <w:numPr>
                <w:ilvl w:val="0"/>
                <w:numId w:val="33"/>
              </w:numPr>
              <w:spacing w:before="60" w:after="60"/>
              <w:jc w:val="both"/>
              <w:rPr>
                <w:rFonts w:ascii="Arial" w:hAnsi="Arial" w:cs="Arial"/>
                <w:b/>
                <w:sz w:val="19"/>
                <w:szCs w:val="19"/>
              </w:rPr>
            </w:pPr>
            <w:r w:rsidRPr="00DE2AC6">
              <w:rPr>
                <w:rFonts w:ascii="Arial" w:hAnsi="Arial" w:cs="Arial"/>
                <w:b/>
                <w:sz w:val="19"/>
                <w:szCs w:val="19"/>
              </w:rPr>
              <w:t xml:space="preserve">Nombre (Objeto de la Contratación) y/o código </w:t>
            </w:r>
            <w:r w:rsidRPr="00DE2AC6">
              <w:rPr>
                <w:rFonts w:ascii="Arial" w:hAnsi="Arial" w:cs="Arial"/>
                <w:sz w:val="19"/>
                <w:szCs w:val="19"/>
              </w:rPr>
              <w:t>del proceso de contratación, conforme al registrado en la página web</w:t>
            </w:r>
            <w:r w:rsidRPr="00DE2AC6">
              <w:rPr>
                <w:rFonts w:ascii="Arial" w:hAnsi="Arial" w:cs="Arial"/>
                <w:b/>
                <w:sz w:val="19"/>
                <w:szCs w:val="19"/>
              </w:rPr>
              <w:t>:</w:t>
            </w:r>
          </w:p>
          <w:p w:rsidR="003A1E28" w:rsidRPr="00DE2AC6" w:rsidRDefault="003A1E28" w:rsidP="009E7361">
            <w:pPr>
              <w:spacing w:before="60" w:after="60"/>
              <w:ind w:left="360"/>
              <w:jc w:val="both"/>
              <w:rPr>
                <w:rFonts w:ascii="Arial" w:hAnsi="Arial" w:cs="Arial"/>
                <w:b/>
                <w:i/>
                <w:sz w:val="19"/>
                <w:szCs w:val="19"/>
              </w:rPr>
            </w:pPr>
            <w:r w:rsidRPr="00DE2AC6">
              <w:rPr>
                <w:rFonts w:ascii="Arial" w:hAnsi="Arial" w:cs="Arial"/>
                <w:b/>
                <w:i/>
                <w:sz w:val="19"/>
                <w:szCs w:val="19"/>
              </w:rPr>
              <w:t>http://contrataciones.ypfb.gob.bo/contrataciones/publicacion</w:t>
            </w:r>
          </w:p>
        </w:tc>
      </w:tr>
      <w:tr w:rsidR="00DE2AC6" w:rsidRPr="00DE2AC6" w:rsidTr="009E7361">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A1E28" w:rsidRPr="00DE2AC6" w:rsidRDefault="003A1E28" w:rsidP="009E7361">
            <w:pPr>
              <w:pStyle w:val="Prrafodelista"/>
              <w:ind w:left="0"/>
              <w:rPr>
                <w:b/>
                <w:bCs/>
                <w:sz w:val="19"/>
                <w:szCs w:val="19"/>
              </w:rPr>
            </w:pPr>
            <w:r w:rsidRPr="00DE2AC6">
              <w:rPr>
                <w:b/>
                <w:bCs/>
                <w:sz w:val="19"/>
                <w:szCs w:val="19"/>
              </w:rPr>
              <w:lastRenderedPageBreak/>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3A1E28" w:rsidRPr="00DE2AC6" w:rsidRDefault="003A1E28" w:rsidP="009E7361">
            <w:pPr>
              <w:spacing w:before="120" w:after="120"/>
              <w:jc w:val="both"/>
              <w:rPr>
                <w:rFonts w:ascii="Arial" w:hAnsi="Arial" w:cs="Arial"/>
                <w:sz w:val="19"/>
                <w:szCs w:val="19"/>
              </w:rPr>
            </w:pPr>
            <w:r w:rsidRPr="00DE2AC6">
              <w:rPr>
                <w:rFonts w:ascii="Arial" w:hAnsi="Arial" w:cs="Arial"/>
                <w:sz w:val="19"/>
                <w:szCs w:val="19"/>
              </w:rPr>
              <w:t xml:space="preserve">Debe consignar el nombre y tipo societario </w:t>
            </w:r>
            <w:r w:rsidRPr="00DE2AC6">
              <w:rPr>
                <w:rFonts w:ascii="Arial" w:hAnsi="Arial" w:cs="Arial"/>
                <w:sz w:val="19"/>
                <w:szCs w:val="19"/>
                <w:u w:val="single"/>
              </w:rPr>
              <w:t>conforme</w:t>
            </w:r>
            <w:r w:rsidRPr="00DE2AC6">
              <w:rPr>
                <w:rFonts w:ascii="Arial" w:hAnsi="Arial" w:cs="Arial"/>
                <w:sz w:val="19"/>
                <w:szCs w:val="19"/>
              </w:rPr>
              <w:t xml:space="preserve"> se encuentre inscrito en el Registro (informático o documental) FUNDEMPRESA -o equivalente en el país de origen-. </w:t>
            </w:r>
          </w:p>
          <w:p w:rsidR="003A1E28" w:rsidRPr="00DE2AC6" w:rsidRDefault="003A1E28" w:rsidP="009E7361">
            <w:pPr>
              <w:spacing w:before="120" w:after="120"/>
              <w:jc w:val="both"/>
              <w:rPr>
                <w:rFonts w:ascii="Arial" w:hAnsi="Arial" w:cs="Arial"/>
                <w:sz w:val="19"/>
                <w:szCs w:val="19"/>
              </w:rPr>
            </w:pPr>
            <w:r w:rsidRPr="00DE2AC6">
              <w:rPr>
                <w:rFonts w:ascii="Arial" w:hAnsi="Arial" w:cs="Arial"/>
                <w:sz w:val="19"/>
                <w:szCs w:val="19"/>
              </w:rPr>
              <w:t xml:space="preserve">Para </w:t>
            </w:r>
            <w:r w:rsidRPr="00DE2AC6">
              <w:rPr>
                <w:rFonts w:ascii="Arial" w:hAnsi="Arial" w:cs="Arial"/>
                <w:sz w:val="19"/>
                <w:szCs w:val="19"/>
                <w:u w:val="single"/>
              </w:rPr>
              <w:t>Asociaciones Accidentales,</w:t>
            </w:r>
            <w:r w:rsidRPr="00DE2AC6">
              <w:rPr>
                <w:rFonts w:ascii="Arial" w:hAnsi="Arial" w:cs="Arial"/>
                <w:sz w:val="19"/>
                <w:szCs w:val="19"/>
              </w:rPr>
              <w:t xml:space="preserve"> podrá figurar el nombre de la Asociación Accidental o de una de las empresas que conforman la misma, concordante con su respectivo Registro FUNDEMPRESA.</w:t>
            </w:r>
          </w:p>
          <w:p w:rsidR="003A1E28" w:rsidRPr="00DE2AC6" w:rsidRDefault="003A1E28" w:rsidP="009E7361">
            <w:pPr>
              <w:spacing w:before="120" w:after="120"/>
              <w:jc w:val="both"/>
              <w:rPr>
                <w:rFonts w:ascii="Arial" w:hAnsi="Arial" w:cs="Arial"/>
                <w:sz w:val="19"/>
                <w:szCs w:val="19"/>
              </w:rPr>
            </w:pPr>
            <w:r w:rsidRPr="00DE2AC6">
              <w:rPr>
                <w:rFonts w:ascii="Arial" w:hAnsi="Arial" w:cs="Arial"/>
                <w:sz w:val="19"/>
                <w:szCs w:val="19"/>
              </w:rPr>
              <w:t xml:space="preserve">Para </w:t>
            </w:r>
            <w:r w:rsidRPr="00DE2AC6">
              <w:rPr>
                <w:rFonts w:ascii="Arial" w:hAnsi="Arial" w:cs="Arial"/>
                <w:sz w:val="19"/>
                <w:szCs w:val="19"/>
                <w:u w:val="single"/>
              </w:rPr>
              <w:t>Empresas Unipersonales</w:t>
            </w:r>
            <w:r w:rsidRPr="00DE2AC6">
              <w:rPr>
                <w:rFonts w:ascii="Arial" w:hAnsi="Arial" w:cs="Arial"/>
                <w:sz w:val="19"/>
                <w:szCs w:val="19"/>
              </w:rPr>
              <w:t>, alternativamente podrá figurar el nombre del Contribuyente (NIT).</w:t>
            </w:r>
          </w:p>
        </w:tc>
      </w:tr>
      <w:tr w:rsidR="00DE2AC6" w:rsidRPr="00DE2AC6" w:rsidTr="009E7361">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A1E28" w:rsidRPr="00DE2AC6" w:rsidRDefault="003A1E28" w:rsidP="009E7361">
            <w:pPr>
              <w:pStyle w:val="Prrafodelista"/>
              <w:ind w:left="0"/>
              <w:rPr>
                <w:b/>
                <w:bCs/>
                <w:sz w:val="19"/>
                <w:szCs w:val="19"/>
              </w:rPr>
            </w:pPr>
            <w:r w:rsidRPr="00DE2AC6">
              <w:rPr>
                <w:b/>
                <w:bCs/>
                <w:sz w:val="19"/>
                <w:szCs w:val="19"/>
              </w:rPr>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3A1E28" w:rsidRPr="00DE2AC6" w:rsidRDefault="003A1E28" w:rsidP="009E7361">
            <w:pPr>
              <w:jc w:val="both"/>
              <w:rPr>
                <w:rFonts w:ascii="Arial" w:hAnsi="Arial" w:cs="Arial"/>
                <w:sz w:val="19"/>
                <w:szCs w:val="19"/>
              </w:rPr>
            </w:pPr>
            <w:r w:rsidRPr="00DE2AC6">
              <w:rPr>
                <w:rFonts w:ascii="Arial" w:hAnsi="Arial" w:cs="Arial"/>
                <w:sz w:val="19"/>
                <w:szCs w:val="19"/>
              </w:rPr>
              <w:t>Debe consignar:</w:t>
            </w:r>
          </w:p>
          <w:p w:rsidR="003A1E28" w:rsidRPr="00DE2AC6" w:rsidRDefault="003A1E28" w:rsidP="00BF4C81">
            <w:pPr>
              <w:pStyle w:val="Prrafodelista"/>
              <w:numPr>
                <w:ilvl w:val="0"/>
                <w:numId w:val="34"/>
              </w:numPr>
              <w:spacing w:line="276" w:lineRule="auto"/>
              <w:ind w:left="357" w:hanging="357"/>
              <w:jc w:val="both"/>
              <w:rPr>
                <w:rFonts w:ascii="Arial" w:hAnsi="Arial"/>
                <w:i/>
                <w:sz w:val="19"/>
                <w:szCs w:val="19"/>
              </w:rPr>
            </w:pPr>
            <w:r w:rsidRPr="00DE2AC6">
              <w:rPr>
                <w:rFonts w:ascii="Arial" w:hAnsi="Arial" w:cs="Arial"/>
                <w:sz w:val="19"/>
                <w:szCs w:val="19"/>
              </w:rPr>
              <w:t xml:space="preserve">YACIMIENTOS PETROLIFEROS FISCALES BOLIVIANOS; </w:t>
            </w:r>
            <w:r w:rsidRPr="00DE2AC6">
              <w:rPr>
                <w:rFonts w:ascii="Arial" w:hAnsi="Arial"/>
                <w:i/>
                <w:sz w:val="19"/>
                <w:szCs w:val="19"/>
              </w:rPr>
              <w:t>YPFB; o ambos.</w:t>
            </w:r>
          </w:p>
        </w:tc>
      </w:tr>
      <w:tr w:rsidR="00DE2AC6" w:rsidRPr="00DE2AC6" w:rsidTr="009E7361">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A1E28" w:rsidRPr="00DE2AC6" w:rsidRDefault="003A1E28" w:rsidP="009E7361">
            <w:pPr>
              <w:pStyle w:val="Prrafodelista"/>
              <w:ind w:left="0"/>
              <w:rPr>
                <w:sz w:val="19"/>
                <w:szCs w:val="19"/>
              </w:rPr>
            </w:pPr>
            <w:r w:rsidRPr="00DE2AC6">
              <w:rPr>
                <w:b/>
                <w:bCs/>
                <w:sz w:val="19"/>
                <w:szCs w:val="19"/>
              </w:rPr>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3A1E28" w:rsidRPr="00DE2AC6" w:rsidRDefault="003A1E28" w:rsidP="009E7361">
            <w:pPr>
              <w:spacing w:before="60" w:after="60"/>
              <w:jc w:val="both"/>
              <w:rPr>
                <w:rFonts w:ascii="Arial" w:hAnsi="Arial" w:cs="Arial"/>
                <w:sz w:val="19"/>
                <w:szCs w:val="19"/>
              </w:rPr>
            </w:pPr>
            <w:r w:rsidRPr="00DE2AC6">
              <w:rPr>
                <w:rFonts w:ascii="Arial" w:hAnsi="Arial" w:cs="Arial"/>
                <w:sz w:val="19"/>
                <w:szCs w:val="19"/>
              </w:rPr>
              <w:t>Debe consignar el valor/importe/monto correctamente calculado conforme el anexo o acápite de Garantías Financieras, la “</w:t>
            </w:r>
            <w:r w:rsidRPr="00DE2AC6">
              <w:rPr>
                <w:rFonts w:ascii="Arial" w:hAnsi="Arial" w:cs="Arial"/>
                <w:i/>
                <w:sz w:val="19"/>
                <w:szCs w:val="19"/>
              </w:rPr>
              <w:t>Garantía según el objeto</w:t>
            </w:r>
            <w:r w:rsidRPr="00DE2AC6">
              <w:rPr>
                <w:rFonts w:ascii="Arial" w:hAnsi="Arial" w:cs="Arial"/>
                <w:sz w:val="19"/>
                <w:szCs w:val="19"/>
              </w:rPr>
              <w:t>” y la moneda del proceso de contratación requerido en el DBC o DCD.</w:t>
            </w:r>
          </w:p>
          <w:p w:rsidR="003A1E28" w:rsidRPr="00DE2AC6" w:rsidRDefault="003A1E28" w:rsidP="009E7361">
            <w:pPr>
              <w:spacing w:before="60" w:after="60"/>
              <w:jc w:val="both"/>
              <w:rPr>
                <w:rFonts w:ascii="Arial" w:hAnsi="Arial" w:cs="Arial"/>
                <w:sz w:val="19"/>
                <w:szCs w:val="19"/>
              </w:rPr>
            </w:pPr>
            <w:r w:rsidRPr="00DE2AC6">
              <w:rPr>
                <w:rFonts w:ascii="Arial" w:hAnsi="Arial" w:cs="Arial"/>
                <w:sz w:val="19"/>
                <w:szCs w:val="19"/>
              </w:rPr>
              <w:t>Para adjudicación por ITEMS, LOTES, TRAMOS, PAQUETES, VOLÚMENES O ETAPAS, el “</w:t>
            </w:r>
            <w:r w:rsidRPr="00DE2AC6">
              <w:rPr>
                <w:rFonts w:ascii="Arial" w:hAnsi="Arial" w:cs="Arial"/>
                <w:i/>
                <w:sz w:val="19"/>
                <w:szCs w:val="19"/>
              </w:rPr>
              <w:t>monto máximo de la contratación”</w:t>
            </w:r>
            <w:r w:rsidRPr="00DE2AC6">
              <w:rPr>
                <w:rFonts w:ascii="Arial" w:hAnsi="Arial" w:cs="Arial"/>
                <w:sz w:val="19"/>
                <w:szCs w:val="19"/>
              </w:rPr>
              <w:t xml:space="preserve"> corresponderá al registrado en el acápite “P</w:t>
            </w:r>
            <w:r w:rsidRPr="00DE2AC6">
              <w:rPr>
                <w:rFonts w:ascii="Arial" w:hAnsi="Arial" w:cs="Arial"/>
                <w:i/>
                <w:sz w:val="19"/>
                <w:szCs w:val="19"/>
              </w:rPr>
              <w:t>recio Referencial”</w:t>
            </w:r>
            <w:r w:rsidRPr="00DE2AC6">
              <w:rPr>
                <w:rFonts w:ascii="Arial" w:hAnsi="Arial" w:cs="Arial"/>
                <w:sz w:val="19"/>
                <w:szCs w:val="19"/>
              </w:rPr>
              <w:t xml:space="preserve"> del DBC o DCD.</w:t>
            </w:r>
          </w:p>
        </w:tc>
      </w:tr>
      <w:tr w:rsidR="00DE2AC6" w:rsidRPr="00DE2AC6" w:rsidTr="009E7361">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A1E28" w:rsidRPr="00DE2AC6" w:rsidRDefault="003A1E28" w:rsidP="009E7361">
            <w:pPr>
              <w:pStyle w:val="Prrafodelista"/>
              <w:ind w:left="0"/>
              <w:rPr>
                <w:sz w:val="19"/>
                <w:szCs w:val="19"/>
              </w:rPr>
            </w:pPr>
            <w:r w:rsidRPr="00DE2AC6">
              <w:rPr>
                <w:b/>
                <w:bCs/>
                <w:sz w:val="19"/>
                <w:szCs w:val="19"/>
              </w:rPr>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3A1E28" w:rsidRPr="00DE2AC6" w:rsidRDefault="003A1E28" w:rsidP="009E7361">
            <w:pPr>
              <w:spacing w:before="60" w:after="60"/>
              <w:jc w:val="both"/>
              <w:rPr>
                <w:rFonts w:ascii="Arial" w:hAnsi="Arial" w:cs="Arial"/>
                <w:sz w:val="19"/>
                <w:szCs w:val="19"/>
              </w:rPr>
            </w:pPr>
            <w:r w:rsidRPr="00DE2AC6">
              <w:rPr>
                <w:rFonts w:ascii="Arial" w:hAnsi="Arial" w:cs="Arial"/>
                <w:sz w:val="19"/>
                <w:szCs w:val="19"/>
              </w:rPr>
              <w:t xml:space="preserve">Debe consignar una vigencia </w:t>
            </w:r>
            <w:r w:rsidRPr="00DE2AC6">
              <w:rPr>
                <w:rFonts w:ascii="Arial" w:hAnsi="Arial" w:cs="Arial"/>
                <w:sz w:val="19"/>
                <w:szCs w:val="19"/>
                <w:u w:val="single"/>
              </w:rPr>
              <w:t>igual o mayor</w:t>
            </w:r>
            <w:r w:rsidRPr="00DE2AC6">
              <w:rPr>
                <w:rFonts w:ascii="Arial" w:hAnsi="Arial" w:cs="Arial"/>
                <w:sz w:val="19"/>
                <w:szCs w:val="19"/>
              </w:rPr>
              <w:t xml:space="preserve"> a la requerida en el Anexo o acápite de Garantías Financieras, </w:t>
            </w:r>
          </w:p>
          <w:p w:rsidR="003A1E28" w:rsidRPr="00DE2AC6" w:rsidRDefault="003A1E28" w:rsidP="00BF4C81">
            <w:pPr>
              <w:numPr>
                <w:ilvl w:val="0"/>
                <w:numId w:val="35"/>
              </w:numPr>
              <w:spacing w:before="60" w:after="60"/>
              <w:jc w:val="both"/>
              <w:rPr>
                <w:rFonts w:ascii="Arial" w:hAnsi="Arial" w:cs="Arial"/>
                <w:sz w:val="19"/>
                <w:szCs w:val="19"/>
              </w:rPr>
            </w:pPr>
            <w:r w:rsidRPr="00DE2AC6">
              <w:rPr>
                <w:rFonts w:ascii="Arial" w:hAnsi="Arial" w:cs="Arial"/>
                <w:b/>
                <w:sz w:val="19"/>
                <w:szCs w:val="19"/>
                <w:u w:val="single"/>
              </w:rPr>
              <w:t>Para la Garantía de Seriedad de Propuesta:</w:t>
            </w:r>
            <w:r w:rsidRPr="00DE2AC6">
              <w:rPr>
                <w:rFonts w:ascii="Arial" w:hAnsi="Arial" w:cs="Arial"/>
                <w:sz w:val="19"/>
                <w:szCs w:val="19"/>
              </w:rPr>
              <w:t xml:space="preserve"> mínimamente 150 días computables a partir de la “</w:t>
            </w:r>
            <w:r w:rsidRPr="00DE2AC6">
              <w:rPr>
                <w:rFonts w:ascii="Arial" w:hAnsi="Arial" w:cs="Arial"/>
                <w:i/>
                <w:sz w:val="19"/>
                <w:szCs w:val="19"/>
              </w:rPr>
              <w:t>Fecha de presentación de propuestas</w:t>
            </w:r>
            <w:r w:rsidRPr="00DE2AC6">
              <w:rPr>
                <w:rFonts w:ascii="Arial" w:hAnsi="Arial" w:cs="Arial"/>
                <w:sz w:val="19"/>
                <w:szCs w:val="19"/>
              </w:rPr>
              <w:t xml:space="preserve">”, establecida en el Cronograma de Plazos del DBC. </w:t>
            </w:r>
          </w:p>
          <w:p w:rsidR="003A1E28" w:rsidRPr="00DE2AC6" w:rsidRDefault="003A1E28" w:rsidP="00BF4C81">
            <w:pPr>
              <w:pStyle w:val="Prrafodelista"/>
              <w:numPr>
                <w:ilvl w:val="0"/>
                <w:numId w:val="35"/>
              </w:numPr>
              <w:spacing w:before="60" w:after="60"/>
              <w:jc w:val="both"/>
              <w:rPr>
                <w:rFonts w:ascii="Arial" w:hAnsi="Arial" w:cs="Arial"/>
                <w:sz w:val="19"/>
                <w:szCs w:val="19"/>
              </w:rPr>
            </w:pPr>
            <w:r w:rsidRPr="00DE2AC6">
              <w:rPr>
                <w:rFonts w:ascii="Arial" w:hAnsi="Arial" w:cs="Arial"/>
                <w:b/>
                <w:sz w:val="19"/>
                <w:szCs w:val="19"/>
                <w:u w:val="single"/>
              </w:rPr>
              <w:t>Para Garantía de Cumplimiento de Contrato y otras garantías (DS 29506 y DS 181):</w:t>
            </w:r>
            <w:r w:rsidRPr="00DE2AC6">
              <w:rPr>
                <w:rFonts w:ascii="Arial" w:hAnsi="Arial" w:cs="Arial"/>
                <w:b/>
                <w:sz w:val="19"/>
                <w:szCs w:val="19"/>
              </w:rPr>
              <w:t xml:space="preserve"> </w:t>
            </w:r>
            <w:r w:rsidRPr="00DE2AC6">
              <w:rPr>
                <w:rFonts w:ascii="Arial" w:hAnsi="Arial" w:cs="Arial"/>
                <w:sz w:val="19"/>
                <w:szCs w:val="19"/>
              </w:rPr>
              <w:t>según lo requerido,</w:t>
            </w:r>
            <w:r w:rsidRPr="00DE2AC6">
              <w:rPr>
                <w:rFonts w:ascii="Arial" w:hAnsi="Arial" w:cs="Arial"/>
                <w:b/>
                <w:sz w:val="19"/>
                <w:szCs w:val="19"/>
              </w:rPr>
              <w:t xml:space="preserve"> </w:t>
            </w:r>
            <w:r w:rsidRPr="00DE2AC6">
              <w:rPr>
                <w:rFonts w:ascii="Arial" w:hAnsi="Arial" w:cs="Arial"/>
                <w:sz w:val="19"/>
                <w:szCs w:val="19"/>
              </w:rPr>
              <w:t xml:space="preserve">computables a partir de la </w:t>
            </w:r>
            <w:r w:rsidRPr="00DE2AC6">
              <w:rPr>
                <w:rFonts w:ascii="Arial" w:hAnsi="Arial" w:cs="Arial"/>
                <w:sz w:val="19"/>
                <w:szCs w:val="19"/>
                <w:u w:val="single"/>
              </w:rPr>
              <w:t xml:space="preserve">fecha de emisión del instrumento financiero, </w:t>
            </w:r>
            <w:r w:rsidRPr="00DE2AC6">
              <w:rPr>
                <w:rFonts w:ascii="Arial" w:hAnsi="Arial" w:cs="Arial"/>
                <w:sz w:val="19"/>
                <w:szCs w:val="19"/>
              </w:rPr>
              <w:t>debiendo exceder en sesenta (60) días calendario al plazo de entrega del objeto de la contratación.</w:t>
            </w:r>
          </w:p>
          <w:p w:rsidR="003A1E28" w:rsidRPr="00DE2AC6" w:rsidRDefault="003A1E28" w:rsidP="009E7361">
            <w:pPr>
              <w:pStyle w:val="Prrafodelista"/>
              <w:spacing w:before="60" w:after="60"/>
              <w:ind w:left="360"/>
              <w:jc w:val="center"/>
              <w:rPr>
                <w:rFonts w:ascii="Arial" w:hAnsi="Arial" w:cs="Arial"/>
                <w:sz w:val="19"/>
                <w:szCs w:val="19"/>
              </w:rPr>
            </w:pPr>
            <w:r w:rsidRPr="00DE2AC6">
              <w:rPr>
                <w:rFonts w:ascii="Arial" w:hAnsi="Arial" w:cs="Arial"/>
                <w:sz w:val="19"/>
                <w:szCs w:val="19"/>
              </w:rPr>
              <w:t>Vigencia de la Gtia. = fecha de emisión + Plazo de entrega + 60 días</w:t>
            </w:r>
          </w:p>
        </w:tc>
      </w:tr>
      <w:tr w:rsidR="00DE2AC6" w:rsidRPr="00DE2AC6" w:rsidTr="009E7361">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A1E28" w:rsidRPr="00DE2AC6" w:rsidRDefault="003A1E28" w:rsidP="009E7361">
            <w:pPr>
              <w:pStyle w:val="Prrafodelista"/>
              <w:ind w:left="0"/>
              <w:rPr>
                <w:b/>
                <w:bCs/>
                <w:sz w:val="19"/>
                <w:szCs w:val="19"/>
              </w:rPr>
            </w:pPr>
            <w:r w:rsidRPr="00DE2AC6">
              <w:rPr>
                <w:b/>
                <w:bCs/>
                <w:sz w:val="19"/>
                <w:szCs w:val="19"/>
              </w:rPr>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3A1E28" w:rsidRPr="00DE2AC6" w:rsidRDefault="003A1E28" w:rsidP="009E7361">
            <w:pPr>
              <w:spacing w:before="60" w:after="60"/>
              <w:jc w:val="both"/>
              <w:rPr>
                <w:rFonts w:ascii="Arial" w:hAnsi="Arial" w:cs="Arial"/>
                <w:sz w:val="19"/>
                <w:szCs w:val="19"/>
              </w:rPr>
            </w:pPr>
            <w:r w:rsidRPr="00DE2AC6">
              <w:rPr>
                <w:rFonts w:ascii="Arial" w:hAnsi="Arial" w:cs="Arial"/>
                <w:sz w:val="19"/>
                <w:szCs w:val="19"/>
              </w:rPr>
              <w:t>Debe incluir las cláusulas de:</w:t>
            </w:r>
          </w:p>
          <w:p w:rsidR="003A1E28" w:rsidRPr="00DE2AC6" w:rsidRDefault="003A1E28" w:rsidP="00BF4C81">
            <w:pPr>
              <w:pStyle w:val="Prrafodelista"/>
              <w:numPr>
                <w:ilvl w:val="0"/>
                <w:numId w:val="36"/>
              </w:numPr>
              <w:spacing w:before="60" w:after="60"/>
              <w:jc w:val="both"/>
              <w:rPr>
                <w:rFonts w:ascii="Arial" w:hAnsi="Arial" w:cs="Arial"/>
                <w:sz w:val="19"/>
                <w:szCs w:val="19"/>
              </w:rPr>
            </w:pPr>
            <w:r w:rsidRPr="00DE2AC6">
              <w:rPr>
                <w:rFonts w:ascii="Arial" w:hAnsi="Arial" w:cs="Arial"/>
                <w:sz w:val="19"/>
                <w:szCs w:val="19"/>
              </w:rPr>
              <w:t xml:space="preserve">Renovable, irrevocable y de </w:t>
            </w:r>
            <w:r w:rsidRPr="00DE2AC6">
              <w:rPr>
                <w:rFonts w:ascii="Arial" w:hAnsi="Arial" w:cs="Arial"/>
                <w:sz w:val="19"/>
                <w:szCs w:val="19"/>
                <w:u w:val="single"/>
              </w:rPr>
              <w:t>ejecución inmediata</w:t>
            </w:r>
            <w:r w:rsidRPr="00DE2AC6">
              <w:rPr>
                <w:rFonts w:ascii="Arial" w:hAnsi="Arial" w:cs="Arial"/>
                <w:sz w:val="19"/>
                <w:szCs w:val="19"/>
              </w:rPr>
              <w:t xml:space="preserve"> o </w:t>
            </w:r>
            <w:r w:rsidRPr="00DE2AC6">
              <w:rPr>
                <w:rFonts w:ascii="Arial" w:hAnsi="Arial" w:cs="Arial"/>
                <w:sz w:val="19"/>
                <w:szCs w:val="19"/>
                <w:u w:val="single"/>
              </w:rPr>
              <w:t>ejecución a primer requerimiento</w:t>
            </w:r>
            <w:r w:rsidRPr="00DE2AC6">
              <w:rPr>
                <w:rFonts w:ascii="Arial" w:hAnsi="Arial" w:cs="Arial"/>
                <w:sz w:val="19"/>
                <w:szCs w:val="19"/>
              </w:rPr>
              <w:t xml:space="preserve"> según corresponda al Instrumento Financiero requerido. </w:t>
            </w:r>
          </w:p>
        </w:tc>
      </w:tr>
    </w:tbl>
    <w:p w:rsidR="003A1E28" w:rsidRPr="00DE2AC6" w:rsidRDefault="003A1E28" w:rsidP="003A1E28">
      <w:pPr>
        <w:rPr>
          <w:rFonts w:ascii="Calibri" w:hAnsi="Calibri"/>
          <w:b/>
          <w:sz w:val="22"/>
          <w:szCs w:val="22"/>
        </w:rPr>
      </w:pPr>
      <w:r w:rsidRPr="00DE2AC6">
        <w:rPr>
          <w:b/>
          <w:sz w:val="21"/>
          <w:szCs w:val="21"/>
        </w:rPr>
        <w:t xml:space="preserve">NOTA: EL INCUMPLIMIENTO DE LOS PARAMETROS ESTABLECIDOS PRECEDENTEMENTE, POR PARTE DEL PROPONENTE O ADJUDICADO, </w:t>
      </w:r>
      <w:r w:rsidRPr="00DE2AC6">
        <w:rPr>
          <w:b/>
          <w:sz w:val="21"/>
          <w:szCs w:val="21"/>
          <w:u w:val="single"/>
        </w:rPr>
        <w:t>NO DARÁ LUGAR A SUBSANACION ALGUNA.</w:t>
      </w:r>
    </w:p>
    <w:p w:rsidR="003A1E28" w:rsidRPr="00DE2AC6" w:rsidRDefault="003A1E28" w:rsidP="003A1E28">
      <w:pPr>
        <w:rPr>
          <w:rFonts w:ascii="Calibri" w:hAnsi="Calibri"/>
          <w:b/>
          <w:sz w:val="22"/>
          <w:szCs w:val="22"/>
        </w:rPr>
      </w:pPr>
    </w:p>
    <w:p w:rsidR="003A1E28" w:rsidRPr="00DE2AC6" w:rsidRDefault="003A1E28" w:rsidP="003A1E28">
      <w:pPr>
        <w:rPr>
          <w:rFonts w:ascii="Calibri" w:hAnsi="Calibri"/>
          <w:b/>
          <w:sz w:val="22"/>
          <w:szCs w:val="22"/>
        </w:rPr>
      </w:pPr>
    </w:p>
    <w:p w:rsidR="002F06F3" w:rsidRPr="00DE2AC6" w:rsidRDefault="002F06F3" w:rsidP="003A1E28">
      <w:pPr>
        <w:rPr>
          <w:rFonts w:ascii="Calibri" w:hAnsi="Calibri"/>
          <w:b/>
          <w:sz w:val="22"/>
          <w:szCs w:val="22"/>
        </w:rPr>
      </w:pPr>
    </w:p>
    <w:p w:rsidR="002F06F3" w:rsidRPr="00DE2AC6" w:rsidRDefault="002F06F3" w:rsidP="003A1E28">
      <w:pPr>
        <w:rPr>
          <w:rFonts w:ascii="Calibri" w:hAnsi="Calibri"/>
          <w:b/>
          <w:sz w:val="22"/>
          <w:szCs w:val="22"/>
        </w:rPr>
      </w:pPr>
    </w:p>
    <w:p w:rsidR="002F06F3" w:rsidRPr="00DE2AC6" w:rsidRDefault="002F06F3" w:rsidP="002F06F3">
      <w:pPr>
        <w:jc w:val="center"/>
        <w:rPr>
          <w:rFonts w:ascii="Verdana" w:hAnsi="Verdana"/>
          <w:b/>
          <w:sz w:val="20"/>
          <w:szCs w:val="18"/>
        </w:rPr>
      </w:pPr>
      <w:r w:rsidRPr="00DE2AC6">
        <w:rPr>
          <w:rFonts w:ascii="Verdana" w:hAnsi="Verdana"/>
          <w:b/>
          <w:sz w:val="20"/>
          <w:szCs w:val="18"/>
        </w:rPr>
        <w:lastRenderedPageBreak/>
        <w:t>ANEXO II</w:t>
      </w:r>
    </w:p>
    <w:p w:rsidR="003A1E28" w:rsidRPr="00DE2AC6" w:rsidRDefault="003A1E28" w:rsidP="002F06F3">
      <w:pPr>
        <w:jc w:val="center"/>
        <w:rPr>
          <w:rFonts w:ascii="Verdana" w:hAnsi="Verdana"/>
          <w:b/>
          <w:sz w:val="20"/>
          <w:szCs w:val="18"/>
        </w:rPr>
      </w:pPr>
      <w:r w:rsidRPr="00DE2AC6">
        <w:rPr>
          <w:rFonts w:ascii="Verdana" w:hAnsi="Verdana" w:cs="Calibri"/>
          <w:b/>
          <w:sz w:val="20"/>
          <w:szCs w:val="18"/>
        </w:rPr>
        <w:t>FACTURACIÓN Y TRIBUTOS</w:t>
      </w:r>
    </w:p>
    <w:p w:rsidR="003A1E28" w:rsidRPr="00DE2AC6" w:rsidRDefault="003A1E28" w:rsidP="003A1E28">
      <w:pPr>
        <w:autoSpaceDE w:val="0"/>
        <w:autoSpaceDN w:val="0"/>
        <w:adjustRightInd w:val="0"/>
        <w:jc w:val="both"/>
        <w:rPr>
          <w:rFonts w:ascii="Verdana" w:hAnsi="Verdana" w:cs="Calibri"/>
          <w:b/>
          <w:sz w:val="18"/>
          <w:szCs w:val="18"/>
        </w:rPr>
      </w:pPr>
    </w:p>
    <w:p w:rsidR="003A1E28" w:rsidRPr="00DE2AC6" w:rsidRDefault="003A1E28" w:rsidP="003A1E28">
      <w:pPr>
        <w:pStyle w:val="A3"/>
        <w:numPr>
          <w:ilvl w:val="0"/>
          <w:numId w:val="0"/>
        </w:numPr>
      </w:pPr>
      <w:r w:rsidRPr="00DE2AC6">
        <w:t>FACTURACION.</w:t>
      </w:r>
    </w:p>
    <w:p w:rsidR="003A1E28" w:rsidRPr="00DE2AC6" w:rsidRDefault="003A1E28" w:rsidP="003A1E28">
      <w:pPr>
        <w:spacing w:before="240" w:after="120" w:line="360" w:lineRule="auto"/>
        <w:jc w:val="both"/>
        <w:rPr>
          <w:rFonts w:ascii="Verdana" w:hAnsi="Verdana" w:cs="Arial"/>
          <w:bCs/>
          <w:sz w:val="18"/>
          <w:szCs w:val="18"/>
        </w:rPr>
      </w:pPr>
      <w:r w:rsidRPr="00DE2AC6">
        <w:rPr>
          <w:rFonts w:ascii="Verdana" w:hAnsi="Verdana" w:cs="Arial"/>
          <w:bCs/>
          <w:sz w:val="18"/>
          <w:szCs w:val="18"/>
        </w:rPr>
        <w:t xml:space="preserve">La factura debe ser emitida de acuerdo a normativa vigente a nombre de Yacimientos Petrolíferos Fiscales Bolivianos consignando el Número de Identificación Tributaria </w:t>
      </w:r>
      <w:r w:rsidRPr="00DE2AC6">
        <w:rPr>
          <w:rFonts w:ascii="Verdana" w:hAnsi="Verdana" w:cs="Arial"/>
          <w:b/>
          <w:bCs/>
          <w:sz w:val="18"/>
          <w:szCs w:val="18"/>
        </w:rPr>
        <w:t>(NIT) 1020269020</w:t>
      </w:r>
      <w:r w:rsidRPr="00DE2AC6">
        <w:rPr>
          <w:rFonts w:ascii="Verdana" w:hAnsi="Verdana" w:cs="Arial"/>
          <w:bCs/>
          <w:sz w:val="18"/>
          <w:szCs w:val="18"/>
        </w:rPr>
        <w:t>.</w:t>
      </w:r>
    </w:p>
    <w:p w:rsidR="003A1E28" w:rsidRPr="00DE2AC6" w:rsidRDefault="003A1E28" w:rsidP="003A1E28">
      <w:pPr>
        <w:spacing w:before="240" w:after="120" w:line="360" w:lineRule="auto"/>
        <w:jc w:val="both"/>
        <w:rPr>
          <w:rFonts w:ascii="Verdana" w:hAnsi="Verdana" w:cs="Arial"/>
          <w:bCs/>
          <w:sz w:val="18"/>
          <w:szCs w:val="18"/>
        </w:rPr>
      </w:pPr>
      <w:r w:rsidRPr="00DE2AC6">
        <w:rPr>
          <w:rFonts w:ascii="Verdana" w:hAnsi="Verdana" w:cs="Arial"/>
          <w:bCs/>
          <w:sz w:val="18"/>
          <w:szCs w:val="18"/>
        </w:rPr>
        <w:t xml:space="preserve">La factura deberá emitirse en el momento que finalice la ejecución o la prestación efectiva del servicio o a momento de percibir el pago total o parcial, lo que ocurra primero, sin deducir las multas ni otros cargos. </w:t>
      </w:r>
    </w:p>
    <w:p w:rsidR="003A1E28" w:rsidRPr="00DE2AC6" w:rsidRDefault="003A1E28" w:rsidP="003A1E28">
      <w:pPr>
        <w:spacing w:before="240" w:after="120" w:line="360" w:lineRule="auto"/>
        <w:jc w:val="both"/>
        <w:rPr>
          <w:rFonts w:ascii="Verdana" w:hAnsi="Verdana" w:cs="Arial"/>
          <w:bCs/>
          <w:sz w:val="18"/>
          <w:szCs w:val="18"/>
        </w:rPr>
      </w:pPr>
      <w:r w:rsidRPr="00DE2AC6">
        <w:rPr>
          <w:rFonts w:ascii="Verdana" w:hAnsi="Verdana" w:cs="Arial"/>
          <w:bCs/>
          <w:sz w:val="18"/>
          <w:szCs w:val="18"/>
        </w:rPr>
        <w:t>El proponente adjudicado (persona natural o jurídica, empresa unipersonal, sociedad accidental) deberá adjuntar a su propuesta el "Certificado de Inscripción" o reporte Consulta de Padrón emitido por el Servicio de Impuestos Nacionales, como evidencia de que la actividad económica registrada guarda relación con el objeto del proceso de contratación.</w:t>
      </w:r>
    </w:p>
    <w:p w:rsidR="003A1E28" w:rsidRPr="00DE2AC6" w:rsidRDefault="003A1E28" w:rsidP="003A1E28">
      <w:pPr>
        <w:pStyle w:val="A3"/>
        <w:numPr>
          <w:ilvl w:val="0"/>
          <w:numId w:val="0"/>
        </w:numPr>
      </w:pPr>
      <w:r w:rsidRPr="00DE2AC6">
        <w:t>TRIBUTOS.</w:t>
      </w:r>
    </w:p>
    <w:p w:rsidR="003A1E28" w:rsidRPr="00DE2AC6" w:rsidRDefault="003A1E28" w:rsidP="003A1E28">
      <w:pPr>
        <w:pStyle w:val="Prrafodelista"/>
        <w:spacing w:before="240" w:after="120" w:line="360" w:lineRule="auto"/>
        <w:ind w:left="0"/>
        <w:jc w:val="both"/>
        <w:rPr>
          <w:rFonts w:ascii="Verdana" w:hAnsi="Verdana" w:cs="Arial"/>
          <w:bCs/>
          <w:sz w:val="18"/>
          <w:szCs w:val="18"/>
        </w:rPr>
      </w:pPr>
      <w:r w:rsidRPr="00DE2AC6">
        <w:rPr>
          <w:rFonts w:ascii="Verdana" w:hAnsi="Verdana" w:cs="Arial"/>
          <w:bCs/>
          <w:sz w:val="18"/>
          <w:szCs w:val="18"/>
        </w:rPr>
        <w:t>El adjudicado declara que todos los tributos vigentes a la fecha y que puedan originarse directa o indirectamente en aplicación del contrato, son de su responsabilidad, no correspondiendo ningún reclamo posterior.</w:t>
      </w:r>
    </w:p>
    <w:p w:rsidR="000947C1" w:rsidRPr="00DE2AC6" w:rsidRDefault="000947C1" w:rsidP="000947C1">
      <w:pPr>
        <w:jc w:val="center"/>
        <w:rPr>
          <w:rFonts w:ascii="Verdana" w:hAnsi="Verdana"/>
          <w:b/>
          <w:sz w:val="18"/>
          <w:szCs w:val="18"/>
        </w:rPr>
      </w:pPr>
    </w:p>
    <w:p w:rsidR="000947C1" w:rsidRPr="00DE2AC6" w:rsidRDefault="000947C1" w:rsidP="000947C1">
      <w:pPr>
        <w:jc w:val="center"/>
        <w:rPr>
          <w:rFonts w:ascii="Verdana" w:hAnsi="Verdana"/>
          <w:b/>
          <w:sz w:val="18"/>
          <w:szCs w:val="18"/>
        </w:rPr>
      </w:pPr>
    </w:p>
    <w:p w:rsidR="000947C1" w:rsidRPr="00DE2AC6" w:rsidRDefault="000947C1" w:rsidP="000947C1">
      <w:pPr>
        <w:jc w:val="center"/>
        <w:rPr>
          <w:rFonts w:ascii="Verdana" w:hAnsi="Verdana"/>
          <w:b/>
          <w:sz w:val="18"/>
          <w:szCs w:val="18"/>
        </w:rPr>
      </w:pPr>
    </w:p>
    <w:p w:rsidR="000947C1" w:rsidRPr="00DE2AC6" w:rsidRDefault="000947C1" w:rsidP="000947C1">
      <w:pPr>
        <w:jc w:val="center"/>
        <w:rPr>
          <w:rFonts w:ascii="Verdana" w:hAnsi="Verdana"/>
          <w:b/>
          <w:sz w:val="18"/>
          <w:szCs w:val="18"/>
        </w:rPr>
      </w:pPr>
    </w:p>
    <w:p w:rsidR="000947C1" w:rsidRPr="00DE2AC6" w:rsidRDefault="000947C1" w:rsidP="000947C1">
      <w:pPr>
        <w:jc w:val="center"/>
        <w:rPr>
          <w:rFonts w:ascii="Verdana" w:hAnsi="Verdana"/>
          <w:b/>
          <w:sz w:val="18"/>
          <w:szCs w:val="18"/>
        </w:rPr>
      </w:pPr>
    </w:p>
    <w:p w:rsidR="000947C1" w:rsidRPr="00DE2AC6" w:rsidRDefault="000947C1" w:rsidP="000947C1">
      <w:pPr>
        <w:jc w:val="center"/>
        <w:rPr>
          <w:rFonts w:ascii="Verdana" w:hAnsi="Verdana"/>
          <w:b/>
          <w:sz w:val="18"/>
          <w:szCs w:val="18"/>
        </w:rPr>
      </w:pPr>
    </w:p>
    <w:p w:rsidR="000947C1" w:rsidRPr="00DE2AC6" w:rsidRDefault="000947C1" w:rsidP="000947C1">
      <w:pPr>
        <w:jc w:val="center"/>
        <w:rPr>
          <w:rFonts w:ascii="Verdana" w:hAnsi="Verdana"/>
          <w:b/>
          <w:sz w:val="18"/>
          <w:szCs w:val="18"/>
        </w:rPr>
      </w:pPr>
    </w:p>
    <w:p w:rsidR="000947C1" w:rsidRPr="00DE2AC6" w:rsidRDefault="000947C1" w:rsidP="000947C1">
      <w:pPr>
        <w:jc w:val="center"/>
        <w:rPr>
          <w:rFonts w:ascii="Verdana" w:hAnsi="Verdana"/>
          <w:b/>
          <w:sz w:val="18"/>
          <w:szCs w:val="18"/>
        </w:rPr>
      </w:pPr>
    </w:p>
    <w:p w:rsidR="000947C1" w:rsidRPr="00DE2AC6" w:rsidRDefault="000947C1" w:rsidP="000947C1">
      <w:pPr>
        <w:jc w:val="center"/>
        <w:rPr>
          <w:rFonts w:ascii="Verdana" w:hAnsi="Verdana"/>
          <w:b/>
          <w:sz w:val="18"/>
          <w:szCs w:val="18"/>
        </w:rPr>
      </w:pPr>
    </w:p>
    <w:p w:rsidR="000947C1" w:rsidRPr="00DE2AC6" w:rsidRDefault="000947C1" w:rsidP="000947C1">
      <w:pPr>
        <w:jc w:val="center"/>
        <w:rPr>
          <w:rFonts w:ascii="Verdana" w:hAnsi="Verdana"/>
          <w:b/>
          <w:sz w:val="18"/>
          <w:szCs w:val="18"/>
        </w:rPr>
      </w:pPr>
    </w:p>
    <w:p w:rsidR="000947C1" w:rsidRPr="00DE2AC6" w:rsidRDefault="000947C1" w:rsidP="000947C1">
      <w:pPr>
        <w:jc w:val="center"/>
        <w:rPr>
          <w:rFonts w:ascii="Verdana" w:hAnsi="Verdana"/>
          <w:b/>
          <w:sz w:val="18"/>
          <w:szCs w:val="18"/>
        </w:rPr>
      </w:pPr>
    </w:p>
    <w:p w:rsidR="000947C1" w:rsidRPr="00DE2AC6" w:rsidRDefault="000947C1" w:rsidP="000947C1">
      <w:pPr>
        <w:jc w:val="center"/>
        <w:rPr>
          <w:rFonts w:ascii="Verdana" w:hAnsi="Verdana"/>
          <w:b/>
          <w:sz w:val="18"/>
          <w:szCs w:val="18"/>
        </w:rPr>
      </w:pPr>
    </w:p>
    <w:p w:rsidR="00BC569B" w:rsidRPr="00DE2AC6" w:rsidRDefault="00BC569B" w:rsidP="000947C1">
      <w:pPr>
        <w:jc w:val="center"/>
        <w:rPr>
          <w:rFonts w:ascii="Verdana" w:hAnsi="Verdana"/>
          <w:b/>
          <w:sz w:val="18"/>
          <w:szCs w:val="18"/>
        </w:rPr>
      </w:pPr>
    </w:p>
    <w:p w:rsidR="001422AA" w:rsidRDefault="001422AA">
      <w:pPr>
        <w:rPr>
          <w:rFonts w:ascii="Verdana" w:hAnsi="Verdana"/>
          <w:b/>
          <w:sz w:val="20"/>
          <w:szCs w:val="18"/>
        </w:rPr>
      </w:pPr>
      <w:r>
        <w:rPr>
          <w:rFonts w:ascii="Verdana" w:hAnsi="Verdana"/>
          <w:b/>
          <w:sz w:val="20"/>
          <w:szCs w:val="18"/>
        </w:rPr>
        <w:br w:type="page"/>
      </w:r>
    </w:p>
    <w:p w:rsidR="000947C1" w:rsidRPr="00B71FBC" w:rsidRDefault="000947C1" w:rsidP="000947C1">
      <w:pPr>
        <w:jc w:val="center"/>
        <w:rPr>
          <w:rFonts w:ascii="Verdana" w:hAnsi="Verdana"/>
          <w:b/>
          <w:sz w:val="20"/>
          <w:szCs w:val="18"/>
        </w:rPr>
      </w:pPr>
      <w:r w:rsidRPr="00B71FBC">
        <w:rPr>
          <w:rFonts w:ascii="Verdana" w:hAnsi="Verdana"/>
          <w:b/>
          <w:sz w:val="20"/>
          <w:szCs w:val="18"/>
        </w:rPr>
        <w:lastRenderedPageBreak/>
        <w:t>ANEXO III</w:t>
      </w:r>
    </w:p>
    <w:p w:rsidR="000947C1" w:rsidRPr="00B71FBC" w:rsidRDefault="000947C1" w:rsidP="000947C1">
      <w:pPr>
        <w:jc w:val="center"/>
        <w:rPr>
          <w:rFonts w:ascii="Verdana" w:hAnsi="Verdana"/>
          <w:b/>
          <w:sz w:val="20"/>
          <w:szCs w:val="18"/>
        </w:rPr>
      </w:pPr>
      <w:r w:rsidRPr="00B71FBC">
        <w:rPr>
          <w:rFonts w:ascii="Verdana" w:hAnsi="Verdana" w:cs="Calibri"/>
          <w:b/>
          <w:sz w:val="20"/>
          <w:szCs w:val="18"/>
        </w:rPr>
        <w:t>SEGUROS</w:t>
      </w:r>
    </w:p>
    <w:p w:rsidR="003A1E28" w:rsidRPr="00DE2AC6" w:rsidRDefault="003A1E28" w:rsidP="003A1E28">
      <w:pPr>
        <w:pStyle w:val="Prrafodelista"/>
        <w:spacing w:before="240" w:after="120" w:line="360" w:lineRule="auto"/>
        <w:ind w:left="0"/>
        <w:jc w:val="both"/>
        <w:rPr>
          <w:rFonts w:ascii="Verdana" w:hAnsi="Verdana" w:cs="Arial"/>
          <w:bCs/>
          <w:sz w:val="18"/>
          <w:szCs w:val="18"/>
        </w:rPr>
      </w:pPr>
      <w:r w:rsidRPr="00DE2AC6">
        <w:rPr>
          <w:rFonts w:ascii="Verdana" w:hAnsi="Verdana" w:cs="Arial"/>
          <w:bCs/>
          <w:sz w:val="18"/>
          <w:szCs w:val="18"/>
        </w:rPr>
        <w:t>La empresa de servicio adjudicada deberá presentar y mantener vigente de forma ininterrumpida durante todo el periodo del contrato la Póliza de Seguros especificada a continuación:</w:t>
      </w:r>
    </w:p>
    <w:p w:rsidR="003A1E28" w:rsidRPr="00DE2AC6" w:rsidRDefault="003A1E28" w:rsidP="003A1E28">
      <w:pPr>
        <w:pStyle w:val="A1"/>
        <w:numPr>
          <w:ilvl w:val="0"/>
          <w:numId w:val="17"/>
        </w:numPr>
        <w:rPr>
          <w:iCs/>
          <w:lang w:val="es-BO"/>
        </w:rPr>
      </w:pPr>
      <w:r w:rsidRPr="00DE2AC6">
        <w:rPr>
          <w:iCs/>
          <w:lang w:val="es-BO"/>
        </w:rPr>
        <w:t>Seguro de Responsabilidad Civil.</w:t>
      </w:r>
    </w:p>
    <w:p w:rsidR="003A1E28" w:rsidRPr="00DE2AC6" w:rsidRDefault="003A1E28" w:rsidP="00BC569B">
      <w:pPr>
        <w:pStyle w:val="Prrafodelista"/>
        <w:spacing w:before="240" w:after="120" w:line="360" w:lineRule="auto"/>
        <w:ind w:left="0"/>
        <w:jc w:val="both"/>
        <w:rPr>
          <w:rFonts w:ascii="Verdana" w:hAnsi="Verdana" w:cs="Arial"/>
          <w:bCs/>
          <w:sz w:val="18"/>
          <w:szCs w:val="18"/>
        </w:rPr>
      </w:pPr>
      <w:r w:rsidRPr="00DE2AC6">
        <w:rPr>
          <w:rFonts w:ascii="Verdana" w:hAnsi="Verdana" w:cs="Arial"/>
          <w:bCs/>
          <w:sz w:val="18"/>
          <w:szCs w:val="18"/>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3A1E28" w:rsidRPr="00DE2AC6" w:rsidRDefault="003A1E28" w:rsidP="00BC569B">
      <w:pPr>
        <w:pStyle w:val="Prrafodelista"/>
        <w:spacing w:before="240" w:after="120" w:line="360" w:lineRule="auto"/>
        <w:ind w:left="0"/>
        <w:jc w:val="both"/>
        <w:rPr>
          <w:rFonts w:ascii="Verdana" w:hAnsi="Verdana" w:cs="Arial"/>
          <w:bCs/>
          <w:sz w:val="18"/>
          <w:szCs w:val="18"/>
        </w:rPr>
      </w:pPr>
      <w:r w:rsidRPr="00DE2AC6">
        <w:rPr>
          <w:rFonts w:ascii="Verdana" w:hAnsi="Verdana" w:cs="Arial"/>
          <w:bCs/>
          <w:sz w:val="18"/>
          <w:szCs w:val="18"/>
        </w:rPr>
        <w:t>El límite de indemnización por evento y/o reclamos deberá ser por un monto no menor a $us. 100.000.-</w:t>
      </w:r>
    </w:p>
    <w:p w:rsidR="003A1E28" w:rsidRPr="00DE2AC6" w:rsidRDefault="003A1E28" w:rsidP="003A1E28">
      <w:pPr>
        <w:pStyle w:val="A1"/>
        <w:numPr>
          <w:ilvl w:val="0"/>
          <w:numId w:val="17"/>
        </w:numPr>
        <w:rPr>
          <w:i/>
          <w:iCs/>
          <w:lang w:val="es-BO"/>
        </w:rPr>
      </w:pPr>
      <w:r w:rsidRPr="00DE2AC6">
        <w:rPr>
          <w:i/>
          <w:iCs/>
          <w:lang w:val="es-BO"/>
        </w:rPr>
        <w:t>Póliza de Accidentes Personales.</w:t>
      </w:r>
    </w:p>
    <w:p w:rsidR="003A1E28" w:rsidRPr="00DE2AC6" w:rsidRDefault="003A1E28" w:rsidP="00BC569B">
      <w:pPr>
        <w:pStyle w:val="Prrafodelista"/>
        <w:spacing w:before="240" w:after="120" w:line="360" w:lineRule="auto"/>
        <w:ind w:left="0"/>
        <w:jc w:val="both"/>
        <w:rPr>
          <w:rFonts w:ascii="Verdana" w:hAnsi="Verdana" w:cs="Arial"/>
          <w:bCs/>
          <w:sz w:val="18"/>
          <w:szCs w:val="18"/>
        </w:rPr>
      </w:pPr>
      <w:r w:rsidRPr="00DE2AC6">
        <w:rPr>
          <w:rFonts w:ascii="Verdana" w:hAnsi="Verdana" w:cs="Arial"/>
          <w:bCs/>
          <w:sz w:val="18"/>
          <w:szCs w:val="18"/>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3A1E28" w:rsidRPr="00DE2AC6" w:rsidRDefault="003A1E28" w:rsidP="003A1E28">
      <w:pPr>
        <w:pStyle w:val="A1"/>
        <w:numPr>
          <w:ilvl w:val="0"/>
          <w:numId w:val="17"/>
        </w:numPr>
        <w:rPr>
          <w:i/>
          <w:iCs/>
          <w:lang w:val="es-BO"/>
        </w:rPr>
      </w:pPr>
      <w:r w:rsidRPr="00DE2AC6">
        <w:rPr>
          <w:i/>
          <w:iCs/>
          <w:lang w:val="es-BO"/>
        </w:rPr>
        <w:t>Condiciones Adicionales.</w:t>
      </w:r>
    </w:p>
    <w:p w:rsidR="003A1E28" w:rsidRPr="00DE2AC6" w:rsidRDefault="003A1E28" w:rsidP="00BC569B">
      <w:pPr>
        <w:pStyle w:val="Prrafodelista"/>
        <w:spacing w:before="240" w:after="120" w:line="360" w:lineRule="auto"/>
        <w:ind w:left="0"/>
        <w:jc w:val="both"/>
        <w:rPr>
          <w:rFonts w:ascii="Verdana" w:hAnsi="Verdana" w:cs="Arial"/>
          <w:bCs/>
          <w:sz w:val="18"/>
          <w:szCs w:val="18"/>
        </w:rPr>
      </w:pPr>
      <w:r w:rsidRPr="00DE2AC6">
        <w:rPr>
          <w:rFonts w:ascii="Verdana" w:hAnsi="Verdana" w:cs="Arial"/>
          <w:bCs/>
          <w:sz w:val="18"/>
          <w:szCs w:val="18"/>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3A1E28" w:rsidRPr="00DE2AC6" w:rsidRDefault="003A1E28" w:rsidP="00BC569B">
      <w:pPr>
        <w:pStyle w:val="Prrafodelista"/>
        <w:spacing w:before="240" w:after="120" w:line="360" w:lineRule="auto"/>
        <w:ind w:left="0"/>
        <w:jc w:val="both"/>
        <w:rPr>
          <w:rFonts w:ascii="Verdana" w:hAnsi="Verdana" w:cs="Arial"/>
          <w:b/>
          <w:bCs/>
          <w:sz w:val="18"/>
          <w:szCs w:val="18"/>
        </w:rPr>
      </w:pPr>
      <w:r w:rsidRPr="00DE2AC6">
        <w:rPr>
          <w:rFonts w:ascii="Verdana" w:hAnsi="Verdana" w:cs="Arial"/>
          <w:b/>
          <w:bCs/>
          <w:sz w:val="18"/>
          <w:szCs w:val="18"/>
        </w:rPr>
        <w:t>La empresa adjudicada, deberá entregar una copia de las citadas pólizas a YPFB antes de la suscripción del contrato.</w:t>
      </w:r>
    </w:p>
    <w:p w:rsidR="003A1E28" w:rsidRPr="00DE2AC6" w:rsidRDefault="003A1E28" w:rsidP="003A1E28">
      <w:pPr>
        <w:autoSpaceDE w:val="0"/>
        <w:autoSpaceDN w:val="0"/>
        <w:adjustRightInd w:val="0"/>
        <w:jc w:val="both"/>
        <w:rPr>
          <w:rFonts w:ascii="Verdana" w:hAnsi="Verdana" w:cs="Calibri"/>
          <w:b/>
          <w:sz w:val="18"/>
          <w:szCs w:val="18"/>
        </w:rPr>
      </w:pPr>
    </w:p>
    <w:p w:rsidR="003A1E28" w:rsidRPr="00DE2AC6" w:rsidRDefault="003A1E28" w:rsidP="003A1E28">
      <w:pPr>
        <w:autoSpaceDE w:val="0"/>
        <w:autoSpaceDN w:val="0"/>
        <w:adjustRightInd w:val="0"/>
        <w:jc w:val="both"/>
        <w:rPr>
          <w:rFonts w:ascii="Verdana" w:hAnsi="Verdana" w:cs="Calibri"/>
          <w:b/>
          <w:sz w:val="18"/>
          <w:szCs w:val="18"/>
        </w:rPr>
      </w:pPr>
    </w:p>
    <w:p w:rsidR="003A1E28" w:rsidRPr="00DE2AC6" w:rsidRDefault="003A1E28" w:rsidP="003A1E28">
      <w:pPr>
        <w:autoSpaceDE w:val="0"/>
        <w:autoSpaceDN w:val="0"/>
        <w:adjustRightInd w:val="0"/>
        <w:jc w:val="both"/>
        <w:rPr>
          <w:rFonts w:ascii="Verdana" w:hAnsi="Verdana" w:cs="Calibri"/>
          <w:b/>
          <w:sz w:val="18"/>
          <w:szCs w:val="18"/>
        </w:rPr>
      </w:pPr>
    </w:p>
    <w:p w:rsidR="003A1E28" w:rsidRPr="00DE2AC6" w:rsidRDefault="003A1E28" w:rsidP="003A1E28">
      <w:pPr>
        <w:autoSpaceDE w:val="0"/>
        <w:autoSpaceDN w:val="0"/>
        <w:adjustRightInd w:val="0"/>
        <w:jc w:val="both"/>
        <w:rPr>
          <w:rFonts w:ascii="Verdana" w:hAnsi="Verdana" w:cs="Calibri"/>
          <w:b/>
          <w:sz w:val="18"/>
          <w:szCs w:val="18"/>
        </w:rPr>
      </w:pPr>
    </w:p>
    <w:p w:rsidR="003A1E28" w:rsidRPr="00DE2AC6" w:rsidRDefault="003A1E28" w:rsidP="003A1E28">
      <w:pPr>
        <w:autoSpaceDE w:val="0"/>
        <w:autoSpaceDN w:val="0"/>
        <w:adjustRightInd w:val="0"/>
        <w:jc w:val="both"/>
        <w:rPr>
          <w:rFonts w:ascii="Verdana" w:hAnsi="Verdana" w:cs="Calibri"/>
          <w:b/>
          <w:sz w:val="18"/>
          <w:szCs w:val="18"/>
        </w:rPr>
      </w:pPr>
    </w:p>
    <w:p w:rsidR="003A1E28" w:rsidRPr="00DE2AC6" w:rsidRDefault="003A1E28" w:rsidP="003A1E28">
      <w:pPr>
        <w:autoSpaceDE w:val="0"/>
        <w:autoSpaceDN w:val="0"/>
        <w:adjustRightInd w:val="0"/>
        <w:jc w:val="both"/>
        <w:rPr>
          <w:rFonts w:ascii="Verdana" w:hAnsi="Verdana" w:cs="Calibri"/>
          <w:b/>
          <w:sz w:val="18"/>
          <w:szCs w:val="18"/>
        </w:rPr>
      </w:pPr>
    </w:p>
    <w:p w:rsidR="00BC569B" w:rsidRPr="00DE2AC6" w:rsidRDefault="00BC569B" w:rsidP="004E5088">
      <w:pPr>
        <w:spacing w:line="360" w:lineRule="auto"/>
        <w:jc w:val="center"/>
        <w:rPr>
          <w:rFonts w:ascii="Verdana" w:hAnsi="Verdana" w:cstheme="minorHAnsi"/>
          <w:b/>
          <w:sz w:val="18"/>
          <w:szCs w:val="18"/>
        </w:rPr>
      </w:pPr>
    </w:p>
    <w:p w:rsidR="00BC569B" w:rsidRPr="00DE2AC6" w:rsidRDefault="00BC569B" w:rsidP="004E5088">
      <w:pPr>
        <w:spacing w:line="360" w:lineRule="auto"/>
        <w:jc w:val="center"/>
        <w:rPr>
          <w:rFonts w:ascii="Verdana" w:hAnsi="Verdana" w:cstheme="minorHAnsi"/>
          <w:b/>
          <w:sz w:val="18"/>
          <w:szCs w:val="18"/>
        </w:rPr>
      </w:pPr>
    </w:p>
    <w:p w:rsidR="00BC569B" w:rsidRPr="00DE2AC6" w:rsidRDefault="00BC569B" w:rsidP="004E5088">
      <w:pPr>
        <w:spacing w:line="360" w:lineRule="auto"/>
        <w:jc w:val="center"/>
        <w:rPr>
          <w:rFonts w:ascii="Verdana" w:hAnsi="Verdana" w:cstheme="minorHAnsi"/>
          <w:b/>
          <w:sz w:val="18"/>
          <w:szCs w:val="18"/>
        </w:rPr>
      </w:pPr>
    </w:p>
    <w:p w:rsidR="004E5088" w:rsidRPr="00855813" w:rsidRDefault="004E5088" w:rsidP="004E5088">
      <w:pPr>
        <w:spacing w:line="360" w:lineRule="auto"/>
        <w:jc w:val="center"/>
        <w:rPr>
          <w:rFonts w:ascii="Verdana" w:hAnsi="Verdana" w:cstheme="minorHAnsi"/>
          <w:b/>
          <w:sz w:val="20"/>
          <w:szCs w:val="18"/>
        </w:rPr>
      </w:pPr>
      <w:r w:rsidRPr="00855813">
        <w:rPr>
          <w:rFonts w:ascii="Verdana" w:hAnsi="Verdana" w:cstheme="minorHAnsi"/>
          <w:b/>
          <w:sz w:val="20"/>
          <w:szCs w:val="18"/>
        </w:rPr>
        <w:lastRenderedPageBreak/>
        <w:t xml:space="preserve">ANEXO 4 </w:t>
      </w:r>
    </w:p>
    <w:p w:rsidR="004E5088" w:rsidRPr="00855813" w:rsidRDefault="004E5088" w:rsidP="004E5088">
      <w:pPr>
        <w:spacing w:line="360" w:lineRule="auto"/>
        <w:jc w:val="center"/>
        <w:rPr>
          <w:rFonts w:ascii="Verdana" w:hAnsi="Verdana" w:cstheme="minorHAnsi"/>
          <w:b/>
          <w:sz w:val="20"/>
          <w:szCs w:val="18"/>
        </w:rPr>
      </w:pPr>
      <w:r w:rsidRPr="00855813">
        <w:rPr>
          <w:rFonts w:ascii="Verdana" w:hAnsi="Verdana" w:cstheme="minorHAnsi"/>
          <w:b/>
          <w:sz w:val="20"/>
          <w:szCs w:val="18"/>
        </w:rPr>
        <w:t>SEGURIDAD Y SALUD OCUPACIONAL</w:t>
      </w:r>
    </w:p>
    <w:p w:rsidR="004E5088" w:rsidRPr="00DE2AC6" w:rsidRDefault="004E5088" w:rsidP="004E5088">
      <w:pPr>
        <w:spacing w:before="120" w:after="120"/>
        <w:rPr>
          <w:rFonts w:ascii="Verdana" w:hAnsi="Verdana" w:cstheme="minorHAnsi"/>
          <w:b/>
          <w:sz w:val="18"/>
          <w:szCs w:val="18"/>
        </w:rPr>
      </w:pPr>
      <w:r w:rsidRPr="00DE2AC6">
        <w:rPr>
          <w:rFonts w:ascii="Verdana" w:hAnsi="Verdana" w:cstheme="minorHAnsi"/>
          <w:b/>
          <w:sz w:val="18"/>
          <w:szCs w:val="18"/>
        </w:rPr>
        <w:t xml:space="preserve">CLAUSULA SYSO </w:t>
      </w:r>
    </w:p>
    <w:p w:rsidR="004E5088" w:rsidRPr="00DE2AC6" w:rsidRDefault="004E5088" w:rsidP="004E5088">
      <w:pPr>
        <w:spacing w:before="120" w:after="120" w:line="360" w:lineRule="auto"/>
        <w:jc w:val="both"/>
        <w:rPr>
          <w:rFonts w:ascii="Verdana" w:hAnsi="Verdana" w:cstheme="minorHAnsi"/>
          <w:sz w:val="18"/>
          <w:szCs w:val="18"/>
        </w:rPr>
      </w:pPr>
      <w:r w:rsidRPr="00DE2AC6">
        <w:rPr>
          <w:rFonts w:ascii="Verdana" w:hAnsi="Verdana" w:cstheme="minorHAnsi"/>
          <w:sz w:val="18"/>
          <w:szCs w:val="18"/>
        </w:rPr>
        <w:t xml:space="preserve">La empresa contratada deberá cumplir de forma obligatoria con los siguientes estándares de Seguridad Industrial y Salud Ocupacional: </w:t>
      </w:r>
    </w:p>
    <w:p w:rsidR="004E5088" w:rsidRPr="00DE2AC6" w:rsidRDefault="004E5088" w:rsidP="004E5088">
      <w:pPr>
        <w:spacing w:before="120" w:after="120" w:line="360" w:lineRule="auto"/>
        <w:jc w:val="both"/>
        <w:rPr>
          <w:rFonts w:ascii="Verdana" w:hAnsi="Verdana" w:cstheme="minorHAnsi"/>
          <w:b/>
          <w:sz w:val="18"/>
          <w:szCs w:val="18"/>
        </w:rPr>
      </w:pPr>
      <w:r w:rsidRPr="00DE2AC6">
        <w:rPr>
          <w:rFonts w:ascii="Verdana" w:hAnsi="Verdana" w:cstheme="minorHAnsi"/>
          <w:b/>
          <w:sz w:val="18"/>
          <w:szCs w:val="18"/>
        </w:rPr>
        <w:t>ESTÁNDARES Y REQUISITOS DE SySO PARA CONTRATISTAS DE YPFB CORPORACIÓN.</w:t>
      </w:r>
    </w:p>
    <w:p w:rsidR="004E5088" w:rsidRPr="00DE2AC6" w:rsidRDefault="004E5088" w:rsidP="004E5088">
      <w:pPr>
        <w:spacing w:before="120" w:after="120" w:line="360" w:lineRule="auto"/>
        <w:jc w:val="both"/>
        <w:rPr>
          <w:rFonts w:ascii="Verdana" w:hAnsi="Verdana" w:cstheme="minorHAnsi"/>
          <w:sz w:val="18"/>
          <w:szCs w:val="18"/>
        </w:rPr>
      </w:pPr>
      <w:r w:rsidRPr="00DE2AC6">
        <w:rPr>
          <w:rFonts w:ascii="Verdana" w:hAnsi="Verdana" w:cstheme="minorHAnsi"/>
          <w:sz w:val="18"/>
          <w:szCs w:val="18"/>
        </w:rPr>
        <w:t xml:space="preserve">La empresa contratada deberá garantizar el cumplimiento de los requisitos y estándares de Seguridad descritos en el Anexo: “REQUISITOS DE SEGURIDAD INDUSTRIAL PARA CONTRATISTAS”, documento de políticas internas de YPFB y en estricto cumplimiento de la normativa legal vigente (D.L. 16998). </w:t>
      </w:r>
    </w:p>
    <w:p w:rsidR="004E5088" w:rsidRPr="00DE2AC6" w:rsidRDefault="004E5088" w:rsidP="004E5088">
      <w:pPr>
        <w:spacing w:before="120" w:after="120" w:line="360" w:lineRule="auto"/>
        <w:jc w:val="both"/>
        <w:rPr>
          <w:rFonts w:ascii="Verdana" w:hAnsi="Verdana" w:cstheme="minorHAnsi"/>
          <w:sz w:val="18"/>
          <w:szCs w:val="18"/>
        </w:rPr>
      </w:pPr>
      <w:r w:rsidRPr="00DE2AC6">
        <w:rPr>
          <w:rFonts w:ascii="Verdana" w:hAnsi="Verdana" w:cstheme="minorHAnsi"/>
          <w:sz w:val="18"/>
          <w:szCs w:val="18"/>
        </w:rPr>
        <w:t>Los requisitos de SySO son aplicables en base al Análisis Preliminar de Peligros y Riesgos elaborado para cada actividad y/o servicio a realizar. En función de ello, podrán establecerse requisitos adicionales y/o verificar la “no aplicación de ciertos requisitos de SySO” de acuerdo a las actividades del servicio.</w:t>
      </w:r>
    </w:p>
    <w:p w:rsidR="004E5088" w:rsidRPr="00DE2AC6" w:rsidRDefault="004E5088" w:rsidP="00BF4C81">
      <w:pPr>
        <w:pStyle w:val="Prrafodelista"/>
        <w:numPr>
          <w:ilvl w:val="0"/>
          <w:numId w:val="43"/>
        </w:numPr>
        <w:spacing w:before="120" w:after="120" w:line="360" w:lineRule="auto"/>
        <w:jc w:val="both"/>
        <w:rPr>
          <w:rFonts w:ascii="Verdana" w:hAnsi="Verdana" w:cstheme="minorHAnsi"/>
          <w:b/>
          <w:sz w:val="18"/>
          <w:szCs w:val="18"/>
        </w:rPr>
      </w:pPr>
      <w:r w:rsidRPr="00DE2AC6">
        <w:rPr>
          <w:rFonts w:ascii="Verdana" w:hAnsi="Verdana" w:cstheme="minorHAnsi"/>
          <w:b/>
          <w:sz w:val="18"/>
          <w:szCs w:val="18"/>
        </w:rPr>
        <w:t xml:space="preserve">ASPECTOS GENERALES: </w:t>
      </w:r>
    </w:p>
    <w:p w:rsidR="004E5088" w:rsidRPr="00DE2AC6" w:rsidRDefault="004E5088" w:rsidP="004E5088">
      <w:pPr>
        <w:spacing w:before="120" w:after="120" w:line="360" w:lineRule="auto"/>
        <w:jc w:val="both"/>
        <w:rPr>
          <w:rFonts w:ascii="Verdana" w:hAnsi="Verdana" w:cstheme="minorHAnsi"/>
          <w:sz w:val="18"/>
          <w:szCs w:val="18"/>
        </w:rPr>
      </w:pPr>
      <w:r w:rsidRPr="00DE2AC6">
        <w:rPr>
          <w:rFonts w:ascii="Verdana" w:hAnsi="Verdana" w:cstheme="minorHAnsi"/>
          <w:sz w:val="18"/>
          <w:szCs w:val="18"/>
        </w:rPr>
        <w:t>Las empresas contratistas se adhieren a la Política Corporativa de Seguridad, Salud, Medio Ambiente, Social y Gestión de YPFB.</w:t>
      </w:r>
    </w:p>
    <w:p w:rsidR="004E5088" w:rsidRPr="00DE2AC6" w:rsidRDefault="004E5088" w:rsidP="004E5088">
      <w:pPr>
        <w:pStyle w:val="Sinespaciado"/>
        <w:spacing w:before="120" w:after="120" w:line="360" w:lineRule="auto"/>
        <w:jc w:val="both"/>
        <w:rPr>
          <w:rFonts w:ascii="Verdana" w:hAnsi="Verdana" w:cstheme="minorHAnsi"/>
          <w:sz w:val="18"/>
          <w:szCs w:val="18"/>
        </w:rPr>
      </w:pPr>
      <w:r w:rsidRPr="00DE2AC6">
        <w:rPr>
          <w:rFonts w:ascii="Verdana" w:hAnsi="Verdana" w:cstheme="minorHAnsi"/>
          <w:sz w:val="18"/>
          <w:szCs w:val="18"/>
        </w:rPr>
        <w:t>La empresa contratada debe cumplir con los planes y programas establecidos por la entidad ejecutora, bajo lineamientos y normativa específica de YPFB y en estricto cumplimiento de la legislación vigente en materia de SMS. En este sentido se detallan los siguientes:</w:t>
      </w:r>
    </w:p>
    <w:p w:rsidR="004E5088" w:rsidRPr="00DE2AC6" w:rsidRDefault="004E5088" w:rsidP="00BF4C81">
      <w:pPr>
        <w:pStyle w:val="Prrafodelista"/>
        <w:numPr>
          <w:ilvl w:val="0"/>
          <w:numId w:val="43"/>
        </w:numPr>
        <w:spacing w:before="120" w:after="120" w:line="360" w:lineRule="auto"/>
        <w:jc w:val="both"/>
        <w:rPr>
          <w:rFonts w:ascii="Verdana" w:hAnsi="Verdana" w:cstheme="minorHAnsi"/>
          <w:b/>
          <w:sz w:val="18"/>
          <w:szCs w:val="18"/>
        </w:rPr>
      </w:pPr>
      <w:r w:rsidRPr="00DE2AC6">
        <w:rPr>
          <w:rFonts w:ascii="Verdana" w:hAnsi="Verdana" w:cstheme="minorHAnsi"/>
          <w:b/>
          <w:sz w:val="18"/>
          <w:szCs w:val="18"/>
        </w:rPr>
        <w:t xml:space="preserve">POSTERIOR A LA CONTRATACIÓN: </w:t>
      </w:r>
    </w:p>
    <w:p w:rsidR="004E5088" w:rsidRPr="00DE2AC6" w:rsidRDefault="004E5088" w:rsidP="004E5088">
      <w:pPr>
        <w:spacing w:before="120" w:after="120" w:line="360" w:lineRule="auto"/>
        <w:jc w:val="both"/>
        <w:rPr>
          <w:rFonts w:ascii="Verdana" w:hAnsi="Verdana" w:cstheme="minorHAnsi"/>
          <w:sz w:val="18"/>
          <w:szCs w:val="18"/>
        </w:rPr>
      </w:pPr>
      <w:r w:rsidRPr="00DE2AC6">
        <w:rPr>
          <w:rFonts w:ascii="Verdana" w:hAnsi="Verdana" w:cstheme="minorHAnsi"/>
          <w:sz w:val="18"/>
          <w:szCs w:val="18"/>
        </w:rPr>
        <w:t>Antes del inicio de las actividades la empresa contratada deberá presentar los siguientes documentos para la aprobación y VoBo de la Unidad SSMSG de YPFB:</w:t>
      </w:r>
    </w:p>
    <w:p w:rsidR="004E5088" w:rsidRPr="00DE2AC6" w:rsidRDefault="004E5088" w:rsidP="00BF4C81">
      <w:pPr>
        <w:pStyle w:val="Prrafodelista"/>
        <w:numPr>
          <w:ilvl w:val="1"/>
          <w:numId w:val="43"/>
        </w:numPr>
        <w:spacing w:before="120" w:after="120" w:line="360" w:lineRule="auto"/>
        <w:jc w:val="both"/>
        <w:rPr>
          <w:rFonts w:ascii="Verdana" w:hAnsi="Verdana" w:cstheme="minorHAnsi"/>
          <w:sz w:val="18"/>
          <w:szCs w:val="18"/>
        </w:rPr>
      </w:pPr>
      <w:r w:rsidRPr="00DE2AC6">
        <w:rPr>
          <w:rFonts w:ascii="Verdana" w:hAnsi="Verdana" w:cstheme="minorHAnsi"/>
          <w:sz w:val="18"/>
          <w:szCs w:val="18"/>
        </w:rPr>
        <w:t>Declaración jurada “Compromiso de SMS” para Cumplimiento de requisitos de Seguridad Industrial, Salud Ocupacional y Medio Ambiente para contratistas de YPFB Corporación.</w:t>
      </w:r>
    </w:p>
    <w:p w:rsidR="004E5088" w:rsidRPr="00DE2AC6" w:rsidRDefault="004E5088" w:rsidP="004E5088">
      <w:pPr>
        <w:pStyle w:val="Prrafodelista"/>
        <w:spacing w:before="120" w:after="120" w:line="360" w:lineRule="auto"/>
        <w:ind w:left="1080"/>
        <w:jc w:val="both"/>
        <w:rPr>
          <w:rFonts w:ascii="Verdana" w:hAnsi="Verdana" w:cstheme="minorHAnsi"/>
          <w:i/>
          <w:sz w:val="18"/>
          <w:szCs w:val="18"/>
        </w:rPr>
      </w:pPr>
      <w:r w:rsidRPr="00DE2AC6">
        <w:rPr>
          <w:rFonts w:ascii="Verdana" w:hAnsi="Verdana" w:cstheme="minorHAnsi"/>
          <w:i/>
          <w:sz w:val="18"/>
          <w:szCs w:val="18"/>
        </w:rPr>
        <w:t>La empresa consultora</w:t>
      </w:r>
      <w:r w:rsidRPr="00DE2AC6">
        <w:rPr>
          <w:rFonts w:ascii="Verdana" w:hAnsi="Verdana" w:cstheme="minorHAnsi"/>
          <w:sz w:val="18"/>
          <w:szCs w:val="18"/>
        </w:rPr>
        <w:t xml:space="preserve"> contratada </w:t>
      </w:r>
      <w:r w:rsidRPr="00DE2AC6">
        <w:rPr>
          <w:rFonts w:ascii="Verdana" w:hAnsi="Verdana" w:cstheme="minorHAnsi"/>
          <w:i/>
          <w:sz w:val="18"/>
          <w:szCs w:val="18"/>
        </w:rPr>
        <w:t>deberá dar estricto cumplimento a la legislación aplicable al presente servicio de Supervisión y/o Fiscalización, vigente en el Estado Plurinacional de Bolivia; siendo también responsable del cumplimiento por parte de los SUBCONTRATISTAS que intervengan a nombre suyo ante YPFB (Contratante).</w:t>
      </w:r>
    </w:p>
    <w:p w:rsidR="004E5088" w:rsidRPr="00DE2AC6" w:rsidRDefault="004E5088" w:rsidP="004E5088">
      <w:pPr>
        <w:pStyle w:val="Prrafodelista"/>
        <w:spacing w:before="120" w:after="120" w:line="360" w:lineRule="auto"/>
        <w:ind w:left="1080"/>
        <w:jc w:val="both"/>
        <w:rPr>
          <w:rFonts w:ascii="Verdana" w:hAnsi="Verdana" w:cstheme="minorHAnsi"/>
          <w:sz w:val="18"/>
          <w:szCs w:val="18"/>
        </w:rPr>
      </w:pPr>
      <w:r w:rsidRPr="00DE2AC6">
        <w:rPr>
          <w:rFonts w:ascii="Verdana" w:hAnsi="Verdana" w:cstheme="minorHAnsi"/>
          <w:sz w:val="18"/>
          <w:szCs w:val="18"/>
        </w:rPr>
        <w:t>Presentar debidamente firmada por el representante legal, adjuntando la fotocopia firmada del documento de identificación (pasaporte/CI), con la impresión dactilar del mismo (pulgar derecho y/o izquierdo).</w:t>
      </w:r>
    </w:p>
    <w:p w:rsidR="004E5088" w:rsidRPr="00DE2AC6" w:rsidRDefault="004E5088" w:rsidP="004E5088">
      <w:pPr>
        <w:pStyle w:val="Prrafodelista"/>
        <w:spacing w:before="120" w:after="120" w:line="360" w:lineRule="auto"/>
        <w:ind w:left="1080"/>
        <w:jc w:val="both"/>
        <w:rPr>
          <w:rFonts w:ascii="Verdana" w:hAnsi="Verdana" w:cstheme="minorHAnsi"/>
          <w:sz w:val="18"/>
          <w:szCs w:val="18"/>
        </w:rPr>
      </w:pPr>
    </w:p>
    <w:p w:rsidR="004E5088" w:rsidRPr="00DE2AC6" w:rsidRDefault="004E5088" w:rsidP="00BF4C81">
      <w:pPr>
        <w:pStyle w:val="Prrafodelista"/>
        <w:numPr>
          <w:ilvl w:val="0"/>
          <w:numId w:val="43"/>
        </w:numPr>
        <w:spacing w:before="120" w:after="120" w:line="360" w:lineRule="auto"/>
        <w:jc w:val="both"/>
        <w:rPr>
          <w:rFonts w:ascii="Verdana" w:hAnsi="Verdana" w:cstheme="minorHAnsi"/>
          <w:b/>
          <w:sz w:val="18"/>
          <w:szCs w:val="18"/>
        </w:rPr>
      </w:pPr>
      <w:r w:rsidRPr="00DE2AC6">
        <w:rPr>
          <w:rFonts w:ascii="Verdana" w:hAnsi="Verdana" w:cstheme="minorHAnsi"/>
          <w:b/>
          <w:sz w:val="18"/>
          <w:szCs w:val="18"/>
        </w:rPr>
        <w:lastRenderedPageBreak/>
        <w:t>ANTES DEL INICIO DE ACTIVIDADES E INGRESO, LA EMPRESA CONTRATADA DEBE CUMPLIR CON LOS SIGUIENTES REQUISITOS DE SMS.</w:t>
      </w:r>
    </w:p>
    <w:p w:rsidR="004E5088" w:rsidRPr="00DE2AC6" w:rsidRDefault="004E5088" w:rsidP="00BF4C81">
      <w:pPr>
        <w:pStyle w:val="Prrafodelista"/>
        <w:numPr>
          <w:ilvl w:val="1"/>
          <w:numId w:val="43"/>
        </w:numPr>
        <w:spacing w:line="360" w:lineRule="auto"/>
        <w:ind w:left="1417" w:hanging="578"/>
        <w:jc w:val="both"/>
        <w:rPr>
          <w:rFonts w:ascii="Verdana" w:hAnsi="Verdana" w:cstheme="minorHAnsi"/>
          <w:sz w:val="18"/>
          <w:szCs w:val="18"/>
        </w:rPr>
      </w:pPr>
      <w:r w:rsidRPr="00DE2AC6">
        <w:rPr>
          <w:rFonts w:ascii="Verdana" w:hAnsi="Verdana" w:cstheme="minorHAnsi"/>
          <w:sz w:val="18"/>
          <w:szCs w:val="18"/>
        </w:rPr>
        <w:t>Nómina (nombre completo y cédula de identidad) del personal a cargo de la supervisión</w:t>
      </w:r>
    </w:p>
    <w:p w:rsidR="004E5088" w:rsidRPr="00DE2AC6" w:rsidRDefault="004E5088" w:rsidP="00BF4C81">
      <w:pPr>
        <w:pStyle w:val="Prrafodelista"/>
        <w:numPr>
          <w:ilvl w:val="1"/>
          <w:numId w:val="43"/>
        </w:numPr>
        <w:spacing w:line="360" w:lineRule="auto"/>
        <w:ind w:left="1417" w:hanging="578"/>
        <w:jc w:val="both"/>
        <w:rPr>
          <w:rFonts w:ascii="Verdana" w:hAnsi="Verdana" w:cstheme="minorHAnsi"/>
          <w:sz w:val="18"/>
          <w:szCs w:val="18"/>
        </w:rPr>
      </w:pPr>
      <w:r w:rsidRPr="00DE2AC6">
        <w:rPr>
          <w:rFonts w:ascii="Verdana" w:hAnsi="Verdana" w:cstheme="minorHAnsi"/>
          <w:sz w:val="18"/>
          <w:szCs w:val="18"/>
        </w:rPr>
        <w:t>Inducción de SMS por parte de YPFB</w:t>
      </w:r>
    </w:p>
    <w:p w:rsidR="004E5088" w:rsidRPr="00DE2AC6" w:rsidRDefault="004E5088" w:rsidP="00BF4C81">
      <w:pPr>
        <w:pStyle w:val="Prrafodelista"/>
        <w:numPr>
          <w:ilvl w:val="1"/>
          <w:numId w:val="43"/>
        </w:numPr>
        <w:spacing w:line="360" w:lineRule="auto"/>
        <w:ind w:left="1417" w:hanging="578"/>
        <w:jc w:val="both"/>
        <w:rPr>
          <w:rFonts w:ascii="Verdana" w:hAnsi="Verdana" w:cstheme="minorHAnsi"/>
          <w:sz w:val="18"/>
          <w:szCs w:val="18"/>
        </w:rPr>
      </w:pPr>
      <w:r w:rsidRPr="00DE2AC6">
        <w:rPr>
          <w:rFonts w:ascii="Verdana" w:hAnsi="Verdana" w:cstheme="minorHAnsi"/>
          <w:sz w:val="18"/>
          <w:szCs w:val="18"/>
        </w:rPr>
        <w:t xml:space="preserve">Examen pre-ocupacional </w:t>
      </w:r>
    </w:p>
    <w:p w:rsidR="004E5088" w:rsidRPr="00DE2AC6" w:rsidRDefault="004E5088" w:rsidP="00BF4C81">
      <w:pPr>
        <w:pStyle w:val="Prrafodelista"/>
        <w:numPr>
          <w:ilvl w:val="1"/>
          <w:numId w:val="43"/>
        </w:numPr>
        <w:spacing w:line="360" w:lineRule="auto"/>
        <w:ind w:left="1417" w:hanging="578"/>
        <w:jc w:val="both"/>
        <w:rPr>
          <w:rFonts w:ascii="Verdana" w:hAnsi="Verdana" w:cstheme="minorHAnsi"/>
          <w:sz w:val="18"/>
          <w:szCs w:val="18"/>
        </w:rPr>
      </w:pPr>
      <w:r w:rsidRPr="00DE2AC6">
        <w:rPr>
          <w:rFonts w:ascii="Verdana" w:hAnsi="Verdana" w:cstheme="minorHAnsi"/>
          <w:sz w:val="18"/>
          <w:szCs w:val="18"/>
        </w:rPr>
        <w:t>Ficha de afiliación al Seguro médico</w:t>
      </w:r>
    </w:p>
    <w:p w:rsidR="004E5088" w:rsidRPr="00DE2AC6" w:rsidRDefault="004E5088" w:rsidP="00BF4C81">
      <w:pPr>
        <w:pStyle w:val="Prrafodelista"/>
        <w:numPr>
          <w:ilvl w:val="1"/>
          <w:numId w:val="43"/>
        </w:numPr>
        <w:spacing w:line="360" w:lineRule="auto"/>
        <w:ind w:left="1417" w:hanging="578"/>
        <w:jc w:val="both"/>
        <w:rPr>
          <w:rFonts w:ascii="Verdana" w:hAnsi="Verdana" w:cstheme="minorHAnsi"/>
          <w:sz w:val="18"/>
          <w:szCs w:val="18"/>
        </w:rPr>
      </w:pPr>
      <w:r w:rsidRPr="00DE2AC6">
        <w:rPr>
          <w:rFonts w:ascii="Verdana" w:hAnsi="Verdana" w:cstheme="minorHAnsi"/>
          <w:sz w:val="18"/>
          <w:szCs w:val="18"/>
        </w:rPr>
        <w:t>Seguro de Vida y Contra accidentes (Pólizas contra accidentes personales y muerte)</w:t>
      </w:r>
    </w:p>
    <w:p w:rsidR="004E5088" w:rsidRPr="00DE2AC6" w:rsidRDefault="004E5088" w:rsidP="00BF4C81">
      <w:pPr>
        <w:pStyle w:val="Prrafodelista"/>
        <w:numPr>
          <w:ilvl w:val="1"/>
          <w:numId w:val="43"/>
        </w:numPr>
        <w:spacing w:line="360" w:lineRule="auto"/>
        <w:ind w:left="1417" w:hanging="578"/>
        <w:jc w:val="both"/>
        <w:rPr>
          <w:rFonts w:ascii="Verdana" w:hAnsi="Verdana" w:cstheme="minorHAnsi"/>
          <w:sz w:val="18"/>
          <w:szCs w:val="18"/>
        </w:rPr>
      </w:pPr>
      <w:r w:rsidRPr="00DE2AC6">
        <w:rPr>
          <w:rFonts w:ascii="Verdana" w:hAnsi="Verdana" w:cstheme="minorHAnsi"/>
          <w:sz w:val="18"/>
          <w:szCs w:val="18"/>
        </w:rPr>
        <w:t>Uso obligatorio de Ropa de trabajo</w:t>
      </w:r>
    </w:p>
    <w:p w:rsidR="004E5088" w:rsidRPr="00DE2AC6" w:rsidRDefault="004E5088" w:rsidP="00BF4C81">
      <w:pPr>
        <w:pStyle w:val="Prrafodelista"/>
        <w:numPr>
          <w:ilvl w:val="1"/>
          <w:numId w:val="43"/>
        </w:numPr>
        <w:spacing w:line="360" w:lineRule="auto"/>
        <w:ind w:left="1417" w:hanging="578"/>
        <w:jc w:val="both"/>
        <w:rPr>
          <w:rFonts w:ascii="Verdana" w:hAnsi="Verdana" w:cstheme="minorHAnsi"/>
          <w:sz w:val="18"/>
          <w:szCs w:val="18"/>
        </w:rPr>
      </w:pPr>
      <w:r w:rsidRPr="00DE2AC6">
        <w:rPr>
          <w:rFonts w:ascii="Verdana" w:hAnsi="Verdana" w:cstheme="minorHAnsi"/>
          <w:sz w:val="18"/>
          <w:szCs w:val="18"/>
        </w:rPr>
        <w:t>Uso obligatorio de EPP (Equipo de protección personal)</w:t>
      </w:r>
    </w:p>
    <w:p w:rsidR="004E5088" w:rsidRPr="00DE2AC6" w:rsidRDefault="004E5088" w:rsidP="00BF4C81">
      <w:pPr>
        <w:pStyle w:val="Prrafodelista"/>
        <w:numPr>
          <w:ilvl w:val="0"/>
          <w:numId w:val="44"/>
        </w:numPr>
        <w:spacing w:line="360" w:lineRule="auto"/>
        <w:ind w:left="2132" w:hanging="357"/>
        <w:jc w:val="both"/>
        <w:rPr>
          <w:rFonts w:ascii="Verdana" w:hAnsi="Verdana" w:cstheme="minorHAnsi"/>
          <w:sz w:val="18"/>
          <w:szCs w:val="18"/>
        </w:rPr>
      </w:pPr>
      <w:r w:rsidRPr="00DE2AC6">
        <w:rPr>
          <w:rFonts w:ascii="Verdana" w:hAnsi="Verdana" w:cstheme="minorHAnsi"/>
          <w:sz w:val="18"/>
          <w:szCs w:val="18"/>
        </w:rPr>
        <w:t>Casco de seguridad</w:t>
      </w:r>
    </w:p>
    <w:p w:rsidR="004E5088" w:rsidRPr="00DE2AC6" w:rsidRDefault="004E5088" w:rsidP="00BF4C81">
      <w:pPr>
        <w:pStyle w:val="Prrafodelista"/>
        <w:numPr>
          <w:ilvl w:val="0"/>
          <w:numId w:val="44"/>
        </w:numPr>
        <w:spacing w:line="360" w:lineRule="auto"/>
        <w:ind w:left="2132" w:hanging="357"/>
        <w:jc w:val="both"/>
        <w:rPr>
          <w:rFonts w:ascii="Verdana" w:hAnsi="Verdana" w:cstheme="minorHAnsi"/>
          <w:sz w:val="18"/>
          <w:szCs w:val="18"/>
        </w:rPr>
      </w:pPr>
      <w:r w:rsidRPr="00DE2AC6">
        <w:rPr>
          <w:rFonts w:ascii="Verdana" w:hAnsi="Verdana" w:cstheme="minorHAnsi"/>
          <w:sz w:val="18"/>
          <w:szCs w:val="18"/>
        </w:rPr>
        <w:t>Lentes de seguridad (en caso de requerirse en la actividad)</w:t>
      </w:r>
    </w:p>
    <w:p w:rsidR="004E5088" w:rsidRPr="00DE2AC6" w:rsidRDefault="004E5088" w:rsidP="00BF4C81">
      <w:pPr>
        <w:pStyle w:val="Prrafodelista"/>
        <w:numPr>
          <w:ilvl w:val="0"/>
          <w:numId w:val="44"/>
        </w:numPr>
        <w:spacing w:line="360" w:lineRule="auto"/>
        <w:ind w:left="2132" w:hanging="357"/>
        <w:jc w:val="both"/>
        <w:rPr>
          <w:rFonts w:ascii="Verdana" w:hAnsi="Verdana" w:cstheme="minorHAnsi"/>
          <w:sz w:val="18"/>
          <w:szCs w:val="18"/>
        </w:rPr>
      </w:pPr>
      <w:r w:rsidRPr="00DE2AC6">
        <w:rPr>
          <w:rFonts w:ascii="Verdana" w:hAnsi="Verdana" w:cstheme="minorHAnsi"/>
          <w:sz w:val="18"/>
          <w:szCs w:val="18"/>
        </w:rPr>
        <w:t>Protectores auditivos (en caso de intervenir en lugares con generación de ruido)</w:t>
      </w:r>
    </w:p>
    <w:p w:rsidR="004E5088" w:rsidRPr="00DE2AC6" w:rsidRDefault="004E5088" w:rsidP="00BF4C81">
      <w:pPr>
        <w:pStyle w:val="Prrafodelista"/>
        <w:numPr>
          <w:ilvl w:val="0"/>
          <w:numId w:val="44"/>
        </w:numPr>
        <w:spacing w:line="360" w:lineRule="auto"/>
        <w:ind w:left="2132" w:hanging="357"/>
        <w:jc w:val="both"/>
        <w:rPr>
          <w:rFonts w:ascii="Verdana" w:hAnsi="Verdana" w:cstheme="minorHAnsi"/>
          <w:sz w:val="18"/>
          <w:szCs w:val="18"/>
        </w:rPr>
      </w:pPr>
      <w:r w:rsidRPr="00DE2AC6">
        <w:rPr>
          <w:rFonts w:ascii="Verdana" w:hAnsi="Verdana" w:cstheme="minorHAnsi"/>
          <w:sz w:val="18"/>
          <w:szCs w:val="18"/>
        </w:rPr>
        <w:t>Protector respiratorio (en caso de intervenir en lugares con generación de partículas suspendidas, gases u otros nocivos)</w:t>
      </w:r>
    </w:p>
    <w:p w:rsidR="004E5088" w:rsidRPr="00DE2AC6" w:rsidRDefault="004E5088" w:rsidP="00BF4C81">
      <w:pPr>
        <w:pStyle w:val="Prrafodelista"/>
        <w:numPr>
          <w:ilvl w:val="0"/>
          <w:numId w:val="44"/>
        </w:numPr>
        <w:spacing w:line="360" w:lineRule="auto"/>
        <w:ind w:left="2132" w:hanging="357"/>
        <w:jc w:val="both"/>
        <w:rPr>
          <w:rFonts w:ascii="Verdana" w:hAnsi="Verdana" w:cstheme="minorHAnsi"/>
          <w:sz w:val="18"/>
          <w:szCs w:val="18"/>
        </w:rPr>
      </w:pPr>
      <w:r w:rsidRPr="00DE2AC6">
        <w:rPr>
          <w:rFonts w:ascii="Verdana" w:hAnsi="Verdana" w:cstheme="minorHAnsi"/>
          <w:sz w:val="18"/>
          <w:szCs w:val="18"/>
        </w:rPr>
        <w:t>Botín / Bota de seguridad</w:t>
      </w:r>
    </w:p>
    <w:p w:rsidR="004E5088" w:rsidRPr="00DE2AC6" w:rsidRDefault="004E5088" w:rsidP="00BF4C81">
      <w:pPr>
        <w:pStyle w:val="Prrafodelista"/>
        <w:numPr>
          <w:ilvl w:val="0"/>
          <w:numId w:val="44"/>
        </w:numPr>
        <w:spacing w:line="360" w:lineRule="auto"/>
        <w:ind w:left="2132" w:hanging="357"/>
        <w:jc w:val="both"/>
        <w:rPr>
          <w:rFonts w:ascii="Verdana" w:hAnsi="Verdana" w:cstheme="minorHAnsi"/>
          <w:sz w:val="18"/>
          <w:szCs w:val="18"/>
        </w:rPr>
      </w:pPr>
      <w:r w:rsidRPr="00DE2AC6">
        <w:rPr>
          <w:rFonts w:ascii="Verdana" w:hAnsi="Verdana" w:cstheme="minorHAnsi"/>
          <w:sz w:val="18"/>
          <w:szCs w:val="18"/>
        </w:rPr>
        <w:t>Guantes (de acuerdo a las actividades a desarrollar)</w:t>
      </w:r>
    </w:p>
    <w:p w:rsidR="004E5088" w:rsidRPr="00DE2AC6" w:rsidRDefault="004E5088" w:rsidP="00BF4C81">
      <w:pPr>
        <w:pStyle w:val="Prrafodelista"/>
        <w:numPr>
          <w:ilvl w:val="0"/>
          <w:numId w:val="44"/>
        </w:numPr>
        <w:spacing w:line="360" w:lineRule="auto"/>
        <w:ind w:left="2132" w:hanging="357"/>
        <w:jc w:val="both"/>
        <w:rPr>
          <w:rFonts w:ascii="Verdana" w:hAnsi="Verdana" w:cstheme="minorHAnsi"/>
          <w:sz w:val="18"/>
          <w:szCs w:val="18"/>
        </w:rPr>
      </w:pPr>
      <w:r w:rsidRPr="00DE2AC6">
        <w:rPr>
          <w:rFonts w:ascii="Verdana" w:hAnsi="Verdana" w:cstheme="minorHAnsi"/>
          <w:sz w:val="18"/>
          <w:szCs w:val="18"/>
        </w:rPr>
        <w:t>Protector auditivo (en caso de requerirse en la actividad)</w:t>
      </w:r>
    </w:p>
    <w:p w:rsidR="004E5088" w:rsidRPr="00DE2AC6" w:rsidRDefault="004E5088" w:rsidP="00BF4C81">
      <w:pPr>
        <w:pStyle w:val="Prrafodelista"/>
        <w:numPr>
          <w:ilvl w:val="0"/>
          <w:numId w:val="44"/>
        </w:numPr>
        <w:spacing w:line="360" w:lineRule="auto"/>
        <w:ind w:left="2132" w:hanging="357"/>
        <w:jc w:val="both"/>
        <w:rPr>
          <w:rFonts w:ascii="Verdana" w:hAnsi="Verdana" w:cstheme="minorHAnsi"/>
          <w:sz w:val="18"/>
          <w:szCs w:val="18"/>
        </w:rPr>
      </w:pPr>
      <w:r w:rsidRPr="00DE2AC6">
        <w:rPr>
          <w:rFonts w:ascii="Verdana" w:hAnsi="Verdana" w:cstheme="minorHAnsi"/>
          <w:sz w:val="18"/>
          <w:szCs w:val="18"/>
        </w:rPr>
        <w:t>Otros equipos de protección personal que sean requeridos de acuerdo a la actividad a fiscalizar (alturas, espacios confinados, eléctricos, etc.)</w:t>
      </w:r>
    </w:p>
    <w:p w:rsidR="004E5088" w:rsidRPr="00DE2AC6" w:rsidRDefault="004E5088" w:rsidP="00BF4C81">
      <w:pPr>
        <w:pStyle w:val="Sangradetextonormal"/>
        <w:numPr>
          <w:ilvl w:val="0"/>
          <w:numId w:val="44"/>
        </w:numPr>
        <w:spacing w:after="0" w:line="360" w:lineRule="auto"/>
        <w:ind w:left="2132" w:hanging="357"/>
        <w:jc w:val="both"/>
        <w:rPr>
          <w:rFonts w:ascii="Verdana" w:hAnsi="Verdana" w:cstheme="minorHAnsi"/>
          <w:bCs/>
          <w:sz w:val="18"/>
          <w:szCs w:val="18"/>
        </w:rPr>
      </w:pPr>
      <w:r w:rsidRPr="00DE2AC6">
        <w:rPr>
          <w:rFonts w:ascii="Verdana" w:hAnsi="Verdana" w:cstheme="minorHAnsi"/>
          <w:bCs/>
          <w:sz w:val="18"/>
          <w:szCs w:val="18"/>
        </w:rPr>
        <w:t>Uso de señalética en el área</w:t>
      </w:r>
      <w:r w:rsidRPr="00DE2AC6">
        <w:rPr>
          <w:rFonts w:ascii="Verdana" w:hAnsi="Verdana" w:cstheme="minorHAnsi"/>
          <w:sz w:val="18"/>
          <w:szCs w:val="18"/>
        </w:rPr>
        <w:t xml:space="preserve"> o frentes de trabajo</w:t>
      </w:r>
      <w:r w:rsidRPr="00DE2AC6">
        <w:rPr>
          <w:rFonts w:ascii="Verdana" w:hAnsi="Verdana" w:cstheme="minorHAnsi"/>
          <w:bCs/>
          <w:sz w:val="18"/>
          <w:szCs w:val="18"/>
        </w:rPr>
        <w:t>.</w:t>
      </w:r>
    </w:p>
    <w:p w:rsidR="004E5088" w:rsidRPr="00DE2AC6" w:rsidRDefault="002C61AB" w:rsidP="00BF4C81">
      <w:pPr>
        <w:pStyle w:val="Prrafodelista"/>
        <w:numPr>
          <w:ilvl w:val="1"/>
          <w:numId w:val="43"/>
        </w:numPr>
        <w:spacing w:line="360" w:lineRule="auto"/>
        <w:ind w:left="1418"/>
        <w:jc w:val="both"/>
        <w:rPr>
          <w:rFonts w:ascii="Verdana" w:hAnsi="Verdana" w:cstheme="minorHAnsi"/>
          <w:sz w:val="18"/>
          <w:szCs w:val="18"/>
        </w:rPr>
      </w:pPr>
      <w:r w:rsidRPr="00DE2AC6">
        <w:rPr>
          <w:rFonts w:ascii="Verdana" w:hAnsi="Verdana" w:cstheme="minorHAnsi"/>
          <w:sz w:val="18"/>
          <w:szCs w:val="18"/>
        </w:rPr>
        <w:t xml:space="preserve">     </w:t>
      </w:r>
      <w:r w:rsidR="004E5088" w:rsidRPr="00DE2AC6">
        <w:rPr>
          <w:rFonts w:ascii="Verdana" w:hAnsi="Verdana" w:cstheme="minorHAnsi"/>
          <w:sz w:val="18"/>
          <w:szCs w:val="18"/>
        </w:rPr>
        <w:t>En caso de necesitar el ingreso de vehículos a la actividad, obra y/o servicio:</w:t>
      </w:r>
    </w:p>
    <w:p w:rsidR="004E5088" w:rsidRPr="00DE2AC6" w:rsidRDefault="004E5088" w:rsidP="00BF4C81">
      <w:pPr>
        <w:pStyle w:val="Prrafodelista"/>
        <w:numPr>
          <w:ilvl w:val="0"/>
          <w:numId w:val="44"/>
        </w:numPr>
        <w:spacing w:line="360" w:lineRule="auto"/>
        <w:jc w:val="both"/>
        <w:rPr>
          <w:rFonts w:ascii="Verdana" w:hAnsi="Verdana" w:cstheme="minorHAnsi"/>
          <w:sz w:val="18"/>
          <w:szCs w:val="18"/>
        </w:rPr>
      </w:pPr>
      <w:r w:rsidRPr="00DE2AC6">
        <w:rPr>
          <w:rFonts w:ascii="Verdana" w:hAnsi="Verdana" w:cstheme="minorHAnsi"/>
          <w:sz w:val="18"/>
          <w:szCs w:val="18"/>
        </w:rPr>
        <w:t>Check list de vehículos livianos y pesados.</w:t>
      </w:r>
    </w:p>
    <w:p w:rsidR="004E5088" w:rsidRPr="00DE2AC6" w:rsidRDefault="004E5088" w:rsidP="00BF4C81">
      <w:pPr>
        <w:pStyle w:val="Prrafodelista"/>
        <w:numPr>
          <w:ilvl w:val="0"/>
          <w:numId w:val="44"/>
        </w:numPr>
        <w:spacing w:line="360" w:lineRule="auto"/>
        <w:jc w:val="both"/>
        <w:rPr>
          <w:rFonts w:ascii="Verdana" w:hAnsi="Verdana" w:cstheme="minorHAnsi"/>
          <w:b/>
          <w:bCs/>
          <w:iCs/>
          <w:sz w:val="18"/>
          <w:szCs w:val="18"/>
        </w:rPr>
      </w:pPr>
      <w:r w:rsidRPr="00DE2AC6">
        <w:rPr>
          <w:rFonts w:ascii="Verdana" w:hAnsi="Verdana" w:cstheme="minorHAnsi"/>
          <w:sz w:val="18"/>
          <w:szCs w:val="18"/>
        </w:rPr>
        <w:t>Seguro Obligatorio contra Accidentes de Tránsito</w:t>
      </w:r>
      <w:r w:rsidRPr="00DE2AC6">
        <w:rPr>
          <w:rFonts w:ascii="Verdana" w:hAnsi="Verdana" w:cstheme="minorHAnsi"/>
          <w:bCs/>
          <w:iCs/>
          <w:sz w:val="18"/>
          <w:szCs w:val="18"/>
        </w:rPr>
        <w:t xml:space="preserve"> – SOAT.</w:t>
      </w:r>
    </w:p>
    <w:p w:rsidR="004E5088" w:rsidRPr="00DE2AC6" w:rsidRDefault="004E5088" w:rsidP="00BF4C81">
      <w:pPr>
        <w:pStyle w:val="Prrafodelista"/>
        <w:numPr>
          <w:ilvl w:val="0"/>
          <w:numId w:val="44"/>
        </w:numPr>
        <w:spacing w:line="360" w:lineRule="auto"/>
        <w:jc w:val="both"/>
        <w:rPr>
          <w:rFonts w:ascii="Verdana" w:hAnsi="Verdana" w:cstheme="minorHAnsi"/>
          <w:sz w:val="18"/>
          <w:szCs w:val="18"/>
        </w:rPr>
      </w:pPr>
      <w:r w:rsidRPr="00DE2AC6">
        <w:rPr>
          <w:rFonts w:ascii="Verdana" w:hAnsi="Verdana" w:cstheme="minorHAnsi"/>
          <w:sz w:val="18"/>
          <w:szCs w:val="18"/>
        </w:rPr>
        <w:t>El conductor deberá contar con Licencia de conducir vigente de acuerdo al tipo de vehículo que utilizará la empresa contratista y capacitación en manejo defensivo.</w:t>
      </w:r>
    </w:p>
    <w:p w:rsidR="004E5088" w:rsidRPr="00DE2AC6" w:rsidRDefault="004E5088" w:rsidP="00BF4C81">
      <w:pPr>
        <w:pStyle w:val="Prrafodelista"/>
        <w:numPr>
          <w:ilvl w:val="0"/>
          <w:numId w:val="44"/>
        </w:numPr>
        <w:spacing w:line="360" w:lineRule="auto"/>
        <w:jc w:val="both"/>
        <w:rPr>
          <w:rFonts w:ascii="Verdana" w:hAnsi="Verdana" w:cstheme="minorHAnsi"/>
          <w:sz w:val="18"/>
          <w:szCs w:val="18"/>
        </w:rPr>
      </w:pPr>
      <w:r w:rsidRPr="00DE2AC6">
        <w:rPr>
          <w:rFonts w:ascii="Verdana" w:hAnsi="Verdana" w:cstheme="minorHAnsi"/>
          <w:sz w:val="18"/>
          <w:szCs w:val="18"/>
        </w:rPr>
        <w:t>Estar equipados mínimamente con 1 extintor de polvo químico seco tipo ABC de 5 lb mínimamente.</w:t>
      </w:r>
    </w:p>
    <w:p w:rsidR="004E5088" w:rsidRPr="00DE2AC6" w:rsidRDefault="004E5088" w:rsidP="00BF4C81">
      <w:pPr>
        <w:pStyle w:val="Prrafodelista"/>
        <w:numPr>
          <w:ilvl w:val="0"/>
          <w:numId w:val="44"/>
        </w:numPr>
        <w:spacing w:line="360" w:lineRule="auto"/>
        <w:jc w:val="both"/>
        <w:rPr>
          <w:rFonts w:ascii="Verdana" w:hAnsi="Verdana" w:cstheme="minorHAnsi"/>
          <w:sz w:val="18"/>
          <w:szCs w:val="18"/>
        </w:rPr>
      </w:pPr>
      <w:r w:rsidRPr="00DE2AC6">
        <w:rPr>
          <w:rFonts w:ascii="Verdana" w:hAnsi="Verdana" w:cstheme="minorHAnsi"/>
          <w:sz w:val="18"/>
          <w:szCs w:val="18"/>
        </w:rPr>
        <w:t>Tener alarmas audibles de retroceso necesariamente.</w:t>
      </w:r>
    </w:p>
    <w:p w:rsidR="004E5088" w:rsidRPr="00DE2AC6" w:rsidRDefault="004E5088" w:rsidP="00BF4C81">
      <w:pPr>
        <w:pStyle w:val="Prrafodelista"/>
        <w:numPr>
          <w:ilvl w:val="0"/>
          <w:numId w:val="44"/>
        </w:numPr>
        <w:spacing w:line="360" w:lineRule="auto"/>
        <w:jc w:val="both"/>
        <w:rPr>
          <w:rFonts w:ascii="Verdana" w:hAnsi="Verdana" w:cstheme="minorHAnsi"/>
          <w:sz w:val="18"/>
          <w:szCs w:val="18"/>
        </w:rPr>
      </w:pPr>
      <w:r w:rsidRPr="00DE2AC6">
        <w:rPr>
          <w:rFonts w:ascii="Verdana" w:hAnsi="Verdana" w:cstheme="minorHAnsi"/>
          <w:sz w:val="18"/>
          <w:szCs w:val="18"/>
        </w:rPr>
        <w:t>Deberá contar con arresta llamas para ingresar a planta (deseable).</w:t>
      </w:r>
    </w:p>
    <w:p w:rsidR="008A2B0F" w:rsidRPr="00DE2AC6" w:rsidRDefault="008A2B0F" w:rsidP="004E5088">
      <w:pPr>
        <w:pStyle w:val="Prrafodelista"/>
        <w:spacing w:after="13" w:line="360" w:lineRule="auto"/>
        <w:ind w:left="720"/>
        <w:jc w:val="both"/>
        <w:rPr>
          <w:rFonts w:ascii="Verdana" w:hAnsi="Verdana" w:cstheme="minorHAnsi"/>
          <w:b/>
          <w:sz w:val="18"/>
          <w:szCs w:val="18"/>
          <w:lang w:eastAsia="es-BO"/>
        </w:rPr>
      </w:pPr>
    </w:p>
    <w:p w:rsidR="004E5088" w:rsidRPr="00DE2AC6" w:rsidRDefault="004E5088" w:rsidP="004E5088">
      <w:pPr>
        <w:pStyle w:val="Prrafodelista"/>
        <w:spacing w:after="13" w:line="360" w:lineRule="auto"/>
        <w:ind w:left="720"/>
        <w:jc w:val="both"/>
        <w:rPr>
          <w:rFonts w:ascii="Verdana" w:hAnsi="Verdana" w:cstheme="minorHAnsi"/>
          <w:sz w:val="18"/>
          <w:szCs w:val="18"/>
          <w:lang w:eastAsia="es-BO"/>
        </w:rPr>
      </w:pPr>
      <w:r w:rsidRPr="00DE2AC6">
        <w:rPr>
          <w:rFonts w:ascii="Verdana" w:hAnsi="Verdana" w:cstheme="minorHAnsi"/>
          <w:b/>
          <w:sz w:val="18"/>
          <w:szCs w:val="18"/>
          <w:lang w:eastAsia="es-BO"/>
        </w:rPr>
        <w:t>NOTA:</w:t>
      </w:r>
      <w:r w:rsidRPr="00DE2AC6">
        <w:rPr>
          <w:rFonts w:ascii="Verdana" w:hAnsi="Verdana" w:cstheme="minorHAnsi"/>
          <w:sz w:val="18"/>
          <w:szCs w:val="18"/>
          <w:lang w:eastAsia="es-BO"/>
        </w:rPr>
        <w:t xml:space="preserve"> La inspección de vehículos y equipos será realizada por la empresa Contratada y validada por personal de SMS de YPFB para garantizar que los mismos estén en buenas condiciones mecánicas y técnicas de funcionamiento previo al inicio de actividades. </w:t>
      </w:r>
    </w:p>
    <w:p w:rsidR="004E5088" w:rsidRPr="00DE2AC6" w:rsidRDefault="004E5088" w:rsidP="004E5088">
      <w:pPr>
        <w:pStyle w:val="Prrafodelista"/>
        <w:spacing w:after="13" w:line="360" w:lineRule="auto"/>
        <w:ind w:left="0"/>
        <w:jc w:val="both"/>
        <w:rPr>
          <w:rFonts w:ascii="Verdana" w:hAnsi="Verdana" w:cstheme="minorHAnsi"/>
          <w:sz w:val="18"/>
          <w:szCs w:val="18"/>
          <w:lang w:eastAsia="es-BO"/>
        </w:rPr>
      </w:pPr>
    </w:p>
    <w:p w:rsidR="004E5088" w:rsidRPr="00DE2AC6" w:rsidRDefault="004E5088" w:rsidP="008A2B0F">
      <w:pPr>
        <w:pStyle w:val="Prrafodelista"/>
        <w:spacing w:line="360" w:lineRule="auto"/>
        <w:ind w:left="0" w:firstLine="708"/>
        <w:jc w:val="both"/>
        <w:rPr>
          <w:rFonts w:ascii="Verdana" w:hAnsi="Verdana" w:cstheme="minorHAnsi"/>
          <w:sz w:val="18"/>
          <w:szCs w:val="18"/>
          <w:lang w:eastAsia="es-BO"/>
        </w:rPr>
      </w:pPr>
      <w:r w:rsidRPr="00DE2AC6">
        <w:rPr>
          <w:rFonts w:ascii="Verdana" w:hAnsi="Verdana" w:cstheme="minorHAnsi"/>
          <w:sz w:val="18"/>
          <w:szCs w:val="18"/>
          <w:lang w:eastAsia="es-BO"/>
        </w:rPr>
        <w:lastRenderedPageBreak/>
        <w:t>Además, el conductor del vehículo deberá presentar previo a su ingreso, lo siguiente:</w:t>
      </w:r>
    </w:p>
    <w:p w:rsidR="004E5088" w:rsidRPr="00DE2AC6" w:rsidRDefault="004E5088" w:rsidP="00BF4C81">
      <w:pPr>
        <w:numPr>
          <w:ilvl w:val="0"/>
          <w:numId w:val="44"/>
        </w:numPr>
        <w:spacing w:line="360" w:lineRule="auto"/>
        <w:jc w:val="both"/>
        <w:rPr>
          <w:rFonts w:ascii="Verdana" w:hAnsi="Verdana" w:cstheme="minorHAnsi"/>
          <w:sz w:val="18"/>
          <w:szCs w:val="18"/>
          <w:lang w:eastAsia="es-BO"/>
        </w:rPr>
      </w:pPr>
      <w:r w:rsidRPr="00DE2AC6">
        <w:rPr>
          <w:rFonts w:ascii="Verdana" w:hAnsi="Verdana" w:cstheme="minorHAnsi"/>
          <w:sz w:val="18"/>
          <w:szCs w:val="18"/>
          <w:lang w:eastAsia="es-BO"/>
        </w:rPr>
        <w:t>Licencia de conducir vigente de acuerdo al tipo de vehículo que utilizara el proveedor.</w:t>
      </w:r>
    </w:p>
    <w:p w:rsidR="004E5088" w:rsidRPr="00DE2AC6" w:rsidRDefault="004E5088" w:rsidP="00BF4C81">
      <w:pPr>
        <w:numPr>
          <w:ilvl w:val="0"/>
          <w:numId w:val="44"/>
        </w:numPr>
        <w:autoSpaceDE w:val="0"/>
        <w:autoSpaceDN w:val="0"/>
        <w:spacing w:line="360" w:lineRule="auto"/>
        <w:jc w:val="both"/>
        <w:rPr>
          <w:rFonts w:ascii="Verdana" w:hAnsi="Verdana" w:cstheme="minorHAnsi"/>
          <w:sz w:val="18"/>
          <w:szCs w:val="18"/>
        </w:rPr>
      </w:pPr>
      <w:r w:rsidRPr="00DE2AC6">
        <w:rPr>
          <w:rFonts w:ascii="Verdana" w:hAnsi="Verdana" w:cstheme="minorHAnsi"/>
          <w:sz w:val="18"/>
          <w:szCs w:val="18"/>
          <w:lang w:eastAsia="es-BO"/>
        </w:rPr>
        <w:t>Contar con certificado de manejo defensivo vigente.</w:t>
      </w:r>
    </w:p>
    <w:p w:rsidR="004E5088" w:rsidRPr="00DE2AC6" w:rsidRDefault="004E5088" w:rsidP="00BF4C81">
      <w:pPr>
        <w:pStyle w:val="Prrafodelista"/>
        <w:widowControl w:val="0"/>
        <w:numPr>
          <w:ilvl w:val="1"/>
          <w:numId w:val="46"/>
        </w:numPr>
        <w:tabs>
          <w:tab w:val="left" w:pos="0"/>
        </w:tabs>
        <w:spacing w:line="360" w:lineRule="auto"/>
        <w:ind w:left="1418"/>
        <w:jc w:val="both"/>
        <w:rPr>
          <w:rFonts w:ascii="Verdana" w:hAnsi="Verdana" w:cstheme="minorHAnsi"/>
          <w:b/>
          <w:sz w:val="18"/>
          <w:szCs w:val="18"/>
        </w:rPr>
      </w:pPr>
      <w:r w:rsidRPr="00DE2AC6">
        <w:rPr>
          <w:rFonts w:ascii="Verdana" w:hAnsi="Verdana" w:cstheme="minorHAnsi"/>
          <w:sz w:val="18"/>
          <w:szCs w:val="18"/>
        </w:rPr>
        <w:t>Vacunas</w:t>
      </w:r>
      <w:r w:rsidRPr="00DE2AC6">
        <w:rPr>
          <w:rFonts w:ascii="Verdana" w:hAnsi="Verdana" w:cstheme="minorHAnsi"/>
          <w:b/>
          <w:sz w:val="18"/>
          <w:szCs w:val="18"/>
        </w:rPr>
        <w:t>:</w:t>
      </w:r>
    </w:p>
    <w:p w:rsidR="004E5088" w:rsidRPr="00DE2AC6" w:rsidRDefault="004E5088" w:rsidP="00BF4C81">
      <w:pPr>
        <w:pStyle w:val="Prrafodelista"/>
        <w:widowControl w:val="0"/>
        <w:numPr>
          <w:ilvl w:val="1"/>
          <w:numId w:val="45"/>
        </w:numPr>
        <w:tabs>
          <w:tab w:val="left" w:pos="0"/>
        </w:tabs>
        <w:spacing w:line="360" w:lineRule="auto"/>
        <w:ind w:left="2127" w:hanging="284"/>
        <w:jc w:val="both"/>
        <w:rPr>
          <w:rFonts w:ascii="Verdana" w:hAnsi="Verdana" w:cstheme="minorHAnsi"/>
          <w:sz w:val="18"/>
          <w:szCs w:val="18"/>
        </w:rPr>
      </w:pPr>
      <w:r w:rsidRPr="00DE2AC6">
        <w:rPr>
          <w:rFonts w:ascii="Verdana" w:hAnsi="Verdana" w:cstheme="minorHAnsi"/>
          <w:sz w:val="18"/>
          <w:szCs w:val="18"/>
        </w:rPr>
        <w:t>Fiebre Amarilla</w:t>
      </w:r>
    </w:p>
    <w:p w:rsidR="004E5088" w:rsidRPr="00DE2AC6" w:rsidRDefault="004E5088" w:rsidP="00BF4C81">
      <w:pPr>
        <w:pStyle w:val="Prrafodelista"/>
        <w:widowControl w:val="0"/>
        <w:numPr>
          <w:ilvl w:val="1"/>
          <w:numId w:val="45"/>
        </w:numPr>
        <w:tabs>
          <w:tab w:val="left" w:pos="0"/>
        </w:tabs>
        <w:spacing w:line="360" w:lineRule="auto"/>
        <w:ind w:left="2127" w:hanging="284"/>
        <w:jc w:val="both"/>
        <w:rPr>
          <w:rFonts w:ascii="Verdana" w:hAnsi="Verdana" w:cstheme="minorHAnsi"/>
          <w:sz w:val="18"/>
          <w:szCs w:val="18"/>
        </w:rPr>
      </w:pPr>
      <w:r w:rsidRPr="00DE2AC6">
        <w:rPr>
          <w:rFonts w:ascii="Verdana" w:hAnsi="Verdana" w:cstheme="minorHAnsi"/>
          <w:sz w:val="18"/>
          <w:szCs w:val="18"/>
        </w:rPr>
        <w:t>Tétanos</w:t>
      </w:r>
    </w:p>
    <w:p w:rsidR="004E5088" w:rsidRPr="00DE2AC6" w:rsidRDefault="004E5088" w:rsidP="00BF4C81">
      <w:pPr>
        <w:pStyle w:val="Prrafodelista"/>
        <w:widowControl w:val="0"/>
        <w:numPr>
          <w:ilvl w:val="1"/>
          <w:numId w:val="45"/>
        </w:numPr>
        <w:tabs>
          <w:tab w:val="left" w:pos="0"/>
        </w:tabs>
        <w:spacing w:line="360" w:lineRule="auto"/>
        <w:ind w:left="2127" w:hanging="284"/>
        <w:jc w:val="both"/>
        <w:rPr>
          <w:rFonts w:ascii="Verdana" w:hAnsi="Verdana" w:cstheme="minorHAnsi"/>
          <w:sz w:val="18"/>
          <w:szCs w:val="18"/>
        </w:rPr>
      </w:pPr>
      <w:r w:rsidRPr="00DE2AC6">
        <w:rPr>
          <w:rFonts w:ascii="Verdana" w:hAnsi="Verdana" w:cstheme="minorHAnsi"/>
          <w:sz w:val="18"/>
          <w:szCs w:val="18"/>
        </w:rPr>
        <w:t>Hepatitis “B”</w:t>
      </w:r>
    </w:p>
    <w:p w:rsidR="004E5088" w:rsidRPr="00DE2AC6" w:rsidRDefault="004E5088" w:rsidP="00BF4C81">
      <w:pPr>
        <w:pStyle w:val="Prrafodelista"/>
        <w:widowControl w:val="0"/>
        <w:numPr>
          <w:ilvl w:val="1"/>
          <w:numId w:val="45"/>
        </w:numPr>
        <w:tabs>
          <w:tab w:val="left" w:pos="0"/>
        </w:tabs>
        <w:spacing w:line="360" w:lineRule="auto"/>
        <w:ind w:left="2127" w:hanging="284"/>
        <w:jc w:val="both"/>
        <w:rPr>
          <w:rFonts w:ascii="Verdana" w:hAnsi="Verdana" w:cstheme="minorHAnsi"/>
          <w:sz w:val="18"/>
          <w:szCs w:val="18"/>
        </w:rPr>
      </w:pPr>
      <w:r w:rsidRPr="00DE2AC6">
        <w:rPr>
          <w:rFonts w:ascii="Verdana" w:hAnsi="Verdana" w:cstheme="minorHAnsi"/>
          <w:sz w:val="18"/>
          <w:szCs w:val="18"/>
        </w:rPr>
        <w:t>Hepatitis “A” (sólo para personal de catering)</w:t>
      </w:r>
    </w:p>
    <w:p w:rsidR="004E5088" w:rsidRPr="00DE2AC6" w:rsidRDefault="004E5088" w:rsidP="00BF4C81">
      <w:pPr>
        <w:pStyle w:val="Prrafodelista"/>
        <w:widowControl w:val="0"/>
        <w:numPr>
          <w:ilvl w:val="1"/>
          <w:numId w:val="45"/>
        </w:numPr>
        <w:tabs>
          <w:tab w:val="left" w:pos="0"/>
        </w:tabs>
        <w:spacing w:line="360" w:lineRule="auto"/>
        <w:ind w:left="2127" w:hanging="284"/>
        <w:jc w:val="both"/>
        <w:rPr>
          <w:rFonts w:ascii="Verdana" w:hAnsi="Verdana" w:cstheme="minorHAnsi"/>
          <w:sz w:val="18"/>
          <w:szCs w:val="18"/>
        </w:rPr>
      </w:pPr>
      <w:r w:rsidRPr="00DE2AC6">
        <w:rPr>
          <w:rFonts w:ascii="Verdana" w:hAnsi="Verdana" w:cstheme="minorHAnsi"/>
          <w:sz w:val="18"/>
          <w:szCs w:val="18"/>
        </w:rPr>
        <w:t>Tifoidea</w:t>
      </w:r>
    </w:p>
    <w:p w:rsidR="004E5088" w:rsidRPr="00DE2AC6" w:rsidRDefault="004E5088" w:rsidP="00BF4C81">
      <w:pPr>
        <w:pStyle w:val="Prrafodelista"/>
        <w:widowControl w:val="0"/>
        <w:numPr>
          <w:ilvl w:val="1"/>
          <w:numId w:val="45"/>
        </w:numPr>
        <w:tabs>
          <w:tab w:val="left" w:pos="0"/>
        </w:tabs>
        <w:spacing w:line="360" w:lineRule="auto"/>
        <w:ind w:left="2127" w:hanging="284"/>
        <w:jc w:val="both"/>
        <w:rPr>
          <w:rFonts w:ascii="Verdana" w:hAnsi="Verdana" w:cstheme="minorHAnsi"/>
          <w:sz w:val="18"/>
          <w:szCs w:val="18"/>
        </w:rPr>
      </w:pPr>
      <w:r w:rsidRPr="00DE2AC6">
        <w:rPr>
          <w:rFonts w:ascii="Verdana" w:hAnsi="Verdana" w:cstheme="minorHAnsi"/>
          <w:sz w:val="18"/>
          <w:szCs w:val="18"/>
        </w:rPr>
        <w:t>Influenza</w:t>
      </w:r>
    </w:p>
    <w:p w:rsidR="004E5088" w:rsidRPr="00DE2AC6" w:rsidRDefault="004E5088" w:rsidP="00BF4C81">
      <w:pPr>
        <w:pStyle w:val="Prrafodelista"/>
        <w:numPr>
          <w:ilvl w:val="1"/>
          <w:numId w:val="46"/>
        </w:numPr>
        <w:spacing w:line="360" w:lineRule="auto"/>
        <w:ind w:left="1418"/>
        <w:jc w:val="both"/>
        <w:rPr>
          <w:rFonts w:ascii="Verdana" w:hAnsi="Verdana" w:cstheme="minorHAnsi"/>
          <w:sz w:val="18"/>
          <w:szCs w:val="18"/>
        </w:rPr>
      </w:pPr>
      <w:r w:rsidRPr="00DE2AC6">
        <w:rPr>
          <w:rFonts w:ascii="Verdana" w:hAnsi="Verdana" w:cstheme="minorHAnsi"/>
          <w:sz w:val="18"/>
          <w:szCs w:val="18"/>
        </w:rPr>
        <w:t>Personalizar en el sistema de chequeos médicos preocupacionales, casos por patologías existentes y personal de grupos de riesgos, conductores, por avanzados índices de serología positiva para enfermedades de Chagas positivos, en general deben tener una evaluación cardiológica para ser aptos o no aptos a la actividad a desempeñar.</w:t>
      </w:r>
    </w:p>
    <w:p w:rsidR="004E5088" w:rsidRPr="00DE2AC6" w:rsidRDefault="004E5088" w:rsidP="00BF4C81">
      <w:pPr>
        <w:pStyle w:val="Prrafodelista"/>
        <w:numPr>
          <w:ilvl w:val="1"/>
          <w:numId w:val="46"/>
        </w:numPr>
        <w:spacing w:line="360" w:lineRule="auto"/>
        <w:ind w:left="1418"/>
        <w:jc w:val="both"/>
        <w:rPr>
          <w:rFonts w:ascii="Verdana" w:hAnsi="Verdana" w:cstheme="minorHAnsi"/>
          <w:sz w:val="18"/>
          <w:szCs w:val="18"/>
        </w:rPr>
      </w:pPr>
      <w:r w:rsidRPr="00DE2AC6">
        <w:rPr>
          <w:rFonts w:ascii="Verdana" w:hAnsi="Verdana" w:cstheme="minorHAnsi"/>
          <w:sz w:val="18"/>
          <w:szCs w:val="18"/>
        </w:rPr>
        <w:t>Capacitaciones básicas de SMS: Primeros Auxilios, Manejo de Extintores, Plan de Emergencia, uso de EPP y otros aplicables. Aplica a todo el personal inmerso en el proyecto. (Personal propio, y sub contratistas).</w:t>
      </w:r>
    </w:p>
    <w:p w:rsidR="004E5088" w:rsidRPr="00DE2AC6" w:rsidRDefault="004E5088" w:rsidP="00BF4C81">
      <w:pPr>
        <w:pStyle w:val="Prrafodelista"/>
        <w:numPr>
          <w:ilvl w:val="1"/>
          <w:numId w:val="46"/>
        </w:numPr>
        <w:spacing w:line="360" w:lineRule="auto"/>
        <w:ind w:left="1418"/>
        <w:jc w:val="both"/>
        <w:rPr>
          <w:rFonts w:ascii="Verdana" w:hAnsi="Verdana" w:cstheme="minorHAnsi"/>
          <w:sz w:val="18"/>
          <w:szCs w:val="18"/>
        </w:rPr>
      </w:pPr>
      <w:r w:rsidRPr="00DE2AC6">
        <w:rPr>
          <w:rFonts w:ascii="Verdana" w:hAnsi="Verdana" w:cstheme="minorHAnsi"/>
          <w:sz w:val="18"/>
          <w:szCs w:val="18"/>
        </w:rPr>
        <w:t>Mantener un ambiente de trabajo libre de consumo de alcohol, drogas, tabaco que vaya en beneficio de la salud y bienestar de los trabajadores de la Empresa Supervisora y/o Fiscalizadora.</w:t>
      </w:r>
    </w:p>
    <w:p w:rsidR="004E5088" w:rsidRPr="00DE2AC6" w:rsidRDefault="004E5088" w:rsidP="00BF4C81">
      <w:pPr>
        <w:pStyle w:val="Prrafodelista"/>
        <w:numPr>
          <w:ilvl w:val="0"/>
          <w:numId w:val="46"/>
        </w:numPr>
        <w:spacing w:before="120" w:after="120" w:line="360" w:lineRule="auto"/>
        <w:jc w:val="both"/>
        <w:rPr>
          <w:rFonts w:ascii="Verdana" w:hAnsi="Verdana" w:cstheme="minorHAnsi"/>
          <w:sz w:val="18"/>
          <w:szCs w:val="18"/>
        </w:rPr>
      </w:pPr>
      <w:r w:rsidRPr="00DE2AC6">
        <w:rPr>
          <w:rFonts w:ascii="Verdana" w:hAnsi="Verdana" w:cstheme="minorHAnsi"/>
          <w:sz w:val="18"/>
          <w:szCs w:val="18"/>
        </w:rPr>
        <w:t>Toda empresa contratista directa de YPFB, que subcontrate servicios de un tercero, deberá cumplir y hacer cumplir los requisitos de seguridad Industrial, salud ocupacional y medio ambiente, remitiendo a YPFB la documentación correspondiente a los requisitos SMS para debe garantizar la correcta ejecución de la obra o proyecto, en el marco de cumplimiento de la normativa legal vigente aplicable al contrato de consultoría.</w:t>
      </w:r>
    </w:p>
    <w:p w:rsidR="004E5088" w:rsidRPr="00DE2AC6" w:rsidRDefault="004E5088" w:rsidP="00BF4C81">
      <w:pPr>
        <w:pStyle w:val="Prrafodelista"/>
        <w:numPr>
          <w:ilvl w:val="0"/>
          <w:numId w:val="46"/>
        </w:numPr>
        <w:spacing w:line="360" w:lineRule="auto"/>
        <w:jc w:val="both"/>
        <w:rPr>
          <w:rFonts w:ascii="Verdana" w:hAnsi="Verdana" w:cstheme="minorHAnsi"/>
          <w:b/>
          <w:sz w:val="18"/>
          <w:szCs w:val="18"/>
        </w:rPr>
      </w:pPr>
      <w:r w:rsidRPr="00DE2AC6">
        <w:rPr>
          <w:rFonts w:ascii="Verdana" w:hAnsi="Verdana" w:cstheme="minorHAnsi"/>
          <w:b/>
          <w:sz w:val="18"/>
          <w:szCs w:val="18"/>
        </w:rPr>
        <w:t xml:space="preserve">Documentos para Aprobación de YPFB </w:t>
      </w:r>
      <w:r w:rsidRPr="00DE2AC6">
        <w:rPr>
          <w:rFonts w:ascii="Verdana" w:hAnsi="Verdana" w:cstheme="minorHAnsi"/>
          <w:sz w:val="18"/>
          <w:szCs w:val="18"/>
        </w:rPr>
        <w:t>(Unidad de SMS – Unidad Solicitante)</w:t>
      </w:r>
      <w:r w:rsidRPr="00DE2AC6">
        <w:rPr>
          <w:rFonts w:ascii="Verdana" w:hAnsi="Verdana" w:cstheme="minorHAnsi"/>
          <w:b/>
          <w:sz w:val="18"/>
          <w:szCs w:val="18"/>
        </w:rPr>
        <w:t xml:space="preserve"> </w:t>
      </w:r>
    </w:p>
    <w:p w:rsidR="004E5088" w:rsidRPr="00DE2AC6" w:rsidRDefault="004E5088" w:rsidP="004E5088">
      <w:pPr>
        <w:spacing w:before="240" w:line="360" w:lineRule="auto"/>
        <w:jc w:val="both"/>
        <w:rPr>
          <w:rFonts w:ascii="Verdana" w:hAnsi="Verdana" w:cstheme="minorHAnsi"/>
          <w:sz w:val="18"/>
          <w:szCs w:val="18"/>
        </w:rPr>
      </w:pPr>
      <w:r w:rsidRPr="00DE2AC6">
        <w:rPr>
          <w:rFonts w:ascii="Verdana" w:hAnsi="Verdana" w:cstheme="minorHAnsi"/>
          <w:sz w:val="18"/>
          <w:szCs w:val="18"/>
        </w:rPr>
        <w:t>La Empresa Contratada deberá presentar en documento oficial para aprobación de YPFB los siguientes Requisitos de SMS:</w:t>
      </w:r>
    </w:p>
    <w:p w:rsidR="004E5088" w:rsidRPr="00DE2AC6" w:rsidRDefault="004E5088" w:rsidP="004E5088">
      <w:pPr>
        <w:spacing w:before="240" w:line="360" w:lineRule="auto"/>
        <w:ind w:left="360"/>
        <w:jc w:val="both"/>
        <w:rPr>
          <w:rFonts w:ascii="Verdana" w:hAnsi="Verdana" w:cstheme="minorHAnsi"/>
          <w:b/>
          <w:sz w:val="18"/>
          <w:szCs w:val="18"/>
        </w:rPr>
      </w:pPr>
      <w:r w:rsidRPr="00DE2AC6">
        <w:rPr>
          <w:rFonts w:ascii="Verdana" w:hAnsi="Verdana" w:cstheme="minorHAnsi"/>
          <w:b/>
          <w:sz w:val="18"/>
          <w:szCs w:val="18"/>
        </w:rPr>
        <w:t>5.1</w:t>
      </w:r>
      <w:r w:rsidRPr="00DE2AC6">
        <w:rPr>
          <w:rFonts w:ascii="Verdana" w:hAnsi="Verdana" w:cstheme="minorHAnsi"/>
          <w:sz w:val="18"/>
          <w:szCs w:val="18"/>
        </w:rPr>
        <w:t xml:space="preserve">  Programa o Plan de Seguridad y Salud Ocupacional para el Proyecto.</w:t>
      </w:r>
    </w:p>
    <w:p w:rsidR="004E5088" w:rsidRPr="00DE2AC6" w:rsidRDefault="004E5088" w:rsidP="004E5088">
      <w:pPr>
        <w:spacing w:line="360" w:lineRule="auto"/>
        <w:ind w:left="360"/>
        <w:jc w:val="both"/>
        <w:rPr>
          <w:rFonts w:ascii="Verdana" w:hAnsi="Verdana" w:cstheme="minorHAnsi"/>
          <w:sz w:val="18"/>
          <w:szCs w:val="18"/>
        </w:rPr>
      </w:pPr>
      <w:r w:rsidRPr="00DE2AC6">
        <w:rPr>
          <w:rFonts w:ascii="Verdana" w:hAnsi="Verdana" w:cstheme="minorHAnsi"/>
          <w:b/>
          <w:sz w:val="18"/>
          <w:szCs w:val="18"/>
        </w:rPr>
        <w:t>5.2</w:t>
      </w:r>
      <w:r w:rsidRPr="00DE2AC6">
        <w:rPr>
          <w:rFonts w:ascii="Verdana" w:hAnsi="Verdana" w:cstheme="minorHAnsi"/>
          <w:sz w:val="18"/>
          <w:szCs w:val="18"/>
        </w:rPr>
        <w:t xml:space="preserve">  Política y programas de control de Alcohol y drogas.</w:t>
      </w:r>
    </w:p>
    <w:p w:rsidR="004E5088" w:rsidRPr="00DE2AC6" w:rsidRDefault="004E5088" w:rsidP="004E5088">
      <w:pPr>
        <w:spacing w:line="360" w:lineRule="auto"/>
        <w:ind w:left="360"/>
        <w:jc w:val="both"/>
        <w:rPr>
          <w:rFonts w:ascii="Verdana" w:hAnsi="Verdana" w:cstheme="minorHAnsi"/>
          <w:sz w:val="18"/>
          <w:szCs w:val="18"/>
        </w:rPr>
      </w:pPr>
      <w:r w:rsidRPr="00DE2AC6">
        <w:rPr>
          <w:rFonts w:ascii="Verdana" w:hAnsi="Verdana" w:cstheme="minorHAnsi"/>
          <w:b/>
          <w:sz w:val="18"/>
          <w:szCs w:val="18"/>
        </w:rPr>
        <w:t>5.3</w:t>
      </w:r>
      <w:r w:rsidRPr="00DE2AC6">
        <w:rPr>
          <w:rFonts w:ascii="Verdana" w:hAnsi="Verdana" w:cstheme="minorHAnsi"/>
          <w:sz w:val="18"/>
          <w:szCs w:val="18"/>
        </w:rPr>
        <w:t xml:space="preserve">  Programa de capacitación y charlas de seguridad</w:t>
      </w:r>
    </w:p>
    <w:p w:rsidR="004E5088" w:rsidRPr="00DE2AC6" w:rsidRDefault="004E5088" w:rsidP="004E5088">
      <w:pPr>
        <w:spacing w:line="360" w:lineRule="auto"/>
        <w:ind w:left="360"/>
        <w:jc w:val="both"/>
        <w:rPr>
          <w:rFonts w:ascii="Verdana" w:hAnsi="Verdana" w:cstheme="minorHAnsi"/>
          <w:sz w:val="18"/>
          <w:szCs w:val="18"/>
        </w:rPr>
      </w:pPr>
      <w:r w:rsidRPr="00DE2AC6">
        <w:rPr>
          <w:rFonts w:ascii="Verdana" w:hAnsi="Verdana" w:cstheme="minorHAnsi"/>
          <w:b/>
          <w:sz w:val="18"/>
          <w:szCs w:val="18"/>
        </w:rPr>
        <w:t>5.4</w:t>
      </w:r>
      <w:r w:rsidRPr="00DE2AC6">
        <w:rPr>
          <w:rFonts w:ascii="Verdana" w:hAnsi="Verdana" w:cstheme="minorHAnsi"/>
          <w:sz w:val="18"/>
          <w:szCs w:val="18"/>
        </w:rPr>
        <w:t xml:space="preserve">  Procedimientos específicos de Seguridad Industrial para el Proyecto.</w:t>
      </w:r>
    </w:p>
    <w:p w:rsidR="004E5088" w:rsidRPr="00DE2AC6" w:rsidRDefault="004E5088" w:rsidP="004E5088">
      <w:pPr>
        <w:spacing w:line="360" w:lineRule="auto"/>
        <w:ind w:left="360"/>
        <w:jc w:val="both"/>
        <w:rPr>
          <w:rFonts w:ascii="Verdana" w:hAnsi="Verdana" w:cstheme="minorHAnsi"/>
          <w:sz w:val="18"/>
          <w:szCs w:val="18"/>
        </w:rPr>
      </w:pPr>
      <w:r w:rsidRPr="00DE2AC6">
        <w:rPr>
          <w:rFonts w:ascii="Verdana" w:hAnsi="Verdana" w:cstheme="minorHAnsi"/>
          <w:b/>
          <w:sz w:val="18"/>
          <w:szCs w:val="18"/>
        </w:rPr>
        <w:t>5.5</w:t>
      </w:r>
      <w:r w:rsidRPr="00DE2AC6">
        <w:rPr>
          <w:rFonts w:ascii="Verdana" w:hAnsi="Verdana" w:cstheme="minorHAnsi"/>
          <w:sz w:val="18"/>
          <w:szCs w:val="18"/>
        </w:rPr>
        <w:t xml:space="preserve">  Plan de respuesta ante Emergencias (Para el proyecto).</w:t>
      </w:r>
    </w:p>
    <w:p w:rsidR="004E5088" w:rsidRPr="00DE2AC6" w:rsidRDefault="004E5088" w:rsidP="004E5088">
      <w:pPr>
        <w:spacing w:line="360" w:lineRule="auto"/>
        <w:ind w:left="360"/>
        <w:jc w:val="both"/>
        <w:rPr>
          <w:rFonts w:ascii="Verdana" w:hAnsi="Verdana" w:cstheme="minorHAnsi"/>
          <w:sz w:val="18"/>
          <w:szCs w:val="18"/>
        </w:rPr>
      </w:pPr>
      <w:r w:rsidRPr="00DE2AC6">
        <w:rPr>
          <w:rFonts w:ascii="Verdana" w:hAnsi="Verdana" w:cstheme="minorHAnsi"/>
          <w:b/>
          <w:sz w:val="18"/>
          <w:szCs w:val="18"/>
        </w:rPr>
        <w:lastRenderedPageBreak/>
        <w:t xml:space="preserve">5.6 </w:t>
      </w:r>
      <w:r w:rsidRPr="00DE2AC6">
        <w:rPr>
          <w:rFonts w:ascii="Verdana" w:hAnsi="Verdana" w:cstheme="minorHAnsi"/>
          <w:sz w:val="18"/>
          <w:szCs w:val="18"/>
        </w:rPr>
        <w:t xml:space="preserve"> Plan Médico de Evacuación (MEDEVAC)</w:t>
      </w:r>
    </w:p>
    <w:p w:rsidR="004E5088" w:rsidRPr="00DE2AC6" w:rsidRDefault="004E5088" w:rsidP="00BF4C81">
      <w:pPr>
        <w:pStyle w:val="Prrafodelista"/>
        <w:numPr>
          <w:ilvl w:val="1"/>
          <w:numId w:val="47"/>
        </w:numPr>
        <w:spacing w:line="360" w:lineRule="auto"/>
        <w:jc w:val="both"/>
        <w:rPr>
          <w:rFonts w:ascii="Verdana" w:hAnsi="Verdana" w:cstheme="minorHAnsi"/>
          <w:sz w:val="18"/>
          <w:szCs w:val="18"/>
        </w:rPr>
      </w:pPr>
      <w:r w:rsidRPr="00DE2AC6">
        <w:rPr>
          <w:rFonts w:ascii="Verdana" w:hAnsi="Verdana" w:cstheme="minorHAnsi"/>
          <w:sz w:val="18"/>
          <w:szCs w:val="18"/>
        </w:rPr>
        <w:t xml:space="preserve"> Programa de retiro y disposición de los residuos originados en el proyecto</w:t>
      </w:r>
    </w:p>
    <w:p w:rsidR="004E5088" w:rsidRPr="00DE2AC6" w:rsidRDefault="004E5088" w:rsidP="004E5088">
      <w:pPr>
        <w:spacing w:after="120" w:line="360" w:lineRule="auto"/>
        <w:ind w:firstLine="360"/>
        <w:jc w:val="both"/>
        <w:rPr>
          <w:rFonts w:ascii="Verdana" w:hAnsi="Verdana" w:cstheme="minorHAnsi"/>
          <w:sz w:val="18"/>
          <w:szCs w:val="18"/>
        </w:rPr>
      </w:pPr>
      <w:r w:rsidRPr="00DE2AC6">
        <w:rPr>
          <w:rFonts w:ascii="Verdana" w:hAnsi="Verdana" w:cstheme="minorHAnsi"/>
          <w:b/>
          <w:sz w:val="18"/>
          <w:szCs w:val="18"/>
        </w:rPr>
        <w:t xml:space="preserve">5.8 </w:t>
      </w:r>
      <w:r w:rsidRPr="00DE2AC6">
        <w:rPr>
          <w:rFonts w:ascii="Verdana" w:hAnsi="Verdana" w:cstheme="minorHAnsi"/>
          <w:sz w:val="18"/>
          <w:szCs w:val="18"/>
        </w:rPr>
        <w:t>Política de Seguridad Industrial y Salud Ocupacional</w:t>
      </w:r>
    </w:p>
    <w:p w:rsidR="004E5088" w:rsidRPr="00DE2AC6" w:rsidRDefault="004E5088" w:rsidP="004E5088">
      <w:pPr>
        <w:pStyle w:val="Sangradetextonormal"/>
        <w:spacing w:before="240" w:line="360" w:lineRule="auto"/>
        <w:ind w:left="0"/>
        <w:jc w:val="both"/>
        <w:rPr>
          <w:rFonts w:ascii="Verdana" w:hAnsi="Verdana" w:cstheme="minorHAnsi"/>
          <w:b/>
          <w:bCs/>
          <w:sz w:val="18"/>
          <w:szCs w:val="18"/>
        </w:rPr>
      </w:pPr>
      <w:r w:rsidRPr="00DE2AC6">
        <w:rPr>
          <w:rFonts w:ascii="Verdana" w:hAnsi="Verdana" w:cstheme="minorHAnsi"/>
          <w:b/>
          <w:bCs/>
          <w:sz w:val="18"/>
          <w:szCs w:val="18"/>
        </w:rPr>
        <w:t xml:space="preserve">6. </w:t>
      </w:r>
      <w:r w:rsidRPr="00DE2AC6">
        <w:rPr>
          <w:rFonts w:ascii="Verdana" w:hAnsi="Verdana" w:cstheme="minorHAnsi"/>
          <w:sz w:val="18"/>
          <w:szCs w:val="18"/>
        </w:rPr>
        <w:t>Se deja claramente establecido la prohibición total y definitiva de ingreso a obra o ejecución de trabajos con pasantes y/o practicantes de la contratista y/o sub contratista en  proyectos de YPFB</w:t>
      </w:r>
      <w:r w:rsidRPr="00DE2AC6">
        <w:rPr>
          <w:rFonts w:ascii="Verdana" w:hAnsi="Verdana" w:cstheme="minorHAnsi"/>
          <w:b/>
          <w:bCs/>
          <w:sz w:val="18"/>
          <w:szCs w:val="18"/>
        </w:rPr>
        <w:t xml:space="preserve"> </w:t>
      </w:r>
    </w:p>
    <w:p w:rsidR="004E5088" w:rsidRPr="00DE2AC6" w:rsidRDefault="004E5088" w:rsidP="004E5088">
      <w:pPr>
        <w:pStyle w:val="Sangradetextonormal"/>
        <w:spacing w:before="240" w:line="360" w:lineRule="auto"/>
        <w:ind w:left="0"/>
        <w:jc w:val="both"/>
        <w:rPr>
          <w:rFonts w:ascii="Verdana" w:hAnsi="Verdana" w:cstheme="minorHAnsi"/>
          <w:bCs/>
          <w:sz w:val="18"/>
          <w:szCs w:val="18"/>
        </w:rPr>
      </w:pPr>
      <w:r w:rsidRPr="00DE2AC6">
        <w:rPr>
          <w:rFonts w:ascii="Verdana" w:hAnsi="Verdana" w:cstheme="minorHAnsi"/>
          <w:b/>
          <w:bCs/>
          <w:sz w:val="18"/>
          <w:szCs w:val="18"/>
        </w:rPr>
        <w:t>7.</w:t>
      </w:r>
      <w:r w:rsidRPr="00DE2AC6">
        <w:rPr>
          <w:rFonts w:ascii="Verdana" w:hAnsi="Verdana" w:cstheme="minorHAnsi"/>
          <w:bCs/>
          <w:sz w:val="18"/>
          <w:szCs w:val="18"/>
        </w:rPr>
        <w:t xml:space="preserve"> Durante y/o conclusión de la actividad, obra y/o servicio la empresa Contratada deberá hacer disposición final de los residuos originados.</w:t>
      </w:r>
    </w:p>
    <w:p w:rsidR="004E5088" w:rsidRPr="00DE2AC6" w:rsidRDefault="004E5088" w:rsidP="004E5088">
      <w:pPr>
        <w:spacing w:line="360" w:lineRule="auto"/>
        <w:jc w:val="both"/>
        <w:rPr>
          <w:rFonts w:ascii="Verdana" w:hAnsi="Verdana" w:cstheme="minorHAnsi"/>
          <w:sz w:val="18"/>
          <w:szCs w:val="18"/>
        </w:rPr>
      </w:pPr>
      <w:r w:rsidRPr="00DE2AC6">
        <w:rPr>
          <w:rFonts w:ascii="Verdana" w:hAnsi="Verdana" w:cstheme="minorHAnsi"/>
          <w:b/>
          <w:sz w:val="18"/>
          <w:szCs w:val="18"/>
        </w:rPr>
        <w:t xml:space="preserve">8. </w:t>
      </w:r>
      <w:r w:rsidRPr="00DE2AC6">
        <w:rPr>
          <w:rFonts w:ascii="Verdana" w:hAnsi="Verdana" w:cstheme="minorHAnsi"/>
          <w:sz w:val="18"/>
          <w:szCs w:val="18"/>
        </w:rPr>
        <w:t xml:space="preserve">Toda empresa contratista </w:t>
      </w:r>
      <w:r w:rsidRPr="00DE2AC6">
        <w:rPr>
          <w:rFonts w:ascii="Verdana" w:hAnsi="Verdana" w:cstheme="minorHAnsi"/>
          <w:sz w:val="18"/>
          <w:szCs w:val="18"/>
          <w:u w:val="single"/>
        </w:rPr>
        <w:t>directa de YPFB</w:t>
      </w:r>
      <w:r w:rsidRPr="00DE2AC6">
        <w:rPr>
          <w:rFonts w:ascii="Verdana" w:hAnsi="Verdana" w:cstheme="minorHAnsi"/>
          <w:sz w:val="18"/>
          <w:szCs w:val="18"/>
        </w:rPr>
        <w:t>, que subcontrate servicios de un tercero, deberá cumplir y hacer cumplir los Requisitos de Seguridad Industrial y Salud Ocupacional,  remitiendo a YPFB la documentación correspondiente a los requisitos SYSO para garantizar la correcta ejecución del Servicio, en el marco de cumplimiento de la normativa legal vigente aplicable al contrato.</w:t>
      </w:r>
    </w:p>
    <w:p w:rsidR="00891340" w:rsidRPr="00DE2AC6" w:rsidRDefault="00891340" w:rsidP="0088094C">
      <w:pPr>
        <w:pStyle w:val="Prrafodelista"/>
        <w:spacing w:after="13" w:line="360" w:lineRule="auto"/>
        <w:ind w:left="0"/>
        <w:contextualSpacing/>
        <w:rPr>
          <w:rFonts w:ascii="Verdana" w:hAnsi="Verdana" w:cs="Verdana"/>
          <w:b/>
          <w:bCs/>
          <w:sz w:val="22"/>
        </w:rPr>
      </w:pPr>
    </w:p>
    <w:p w:rsidR="002E6B6D" w:rsidRPr="00DE2AC6" w:rsidRDefault="002E6B6D" w:rsidP="00AB5BA1">
      <w:pPr>
        <w:pStyle w:val="Prrafodelista"/>
        <w:spacing w:after="13" w:line="360" w:lineRule="auto"/>
        <w:ind w:left="0"/>
        <w:contextualSpacing/>
        <w:rPr>
          <w:rFonts w:ascii="Verdana" w:hAnsi="Verdana" w:cs="Verdana"/>
          <w:b/>
          <w:bCs/>
          <w:sz w:val="22"/>
        </w:rPr>
      </w:pPr>
    </w:p>
    <w:p w:rsidR="00EB299C" w:rsidRPr="00DE2AC6" w:rsidRDefault="00EB299C" w:rsidP="006D28D4">
      <w:pPr>
        <w:pStyle w:val="Prrafodelista"/>
        <w:spacing w:after="13" w:line="360" w:lineRule="auto"/>
        <w:ind w:left="0"/>
        <w:contextualSpacing/>
        <w:jc w:val="right"/>
        <w:rPr>
          <w:rFonts w:ascii="Verdana" w:hAnsi="Verdana" w:cs="Verdana"/>
          <w:bCs/>
          <w:sz w:val="18"/>
        </w:rPr>
      </w:pPr>
    </w:p>
    <w:p w:rsidR="001422AA" w:rsidRDefault="001422AA">
      <w:pPr>
        <w:rPr>
          <w:rFonts w:ascii="Verdana" w:hAnsi="Verdana" w:cs="Arial"/>
          <w:b/>
          <w:sz w:val="20"/>
          <w:szCs w:val="18"/>
        </w:rPr>
      </w:pPr>
      <w:r>
        <w:rPr>
          <w:rFonts w:ascii="Verdana" w:hAnsi="Verdana" w:cs="Arial"/>
          <w:b/>
          <w:sz w:val="20"/>
          <w:szCs w:val="18"/>
        </w:rPr>
        <w:br w:type="page"/>
      </w:r>
    </w:p>
    <w:p w:rsidR="00EB299C" w:rsidRPr="00BF2CB4" w:rsidRDefault="00EB299C" w:rsidP="00177B92">
      <w:pPr>
        <w:pStyle w:val="Prrafodelista"/>
        <w:spacing w:after="13" w:line="360" w:lineRule="auto"/>
        <w:ind w:left="0"/>
        <w:contextualSpacing/>
        <w:jc w:val="center"/>
        <w:rPr>
          <w:rFonts w:ascii="Verdana" w:hAnsi="Verdana" w:cs="Arial"/>
          <w:b/>
          <w:sz w:val="20"/>
          <w:szCs w:val="18"/>
        </w:rPr>
      </w:pPr>
      <w:r w:rsidRPr="00BF2CB4">
        <w:rPr>
          <w:rFonts w:ascii="Verdana" w:hAnsi="Verdana" w:cs="Arial"/>
          <w:b/>
          <w:sz w:val="20"/>
          <w:szCs w:val="18"/>
        </w:rPr>
        <w:lastRenderedPageBreak/>
        <w:t>ANEXO 5</w:t>
      </w:r>
    </w:p>
    <w:p w:rsidR="00F63A86" w:rsidRPr="00BF2CB4" w:rsidRDefault="00177B92" w:rsidP="00177B92">
      <w:pPr>
        <w:pStyle w:val="Prrafodelista"/>
        <w:spacing w:after="13" w:line="360" w:lineRule="auto"/>
        <w:ind w:left="0"/>
        <w:contextualSpacing/>
        <w:jc w:val="center"/>
        <w:rPr>
          <w:rFonts w:ascii="Verdana" w:hAnsi="Verdana" w:cs="Arial"/>
          <w:b/>
          <w:sz w:val="20"/>
          <w:szCs w:val="18"/>
        </w:rPr>
      </w:pPr>
      <w:r w:rsidRPr="00BF2CB4">
        <w:rPr>
          <w:rFonts w:ascii="Verdana" w:hAnsi="Verdana" w:cs="Arial"/>
          <w:b/>
          <w:sz w:val="20"/>
          <w:szCs w:val="18"/>
        </w:rPr>
        <w:t>MAPA DE UBICACIÓN</w:t>
      </w:r>
      <w:r w:rsidR="00614B28" w:rsidRPr="00BF2CB4">
        <w:rPr>
          <w:rFonts w:ascii="Verdana" w:hAnsi="Verdana" w:cs="Arial"/>
          <w:b/>
          <w:sz w:val="20"/>
          <w:szCs w:val="18"/>
        </w:rPr>
        <w:t xml:space="preserve"> POZO VMT-X7</w:t>
      </w:r>
    </w:p>
    <w:p w:rsidR="00177B92" w:rsidRPr="00DE2AC6" w:rsidRDefault="00177B92" w:rsidP="00A44206">
      <w:pPr>
        <w:pStyle w:val="Prrafodelista"/>
        <w:spacing w:after="13" w:line="360" w:lineRule="auto"/>
        <w:ind w:left="0"/>
        <w:contextualSpacing/>
        <w:jc w:val="center"/>
        <w:rPr>
          <w:rFonts w:ascii="Verdana" w:hAnsi="Verdana" w:cs="Arial"/>
          <w:b/>
          <w:sz w:val="18"/>
          <w:szCs w:val="18"/>
        </w:rPr>
      </w:pPr>
    </w:p>
    <w:p w:rsidR="00180C84" w:rsidRPr="00DE2AC6" w:rsidRDefault="0094296B" w:rsidP="00D5556D">
      <w:pPr>
        <w:pStyle w:val="Prrafodelista"/>
        <w:spacing w:after="13" w:line="360" w:lineRule="auto"/>
        <w:ind w:left="0"/>
        <w:contextualSpacing/>
        <w:jc w:val="center"/>
        <w:rPr>
          <w:rFonts w:ascii="Verdana" w:hAnsi="Verdana" w:cs="Arial"/>
          <w:b/>
          <w:sz w:val="18"/>
          <w:szCs w:val="18"/>
        </w:rPr>
      </w:pPr>
      <w:r w:rsidRPr="00DE2AC6">
        <w:rPr>
          <w:rFonts w:ascii="Verdana" w:hAnsi="Verdana" w:cs="Arial"/>
          <w:b/>
          <w:noProof/>
          <w:sz w:val="18"/>
          <w:szCs w:val="18"/>
          <w:lang w:val="es-BO" w:eastAsia="es-BO"/>
        </w:rPr>
        <w:drawing>
          <wp:anchor distT="0" distB="0" distL="114300" distR="114300" simplePos="0" relativeHeight="251664384" behindDoc="0" locked="0" layoutInCell="1" allowOverlap="1" wp14:anchorId="25575237" wp14:editId="21F9CECA">
            <wp:simplePos x="0" y="0"/>
            <wp:positionH relativeFrom="page">
              <wp:align>center</wp:align>
            </wp:positionH>
            <wp:positionV relativeFrom="paragraph">
              <wp:posOffset>6350</wp:posOffset>
            </wp:positionV>
            <wp:extent cx="5189855" cy="4001135"/>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89855" cy="40011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80C84" w:rsidRPr="00DE2AC6" w:rsidRDefault="00180C84" w:rsidP="00D5556D">
      <w:pPr>
        <w:pStyle w:val="Prrafodelista"/>
        <w:spacing w:after="13" w:line="360" w:lineRule="auto"/>
        <w:ind w:left="0"/>
        <w:contextualSpacing/>
        <w:jc w:val="center"/>
        <w:rPr>
          <w:rFonts w:ascii="Verdana" w:hAnsi="Verdana" w:cs="Arial"/>
          <w:b/>
          <w:sz w:val="18"/>
          <w:szCs w:val="18"/>
        </w:rPr>
      </w:pPr>
    </w:p>
    <w:p w:rsidR="00180C84" w:rsidRPr="00DE2AC6" w:rsidRDefault="00180C84" w:rsidP="00D5556D">
      <w:pPr>
        <w:pStyle w:val="Prrafodelista"/>
        <w:spacing w:after="13" w:line="360" w:lineRule="auto"/>
        <w:ind w:left="0"/>
        <w:contextualSpacing/>
        <w:jc w:val="center"/>
        <w:rPr>
          <w:rFonts w:ascii="Verdana" w:hAnsi="Verdana" w:cs="Arial"/>
          <w:b/>
          <w:sz w:val="18"/>
          <w:szCs w:val="18"/>
        </w:rPr>
      </w:pPr>
    </w:p>
    <w:p w:rsidR="00180C84" w:rsidRPr="00DE2AC6" w:rsidRDefault="00180C84" w:rsidP="00D5556D">
      <w:pPr>
        <w:pStyle w:val="Prrafodelista"/>
        <w:spacing w:after="13" w:line="360" w:lineRule="auto"/>
        <w:ind w:left="0"/>
        <w:contextualSpacing/>
        <w:jc w:val="center"/>
        <w:rPr>
          <w:rFonts w:ascii="Verdana" w:hAnsi="Verdana" w:cs="Arial"/>
          <w:b/>
          <w:sz w:val="18"/>
          <w:szCs w:val="18"/>
        </w:rPr>
      </w:pPr>
    </w:p>
    <w:p w:rsidR="00180C84" w:rsidRPr="00DE2AC6" w:rsidRDefault="00180C84" w:rsidP="00D5556D">
      <w:pPr>
        <w:pStyle w:val="Prrafodelista"/>
        <w:spacing w:after="13" w:line="360" w:lineRule="auto"/>
        <w:ind w:left="0"/>
        <w:contextualSpacing/>
        <w:jc w:val="center"/>
        <w:rPr>
          <w:rFonts w:ascii="Verdana" w:hAnsi="Verdana" w:cs="Arial"/>
          <w:b/>
          <w:sz w:val="18"/>
          <w:szCs w:val="18"/>
        </w:rPr>
      </w:pPr>
    </w:p>
    <w:p w:rsidR="00180C84" w:rsidRPr="00DE2AC6" w:rsidRDefault="00180C84" w:rsidP="00D5556D">
      <w:pPr>
        <w:pStyle w:val="Prrafodelista"/>
        <w:spacing w:after="13" w:line="360" w:lineRule="auto"/>
        <w:ind w:left="0"/>
        <w:contextualSpacing/>
        <w:jc w:val="center"/>
        <w:rPr>
          <w:rFonts w:ascii="Verdana" w:hAnsi="Verdana" w:cs="Arial"/>
          <w:b/>
          <w:sz w:val="18"/>
          <w:szCs w:val="18"/>
        </w:rPr>
      </w:pPr>
    </w:p>
    <w:p w:rsidR="00180C84" w:rsidRPr="00DE2AC6" w:rsidRDefault="00180C84" w:rsidP="00D5556D">
      <w:pPr>
        <w:pStyle w:val="Prrafodelista"/>
        <w:spacing w:after="13" w:line="360" w:lineRule="auto"/>
        <w:ind w:left="0"/>
        <w:contextualSpacing/>
        <w:jc w:val="center"/>
        <w:rPr>
          <w:rFonts w:ascii="Verdana" w:hAnsi="Verdana" w:cs="Arial"/>
          <w:b/>
          <w:sz w:val="18"/>
          <w:szCs w:val="18"/>
        </w:rPr>
      </w:pPr>
    </w:p>
    <w:p w:rsidR="00180C84" w:rsidRPr="00DE2AC6" w:rsidRDefault="00180C84" w:rsidP="00D5556D">
      <w:pPr>
        <w:pStyle w:val="Prrafodelista"/>
        <w:spacing w:after="13" w:line="360" w:lineRule="auto"/>
        <w:ind w:left="0"/>
        <w:contextualSpacing/>
        <w:jc w:val="center"/>
        <w:rPr>
          <w:rFonts w:ascii="Verdana" w:hAnsi="Verdana" w:cs="Arial"/>
          <w:b/>
          <w:sz w:val="18"/>
          <w:szCs w:val="18"/>
        </w:rPr>
      </w:pPr>
    </w:p>
    <w:p w:rsidR="00180C84" w:rsidRPr="00DE2AC6" w:rsidRDefault="00180C84" w:rsidP="00D5556D">
      <w:pPr>
        <w:pStyle w:val="Prrafodelista"/>
        <w:spacing w:after="13" w:line="360" w:lineRule="auto"/>
        <w:ind w:left="0"/>
        <w:contextualSpacing/>
        <w:jc w:val="center"/>
        <w:rPr>
          <w:rFonts w:ascii="Verdana" w:hAnsi="Verdana" w:cs="Arial"/>
          <w:b/>
          <w:sz w:val="18"/>
          <w:szCs w:val="18"/>
        </w:rPr>
      </w:pPr>
    </w:p>
    <w:p w:rsidR="00180C84" w:rsidRPr="00DE2AC6" w:rsidRDefault="00180C84" w:rsidP="00D5556D">
      <w:pPr>
        <w:pStyle w:val="Prrafodelista"/>
        <w:spacing w:after="13" w:line="360" w:lineRule="auto"/>
        <w:ind w:left="0"/>
        <w:contextualSpacing/>
        <w:jc w:val="center"/>
        <w:rPr>
          <w:rFonts w:ascii="Verdana" w:hAnsi="Verdana" w:cs="Arial"/>
          <w:b/>
          <w:sz w:val="18"/>
          <w:szCs w:val="18"/>
        </w:rPr>
      </w:pPr>
    </w:p>
    <w:p w:rsidR="00180C84" w:rsidRPr="00DE2AC6" w:rsidRDefault="00180C84" w:rsidP="00D5556D">
      <w:pPr>
        <w:pStyle w:val="Prrafodelista"/>
        <w:spacing w:after="13" w:line="360" w:lineRule="auto"/>
        <w:ind w:left="0"/>
        <w:contextualSpacing/>
        <w:jc w:val="center"/>
        <w:rPr>
          <w:rFonts w:ascii="Verdana" w:hAnsi="Verdana" w:cs="Arial"/>
          <w:b/>
          <w:sz w:val="18"/>
          <w:szCs w:val="18"/>
        </w:rPr>
      </w:pPr>
    </w:p>
    <w:p w:rsidR="00180C84" w:rsidRPr="00DE2AC6" w:rsidRDefault="00180C84" w:rsidP="00D5556D">
      <w:pPr>
        <w:pStyle w:val="Prrafodelista"/>
        <w:spacing w:after="13" w:line="360" w:lineRule="auto"/>
        <w:ind w:left="0"/>
        <w:contextualSpacing/>
        <w:jc w:val="center"/>
        <w:rPr>
          <w:rFonts w:ascii="Verdana" w:hAnsi="Verdana" w:cs="Arial"/>
          <w:b/>
          <w:sz w:val="18"/>
          <w:szCs w:val="18"/>
        </w:rPr>
      </w:pPr>
    </w:p>
    <w:p w:rsidR="00180C84" w:rsidRPr="00DE2AC6" w:rsidRDefault="00180C84" w:rsidP="00D5556D">
      <w:pPr>
        <w:pStyle w:val="Prrafodelista"/>
        <w:spacing w:after="13" w:line="360" w:lineRule="auto"/>
        <w:ind w:left="0"/>
        <w:contextualSpacing/>
        <w:jc w:val="center"/>
        <w:rPr>
          <w:rFonts w:ascii="Verdana" w:hAnsi="Verdana" w:cs="Arial"/>
          <w:b/>
          <w:sz w:val="18"/>
          <w:szCs w:val="18"/>
        </w:rPr>
      </w:pPr>
    </w:p>
    <w:p w:rsidR="00BF3B32" w:rsidRPr="00DE2AC6" w:rsidRDefault="00BF3B32" w:rsidP="00D5556D">
      <w:pPr>
        <w:pStyle w:val="Prrafodelista"/>
        <w:spacing w:after="13" w:line="360" w:lineRule="auto"/>
        <w:ind w:left="0"/>
        <w:contextualSpacing/>
        <w:jc w:val="center"/>
        <w:rPr>
          <w:rFonts w:ascii="Verdana" w:hAnsi="Verdana" w:cs="Arial"/>
          <w:b/>
          <w:sz w:val="18"/>
          <w:szCs w:val="18"/>
        </w:rPr>
      </w:pPr>
    </w:p>
    <w:p w:rsidR="00BF3B32" w:rsidRPr="00DE2AC6" w:rsidRDefault="00BF3B32" w:rsidP="00D5556D">
      <w:pPr>
        <w:pStyle w:val="Prrafodelista"/>
        <w:spacing w:after="13" w:line="360" w:lineRule="auto"/>
        <w:ind w:left="0"/>
        <w:contextualSpacing/>
        <w:jc w:val="center"/>
        <w:rPr>
          <w:rFonts w:ascii="Verdana" w:hAnsi="Verdana" w:cs="Arial"/>
          <w:b/>
          <w:sz w:val="18"/>
          <w:szCs w:val="18"/>
        </w:rPr>
      </w:pPr>
    </w:p>
    <w:p w:rsidR="00BF3B32" w:rsidRPr="00DE2AC6" w:rsidRDefault="00BF3B32" w:rsidP="00D5556D">
      <w:pPr>
        <w:pStyle w:val="Prrafodelista"/>
        <w:spacing w:after="13" w:line="360" w:lineRule="auto"/>
        <w:ind w:left="0"/>
        <w:contextualSpacing/>
        <w:jc w:val="center"/>
        <w:rPr>
          <w:rFonts w:ascii="Verdana" w:hAnsi="Verdana" w:cs="Arial"/>
          <w:b/>
          <w:sz w:val="18"/>
          <w:szCs w:val="18"/>
        </w:rPr>
      </w:pPr>
    </w:p>
    <w:p w:rsidR="00BF3B32" w:rsidRPr="00DE2AC6" w:rsidRDefault="00BF3B32" w:rsidP="00D5556D">
      <w:pPr>
        <w:pStyle w:val="Prrafodelista"/>
        <w:spacing w:after="13" w:line="360" w:lineRule="auto"/>
        <w:ind w:left="0"/>
        <w:contextualSpacing/>
        <w:jc w:val="center"/>
        <w:rPr>
          <w:rFonts w:ascii="Verdana" w:hAnsi="Verdana" w:cs="Arial"/>
          <w:b/>
          <w:sz w:val="18"/>
          <w:szCs w:val="18"/>
        </w:rPr>
      </w:pPr>
    </w:p>
    <w:p w:rsidR="00BF3B32" w:rsidRPr="00DE2AC6" w:rsidRDefault="00BF3B32" w:rsidP="00D5556D">
      <w:pPr>
        <w:pStyle w:val="Prrafodelista"/>
        <w:spacing w:after="13" w:line="360" w:lineRule="auto"/>
        <w:ind w:left="0"/>
        <w:contextualSpacing/>
        <w:jc w:val="center"/>
        <w:rPr>
          <w:rFonts w:ascii="Verdana" w:hAnsi="Verdana" w:cs="Arial"/>
          <w:b/>
          <w:sz w:val="18"/>
          <w:szCs w:val="18"/>
        </w:rPr>
      </w:pPr>
    </w:p>
    <w:p w:rsidR="00BF3B32" w:rsidRPr="00DE2AC6" w:rsidRDefault="00BF3B32" w:rsidP="00D5556D">
      <w:pPr>
        <w:pStyle w:val="Prrafodelista"/>
        <w:spacing w:after="13" w:line="360" w:lineRule="auto"/>
        <w:ind w:left="0"/>
        <w:contextualSpacing/>
        <w:jc w:val="center"/>
        <w:rPr>
          <w:rFonts w:ascii="Verdana" w:hAnsi="Verdana" w:cs="Arial"/>
          <w:b/>
          <w:sz w:val="18"/>
          <w:szCs w:val="18"/>
        </w:rPr>
      </w:pPr>
    </w:p>
    <w:p w:rsidR="00BF3B32" w:rsidRPr="00DE2AC6" w:rsidRDefault="00BF3B32" w:rsidP="00D5556D">
      <w:pPr>
        <w:pStyle w:val="Prrafodelista"/>
        <w:spacing w:after="13" w:line="360" w:lineRule="auto"/>
        <w:ind w:left="0"/>
        <w:contextualSpacing/>
        <w:jc w:val="center"/>
        <w:rPr>
          <w:rFonts w:ascii="Verdana" w:hAnsi="Verdana" w:cs="Arial"/>
          <w:b/>
          <w:sz w:val="18"/>
          <w:szCs w:val="18"/>
        </w:rPr>
      </w:pPr>
    </w:p>
    <w:p w:rsidR="00BF3B32" w:rsidRPr="00DE2AC6" w:rsidRDefault="00BF3B32" w:rsidP="00D5556D">
      <w:pPr>
        <w:pStyle w:val="Prrafodelista"/>
        <w:spacing w:after="13" w:line="360" w:lineRule="auto"/>
        <w:ind w:left="0"/>
        <w:contextualSpacing/>
        <w:jc w:val="center"/>
        <w:rPr>
          <w:rFonts w:ascii="Verdana" w:hAnsi="Verdana" w:cs="Arial"/>
          <w:b/>
          <w:sz w:val="18"/>
          <w:szCs w:val="18"/>
        </w:rPr>
      </w:pPr>
    </w:p>
    <w:p w:rsidR="00BF3B32" w:rsidRPr="00DE2AC6" w:rsidRDefault="00BF3B32" w:rsidP="00D5556D">
      <w:pPr>
        <w:pStyle w:val="Prrafodelista"/>
        <w:spacing w:after="13" w:line="360" w:lineRule="auto"/>
        <w:ind w:left="0"/>
        <w:contextualSpacing/>
        <w:jc w:val="center"/>
        <w:rPr>
          <w:rFonts w:ascii="Verdana" w:hAnsi="Verdana" w:cs="Arial"/>
          <w:b/>
          <w:sz w:val="18"/>
          <w:szCs w:val="18"/>
        </w:rPr>
      </w:pPr>
    </w:p>
    <w:p w:rsidR="00BF3B32" w:rsidRPr="00DE2AC6" w:rsidRDefault="00BF3B32" w:rsidP="00D5556D">
      <w:pPr>
        <w:pStyle w:val="Prrafodelista"/>
        <w:spacing w:after="13" w:line="360" w:lineRule="auto"/>
        <w:ind w:left="0"/>
        <w:contextualSpacing/>
        <w:jc w:val="center"/>
        <w:rPr>
          <w:rFonts w:ascii="Verdana" w:hAnsi="Verdana" w:cs="Arial"/>
          <w:b/>
          <w:sz w:val="18"/>
          <w:szCs w:val="18"/>
        </w:rPr>
      </w:pPr>
    </w:p>
    <w:p w:rsidR="00BF3B32" w:rsidRPr="00DE2AC6" w:rsidRDefault="00BF3B32" w:rsidP="00D5556D">
      <w:pPr>
        <w:pStyle w:val="Prrafodelista"/>
        <w:spacing w:after="13" w:line="360" w:lineRule="auto"/>
        <w:ind w:left="0"/>
        <w:contextualSpacing/>
        <w:jc w:val="center"/>
        <w:rPr>
          <w:rFonts w:ascii="Verdana" w:hAnsi="Verdana" w:cs="Arial"/>
          <w:b/>
          <w:sz w:val="18"/>
          <w:szCs w:val="18"/>
        </w:rPr>
      </w:pPr>
    </w:p>
    <w:p w:rsidR="00BF3B32" w:rsidRPr="00DE2AC6" w:rsidRDefault="00BF3B32" w:rsidP="00D5556D">
      <w:pPr>
        <w:pStyle w:val="Prrafodelista"/>
        <w:spacing w:after="13" w:line="360" w:lineRule="auto"/>
        <w:ind w:left="0"/>
        <w:contextualSpacing/>
        <w:jc w:val="center"/>
        <w:rPr>
          <w:rFonts w:ascii="Verdana" w:hAnsi="Verdana" w:cs="Arial"/>
          <w:b/>
          <w:sz w:val="18"/>
          <w:szCs w:val="18"/>
        </w:rPr>
      </w:pPr>
    </w:p>
    <w:p w:rsidR="00BF3B32" w:rsidRPr="00DE2AC6" w:rsidRDefault="00BF3B32" w:rsidP="00D5556D">
      <w:pPr>
        <w:pStyle w:val="Prrafodelista"/>
        <w:spacing w:after="13" w:line="360" w:lineRule="auto"/>
        <w:ind w:left="0"/>
        <w:contextualSpacing/>
        <w:jc w:val="center"/>
        <w:rPr>
          <w:rFonts w:ascii="Verdana" w:hAnsi="Verdana" w:cs="Arial"/>
          <w:b/>
          <w:sz w:val="18"/>
          <w:szCs w:val="18"/>
        </w:rPr>
      </w:pPr>
    </w:p>
    <w:p w:rsidR="00BF3B32" w:rsidRPr="00DE2AC6" w:rsidRDefault="00BF3B32" w:rsidP="00D5556D">
      <w:pPr>
        <w:pStyle w:val="Prrafodelista"/>
        <w:spacing w:after="13" w:line="360" w:lineRule="auto"/>
        <w:ind w:left="0"/>
        <w:contextualSpacing/>
        <w:jc w:val="center"/>
        <w:rPr>
          <w:rFonts w:ascii="Verdana" w:hAnsi="Verdana" w:cs="Arial"/>
          <w:b/>
          <w:sz w:val="18"/>
          <w:szCs w:val="18"/>
        </w:rPr>
      </w:pPr>
    </w:p>
    <w:p w:rsidR="00BF3B32" w:rsidRPr="00DE2AC6" w:rsidRDefault="00BF3B32" w:rsidP="00D5556D">
      <w:pPr>
        <w:pStyle w:val="Prrafodelista"/>
        <w:spacing w:after="13" w:line="360" w:lineRule="auto"/>
        <w:ind w:left="0"/>
        <w:contextualSpacing/>
        <w:jc w:val="center"/>
        <w:rPr>
          <w:rFonts w:ascii="Verdana" w:hAnsi="Verdana" w:cs="Arial"/>
          <w:b/>
          <w:sz w:val="18"/>
          <w:szCs w:val="18"/>
        </w:rPr>
      </w:pPr>
    </w:p>
    <w:p w:rsidR="00BF3B32" w:rsidRPr="00DE2AC6" w:rsidRDefault="00BF3B32" w:rsidP="00D5556D">
      <w:pPr>
        <w:pStyle w:val="Prrafodelista"/>
        <w:spacing w:after="13" w:line="360" w:lineRule="auto"/>
        <w:ind w:left="0"/>
        <w:contextualSpacing/>
        <w:jc w:val="center"/>
        <w:rPr>
          <w:rFonts w:ascii="Verdana" w:hAnsi="Verdana" w:cs="Arial"/>
          <w:b/>
          <w:sz w:val="18"/>
          <w:szCs w:val="18"/>
        </w:rPr>
      </w:pPr>
    </w:p>
    <w:p w:rsidR="00BF3B32" w:rsidRPr="00DE2AC6" w:rsidRDefault="00BF3B32" w:rsidP="00D5556D">
      <w:pPr>
        <w:pStyle w:val="Prrafodelista"/>
        <w:spacing w:after="13" w:line="360" w:lineRule="auto"/>
        <w:ind w:left="0"/>
        <w:contextualSpacing/>
        <w:jc w:val="center"/>
        <w:rPr>
          <w:rFonts w:ascii="Verdana" w:hAnsi="Verdana" w:cs="Arial"/>
          <w:b/>
          <w:sz w:val="18"/>
          <w:szCs w:val="18"/>
        </w:rPr>
      </w:pPr>
    </w:p>
    <w:p w:rsidR="00945C12" w:rsidRPr="00DE2AC6" w:rsidRDefault="00945C12" w:rsidP="00D5556D">
      <w:pPr>
        <w:pStyle w:val="Prrafodelista"/>
        <w:spacing w:after="13" w:line="360" w:lineRule="auto"/>
        <w:ind w:left="0"/>
        <w:contextualSpacing/>
        <w:jc w:val="center"/>
        <w:rPr>
          <w:rFonts w:ascii="Verdana" w:hAnsi="Verdana" w:cs="Arial"/>
          <w:b/>
          <w:sz w:val="18"/>
          <w:szCs w:val="18"/>
        </w:rPr>
      </w:pPr>
    </w:p>
    <w:p w:rsidR="00945C12" w:rsidRPr="00DE2AC6" w:rsidRDefault="00945C12" w:rsidP="00D5556D">
      <w:pPr>
        <w:pStyle w:val="Prrafodelista"/>
        <w:spacing w:after="13" w:line="360" w:lineRule="auto"/>
        <w:ind w:left="0"/>
        <w:contextualSpacing/>
        <w:jc w:val="center"/>
        <w:rPr>
          <w:rFonts w:ascii="Verdana" w:hAnsi="Verdana" w:cs="Arial"/>
          <w:b/>
          <w:sz w:val="18"/>
          <w:szCs w:val="18"/>
        </w:rPr>
      </w:pPr>
    </w:p>
    <w:p w:rsidR="00AB5BA1" w:rsidRPr="00DE2AC6" w:rsidRDefault="00AB5BA1" w:rsidP="00D5556D">
      <w:pPr>
        <w:pStyle w:val="Prrafodelista"/>
        <w:spacing w:after="13" w:line="360" w:lineRule="auto"/>
        <w:ind w:left="0"/>
        <w:contextualSpacing/>
        <w:jc w:val="center"/>
        <w:rPr>
          <w:rFonts w:ascii="Verdana" w:hAnsi="Verdana" w:cs="Arial"/>
          <w:b/>
          <w:sz w:val="18"/>
          <w:szCs w:val="18"/>
        </w:rPr>
      </w:pPr>
    </w:p>
    <w:p w:rsidR="007F2D94" w:rsidRDefault="007F2D94" w:rsidP="00D5556D">
      <w:pPr>
        <w:pStyle w:val="Prrafodelista"/>
        <w:spacing w:after="13" w:line="360" w:lineRule="auto"/>
        <w:ind w:left="0"/>
        <w:contextualSpacing/>
        <w:jc w:val="center"/>
        <w:rPr>
          <w:rFonts w:ascii="Verdana" w:hAnsi="Verdana" w:cs="Arial"/>
          <w:b/>
          <w:sz w:val="18"/>
          <w:szCs w:val="18"/>
        </w:rPr>
      </w:pPr>
    </w:p>
    <w:p w:rsidR="00EB299C" w:rsidRPr="007F2D94" w:rsidRDefault="001422AA" w:rsidP="001422AA">
      <w:pPr>
        <w:jc w:val="center"/>
        <w:rPr>
          <w:rFonts w:ascii="Verdana" w:hAnsi="Verdana" w:cs="Arial"/>
          <w:b/>
          <w:sz w:val="20"/>
          <w:szCs w:val="18"/>
        </w:rPr>
      </w:pPr>
      <w:r>
        <w:rPr>
          <w:rFonts w:ascii="Verdana" w:hAnsi="Verdana" w:cs="Arial"/>
          <w:b/>
          <w:sz w:val="20"/>
          <w:szCs w:val="18"/>
        </w:rPr>
        <w:br w:type="page"/>
      </w:r>
      <w:r w:rsidR="00EB299C" w:rsidRPr="007F2D94">
        <w:rPr>
          <w:rFonts w:ascii="Verdana" w:hAnsi="Verdana" w:cs="Arial"/>
          <w:b/>
          <w:sz w:val="20"/>
          <w:szCs w:val="18"/>
        </w:rPr>
        <w:lastRenderedPageBreak/>
        <w:t>ANEXO 6</w:t>
      </w:r>
    </w:p>
    <w:p w:rsidR="00F63A86" w:rsidRPr="007F2D94" w:rsidRDefault="00A656BC" w:rsidP="00D5556D">
      <w:pPr>
        <w:pStyle w:val="Prrafodelista"/>
        <w:spacing w:after="13" w:line="360" w:lineRule="auto"/>
        <w:ind w:left="0"/>
        <w:contextualSpacing/>
        <w:jc w:val="center"/>
        <w:rPr>
          <w:rFonts w:ascii="Verdana" w:hAnsi="Verdana" w:cs="Arial"/>
          <w:b/>
          <w:sz w:val="20"/>
          <w:szCs w:val="18"/>
        </w:rPr>
      </w:pPr>
      <w:r w:rsidRPr="007F2D94">
        <w:rPr>
          <w:rFonts w:ascii="Verdana" w:hAnsi="Verdana" w:cs="Arial"/>
          <w:b/>
          <w:sz w:val="20"/>
          <w:szCs w:val="18"/>
        </w:rPr>
        <w:t>VÍAS DE ACCESO</w:t>
      </w:r>
      <w:r w:rsidR="00614B28" w:rsidRPr="007F2D94">
        <w:rPr>
          <w:rFonts w:ascii="Verdana" w:hAnsi="Verdana" w:cs="Arial"/>
          <w:b/>
          <w:sz w:val="20"/>
          <w:szCs w:val="18"/>
        </w:rPr>
        <w:t xml:space="preserve"> POZO VMT-X7</w:t>
      </w:r>
    </w:p>
    <w:p w:rsidR="00180C84" w:rsidRPr="00DE2AC6" w:rsidRDefault="0094296B" w:rsidP="00A44206">
      <w:pPr>
        <w:pStyle w:val="Prrafodelista"/>
        <w:spacing w:after="13" w:line="360" w:lineRule="auto"/>
        <w:ind w:left="0"/>
        <w:contextualSpacing/>
        <w:jc w:val="center"/>
        <w:rPr>
          <w:rFonts w:ascii="Verdana" w:hAnsi="Verdana" w:cs="Arial"/>
          <w:b/>
          <w:sz w:val="18"/>
          <w:szCs w:val="18"/>
        </w:rPr>
      </w:pPr>
      <w:r w:rsidRPr="00DE2AC6">
        <w:rPr>
          <w:noProof/>
          <w:lang w:val="es-BO" w:eastAsia="es-BO"/>
        </w:rPr>
        <w:drawing>
          <wp:anchor distT="0" distB="0" distL="114300" distR="114300" simplePos="0" relativeHeight="251665408" behindDoc="0" locked="0" layoutInCell="1" allowOverlap="1" wp14:anchorId="4A9E0781" wp14:editId="2B92CD09">
            <wp:simplePos x="0" y="0"/>
            <wp:positionH relativeFrom="margin">
              <wp:align>right</wp:align>
            </wp:positionH>
            <wp:positionV relativeFrom="paragraph">
              <wp:posOffset>321310</wp:posOffset>
            </wp:positionV>
            <wp:extent cx="5793105" cy="377571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793105" cy="3775710"/>
                    </a:xfrm>
                    <a:prstGeom prst="rect">
                      <a:avLst/>
                    </a:prstGeom>
                  </pic:spPr>
                </pic:pic>
              </a:graphicData>
            </a:graphic>
          </wp:anchor>
        </w:drawing>
      </w:r>
    </w:p>
    <w:p w:rsidR="00180C84" w:rsidRPr="00DE2AC6" w:rsidRDefault="00CD3E66" w:rsidP="00A44206">
      <w:pPr>
        <w:pStyle w:val="Prrafodelista"/>
        <w:spacing w:after="13" w:line="360" w:lineRule="auto"/>
        <w:ind w:left="0"/>
        <w:contextualSpacing/>
        <w:jc w:val="center"/>
        <w:rPr>
          <w:rFonts w:ascii="Verdana" w:hAnsi="Verdana" w:cs="Arial"/>
          <w:b/>
          <w:sz w:val="18"/>
          <w:szCs w:val="18"/>
        </w:rPr>
      </w:pPr>
      <w:bookmarkStart w:id="1" w:name="_GoBack"/>
      <w:r w:rsidRPr="00DE2AC6">
        <w:rPr>
          <w:noProof/>
          <w:lang w:val="es-BO" w:eastAsia="es-BO"/>
        </w:rPr>
        <w:drawing>
          <wp:anchor distT="0" distB="0" distL="114300" distR="114300" simplePos="0" relativeHeight="251666432" behindDoc="0" locked="0" layoutInCell="1" allowOverlap="1" wp14:anchorId="2364506E" wp14:editId="5A6E63DA">
            <wp:simplePos x="0" y="0"/>
            <wp:positionH relativeFrom="page">
              <wp:posOffset>2141855</wp:posOffset>
            </wp:positionH>
            <wp:positionV relativeFrom="paragraph">
              <wp:posOffset>3889375</wp:posOffset>
            </wp:positionV>
            <wp:extent cx="3489960" cy="2247265"/>
            <wp:effectExtent l="0" t="0" r="0" b="63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489960" cy="2247265"/>
                    </a:xfrm>
                    <a:prstGeom prst="rect">
                      <a:avLst/>
                    </a:prstGeom>
                  </pic:spPr>
                </pic:pic>
              </a:graphicData>
            </a:graphic>
            <wp14:sizeRelH relativeFrom="margin">
              <wp14:pctWidth>0</wp14:pctWidth>
            </wp14:sizeRelH>
            <wp14:sizeRelV relativeFrom="margin">
              <wp14:pctHeight>0</wp14:pctHeight>
            </wp14:sizeRelV>
          </wp:anchor>
        </w:drawing>
      </w:r>
      <w:bookmarkEnd w:id="1"/>
    </w:p>
    <w:p w:rsidR="00180C84" w:rsidRPr="00DE2AC6" w:rsidRDefault="00180C84" w:rsidP="00F15B58">
      <w:pPr>
        <w:pStyle w:val="Prrafodelista"/>
        <w:spacing w:after="13" w:line="360" w:lineRule="auto"/>
        <w:ind w:left="0"/>
        <w:contextualSpacing/>
        <w:jc w:val="center"/>
        <w:rPr>
          <w:rFonts w:ascii="Verdana" w:hAnsi="Verdana" w:cs="Arial"/>
          <w:b/>
          <w:sz w:val="18"/>
          <w:szCs w:val="18"/>
        </w:rPr>
      </w:pPr>
    </w:p>
    <w:p w:rsidR="0094296B" w:rsidRPr="00DE2AC6" w:rsidRDefault="0094296B" w:rsidP="00F15B58">
      <w:pPr>
        <w:pStyle w:val="Prrafodelista"/>
        <w:spacing w:after="13" w:line="360" w:lineRule="auto"/>
        <w:ind w:left="0"/>
        <w:contextualSpacing/>
        <w:jc w:val="center"/>
        <w:rPr>
          <w:rFonts w:ascii="Verdana" w:hAnsi="Verdana" w:cs="Arial"/>
          <w:b/>
          <w:sz w:val="18"/>
          <w:szCs w:val="18"/>
        </w:rPr>
      </w:pPr>
    </w:p>
    <w:p w:rsidR="0094296B" w:rsidRPr="00DE2AC6" w:rsidRDefault="0094296B" w:rsidP="00F15B58">
      <w:pPr>
        <w:pStyle w:val="Prrafodelista"/>
        <w:spacing w:after="13" w:line="360" w:lineRule="auto"/>
        <w:ind w:left="0"/>
        <w:contextualSpacing/>
        <w:jc w:val="center"/>
        <w:rPr>
          <w:rFonts w:ascii="Verdana" w:hAnsi="Verdana" w:cs="Arial"/>
          <w:b/>
          <w:sz w:val="18"/>
          <w:szCs w:val="18"/>
        </w:rPr>
      </w:pPr>
    </w:p>
    <w:p w:rsidR="0094296B" w:rsidRPr="00DE2AC6" w:rsidRDefault="0094296B" w:rsidP="00F15B58">
      <w:pPr>
        <w:pStyle w:val="Prrafodelista"/>
        <w:spacing w:after="13" w:line="360" w:lineRule="auto"/>
        <w:ind w:left="0"/>
        <w:contextualSpacing/>
        <w:jc w:val="center"/>
        <w:rPr>
          <w:rFonts w:ascii="Verdana" w:hAnsi="Verdana" w:cs="Arial"/>
          <w:b/>
          <w:sz w:val="18"/>
          <w:szCs w:val="18"/>
        </w:rPr>
      </w:pPr>
    </w:p>
    <w:p w:rsidR="0094296B" w:rsidRPr="00DE2AC6" w:rsidRDefault="0094296B" w:rsidP="00F15B58">
      <w:pPr>
        <w:pStyle w:val="Prrafodelista"/>
        <w:spacing w:after="13" w:line="360" w:lineRule="auto"/>
        <w:ind w:left="0"/>
        <w:contextualSpacing/>
        <w:jc w:val="center"/>
        <w:rPr>
          <w:rFonts w:ascii="Verdana" w:hAnsi="Verdana" w:cs="Arial"/>
          <w:b/>
          <w:sz w:val="18"/>
          <w:szCs w:val="18"/>
        </w:rPr>
      </w:pPr>
    </w:p>
    <w:p w:rsidR="00180C84" w:rsidRPr="00DE2AC6" w:rsidRDefault="00180C84" w:rsidP="00F15B58">
      <w:pPr>
        <w:pStyle w:val="Prrafodelista"/>
        <w:spacing w:after="13" w:line="360" w:lineRule="auto"/>
        <w:ind w:left="0"/>
        <w:contextualSpacing/>
        <w:jc w:val="center"/>
        <w:rPr>
          <w:rFonts w:ascii="Verdana" w:hAnsi="Verdana" w:cs="Arial"/>
          <w:b/>
          <w:sz w:val="18"/>
          <w:szCs w:val="18"/>
        </w:rPr>
      </w:pPr>
    </w:p>
    <w:p w:rsidR="00180C84" w:rsidRPr="00DE2AC6" w:rsidRDefault="00180C84" w:rsidP="00F15B58">
      <w:pPr>
        <w:pStyle w:val="Prrafodelista"/>
        <w:spacing w:after="13" w:line="360" w:lineRule="auto"/>
        <w:ind w:left="0"/>
        <w:contextualSpacing/>
        <w:jc w:val="center"/>
        <w:rPr>
          <w:rFonts w:ascii="Verdana" w:hAnsi="Verdana" w:cs="Arial"/>
          <w:b/>
          <w:sz w:val="18"/>
          <w:szCs w:val="18"/>
        </w:rPr>
      </w:pPr>
    </w:p>
    <w:p w:rsidR="0094296B" w:rsidRPr="00DE2AC6" w:rsidRDefault="0094296B" w:rsidP="00F15B58">
      <w:pPr>
        <w:pStyle w:val="Prrafodelista"/>
        <w:spacing w:after="13" w:line="360" w:lineRule="auto"/>
        <w:ind w:left="0"/>
        <w:contextualSpacing/>
        <w:jc w:val="center"/>
        <w:rPr>
          <w:rFonts w:ascii="Verdana" w:hAnsi="Verdana" w:cs="Arial"/>
          <w:b/>
          <w:sz w:val="18"/>
          <w:szCs w:val="18"/>
        </w:rPr>
      </w:pPr>
    </w:p>
    <w:p w:rsidR="0094296B" w:rsidRPr="00DE2AC6" w:rsidRDefault="0094296B" w:rsidP="00F15B58">
      <w:pPr>
        <w:pStyle w:val="Prrafodelista"/>
        <w:spacing w:after="13" w:line="360" w:lineRule="auto"/>
        <w:ind w:left="0"/>
        <w:contextualSpacing/>
        <w:jc w:val="center"/>
        <w:rPr>
          <w:rFonts w:ascii="Verdana" w:hAnsi="Verdana" w:cs="Arial"/>
          <w:b/>
          <w:sz w:val="18"/>
          <w:szCs w:val="18"/>
        </w:rPr>
      </w:pPr>
    </w:p>
    <w:p w:rsidR="0094296B" w:rsidRPr="00DE2AC6" w:rsidRDefault="0094296B" w:rsidP="00F15B58">
      <w:pPr>
        <w:pStyle w:val="Prrafodelista"/>
        <w:spacing w:after="13" w:line="360" w:lineRule="auto"/>
        <w:ind w:left="0"/>
        <w:contextualSpacing/>
        <w:jc w:val="center"/>
        <w:rPr>
          <w:rFonts w:ascii="Verdana" w:hAnsi="Verdana" w:cs="Arial"/>
          <w:b/>
          <w:sz w:val="18"/>
          <w:szCs w:val="18"/>
        </w:rPr>
      </w:pPr>
    </w:p>
    <w:p w:rsidR="00186D1F" w:rsidRPr="00DE2AC6" w:rsidRDefault="00186D1F" w:rsidP="00F15B58">
      <w:pPr>
        <w:pStyle w:val="Prrafodelista"/>
        <w:spacing w:after="13" w:line="360" w:lineRule="auto"/>
        <w:ind w:left="0"/>
        <w:contextualSpacing/>
        <w:jc w:val="center"/>
        <w:rPr>
          <w:rFonts w:ascii="Verdana" w:hAnsi="Verdana" w:cs="Arial"/>
          <w:b/>
          <w:sz w:val="18"/>
          <w:szCs w:val="18"/>
        </w:rPr>
      </w:pPr>
    </w:p>
    <w:p w:rsidR="00186D1F" w:rsidRPr="00DE2AC6" w:rsidRDefault="00186D1F" w:rsidP="00F15B58">
      <w:pPr>
        <w:pStyle w:val="Prrafodelista"/>
        <w:spacing w:after="13" w:line="360" w:lineRule="auto"/>
        <w:ind w:left="0"/>
        <w:contextualSpacing/>
        <w:jc w:val="center"/>
        <w:rPr>
          <w:rFonts w:ascii="Verdana" w:hAnsi="Verdana" w:cs="Arial"/>
          <w:b/>
          <w:sz w:val="18"/>
          <w:szCs w:val="18"/>
        </w:rPr>
      </w:pPr>
    </w:p>
    <w:p w:rsidR="00186D1F" w:rsidRPr="00DE2AC6" w:rsidRDefault="00186D1F" w:rsidP="00F15B58">
      <w:pPr>
        <w:pStyle w:val="Prrafodelista"/>
        <w:spacing w:after="13" w:line="360" w:lineRule="auto"/>
        <w:ind w:left="0"/>
        <w:contextualSpacing/>
        <w:jc w:val="center"/>
        <w:rPr>
          <w:rFonts w:ascii="Verdana" w:hAnsi="Verdana" w:cs="Arial"/>
          <w:b/>
          <w:sz w:val="18"/>
          <w:szCs w:val="18"/>
        </w:rPr>
      </w:pPr>
    </w:p>
    <w:p w:rsidR="00186D1F" w:rsidRPr="00DE2AC6" w:rsidRDefault="00186D1F" w:rsidP="00F15B58">
      <w:pPr>
        <w:pStyle w:val="Prrafodelista"/>
        <w:spacing w:after="13" w:line="360" w:lineRule="auto"/>
        <w:ind w:left="0"/>
        <w:contextualSpacing/>
        <w:jc w:val="center"/>
        <w:rPr>
          <w:rFonts w:ascii="Verdana" w:hAnsi="Verdana" w:cs="Arial"/>
          <w:b/>
          <w:sz w:val="18"/>
          <w:szCs w:val="18"/>
        </w:rPr>
      </w:pPr>
    </w:p>
    <w:p w:rsidR="003F6B9A" w:rsidRPr="00DE1C19" w:rsidRDefault="001422AA" w:rsidP="001422AA">
      <w:pPr>
        <w:jc w:val="center"/>
        <w:rPr>
          <w:rFonts w:ascii="Verdana" w:hAnsi="Verdana" w:cs="Arial"/>
          <w:b/>
          <w:sz w:val="20"/>
          <w:szCs w:val="18"/>
        </w:rPr>
      </w:pPr>
      <w:r>
        <w:rPr>
          <w:rFonts w:ascii="Verdana" w:hAnsi="Verdana" w:cs="Arial"/>
          <w:b/>
          <w:sz w:val="20"/>
          <w:szCs w:val="18"/>
        </w:rPr>
        <w:br w:type="page"/>
      </w:r>
      <w:r w:rsidR="00614B28" w:rsidRPr="00DE1C19">
        <w:rPr>
          <w:rFonts w:ascii="Verdana" w:hAnsi="Verdana" w:cs="Arial"/>
          <w:b/>
          <w:sz w:val="20"/>
          <w:szCs w:val="18"/>
        </w:rPr>
        <w:lastRenderedPageBreak/>
        <w:t>A</w:t>
      </w:r>
      <w:r w:rsidR="003F6B9A" w:rsidRPr="00DE1C19">
        <w:rPr>
          <w:rFonts w:ascii="Verdana" w:hAnsi="Verdana" w:cs="Arial"/>
          <w:b/>
          <w:sz w:val="20"/>
          <w:szCs w:val="18"/>
        </w:rPr>
        <w:t>NEXO 7</w:t>
      </w:r>
    </w:p>
    <w:p w:rsidR="00804A69" w:rsidRPr="00DE2AC6" w:rsidRDefault="00614B28" w:rsidP="00614B28">
      <w:pPr>
        <w:pStyle w:val="Prrafodelista"/>
        <w:spacing w:after="13" w:line="360" w:lineRule="auto"/>
        <w:ind w:left="0"/>
        <w:contextualSpacing/>
        <w:jc w:val="center"/>
        <w:rPr>
          <w:rFonts w:ascii="Verdana" w:hAnsi="Verdana" w:cs="Arial"/>
          <w:b/>
          <w:sz w:val="18"/>
          <w:szCs w:val="18"/>
        </w:rPr>
      </w:pPr>
      <w:r w:rsidRPr="00DE1C19">
        <w:rPr>
          <w:rFonts w:ascii="Verdana" w:hAnsi="Verdana" w:cs="Arial"/>
          <w:b/>
          <w:sz w:val="20"/>
          <w:szCs w:val="18"/>
        </w:rPr>
        <w:t>MAPA DE UBICACIÓN</w:t>
      </w:r>
      <w:r w:rsidR="00804A69" w:rsidRPr="00DE1C19">
        <w:rPr>
          <w:rFonts w:ascii="Verdana" w:hAnsi="Verdana" w:cs="Arial"/>
          <w:b/>
          <w:sz w:val="20"/>
          <w:szCs w:val="18"/>
        </w:rPr>
        <w:t xml:space="preserve"> POZO GMR-X1 IE</w:t>
      </w:r>
    </w:p>
    <w:p w:rsidR="00351AA8" w:rsidRPr="00DE2AC6" w:rsidRDefault="00804A69" w:rsidP="009169D2">
      <w:pPr>
        <w:pStyle w:val="Prrafodelista"/>
        <w:spacing w:after="13" w:line="360" w:lineRule="auto"/>
        <w:ind w:left="0"/>
        <w:contextualSpacing/>
        <w:jc w:val="center"/>
        <w:rPr>
          <w:noProof/>
          <w:lang w:eastAsia="es-BO"/>
        </w:rPr>
      </w:pPr>
      <w:r w:rsidRPr="00DE2AC6">
        <w:rPr>
          <w:noProof/>
          <w:lang w:val="es-BO" w:eastAsia="es-BO"/>
        </w:rPr>
        <w:drawing>
          <wp:anchor distT="0" distB="0" distL="114300" distR="114300" simplePos="0" relativeHeight="251670528" behindDoc="0" locked="0" layoutInCell="1" allowOverlap="1" wp14:anchorId="4CCDDA42" wp14:editId="103AEE65">
            <wp:simplePos x="0" y="0"/>
            <wp:positionH relativeFrom="margin">
              <wp:posOffset>0</wp:posOffset>
            </wp:positionH>
            <wp:positionV relativeFrom="paragraph">
              <wp:posOffset>205740</wp:posOffset>
            </wp:positionV>
            <wp:extent cx="5501640" cy="4578985"/>
            <wp:effectExtent l="0" t="0" r="381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501640" cy="4578985"/>
                    </a:xfrm>
                    <a:prstGeom prst="rect">
                      <a:avLst/>
                    </a:prstGeom>
                  </pic:spPr>
                </pic:pic>
              </a:graphicData>
            </a:graphic>
            <wp14:sizeRelH relativeFrom="margin">
              <wp14:pctWidth>0</wp14:pctWidth>
            </wp14:sizeRelH>
            <wp14:sizeRelV relativeFrom="margin">
              <wp14:pctHeight>0</wp14:pctHeight>
            </wp14:sizeRelV>
          </wp:anchor>
        </w:drawing>
      </w:r>
    </w:p>
    <w:p w:rsidR="00351AA8" w:rsidRPr="00DE2AC6" w:rsidRDefault="00351AA8" w:rsidP="006D28D4">
      <w:pPr>
        <w:pStyle w:val="Prrafodelista"/>
        <w:spacing w:after="13" w:line="360" w:lineRule="auto"/>
        <w:ind w:left="0"/>
        <w:contextualSpacing/>
        <w:rPr>
          <w:rFonts w:ascii="Verdana" w:hAnsi="Verdana" w:cs="Calibri"/>
          <w:b/>
          <w:bCs/>
          <w:sz w:val="18"/>
          <w:szCs w:val="18"/>
          <w:lang w:eastAsia="es-BO"/>
        </w:rPr>
      </w:pPr>
    </w:p>
    <w:p w:rsidR="00804A69" w:rsidRPr="00DE2AC6" w:rsidRDefault="00804A69" w:rsidP="006D28D4">
      <w:pPr>
        <w:pStyle w:val="Prrafodelista"/>
        <w:spacing w:after="13" w:line="360" w:lineRule="auto"/>
        <w:ind w:left="0"/>
        <w:contextualSpacing/>
        <w:rPr>
          <w:rFonts w:ascii="Verdana" w:hAnsi="Verdana" w:cs="Calibri"/>
          <w:b/>
          <w:bCs/>
          <w:sz w:val="18"/>
          <w:szCs w:val="18"/>
          <w:lang w:eastAsia="es-BO"/>
        </w:rPr>
      </w:pPr>
    </w:p>
    <w:p w:rsidR="00804A69" w:rsidRPr="00DE2AC6" w:rsidRDefault="00804A69" w:rsidP="006D28D4">
      <w:pPr>
        <w:pStyle w:val="Prrafodelista"/>
        <w:spacing w:after="13" w:line="360" w:lineRule="auto"/>
        <w:ind w:left="0"/>
        <w:contextualSpacing/>
        <w:rPr>
          <w:rFonts w:ascii="Verdana" w:hAnsi="Verdana" w:cs="Calibri"/>
          <w:b/>
          <w:bCs/>
          <w:sz w:val="18"/>
          <w:szCs w:val="18"/>
          <w:lang w:eastAsia="es-BO"/>
        </w:rPr>
      </w:pPr>
    </w:p>
    <w:p w:rsidR="00804A69" w:rsidRPr="00DE2AC6" w:rsidRDefault="00804A69" w:rsidP="006D28D4">
      <w:pPr>
        <w:pStyle w:val="Prrafodelista"/>
        <w:spacing w:after="13" w:line="360" w:lineRule="auto"/>
        <w:ind w:left="0"/>
        <w:contextualSpacing/>
        <w:rPr>
          <w:rFonts w:ascii="Verdana" w:hAnsi="Verdana" w:cs="Calibri"/>
          <w:b/>
          <w:bCs/>
          <w:sz w:val="18"/>
          <w:szCs w:val="18"/>
          <w:lang w:eastAsia="es-BO"/>
        </w:rPr>
      </w:pPr>
    </w:p>
    <w:p w:rsidR="00804A69" w:rsidRPr="00DE2AC6" w:rsidRDefault="00804A69" w:rsidP="006D28D4">
      <w:pPr>
        <w:pStyle w:val="Prrafodelista"/>
        <w:spacing w:after="13" w:line="360" w:lineRule="auto"/>
        <w:ind w:left="0"/>
        <w:contextualSpacing/>
        <w:rPr>
          <w:rFonts w:ascii="Verdana" w:hAnsi="Verdana" w:cs="Calibri"/>
          <w:b/>
          <w:bCs/>
          <w:sz w:val="18"/>
          <w:szCs w:val="18"/>
          <w:lang w:eastAsia="es-BO"/>
        </w:rPr>
      </w:pPr>
    </w:p>
    <w:p w:rsidR="00804A69" w:rsidRPr="00DE2AC6" w:rsidRDefault="00804A69" w:rsidP="006D28D4">
      <w:pPr>
        <w:pStyle w:val="Prrafodelista"/>
        <w:spacing w:after="13" w:line="360" w:lineRule="auto"/>
        <w:ind w:left="0"/>
        <w:contextualSpacing/>
        <w:rPr>
          <w:rFonts w:ascii="Verdana" w:hAnsi="Verdana" w:cs="Calibri"/>
          <w:b/>
          <w:bCs/>
          <w:sz w:val="18"/>
          <w:szCs w:val="18"/>
          <w:lang w:eastAsia="es-BO"/>
        </w:rPr>
      </w:pPr>
    </w:p>
    <w:p w:rsidR="00804A69" w:rsidRPr="00DE2AC6" w:rsidRDefault="00804A69" w:rsidP="006D28D4">
      <w:pPr>
        <w:pStyle w:val="Prrafodelista"/>
        <w:spacing w:after="13" w:line="360" w:lineRule="auto"/>
        <w:ind w:left="0"/>
        <w:contextualSpacing/>
        <w:rPr>
          <w:rFonts w:ascii="Verdana" w:hAnsi="Verdana" w:cs="Calibri"/>
          <w:b/>
          <w:bCs/>
          <w:sz w:val="18"/>
          <w:szCs w:val="18"/>
          <w:lang w:eastAsia="es-BO"/>
        </w:rPr>
      </w:pPr>
    </w:p>
    <w:p w:rsidR="00804A69" w:rsidRPr="00DE2AC6" w:rsidRDefault="00804A69" w:rsidP="006D28D4">
      <w:pPr>
        <w:pStyle w:val="Prrafodelista"/>
        <w:spacing w:after="13" w:line="360" w:lineRule="auto"/>
        <w:ind w:left="0"/>
        <w:contextualSpacing/>
        <w:rPr>
          <w:rFonts w:ascii="Verdana" w:hAnsi="Verdana" w:cs="Calibri"/>
          <w:b/>
          <w:bCs/>
          <w:sz w:val="18"/>
          <w:szCs w:val="18"/>
          <w:lang w:eastAsia="es-BO"/>
        </w:rPr>
      </w:pPr>
    </w:p>
    <w:p w:rsidR="003F6B9A" w:rsidRDefault="003F6B9A" w:rsidP="00804A69">
      <w:pPr>
        <w:pStyle w:val="Prrafodelista"/>
        <w:spacing w:after="13" w:line="360" w:lineRule="auto"/>
        <w:ind w:left="0"/>
        <w:contextualSpacing/>
        <w:jc w:val="center"/>
        <w:rPr>
          <w:rFonts w:ascii="Verdana" w:hAnsi="Verdana" w:cs="Arial"/>
          <w:b/>
          <w:sz w:val="18"/>
          <w:szCs w:val="18"/>
        </w:rPr>
      </w:pPr>
    </w:p>
    <w:p w:rsidR="009169D2" w:rsidRDefault="009169D2" w:rsidP="00804A69">
      <w:pPr>
        <w:pStyle w:val="Prrafodelista"/>
        <w:spacing w:after="13" w:line="360" w:lineRule="auto"/>
        <w:ind w:left="0"/>
        <w:contextualSpacing/>
        <w:jc w:val="center"/>
        <w:rPr>
          <w:rFonts w:ascii="Verdana" w:hAnsi="Verdana" w:cs="Arial"/>
          <w:b/>
          <w:sz w:val="18"/>
          <w:szCs w:val="18"/>
        </w:rPr>
      </w:pPr>
    </w:p>
    <w:p w:rsidR="009169D2" w:rsidRPr="00DE2AC6" w:rsidRDefault="009169D2" w:rsidP="00804A69">
      <w:pPr>
        <w:pStyle w:val="Prrafodelista"/>
        <w:spacing w:after="13" w:line="360" w:lineRule="auto"/>
        <w:ind w:left="0"/>
        <w:contextualSpacing/>
        <w:jc w:val="center"/>
        <w:rPr>
          <w:rFonts w:ascii="Verdana" w:hAnsi="Verdana" w:cs="Arial"/>
          <w:b/>
          <w:sz w:val="18"/>
          <w:szCs w:val="18"/>
        </w:rPr>
      </w:pPr>
    </w:p>
    <w:p w:rsidR="003F6B9A" w:rsidRPr="00DE2AC6" w:rsidRDefault="003F6B9A" w:rsidP="00804A69">
      <w:pPr>
        <w:pStyle w:val="Prrafodelista"/>
        <w:spacing w:after="13" w:line="360" w:lineRule="auto"/>
        <w:ind w:left="0"/>
        <w:contextualSpacing/>
        <w:jc w:val="center"/>
        <w:rPr>
          <w:rFonts w:ascii="Verdana" w:hAnsi="Verdana" w:cs="Arial"/>
          <w:b/>
          <w:sz w:val="18"/>
          <w:szCs w:val="18"/>
        </w:rPr>
      </w:pPr>
    </w:p>
    <w:p w:rsidR="003F6B9A" w:rsidRPr="009169D2" w:rsidRDefault="001422AA" w:rsidP="001422AA">
      <w:pPr>
        <w:jc w:val="center"/>
        <w:rPr>
          <w:rFonts w:ascii="Verdana" w:hAnsi="Verdana" w:cs="Arial"/>
          <w:b/>
          <w:sz w:val="20"/>
          <w:szCs w:val="18"/>
        </w:rPr>
      </w:pPr>
      <w:r>
        <w:rPr>
          <w:rFonts w:ascii="Verdana" w:hAnsi="Verdana" w:cs="Arial"/>
          <w:b/>
          <w:sz w:val="20"/>
          <w:szCs w:val="18"/>
        </w:rPr>
        <w:br w:type="page"/>
      </w:r>
      <w:r w:rsidR="00804A69" w:rsidRPr="009169D2">
        <w:rPr>
          <w:rFonts w:ascii="Verdana" w:hAnsi="Verdana" w:cs="Arial"/>
          <w:b/>
          <w:sz w:val="20"/>
          <w:szCs w:val="18"/>
        </w:rPr>
        <w:lastRenderedPageBreak/>
        <w:t xml:space="preserve">ANEXO </w:t>
      </w:r>
      <w:r w:rsidR="003F6B9A" w:rsidRPr="009169D2">
        <w:rPr>
          <w:rFonts w:ascii="Verdana" w:hAnsi="Verdana" w:cs="Arial"/>
          <w:b/>
          <w:sz w:val="20"/>
          <w:szCs w:val="18"/>
        </w:rPr>
        <w:t>8</w:t>
      </w:r>
    </w:p>
    <w:p w:rsidR="00804A69" w:rsidRPr="009169D2" w:rsidRDefault="00804A69" w:rsidP="00804A69">
      <w:pPr>
        <w:pStyle w:val="Prrafodelista"/>
        <w:spacing w:after="13" w:line="360" w:lineRule="auto"/>
        <w:ind w:left="0"/>
        <w:contextualSpacing/>
        <w:jc w:val="center"/>
        <w:rPr>
          <w:rFonts w:ascii="Verdana" w:hAnsi="Verdana" w:cs="Arial"/>
          <w:b/>
          <w:sz w:val="20"/>
          <w:szCs w:val="18"/>
        </w:rPr>
      </w:pPr>
      <w:r w:rsidRPr="009169D2">
        <w:rPr>
          <w:rFonts w:ascii="Verdana" w:hAnsi="Verdana" w:cs="Arial"/>
          <w:b/>
          <w:sz w:val="20"/>
          <w:szCs w:val="18"/>
        </w:rPr>
        <w:t>VÍAS DE ACCESO POZO GMR-X1 IE</w:t>
      </w:r>
    </w:p>
    <w:p w:rsidR="00804A69" w:rsidRPr="00DE2AC6" w:rsidRDefault="00804A69" w:rsidP="006D28D4">
      <w:pPr>
        <w:pStyle w:val="Prrafodelista"/>
        <w:spacing w:after="13" w:line="360" w:lineRule="auto"/>
        <w:ind w:left="0"/>
        <w:contextualSpacing/>
        <w:rPr>
          <w:rFonts w:ascii="Verdana" w:hAnsi="Verdana" w:cs="Calibri"/>
          <w:b/>
          <w:bCs/>
          <w:sz w:val="18"/>
          <w:szCs w:val="18"/>
          <w:lang w:eastAsia="es-BO"/>
        </w:rPr>
      </w:pPr>
      <w:r w:rsidRPr="00DE2AC6">
        <w:rPr>
          <w:noProof/>
          <w:lang w:val="es-BO" w:eastAsia="es-BO"/>
        </w:rPr>
        <w:drawing>
          <wp:anchor distT="0" distB="0" distL="114300" distR="114300" simplePos="0" relativeHeight="251672576" behindDoc="0" locked="0" layoutInCell="1" allowOverlap="1" wp14:anchorId="3FD8590E" wp14:editId="69DD490C">
            <wp:simplePos x="0" y="0"/>
            <wp:positionH relativeFrom="margin">
              <wp:align>center</wp:align>
            </wp:positionH>
            <wp:positionV relativeFrom="paragraph">
              <wp:posOffset>248920</wp:posOffset>
            </wp:positionV>
            <wp:extent cx="5294630" cy="5260975"/>
            <wp:effectExtent l="0" t="0" r="127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294630" cy="5260975"/>
                    </a:xfrm>
                    <a:prstGeom prst="rect">
                      <a:avLst/>
                    </a:prstGeom>
                  </pic:spPr>
                </pic:pic>
              </a:graphicData>
            </a:graphic>
            <wp14:sizeRelH relativeFrom="margin">
              <wp14:pctWidth>0</wp14:pctWidth>
            </wp14:sizeRelH>
            <wp14:sizeRelV relativeFrom="margin">
              <wp14:pctHeight>0</wp14:pctHeight>
            </wp14:sizeRelV>
          </wp:anchor>
        </w:drawing>
      </w:r>
    </w:p>
    <w:sectPr w:rsidR="00804A69" w:rsidRPr="00DE2AC6" w:rsidSect="005455A3">
      <w:headerReference w:type="default" r:id="rId13"/>
      <w:footerReference w:type="default" r:id="rId14"/>
      <w:pgSz w:w="12242" w:h="15842" w:code="1"/>
      <w:pgMar w:top="187" w:right="1418" w:bottom="1559" w:left="1701" w:header="709" w:footer="85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0B34" w:rsidRDefault="00140B34">
      <w:r>
        <w:separator/>
      </w:r>
    </w:p>
  </w:endnote>
  <w:endnote w:type="continuationSeparator" w:id="0">
    <w:p w:rsidR="00140B34" w:rsidRDefault="00140B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2372" w:rsidRPr="003C3EC9" w:rsidRDefault="00922372">
    <w:pPr>
      <w:pStyle w:val="Piedepgina"/>
      <w:jc w:val="right"/>
      <w:rPr>
        <w:rFonts w:ascii="Calibri" w:hAnsi="Calibri" w:cs="Calibri"/>
        <w:sz w:val="20"/>
        <w:szCs w:val="20"/>
      </w:rPr>
    </w:pPr>
    <w:r w:rsidRPr="003C3EC9">
      <w:rPr>
        <w:rFonts w:ascii="Calibri" w:hAnsi="Calibri" w:cs="Calibri"/>
        <w:sz w:val="20"/>
        <w:szCs w:val="20"/>
      </w:rPr>
      <w:t xml:space="preserve">Página </w:t>
    </w:r>
    <w:r w:rsidRPr="003C3EC9">
      <w:rPr>
        <w:rFonts w:ascii="Calibri" w:hAnsi="Calibri" w:cs="Calibri"/>
        <w:b/>
        <w:bCs/>
        <w:sz w:val="20"/>
        <w:szCs w:val="20"/>
      </w:rPr>
      <w:fldChar w:fldCharType="begin"/>
    </w:r>
    <w:r w:rsidRPr="003C3EC9">
      <w:rPr>
        <w:rFonts w:ascii="Calibri" w:hAnsi="Calibri" w:cs="Calibri"/>
        <w:b/>
        <w:bCs/>
        <w:sz w:val="20"/>
        <w:szCs w:val="20"/>
      </w:rPr>
      <w:instrText>PAGE</w:instrText>
    </w:r>
    <w:r w:rsidRPr="003C3EC9">
      <w:rPr>
        <w:rFonts w:ascii="Calibri" w:hAnsi="Calibri" w:cs="Calibri"/>
        <w:b/>
        <w:bCs/>
        <w:sz w:val="20"/>
        <w:szCs w:val="20"/>
      </w:rPr>
      <w:fldChar w:fldCharType="separate"/>
    </w:r>
    <w:r w:rsidR="00CD3E66">
      <w:rPr>
        <w:rFonts w:ascii="Calibri" w:hAnsi="Calibri" w:cs="Calibri"/>
        <w:b/>
        <w:bCs/>
        <w:noProof/>
        <w:sz w:val="20"/>
        <w:szCs w:val="20"/>
      </w:rPr>
      <w:t>83</w:t>
    </w:r>
    <w:r w:rsidRPr="003C3EC9">
      <w:rPr>
        <w:rFonts w:ascii="Calibri" w:hAnsi="Calibri" w:cs="Calibri"/>
        <w:b/>
        <w:bCs/>
        <w:sz w:val="20"/>
        <w:szCs w:val="20"/>
      </w:rPr>
      <w:fldChar w:fldCharType="end"/>
    </w:r>
  </w:p>
  <w:p w:rsidR="00922372" w:rsidRDefault="00922372">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0B34" w:rsidRDefault="00140B34">
      <w:r>
        <w:separator/>
      </w:r>
    </w:p>
  </w:footnote>
  <w:footnote w:type="continuationSeparator" w:id="0">
    <w:p w:rsidR="00140B34" w:rsidRDefault="00140B34">
      <w:r>
        <w:continuationSeparator/>
      </w:r>
    </w:p>
  </w:footnote>
  <w:footnote w:id="1">
    <w:p w:rsidR="00922372" w:rsidRDefault="00922372" w:rsidP="003A1E28">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2"/>
      <w:gridCol w:w="5056"/>
      <w:gridCol w:w="1984"/>
    </w:tblGrid>
    <w:tr w:rsidR="00922372" w:rsidRPr="00FA0D94" w:rsidTr="00FA5F94">
      <w:trPr>
        <w:trHeight w:val="1049"/>
      </w:trPr>
      <w:tc>
        <w:tcPr>
          <w:tcW w:w="2032" w:type="dxa"/>
          <w:vAlign w:val="center"/>
        </w:tcPr>
        <w:p w:rsidR="00922372" w:rsidRPr="00FA0D94" w:rsidRDefault="00922372" w:rsidP="00D36399">
          <w:pPr>
            <w:pStyle w:val="Encabezado"/>
            <w:jc w:val="center"/>
            <w:rPr>
              <w:rFonts w:ascii="Arial Narrow" w:eastAsia="Arial Unicode MS" w:hAnsi="Arial Narrow"/>
              <w:szCs w:val="12"/>
              <w:lang w:val="es-MX"/>
            </w:rPr>
          </w:pPr>
          <w:r>
            <w:rPr>
              <w:rFonts w:ascii="Arial Narrow" w:eastAsia="Arial Unicode MS" w:hAnsi="Arial Narrow"/>
              <w:noProof/>
              <w:szCs w:val="12"/>
              <w:lang w:val="es-BO" w:eastAsia="es-BO"/>
            </w:rPr>
            <w:drawing>
              <wp:anchor distT="0" distB="0" distL="114300" distR="114300" simplePos="0" relativeHeight="251658240" behindDoc="0" locked="0" layoutInCell="1" allowOverlap="1" wp14:anchorId="2A709518" wp14:editId="3C148CE4">
                <wp:simplePos x="0" y="0"/>
                <wp:positionH relativeFrom="column">
                  <wp:posOffset>92075</wp:posOffset>
                </wp:positionH>
                <wp:positionV relativeFrom="paragraph">
                  <wp:posOffset>-6350</wp:posOffset>
                </wp:positionV>
                <wp:extent cx="895350" cy="609600"/>
                <wp:effectExtent l="0" t="0" r="0" b="0"/>
                <wp:wrapNone/>
                <wp:docPr id="3" name="Imagen 3" descr="logo-ypfb-la fuer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la fuerz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609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56" w:type="dxa"/>
          <w:vAlign w:val="center"/>
        </w:tcPr>
        <w:p w:rsidR="00922372" w:rsidRDefault="00922372" w:rsidP="003C3EC9">
          <w:pPr>
            <w:jc w:val="center"/>
            <w:rPr>
              <w:rFonts w:ascii="Calibri" w:eastAsia="Arial Unicode MS" w:hAnsi="Calibri" w:cs="Calibri"/>
              <w:color w:val="FF0000"/>
              <w:szCs w:val="12"/>
              <w:lang w:val="es-MX"/>
            </w:rPr>
          </w:pPr>
          <w:r w:rsidRPr="003C3EC9">
            <w:rPr>
              <w:rFonts w:ascii="Calibri" w:hAnsi="Calibri" w:cs="Calibri"/>
              <w:b/>
              <w:sz w:val="20"/>
              <w:szCs w:val="20"/>
            </w:rPr>
            <w:t>ESPECIFICACIONES TÉCNICAS PARA SERVICIOS GENERALES</w:t>
          </w:r>
        </w:p>
      </w:tc>
      <w:tc>
        <w:tcPr>
          <w:tcW w:w="1984" w:type="dxa"/>
          <w:vAlign w:val="center"/>
        </w:tcPr>
        <w:p w:rsidR="00922372" w:rsidRPr="003C3EC9" w:rsidRDefault="00922372" w:rsidP="007557E5">
          <w:pPr>
            <w:pStyle w:val="Encabezado"/>
            <w:jc w:val="center"/>
            <w:rPr>
              <w:rFonts w:ascii="Calibri" w:eastAsia="Arial Unicode MS" w:hAnsi="Calibri" w:cs="Arial"/>
              <w:b/>
              <w:sz w:val="18"/>
              <w:szCs w:val="14"/>
              <w:lang w:val="es-MX"/>
            </w:rPr>
          </w:pPr>
          <w:r w:rsidRPr="003C3EC9">
            <w:rPr>
              <w:rFonts w:ascii="Calibri" w:eastAsia="Arial Unicode MS" w:hAnsi="Calibri" w:cs="Arial"/>
              <w:b/>
              <w:sz w:val="18"/>
              <w:szCs w:val="14"/>
              <w:lang w:val="es-MX"/>
            </w:rPr>
            <w:t>RG-02-A-GCC</w:t>
          </w:r>
        </w:p>
      </w:tc>
    </w:tr>
  </w:tbl>
  <w:p w:rsidR="00922372" w:rsidRPr="00BB552E" w:rsidRDefault="00922372" w:rsidP="00BB552E">
    <w:pPr>
      <w:pStyle w:val="Encabezado"/>
      <w:rPr>
        <w:rFonts w:eastAsia="Arial Unicode MS"/>
        <w:szCs w:val="1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54469"/>
    <w:multiLevelType w:val="multilevel"/>
    <w:tmpl w:val="CAE2D816"/>
    <w:lvl w:ilvl="0">
      <w:start w:val="1"/>
      <w:numFmt w:val="bullet"/>
      <w:lvlText w:val=""/>
      <w:lvlJc w:val="left"/>
      <w:pPr>
        <w:ind w:left="432" w:hanging="432"/>
      </w:pPr>
      <w:rPr>
        <w:rFonts w:ascii="Symbol" w:hAnsi="Symbol" w:hint="default"/>
        <w:sz w:val="22"/>
        <w:szCs w:val="22"/>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upperLetter"/>
      <w:lvlText w:val="%4."/>
      <w:lvlJc w:val="left"/>
      <w:pPr>
        <w:ind w:left="864" w:hanging="864"/>
      </w:pPr>
      <w:rPr>
        <w:rFonts w:hint="default"/>
        <w:sz w:val="18"/>
        <w:szCs w:val="18"/>
      </w:rPr>
    </w:lvl>
    <w:lvl w:ilvl="4">
      <w:start w:val="1"/>
      <w:numFmt w:val="lowerRoman"/>
      <w:lvlText w:val="%5."/>
      <w:lvlJc w:val="righ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02773863"/>
    <w:multiLevelType w:val="hybridMultilevel"/>
    <w:tmpl w:val="DF2E789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87A6DC2"/>
    <w:multiLevelType w:val="multilevel"/>
    <w:tmpl w:val="F06A9A60"/>
    <w:lvl w:ilvl="0">
      <w:start w:val="5"/>
      <w:numFmt w:val="decimal"/>
      <w:lvlText w:val="%1"/>
      <w:lvlJc w:val="left"/>
      <w:pPr>
        <w:ind w:left="360" w:hanging="360"/>
      </w:pPr>
      <w:rPr>
        <w:rFonts w:hint="default"/>
        <w:b/>
      </w:rPr>
    </w:lvl>
    <w:lvl w:ilvl="1">
      <w:start w:val="7"/>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3" w15:restartNumberingAfterBreak="0">
    <w:nsid w:val="09A52B4D"/>
    <w:multiLevelType w:val="multilevel"/>
    <w:tmpl w:val="CEDA3E4C"/>
    <w:lvl w:ilvl="0">
      <w:start w:val="2"/>
      <w:numFmt w:val="decimal"/>
      <w:lvlText w:val="%1"/>
      <w:lvlJc w:val="left"/>
      <w:pPr>
        <w:ind w:left="530" w:hanging="53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CEC7C03"/>
    <w:multiLevelType w:val="hybridMultilevel"/>
    <w:tmpl w:val="9F6455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FF30382"/>
    <w:multiLevelType w:val="hybridMultilevel"/>
    <w:tmpl w:val="39EEEDCA"/>
    <w:lvl w:ilvl="0" w:tplc="765C38AA">
      <w:numFmt w:val="bullet"/>
      <w:lvlText w:val="-"/>
      <w:lvlJc w:val="left"/>
      <w:pPr>
        <w:ind w:left="420" w:hanging="360"/>
      </w:pPr>
      <w:rPr>
        <w:rFonts w:ascii="Verdana" w:eastAsia="Times New Roman" w:hAnsi="Verdana" w:cs="Calibri" w:hint="default"/>
      </w:rPr>
    </w:lvl>
    <w:lvl w:ilvl="1" w:tplc="400A0003" w:tentative="1">
      <w:start w:val="1"/>
      <w:numFmt w:val="bullet"/>
      <w:lvlText w:val="o"/>
      <w:lvlJc w:val="left"/>
      <w:pPr>
        <w:ind w:left="1140" w:hanging="360"/>
      </w:pPr>
      <w:rPr>
        <w:rFonts w:ascii="Courier New" w:hAnsi="Courier New" w:cs="Courier New" w:hint="default"/>
      </w:rPr>
    </w:lvl>
    <w:lvl w:ilvl="2" w:tplc="400A0005" w:tentative="1">
      <w:start w:val="1"/>
      <w:numFmt w:val="bullet"/>
      <w:lvlText w:val=""/>
      <w:lvlJc w:val="left"/>
      <w:pPr>
        <w:ind w:left="1860" w:hanging="360"/>
      </w:pPr>
      <w:rPr>
        <w:rFonts w:ascii="Wingdings" w:hAnsi="Wingdings" w:hint="default"/>
      </w:rPr>
    </w:lvl>
    <w:lvl w:ilvl="3" w:tplc="400A0001" w:tentative="1">
      <w:start w:val="1"/>
      <w:numFmt w:val="bullet"/>
      <w:lvlText w:val=""/>
      <w:lvlJc w:val="left"/>
      <w:pPr>
        <w:ind w:left="2580" w:hanging="360"/>
      </w:pPr>
      <w:rPr>
        <w:rFonts w:ascii="Symbol" w:hAnsi="Symbol" w:hint="default"/>
      </w:rPr>
    </w:lvl>
    <w:lvl w:ilvl="4" w:tplc="400A0003" w:tentative="1">
      <w:start w:val="1"/>
      <w:numFmt w:val="bullet"/>
      <w:lvlText w:val="o"/>
      <w:lvlJc w:val="left"/>
      <w:pPr>
        <w:ind w:left="3300" w:hanging="360"/>
      </w:pPr>
      <w:rPr>
        <w:rFonts w:ascii="Courier New" w:hAnsi="Courier New" w:cs="Courier New" w:hint="default"/>
      </w:rPr>
    </w:lvl>
    <w:lvl w:ilvl="5" w:tplc="400A0005" w:tentative="1">
      <w:start w:val="1"/>
      <w:numFmt w:val="bullet"/>
      <w:lvlText w:val=""/>
      <w:lvlJc w:val="left"/>
      <w:pPr>
        <w:ind w:left="4020" w:hanging="360"/>
      </w:pPr>
      <w:rPr>
        <w:rFonts w:ascii="Wingdings" w:hAnsi="Wingdings" w:hint="default"/>
      </w:rPr>
    </w:lvl>
    <w:lvl w:ilvl="6" w:tplc="400A0001" w:tentative="1">
      <w:start w:val="1"/>
      <w:numFmt w:val="bullet"/>
      <w:lvlText w:val=""/>
      <w:lvlJc w:val="left"/>
      <w:pPr>
        <w:ind w:left="4740" w:hanging="360"/>
      </w:pPr>
      <w:rPr>
        <w:rFonts w:ascii="Symbol" w:hAnsi="Symbol" w:hint="default"/>
      </w:rPr>
    </w:lvl>
    <w:lvl w:ilvl="7" w:tplc="400A0003" w:tentative="1">
      <w:start w:val="1"/>
      <w:numFmt w:val="bullet"/>
      <w:lvlText w:val="o"/>
      <w:lvlJc w:val="left"/>
      <w:pPr>
        <w:ind w:left="5460" w:hanging="360"/>
      </w:pPr>
      <w:rPr>
        <w:rFonts w:ascii="Courier New" w:hAnsi="Courier New" w:cs="Courier New" w:hint="default"/>
      </w:rPr>
    </w:lvl>
    <w:lvl w:ilvl="8" w:tplc="400A0005" w:tentative="1">
      <w:start w:val="1"/>
      <w:numFmt w:val="bullet"/>
      <w:lvlText w:val=""/>
      <w:lvlJc w:val="left"/>
      <w:pPr>
        <w:ind w:left="6180" w:hanging="360"/>
      </w:pPr>
      <w:rPr>
        <w:rFonts w:ascii="Wingdings" w:hAnsi="Wingdings" w:hint="default"/>
      </w:rPr>
    </w:lvl>
  </w:abstractNum>
  <w:abstractNum w:abstractNumId="6" w15:restartNumberingAfterBreak="0">
    <w:nsid w:val="105E28F2"/>
    <w:multiLevelType w:val="hybridMultilevel"/>
    <w:tmpl w:val="89F85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122705CE"/>
    <w:multiLevelType w:val="multilevel"/>
    <w:tmpl w:val="A19A1C20"/>
    <w:lvl w:ilvl="0">
      <w:start w:val="2"/>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8" w15:restartNumberingAfterBreak="0">
    <w:nsid w:val="12EF0BDC"/>
    <w:multiLevelType w:val="hybridMultilevel"/>
    <w:tmpl w:val="85B603F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4D263F9"/>
    <w:multiLevelType w:val="multilevel"/>
    <w:tmpl w:val="539AC8F4"/>
    <w:lvl w:ilvl="0">
      <w:start w:val="1"/>
      <w:numFmt w:val="bullet"/>
      <w:lvlText w:val=""/>
      <w:lvlJc w:val="left"/>
      <w:pPr>
        <w:ind w:left="432" w:hanging="432"/>
      </w:pPr>
      <w:rPr>
        <w:rFonts w:ascii="Symbol" w:hAnsi="Symbol" w:hint="default"/>
        <w:sz w:val="22"/>
        <w:szCs w:val="22"/>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lowerLetter"/>
      <w:lvlText w:val="%4."/>
      <w:lvlJc w:val="left"/>
      <w:pPr>
        <w:ind w:left="864" w:hanging="864"/>
      </w:pPr>
      <w:rPr>
        <w:rFonts w:hint="default"/>
        <w:sz w:val="22"/>
        <w:szCs w:val="22"/>
      </w:rPr>
    </w:lvl>
    <w:lvl w:ilvl="4">
      <w:start w:val="1"/>
      <w:numFmt w:val="lowerRoman"/>
      <w:lvlText w:val="%5."/>
      <w:lvlJc w:val="righ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182F6E49"/>
    <w:multiLevelType w:val="hybridMultilevel"/>
    <w:tmpl w:val="24EE2B38"/>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1" w15:restartNumberingAfterBreak="0">
    <w:nsid w:val="1A014AC7"/>
    <w:multiLevelType w:val="hybridMultilevel"/>
    <w:tmpl w:val="03644B2C"/>
    <w:lvl w:ilvl="0" w:tplc="400A0001">
      <w:start w:val="1"/>
      <w:numFmt w:val="bullet"/>
      <w:lvlText w:val=""/>
      <w:lvlJc w:val="left"/>
      <w:pPr>
        <w:ind w:left="2136" w:hanging="360"/>
      </w:pPr>
      <w:rPr>
        <w:rFonts w:ascii="Symbol" w:hAnsi="Symbol" w:hint="default"/>
      </w:rPr>
    </w:lvl>
    <w:lvl w:ilvl="1" w:tplc="400A0003" w:tentative="1">
      <w:start w:val="1"/>
      <w:numFmt w:val="bullet"/>
      <w:lvlText w:val="o"/>
      <w:lvlJc w:val="left"/>
      <w:pPr>
        <w:ind w:left="2856" w:hanging="360"/>
      </w:pPr>
      <w:rPr>
        <w:rFonts w:ascii="Courier New" w:hAnsi="Courier New" w:cs="Courier New" w:hint="default"/>
      </w:rPr>
    </w:lvl>
    <w:lvl w:ilvl="2" w:tplc="400A0005" w:tentative="1">
      <w:start w:val="1"/>
      <w:numFmt w:val="bullet"/>
      <w:lvlText w:val=""/>
      <w:lvlJc w:val="left"/>
      <w:pPr>
        <w:ind w:left="3576" w:hanging="360"/>
      </w:pPr>
      <w:rPr>
        <w:rFonts w:ascii="Wingdings" w:hAnsi="Wingdings" w:hint="default"/>
      </w:rPr>
    </w:lvl>
    <w:lvl w:ilvl="3" w:tplc="400A0001" w:tentative="1">
      <w:start w:val="1"/>
      <w:numFmt w:val="bullet"/>
      <w:lvlText w:val=""/>
      <w:lvlJc w:val="left"/>
      <w:pPr>
        <w:ind w:left="4296" w:hanging="360"/>
      </w:pPr>
      <w:rPr>
        <w:rFonts w:ascii="Symbol" w:hAnsi="Symbol" w:hint="default"/>
      </w:rPr>
    </w:lvl>
    <w:lvl w:ilvl="4" w:tplc="400A0003" w:tentative="1">
      <w:start w:val="1"/>
      <w:numFmt w:val="bullet"/>
      <w:lvlText w:val="o"/>
      <w:lvlJc w:val="left"/>
      <w:pPr>
        <w:ind w:left="5016" w:hanging="360"/>
      </w:pPr>
      <w:rPr>
        <w:rFonts w:ascii="Courier New" w:hAnsi="Courier New" w:cs="Courier New" w:hint="default"/>
      </w:rPr>
    </w:lvl>
    <w:lvl w:ilvl="5" w:tplc="400A0005" w:tentative="1">
      <w:start w:val="1"/>
      <w:numFmt w:val="bullet"/>
      <w:lvlText w:val=""/>
      <w:lvlJc w:val="left"/>
      <w:pPr>
        <w:ind w:left="5736" w:hanging="360"/>
      </w:pPr>
      <w:rPr>
        <w:rFonts w:ascii="Wingdings" w:hAnsi="Wingdings" w:hint="default"/>
      </w:rPr>
    </w:lvl>
    <w:lvl w:ilvl="6" w:tplc="400A0001" w:tentative="1">
      <w:start w:val="1"/>
      <w:numFmt w:val="bullet"/>
      <w:lvlText w:val=""/>
      <w:lvlJc w:val="left"/>
      <w:pPr>
        <w:ind w:left="6456" w:hanging="360"/>
      </w:pPr>
      <w:rPr>
        <w:rFonts w:ascii="Symbol" w:hAnsi="Symbol" w:hint="default"/>
      </w:rPr>
    </w:lvl>
    <w:lvl w:ilvl="7" w:tplc="400A0003" w:tentative="1">
      <w:start w:val="1"/>
      <w:numFmt w:val="bullet"/>
      <w:lvlText w:val="o"/>
      <w:lvlJc w:val="left"/>
      <w:pPr>
        <w:ind w:left="7176" w:hanging="360"/>
      </w:pPr>
      <w:rPr>
        <w:rFonts w:ascii="Courier New" w:hAnsi="Courier New" w:cs="Courier New" w:hint="default"/>
      </w:rPr>
    </w:lvl>
    <w:lvl w:ilvl="8" w:tplc="400A0005" w:tentative="1">
      <w:start w:val="1"/>
      <w:numFmt w:val="bullet"/>
      <w:lvlText w:val=""/>
      <w:lvlJc w:val="left"/>
      <w:pPr>
        <w:ind w:left="7896" w:hanging="360"/>
      </w:pPr>
      <w:rPr>
        <w:rFonts w:ascii="Wingdings" w:hAnsi="Wingdings" w:hint="default"/>
      </w:rPr>
    </w:lvl>
  </w:abstractNum>
  <w:abstractNum w:abstractNumId="12" w15:restartNumberingAfterBreak="0">
    <w:nsid w:val="1BC16A11"/>
    <w:multiLevelType w:val="hybridMultilevel"/>
    <w:tmpl w:val="C338DB4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DD7745A"/>
    <w:multiLevelType w:val="hybridMultilevel"/>
    <w:tmpl w:val="CB1EBA5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F7A5470"/>
    <w:multiLevelType w:val="hybridMultilevel"/>
    <w:tmpl w:val="28EAF0B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1FCA4B24"/>
    <w:multiLevelType w:val="hybridMultilevel"/>
    <w:tmpl w:val="EA3454DC"/>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6" w15:restartNumberingAfterBreak="0">
    <w:nsid w:val="22FE1D93"/>
    <w:multiLevelType w:val="hybridMultilevel"/>
    <w:tmpl w:val="A36C08B4"/>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23C73611"/>
    <w:multiLevelType w:val="hybridMultilevel"/>
    <w:tmpl w:val="DAA21F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29450657"/>
    <w:multiLevelType w:val="hybridMultilevel"/>
    <w:tmpl w:val="D8B639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295A1C3E"/>
    <w:multiLevelType w:val="hybridMultilevel"/>
    <w:tmpl w:val="44EEB628"/>
    <w:lvl w:ilvl="0" w:tplc="400A0001">
      <w:start w:val="1"/>
      <w:numFmt w:val="bullet"/>
      <w:lvlText w:val=""/>
      <w:lvlJc w:val="left"/>
      <w:pPr>
        <w:ind w:left="720" w:hanging="360"/>
      </w:pPr>
      <w:rPr>
        <w:rFonts w:ascii="Symbol" w:hAnsi="Symbol" w:hint="default"/>
        <w:b/>
      </w:rPr>
    </w:lvl>
    <w:lvl w:ilvl="1" w:tplc="A8F41CB2">
      <w:start w:val="1"/>
      <w:numFmt w:val="decimal"/>
      <w:lvlText w:val="%2."/>
      <w:lvlJc w:val="left"/>
      <w:pPr>
        <w:ind w:left="1440" w:hanging="360"/>
      </w:pPr>
      <w:rPr>
        <w:rFonts w:hint="default"/>
      </w:r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DFF5D85"/>
    <w:multiLevelType w:val="multilevel"/>
    <w:tmpl w:val="65F86AFA"/>
    <w:lvl w:ilvl="0">
      <w:start w:val="1"/>
      <w:numFmt w:val="decimal"/>
      <w:lvlText w:val="%1."/>
      <w:lvlJc w:val="left"/>
      <w:pPr>
        <w:ind w:left="720" w:hanging="360"/>
      </w:pPr>
      <w:rPr>
        <w:b/>
      </w:rPr>
    </w:lvl>
    <w:lvl w:ilvl="1">
      <w:start w:val="1"/>
      <w:numFmt w:val="bullet"/>
      <w:lvlText w:val=""/>
      <w:lvlJc w:val="left"/>
      <w:pPr>
        <w:ind w:left="1080" w:hanging="72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300D22B2"/>
    <w:multiLevelType w:val="hybridMultilevel"/>
    <w:tmpl w:val="709C92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15:restartNumberingAfterBreak="0">
    <w:nsid w:val="304F0D91"/>
    <w:multiLevelType w:val="multilevel"/>
    <w:tmpl w:val="376EF7F8"/>
    <w:lvl w:ilvl="0">
      <w:start w:val="2"/>
      <w:numFmt w:val="decimal"/>
      <w:lvlText w:val="%1"/>
      <w:lvlJc w:val="left"/>
      <w:pPr>
        <w:ind w:left="530" w:hanging="53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319C5CCA"/>
    <w:multiLevelType w:val="hybridMultilevel"/>
    <w:tmpl w:val="12E2EF2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5" w15:restartNumberingAfterBreak="0">
    <w:nsid w:val="3BEF04D9"/>
    <w:multiLevelType w:val="hybridMultilevel"/>
    <w:tmpl w:val="4E74184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15:restartNumberingAfterBreak="0">
    <w:nsid w:val="3C4B5275"/>
    <w:multiLevelType w:val="hybridMultilevel"/>
    <w:tmpl w:val="3EB621B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3EFC7942"/>
    <w:multiLevelType w:val="hybridMultilevel"/>
    <w:tmpl w:val="34D67FF2"/>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3F8D540A"/>
    <w:multiLevelType w:val="hybridMultilevel"/>
    <w:tmpl w:val="17987800"/>
    <w:lvl w:ilvl="0" w:tplc="400A0001">
      <w:start w:val="1"/>
      <w:numFmt w:val="bullet"/>
      <w:lvlText w:val=""/>
      <w:lvlJc w:val="left"/>
      <w:pPr>
        <w:ind w:left="720" w:hanging="360"/>
      </w:pPr>
      <w:rPr>
        <w:rFonts w:ascii="Symbol" w:hAnsi="Symbol" w:hint="default"/>
      </w:rPr>
    </w:lvl>
    <w:lvl w:ilvl="1" w:tplc="5EA4556A">
      <w:numFmt w:val="bullet"/>
      <w:lvlText w:val="•"/>
      <w:lvlJc w:val="left"/>
      <w:pPr>
        <w:ind w:left="2675" w:hanging="690"/>
      </w:pPr>
      <w:rPr>
        <w:rFonts w:ascii="Arial" w:eastAsia="Times New Roman" w:hAnsi="Arial" w:cs="Arial"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9" w15:restartNumberingAfterBreak="0">
    <w:nsid w:val="41BC1894"/>
    <w:multiLevelType w:val="multilevel"/>
    <w:tmpl w:val="C084285A"/>
    <w:lvl w:ilvl="0">
      <w:start w:val="1"/>
      <w:numFmt w:val="upperRoman"/>
      <w:pStyle w:val="A1"/>
      <w:lvlText w:val="%1."/>
      <w:lvlJc w:val="left"/>
      <w:pPr>
        <w:ind w:left="644" w:hanging="360"/>
      </w:pPr>
      <w:rPr>
        <w:rFonts w:ascii="Verdana" w:eastAsia="Times New Roman" w:hAnsi="Verdana" w:cs="Arial" w:hint="default"/>
        <w:lang w:val="es-BO"/>
      </w:rPr>
    </w:lvl>
    <w:lvl w:ilvl="1">
      <w:start w:val="1"/>
      <w:numFmt w:val="decimal"/>
      <w:pStyle w:val="A2"/>
      <w:isLgl/>
      <w:lvlText w:val="%1.%2."/>
      <w:lvlJc w:val="left"/>
      <w:pPr>
        <w:ind w:left="1080" w:hanging="720"/>
      </w:pPr>
      <w:rPr>
        <w:rFonts w:ascii="Verdana" w:hAnsi="Verdana" w:hint="default"/>
        <w:b/>
        <w:i w:val="0"/>
      </w:rPr>
    </w:lvl>
    <w:lvl w:ilvl="2">
      <w:start w:val="1"/>
      <w:numFmt w:val="decimal"/>
      <w:pStyle w:val="A3"/>
      <w:isLgl/>
      <w:lvlText w:val="%1.%2.%3."/>
      <w:lvlJc w:val="left"/>
      <w:pPr>
        <w:ind w:left="1080" w:hanging="720"/>
      </w:pPr>
      <w:rPr>
        <w:rFonts w:ascii="Verdana" w:hAnsi="Verdana" w:hint="default"/>
        <w:b/>
        <w:i w:val="0"/>
        <w:sz w:val="18"/>
        <w:szCs w:val="22"/>
      </w:rPr>
    </w:lvl>
    <w:lvl w:ilvl="3">
      <w:start w:val="1"/>
      <w:numFmt w:val="decimal"/>
      <w:pStyle w:val="A4"/>
      <w:isLgl/>
      <w:lvlText w:val="%1.%2.%3.%4."/>
      <w:lvlJc w:val="left"/>
      <w:pPr>
        <w:ind w:left="1440" w:hanging="1080"/>
      </w:pPr>
      <w:rPr>
        <w:rFonts w:hint="default"/>
        <w:b/>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43DC1A9D"/>
    <w:multiLevelType w:val="multilevel"/>
    <w:tmpl w:val="77A4632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4B6652BC"/>
    <w:multiLevelType w:val="hybridMultilevel"/>
    <w:tmpl w:val="6C5C93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3" w15:restartNumberingAfterBreak="0">
    <w:nsid w:val="51FF6F93"/>
    <w:multiLevelType w:val="hybridMultilevel"/>
    <w:tmpl w:val="1F2AF4A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529D0EED"/>
    <w:multiLevelType w:val="multilevel"/>
    <w:tmpl w:val="832E2280"/>
    <w:lvl w:ilvl="0">
      <w:start w:val="1"/>
      <w:numFmt w:val="decimal"/>
      <w:lvlText w:val="%1"/>
      <w:lvlJc w:val="left"/>
      <w:pPr>
        <w:ind w:left="432" w:hanging="432"/>
      </w:pPr>
      <w:rPr>
        <w:sz w:val="22"/>
        <w:szCs w:val="22"/>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lowerLetter"/>
      <w:lvlText w:val="%4."/>
      <w:lvlJc w:val="left"/>
      <w:pPr>
        <w:ind w:left="864" w:hanging="864"/>
      </w:pPr>
      <w:rPr>
        <w:rFonts w:hint="default"/>
        <w:sz w:val="22"/>
        <w:szCs w:val="22"/>
      </w:rPr>
    </w:lvl>
    <w:lvl w:ilvl="4">
      <w:start w:val="1"/>
      <w:numFmt w:val="lowerRoman"/>
      <w:lvlText w:val="%5."/>
      <w:lvlJc w:val="righ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15:restartNumberingAfterBreak="0">
    <w:nsid w:val="52F9536D"/>
    <w:multiLevelType w:val="hybridMultilevel"/>
    <w:tmpl w:val="79D6960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538F4D6C"/>
    <w:multiLevelType w:val="multilevel"/>
    <w:tmpl w:val="539AC8F4"/>
    <w:lvl w:ilvl="0">
      <w:start w:val="1"/>
      <w:numFmt w:val="bullet"/>
      <w:lvlText w:val=""/>
      <w:lvlJc w:val="left"/>
      <w:pPr>
        <w:ind w:left="432" w:hanging="432"/>
      </w:pPr>
      <w:rPr>
        <w:rFonts w:ascii="Symbol" w:hAnsi="Symbol" w:hint="default"/>
        <w:sz w:val="22"/>
        <w:szCs w:val="22"/>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lowerLetter"/>
      <w:lvlText w:val="%4."/>
      <w:lvlJc w:val="left"/>
      <w:pPr>
        <w:ind w:left="864" w:hanging="864"/>
      </w:pPr>
      <w:rPr>
        <w:rFonts w:hint="default"/>
        <w:sz w:val="22"/>
        <w:szCs w:val="22"/>
      </w:rPr>
    </w:lvl>
    <w:lvl w:ilvl="4">
      <w:start w:val="1"/>
      <w:numFmt w:val="lowerRoman"/>
      <w:lvlText w:val="%5."/>
      <w:lvlJc w:val="righ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547A0537"/>
    <w:multiLevelType w:val="hybridMultilevel"/>
    <w:tmpl w:val="CF4E60F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5972311A"/>
    <w:multiLevelType w:val="hybridMultilevel"/>
    <w:tmpl w:val="D9AAE38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59846ADE"/>
    <w:multiLevelType w:val="hybridMultilevel"/>
    <w:tmpl w:val="0DACDC7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5C1B3895"/>
    <w:multiLevelType w:val="hybridMultilevel"/>
    <w:tmpl w:val="F266C35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15:restartNumberingAfterBreak="0">
    <w:nsid w:val="5E871FEF"/>
    <w:multiLevelType w:val="multilevel"/>
    <w:tmpl w:val="454C079E"/>
    <w:lvl w:ilvl="0">
      <w:start w:val="3"/>
      <w:numFmt w:val="decimal"/>
      <w:lvlText w:val="%1"/>
      <w:lvlJc w:val="left"/>
      <w:pPr>
        <w:ind w:left="432" w:hanging="432"/>
      </w:pPr>
      <w:rPr>
        <w:rFonts w:hint="default"/>
        <w:b/>
      </w:rPr>
    </w:lvl>
    <w:lvl w:ilvl="1">
      <w:start w:val="9"/>
      <w:numFmt w:val="decimal"/>
      <w:lvlText w:val="%1.%2"/>
      <w:lvlJc w:val="left"/>
      <w:pPr>
        <w:ind w:left="576" w:hanging="576"/>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2" w15:restartNumberingAfterBreak="0">
    <w:nsid w:val="61AB3307"/>
    <w:multiLevelType w:val="hybridMultilevel"/>
    <w:tmpl w:val="B782703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622C10CA"/>
    <w:multiLevelType w:val="hybridMultilevel"/>
    <w:tmpl w:val="AA3E81C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15:restartNumberingAfterBreak="0">
    <w:nsid w:val="62D84100"/>
    <w:multiLevelType w:val="hybridMultilevel"/>
    <w:tmpl w:val="DDD6DB96"/>
    <w:lvl w:ilvl="0" w:tplc="400A0015">
      <w:start w:val="9"/>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6" w15:restartNumberingAfterBreak="0">
    <w:nsid w:val="677E29BF"/>
    <w:multiLevelType w:val="hybridMultilevel"/>
    <w:tmpl w:val="E794D59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68204ECF"/>
    <w:multiLevelType w:val="hybridMultilevel"/>
    <w:tmpl w:val="A6EAE1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6B4A3DA1"/>
    <w:multiLevelType w:val="multilevel"/>
    <w:tmpl w:val="37146424"/>
    <w:lvl w:ilvl="0">
      <w:start w:val="1"/>
      <w:numFmt w:val="decimal"/>
      <w:lvlText w:val="%1"/>
      <w:lvlJc w:val="left"/>
      <w:pPr>
        <w:ind w:left="420" w:hanging="42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576" w:hanging="144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4148" w:hanging="2160"/>
      </w:pPr>
      <w:rPr>
        <w:rFonts w:hint="default"/>
      </w:rPr>
    </w:lvl>
    <w:lvl w:ilvl="8">
      <w:start w:val="1"/>
      <w:numFmt w:val="decimal"/>
      <w:lvlText w:val="%1.%2.%3.%4.%5.%6.%7.%8.%9"/>
      <w:lvlJc w:val="left"/>
      <w:pPr>
        <w:ind w:left="4432" w:hanging="2160"/>
      </w:pPr>
      <w:rPr>
        <w:rFonts w:hint="default"/>
      </w:rPr>
    </w:lvl>
  </w:abstractNum>
  <w:abstractNum w:abstractNumId="49" w15:restartNumberingAfterBreak="0">
    <w:nsid w:val="6D1646D5"/>
    <w:multiLevelType w:val="hybridMultilevel"/>
    <w:tmpl w:val="30686D1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15:restartNumberingAfterBreak="0">
    <w:nsid w:val="6DD7172F"/>
    <w:multiLevelType w:val="multilevel"/>
    <w:tmpl w:val="037CED82"/>
    <w:lvl w:ilvl="0">
      <w:start w:val="1"/>
      <w:numFmt w:val="decimal"/>
      <w:lvlText w:val="%1"/>
      <w:lvlJc w:val="left"/>
      <w:pPr>
        <w:ind w:left="432" w:hanging="432"/>
      </w:pPr>
      <w:rPr>
        <w:sz w:val="22"/>
        <w:szCs w:val="22"/>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lowerLetter"/>
      <w:lvlText w:val="%4."/>
      <w:lvlJc w:val="left"/>
      <w:pPr>
        <w:ind w:left="864" w:hanging="864"/>
      </w:pPr>
      <w:rPr>
        <w:rFonts w:hint="default"/>
        <w:sz w:val="22"/>
        <w:szCs w:val="22"/>
      </w:rPr>
    </w:lvl>
    <w:lvl w:ilvl="4">
      <w:start w:val="1"/>
      <w:numFmt w:val="lowerRoman"/>
      <w:lvlText w:val="%5."/>
      <w:lvlJc w:val="righ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1" w15:restartNumberingAfterBreak="0">
    <w:nsid w:val="7523159C"/>
    <w:multiLevelType w:val="hybridMultilevel"/>
    <w:tmpl w:val="8B2241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7782103C"/>
    <w:multiLevelType w:val="hybridMultilevel"/>
    <w:tmpl w:val="0088D63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77E274F0"/>
    <w:multiLevelType w:val="multilevel"/>
    <w:tmpl w:val="51CEB13A"/>
    <w:lvl w:ilvl="0">
      <w:start w:val="1"/>
      <w:numFmt w:val="decimal"/>
      <w:lvlText w:val="%1"/>
      <w:lvlJc w:val="left"/>
      <w:pPr>
        <w:ind w:left="432" w:hanging="432"/>
      </w:pPr>
      <w:rPr>
        <w:b/>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29"/>
  </w:num>
  <w:num w:numId="2">
    <w:abstractNumId w:val="19"/>
  </w:num>
  <w:num w:numId="3">
    <w:abstractNumId w:val="46"/>
  </w:num>
  <w:num w:numId="4">
    <w:abstractNumId w:val="39"/>
  </w:num>
  <w:num w:numId="5">
    <w:abstractNumId w:val="43"/>
  </w:num>
  <w:num w:numId="6">
    <w:abstractNumId w:val="51"/>
  </w:num>
  <w:num w:numId="7">
    <w:abstractNumId w:val="35"/>
  </w:num>
  <w:num w:numId="8">
    <w:abstractNumId w:val="52"/>
  </w:num>
  <w:num w:numId="9">
    <w:abstractNumId w:val="37"/>
  </w:num>
  <w:num w:numId="10">
    <w:abstractNumId w:val="14"/>
  </w:num>
  <w:num w:numId="11">
    <w:abstractNumId w:val="47"/>
  </w:num>
  <w:num w:numId="12">
    <w:abstractNumId w:val="50"/>
  </w:num>
  <w:num w:numId="13">
    <w:abstractNumId w:val="36"/>
  </w:num>
  <w:num w:numId="14">
    <w:abstractNumId w:val="4"/>
  </w:num>
  <w:num w:numId="15">
    <w:abstractNumId w:val="33"/>
  </w:num>
  <w:num w:numId="16">
    <w:abstractNumId w:val="31"/>
  </w:num>
  <w:num w:numId="17">
    <w:abstractNumId w:val="6"/>
  </w:num>
  <w:num w:numId="18">
    <w:abstractNumId w:val="7"/>
  </w:num>
  <w:num w:numId="19">
    <w:abstractNumId w:val="28"/>
  </w:num>
  <w:num w:numId="20">
    <w:abstractNumId w:val="0"/>
  </w:num>
  <w:num w:numId="21">
    <w:abstractNumId w:val="21"/>
  </w:num>
  <w:num w:numId="22">
    <w:abstractNumId w:val="42"/>
  </w:num>
  <w:num w:numId="23">
    <w:abstractNumId w:val="15"/>
  </w:num>
  <w:num w:numId="24">
    <w:abstractNumId w:val="34"/>
  </w:num>
  <w:num w:numId="25">
    <w:abstractNumId w:val="8"/>
  </w:num>
  <w:num w:numId="26">
    <w:abstractNumId w:val="18"/>
  </w:num>
  <w:num w:numId="27">
    <w:abstractNumId w:val="13"/>
  </w:num>
  <w:num w:numId="28">
    <w:abstractNumId w:val="29"/>
    <w:lvlOverride w:ilvl="0">
      <w:startOverride w:val="1"/>
    </w:lvlOverride>
  </w:num>
  <w:num w:numId="29">
    <w:abstractNumId w:val="9"/>
  </w:num>
  <w:num w:numId="30">
    <w:abstractNumId w:val="40"/>
  </w:num>
  <w:num w:numId="31">
    <w:abstractNumId w:val="38"/>
  </w:num>
  <w:num w:numId="32">
    <w:abstractNumId w:val="48"/>
  </w:num>
  <w:num w:numId="33">
    <w:abstractNumId w:val="32"/>
  </w:num>
  <w:num w:numId="34">
    <w:abstractNumId w:val="45"/>
  </w:num>
  <w:num w:numId="35">
    <w:abstractNumId w:val="10"/>
  </w:num>
  <w:num w:numId="36">
    <w:abstractNumId w:val="24"/>
  </w:num>
  <w:num w:numId="37">
    <w:abstractNumId w:val="26"/>
  </w:num>
  <w:num w:numId="38">
    <w:abstractNumId w:val="49"/>
  </w:num>
  <w:num w:numId="39">
    <w:abstractNumId w:val="27"/>
  </w:num>
  <w:num w:numId="40">
    <w:abstractNumId w:val="16"/>
  </w:num>
  <w:num w:numId="41">
    <w:abstractNumId w:val="1"/>
  </w:num>
  <w:num w:numId="42">
    <w:abstractNumId w:val="25"/>
  </w:num>
  <w:num w:numId="43">
    <w:abstractNumId w:val="53"/>
  </w:num>
  <w:num w:numId="44">
    <w:abstractNumId w:val="11"/>
  </w:num>
  <w:num w:numId="45">
    <w:abstractNumId w:val="20"/>
  </w:num>
  <w:num w:numId="46">
    <w:abstractNumId w:val="41"/>
  </w:num>
  <w:num w:numId="47">
    <w:abstractNumId w:val="2"/>
  </w:num>
  <w:num w:numId="48">
    <w:abstractNumId w:val="23"/>
  </w:num>
  <w:num w:numId="49">
    <w:abstractNumId w:val="22"/>
  </w:num>
  <w:num w:numId="50">
    <w:abstractNumId w:val="29"/>
    <w:lvlOverride w:ilvl="0">
      <w:startOverride w:val="2"/>
    </w:lvlOverride>
    <w:lvlOverride w:ilvl="1">
      <w:startOverride w:val="3"/>
    </w:lvlOverride>
  </w:num>
  <w:num w:numId="51">
    <w:abstractNumId w:val="12"/>
  </w:num>
  <w:num w:numId="52">
    <w:abstractNumId w:val="3"/>
  </w:num>
  <w:num w:numId="53">
    <w:abstractNumId w:val="44"/>
  </w:num>
  <w:num w:numId="54">
    <w:abstractNumId w:val="30"/>
  </w:num>
  <w:num w:numId="55">
    <w:abstractNumId w:val="17"/>
  </w:num>
  <w:num w:numId="56">
    <w:abstractNumId w:val="5"/>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57"/>
  <w:displayHorizontalDrawingGridEvery w:val="2"/>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E3A"/>
    <w:rsid w:val="000004A5"/>
    <w:rsid w:val="000018C9"/>
    <w:rsid w:val="000019D9"/>
    <w:rsid w:val="00001AFC"/>
    <w:rsid w:val="00002CF0"/>
    <w:rsid w:val="00003342"/>
    <w:rsid w:val="00003DD7"/>
    <w:rsid w:val="00004615"/>
    <w:rsid w:val="0000483E"/>
    <w:rsid w:val="00005730"/>
    <w:rsid w:val="00005C78"/>
    <w:rsid w:val="00005EFF"/>
    <w:rsid w:val="00006809"/>
    <w:rsid w:val="00007230"/>
    <w:rsid w:val="00007635"/>
    <w:rsid w:val="0000774B"/>
    <w:rsid w:val="00010194"/>
    <w:rsid w:val="0001037A"/>
    <w:rsid w:val="000107A8"/>
    <w:rsid w:val="00010D37"/>
    <w:rsid w:val="0001216D"/>
    <w:rsid w:val="000126B2"/>
    <w:rsid w:val="00012764"/>
    <w:rsid w:val="00012C0F"/>
    <w:rsid w:val="00012C1B"/>
    <w:rsid w:val="00013C20"/>
    <w:rsid w:val="00013CE6"/>
    <w:rsid w:val="00013E2F"/>
    <w:rsid w:val="000141E0"/>
    <w:rsid w:val="000144F9"/>
    <w:rsid w:val="00014950"/>
    <w:rsid w:val="00014AA2"/>
    <w:rsid w:val="00015E39"/>
    <w:rsid w:val="0001602C"/>
    <w:rsid w:val="00016031"/>
    <w:rsid w:val="00016822"/>
    <w:rsid w:val="00016A20"/>
    <w:rsid w:val="00016B06"/>
    <w:rsid w:val="00017830"/>
    <w:rsid w:val="00020B15"/>
    <w:rsid w:val="00023376"/>
    <w:rsid w:val="00023479"/>
    <w:rsid w:val="00023D02"/>
    <w:rsid w:val="0002591B"/>
    <w:rsid w:val="00026B31"/>
    <w:rsid w:val="000274D6"/>
    <w:rsid w:val="000277CD"/>
    <w:rsid w:val="00027D78"/>
    <w:rsid w:val="0003001B"/>
    <w:rsid w:val="0003007D"/>
    <w:rsid w:val="0003037F"/>
    <w:rsid w:val="000303A2"/>
    <w:rsid w:val="00030C09"/>
    <w:rsid w:val="000317AE"/>
    <w:rsid w:val="000319D8"/>
    <w:rsid w:val="000329FE"/>
    <w:rsid w:val="00034063"/>
    <w:rsid w:val="00034F38"/>
    <w:rsid w:val="00035EC5"/>
    <w:rsid w:val="0003678A"/>
    <w:rsid w:val="0003683C"/>
    <w:rsid w:val="00036D52"/>
    <w:rsid w:val="00036E3F"/>
    <w:rsid w:val="00037999"/>
    <w:rsid w:val="00037A5E"/>
    <w:rsid w:val="00037E8F"/>
    <w:rsid w:val="00040018"/>
    <w:rsid w:val="00040CCC"/>
    <w:rsid w:val="00042C42"/>
    <w:rsid w:val="00042DD6"/>
    <w:rsid w:val="00043602"/>
    <w:rsid w:val="0004362A"/>
    <w:rsid w:val="00043740"/>
    <w:rsid w:val="00044F39"/>
    <w:rsid w:val="00045955"/>
    <w:rsid w:val="0004683D"/>
    <w:rsid w:val="00046CAD"/>
    <w:rsid w:val="00050E10"/>
    <w:rsid w:val="00051A65"/>
    <w:rsid w:val="000521D5"/>
    <w:rsid w:val="00052CC5"/>
    <w:rsid w:val="0005327F"/>
    <w:rsid w:val="00053ECC"/>
    <w:rsid w:val="0005498C"/>
    <w:rsid w:val="00055E02"/>
    <w:rsid w:val="000560AD"/>
    <w:rsid w:val="00056807"/>
    <w:rsid w:val="00056885"/>
    <w:rsid w:val="00057DDE"/>
    <w:rsid w:val="00060D09"/>
    <w:rsid w:val="00060E6C"/>
    <w:rsid w:val="00060FAF"/>
    <w:rsid w:val="00061DAD"/>
    <w:rsid w:val="00062776"/>
    <w:rsid w:val="000634C5"/>
    <w:rsid w:val="00063D47"/>
    <w:rsid w:val="00063EE4"/>
    <w:rsid w:val="00065A8D"/>
    <w:rsid w:val="00065EF0"/>
    <w:rsid w:val="00067DFA"/>
    <w:rsid w:val="000704BA"/>
    <w:rsid w:val="00071FC5"/>
    <w:rsid w:val="00072D6E"/>
    <w:rsid w:val="000743FD"/>
    <w:rsid w:val="00074660"/>
    <w:rsid w:val="00074748"/>
    <w:rsid w:val="00074EA9"/>
    <w:rsid w:val="00075365"/>
    <w:rsid w:val="00075AF5"/>
    <w:rsid w:val="00076384"/>
    <w:rsid w:val="00076EE6"/>
    <w:rsid w:val="00077789"/>
    <w:rsid w:val="0008001D"/>
    <w:rsid w:val="000806E2"/>
    <w:rsid w:val="000807B3"/>
    <w:rsid w:val="00080A97"/>
    <w:rsid w:val="00080E27"/>
    <w:rsid w:val="00081290"/>
    <w:rsid w:val="00081316"/>
    <w:rsid w:val="00081CE1"/>
    <w:rsid w:val="00082F0D"/>
    <w:rsid w:val="00084093"/>
    <w:rsid w:val="000842F7"/>
    <w:rsid w:val="00084C18"/>
    <w:rsid w:val="00084D64"/>
    <w:rsid w:val="00084D90"/>
    <w:rsid w:val="000860D9"/>
    <w:rsid w:val="00086472"/>
    <w:rsid w:val="00086F9E"/>
    <w:rsid w:val="00087802"/>
    <w:rsid w:val="00091399"/>
    <w:rsid w:val="00091407"/>
    <w:rsid w:val="000915EF"/>
    <w:rsid w:val="000917DB"/>
    <w:rsid w:val="000922AF"/>
    <w:rsid w:val="000931C2"/>
    <w:rsid w:val="0009320B"/>
    <w:rsid w:val="0009418C"/>
    <w:rsid w:val="000947C1"/>
    <w:rsid w:val="000952AD"/>
    <w:rsid w:val="00095BE9"/>
    <w:rsid w:val="000966DC"/>
    <w:rsid w:val="00096927"/>
    <w:rsid w:val="00096DD1"/>
    <w:rsid w:val="000971B9"/>
    <w:rsid w:val="000971F9"/>
    <w:rsid w:val="000A0923"/>
    <w:rsid w:val="000A0AD3"/>
    <w:rsid w:val="000A1B94"/>
    <w:rsid w:val="000A2831"/>
    <w:rsid w:val="000A29DD"/>
    <w:rsid w:val="000A2AD2"/>
    <w:rsid w:val="000A35EF"/>
    <w:rsid w:val="000A36A4"/>
    <w:rsid w:val="000A36AF"/>
    <w:rsid w:val="000A4106"/>
    <w:rsid w:val="000A46C5"/>
    <w:rsid w:val="000A4CEC"/>
    <w:rsid w:val="000A4DA8"/>
    <w:rsid w:val="000A53D8"/>
    <w:rsid w:val="000A5B1A"/>
    <w:rsid w:val="000A6215"/>
    <w:rsid w:val="000A6284"/>
    <w:rsid w:val="000A6AAC"/>
    <w:rsid w:val="000A6DDD"/>
    <w:rsid w:val="000A6E92"/>
    <w:rsid w:val="000A7372"/>
    <w:rsid w:val="000B00E1"/>
    <w:rsid w:val="000B0A13"/>
    <w:rsid w:val="000B15F7"/>
    <w:rsid w:val="000B2E6F"/>
    <w:rsid w:val="000B30CB"/>
    <w:rsid w:val="000B3F27"/>
    <w:rsid w:val="000B4BDA"/>
    <w:rsid w:val="000B4FE9"/>
    <w:rsid w:val="000B527B"/>
    <w:rsid w:val="000B5CC8"/>
    <w:rsid w:val="000C0699"/>
    <w:rsid w:val="000C0782"/>
    <w:rsid w:val="000C09EA"/>
    <w:rsid w:val="000C1141"/>
    <w:rsid w:val="000C16C9"/>
    <w:rsid w:val="000C179C"/>
    <w:rsid w:val="000C17EB"/>
    <w:rsid w:val="000C1FAD"/>
    <w:rsid w:val="000C2A23"/>
    <w:rsid w:val="000C2AEC"/>
    <w:rsid w:val="000C2D33"/>
    <w:rsid w:val="000C5215"/>
    <w:rsid w:val="000C53BC"/>
    <w:rsid w:val="000C54CF"/>
    <w:rsid w:val="000C55BD"/>
    <w:rsid w:val="000C6B4F"/>
    <w:rsid w:val="000C769C"/>
    <w:rsid w:val="000D0197"/>
    <w:rsid w:val="000D03FF"/>
    <w:rsid w:val="000D0645"/>
    <w:rsid w:val="000D06A0"/>
    <w:rsid w:val="000D0BF4"/>
    <w:rsid w:val="000D109E"/>
    <w:rsid w:val="000D13B1"/>
    <w:rsid w:val="000D2453"/>
    <w:rsid w:val="000D2CDC"/>
    <w:rsid w:val="000D2FD6"/>
    <w:rsid w:val="000D324D"/>
    <w:rsid w:val="000D34A9"/>
    <w:rsid w:val="000D3A59"/>
    <w:rsid w:val="000D402C"/>
    <w:rsid w:val="000D459D"/>
    <w:rsid w:val="000D58A0"/>
    <w:rsid w:val="000D5B23"/>
    <w:rsid w:val="000D640E"/>
    <w:rsid w:val="000D6D46"/>
    <w:rsid w:val="000D73D4"/>
    <w:rsid w:val="000D77C7"/>
    <w:rsid w:val="000D7961"/>
    <w:rsid w:val="000D7CB9"/>
    <w:rsid w:val="000D7D9E"/>
    <w:rsid w:val="000E119B"/>
    <w:rsid w:val="000E2A03"/>
    <w:rsid w:val="000E3B52"/>
    <w:rsid w:val="000E402E"/>
    <w:rsid w:val="000E4B4C"/>
    <w:rsid w:val="000E4CC1"/>
    <w:rsid w:val="000E5623"/>
    <w:rsid w:val="000E5638"/>
    <w:rsid w:val="000E5C1D"/>
    <w:rsid w:val="000E5DCE"/>
    <w:rsid w:val="000E65A7"/>
    <w:rsid w:val="000E7047"/>
    <w:rsid w:val="000E7C36"/>
    <w:rsid w:val="000E7C81"/>
    <w:rsid w:val="000F049A"/>
    <w:rsid w:val="000F2F28"/>
    <w:rsid w:val="000F30FE"/>
    <w:rsid w:val="000F3352"/>
    <w:rsid w:val="000F35D4"/>
    <w:rsid w:val="000F3BB7"/>
    <w:rsid w:val="000F522C"/>
    <w:rsid w:val="000F6127"/>
    <w:rsid w:val="000F6327"/>
    <w:rsid w:val="000F6CE3"/>
    <w:rsid w:val="000F74D6"/>
    <w:rsid w:val="000F7770"/>
    <w:rsid w:val="001008EB"/>
    <w:rsid w:val="001010C5"/>
    <w:rsid w:val="0010168E"/>
    <w:rsid w:val="00101BD6"/>
    <w:rsid w:val="00105209"/>
    <w:rsid w:val="001053F4"/>
    <w:rsid w:val="00105937"/>
    <w:rsid w:val="00105C25"/>
    <w:rsid w:val="001065EA"/>
    <w:rsid w:val="00107547"/>
    <w:rsid w:val="001107DE"/>
    <w:rsid w:val="00110A6B"/>
    <w:rsid w:val="0011105D"/>
    <w:rsid w:val="0011139F"/>
    <w:rsid w:val="00111947"/>
    <w:rsid w:val="0011385F"/>
    <w:rsid w:val="00113A9C"/>
    <w:rsid w:val="00113CF2"/>
    <w:rsid w:val="00114EF1"/>
    <w:rsid w:val="00115215"/>
    <w:rsid w:val="00115450"/>
    <w:rsid w:val="001155D6"/>
    <w:rsid w:val="00115B53"/>
    <w:rsid w:val="00115BA1"/>
    <w:rsid w:val="00115D0E"/>
    <w:rsid w:val="001161DE"/>
    <w:rsid w:val="001167C3"/>
    <w:rsid w:val="00116BAE"/>
    <w:rsid w:val="001175A4"/>
    <w:rsid w:val="0011791F"/>
    <w:rsid w:val="00120E07"/>
    <w:rsid w:val="00120F82"/>
    <w:rsid w:val="00121663"/>
    <w:rsid w:val="00121986"/>
    <w:rsid w:val="0012451F"/>
    <w:rsid w:val="001245C1"/>
    <w:rsid w:val="00124B61"/>
    <w:rsid w:val="00124CD4"/>
    <w:rsid w:val="00124EC6"/>
    <w:rsid w:val="0012506E"/>
    <w:rsid w:val="00125C76"/>
    <w:rsid w:val="001266C1"/>
    <w:rsid w:val="001267B6"/>
    <w:rsid w:val="001270A3"/>
    <w:rsid w:val="001270F6"/>
    <w:rsid w:val="00127ACA"/>
    <w:rsid w:val="00127B39"/>
    <w:rsid w:val="00127D26"/>
    <w:rsid w:val="00130994"/>
    <w:rsid w:val="001310B4"/>
    <w:rsid w:val="0013151C"/>
    <w:rsid w:val="00131C5E"/>
    <w:rsid w:val="00131D93"/>
    <w:rsid w:val="0013275D"/>
    <w:rsid w:val="00132B0E"/>
    <w:rsid w:val="001345D1"/>
    <w:rsid w:val="00134A9C"/>
    <w:rsid w:val="001354A4"/>
    <w:rsid w:val="00135C11"/>
    <w:rsid w:val="001361B8"/>
    <w:rsid w:val="0013639D"/>
    <w:rsid w:val="001370D9"/>
    <w:rsid w:val="00137263"/>
    <w:rsid w:val="00140793"/>
    <w:rsid w:val="00140B34"/>
    <w:rsid w:val="0014169B"/>
    <w:rsid w:val="001422AA"/>
    <w:rsid w:val="0014311F"/>
    <w:rsid w:val="0014363B"/>
    <w:rsid w:val="001436E9"/>
    <w:rsid w:val="00144474"/>
    <w:rsid w:val="0014555F"/>
    <w:rsid w:val="00146821"/>
    <w:rsid w:val="0014707F"/>
    <w:rsid w:val="001478AE"/>
    <w:rsid w:val="00147A82"/>
    <w:rsid w:val="00147D9D"/>
    <w:rsid w:val="001506ED"/>
    <w:rsid w:val="00150D80"/>
    <w:rsid w:val="0015134E"/>
    <w:rsid w:val="00151E41"/>
    <w:rsid w:val="00153D68"/>
    <w:rsid w:val="00153F0F"/>
    <w:rsid w:val="00154327"/>
    <w:rsid w:val="001549A3"/>
    <w:rsid w:val="001549D8"/>
    <w:rsid w:val="00154E56"/>
    <w:rsid w:val="00155005"/>
    <w:rsid w:val="00156069"/>
    <w:rsid w:val="00156CBA"/>
    <w:rsid w:val="00157544"/>
    <w:rsid w:val="00157B6B"/>
    <w:rsid w:val="00160352"/>
    <w:rsid w:val="0016089F"/>
    <w:rsid w:val="0016108D"/>
    <w:rsid w:val="00161193"/>
    <w:rsid w:val="001614F2"/>
    <w:rsid w:val="00161A2A"/>
    <w:rsid w:val="00162E5A"/>
    <w:rsid w:val="00163052"/>
    <w:rsid w:val="001630B3"/>
    <w:rsid w:val="00163CED"/>
    <w:rsid w:val="001643EC"/>
    <w:rsid w:val="00164603"/>
    <w:rsid w:val="001655FB"/>
    <w:rsid w:val="001657D0"/>
    <w:rsid w:val="00165C87"/>
    <w:rsid w:val="00165D5D"/>
    <w:rsid w:val="00166C77"/>
    <w:rsid w:val="00167250"/>
    <w:rsid w:val="00167A53"/>
    <w:rsid w:val="001705DC"/>
    <w:rsid w:val="00170665"/>
    <w:rsid w:val="00170785"/>
    <w:rsid w:val="00170D20"/>
    <w:rsid w:val="001717AC"/>
    <w:rsid w:val="001726DE"/>
    <w:rsid w:val="00172CC0"/>
    <w:rsid w:val="00173490"/>
    <w:rsid w:val="00173E88"/>
    <w:rsid w:val="00174ACA"/>
    <w:rsid w:val="00174EA9"/>
    <w:rsid w:val="0017529B"/>
    <w:rsid w:val="00175AFD"/>
    <w:rsid w:val="001763B0"/>
    <w:rsid w:val="001764F7"/>
    <w:rsid w:val="0017681D"/>
    <w:rsid w:val="00176F43"/>
    <w:rsid w:val="001773F7"/>
    <w:rsid w:val="00177621"/>
    <w:rsid w:val="00177B92"/>
    <w:rsid w:val="0018010E"/>
    <w:rsid w:val="001802AC"/>
    <w:rsid w:val="0018085A"/>
    <w:rsid w:val="00180A48"/>
    <w:rsid w:val="00180C84"/>
    <w:rsid w:val="00181BF8"/>
    <w:rsid w:val="00181D9D"/>
    <w:rsid w:val="00183153"/>
    <w:rsid w:val="0018411F"/>
    <w:rsid w:val="00184872"/>
    <w:rsid w:val="00185158"/>
    <w:rsid w:val="00185188"/>
    <w:rsid w:val="001857B9"/>
    <w:rsid w:val="00186A72"/>
    <w:rsid w:val="00186D1F"/>
    <w:rsid w:val="00187662"/>
    <w:rsid w:val="00190968"/>
    <w:rsid w:val="00190F7B"/>
    <w:rsid w:val="001913D2"/>
    <w:rsid w:val="00191BCE"/>
    <w:rsid w:val="00192F0E"/>
    <w:rsid w:val="00193009"/>
    <w:rsid w:val="001940F3"/>
    <w:rsid w:val="00195F01"/>
    <w:rsid w:val="0019680C"/>
    <w:rsid w:val="00197FAF"/>
    <w:rsid w:val="001A0ABA"/>
    <w:rsid w:val="001A1A80"/>
    <w:rsid w:val="001A1C5F"/>
    <w:rsid w:val="001A1E41"/>
    <w:rsid w:val="001A2250"/>
    <w:rsid w:val="001A2603"/>
    <w:rsid w:val="001A2656"/>
    <w:rsid w:val="001A3F28"/>
    <w:rsid w:val="001A45F1"/>
    <w:rsid w:val="001A4D4A"/>
    <w:rsid w:val="001A65FD"/>
    <w:rsid w:val="001A6FDF"/>
    <w:rsid w:val="001A6FEB"/>
    <w:rsid w:val="001A7439"/>
    <w:rsid w:val="001A7915"/>
    <w:rsid w:val="001B1B91"/>
    <w:rsid w:val="001B2A3D"/>
    <w:rsid w:val="001B4537"/>
    <w:rsid w:val="001B61BB"/>
    <w:rsid w:val="001B6606"/>
    <w:rsid w:val="001B6E32"/>
    <w:rsid w:val="001B7092"/>
    <w:rsid w:val="001B709E"/>
    <w:rsid w:val="001B7285"/>
    <w:rsid w:val="001B7EB0"/>
    <w:rsid w:val="001C05BB"/>
    <w:rsid w:val="001C0849"/>
    <w:rsid w:val="001C0AB5"/>
    <w:rsid w:val="001C161A"/>
    <w:rsid w:val="001C166D"/>
    <w:rsid w:val="001C1E1B"/>
    <w:rsid w:val="001C2107"/>
    <w:rsid w:val="001C22C6"/>
    <w:rsid w:val="001C4317"/>
    <w:rsid w:val="001C5D67"/>
    <w:rsid w:val="001C5EC6"/>
    <w:rsid w:val="001C6F17"/>
    <w:rsid w:val="001C7C45"/>
    <w:rsid w:val="001D13AD"/>
    <w:rsid w:val="001D21C7"/>
    <w:rsid w:val="001D2472"/>
    <w:rsid w:val="001D3736"/>
    <w:rsid w:val="001D39E4"/>
    <w:rsid w:val="001D4163"/>
    <w:rsid w:val="001D4491"/>
    <w:rsid w:val="001D4B08"/>
    <w:rsid w:val="001D5925"/>
    <w:rsid w:val="001D62C6"/>
    <w:rsid w:val="001D692B"/>
    <w:rsid w:val="001E053D"/>
    <w:rsid w:val="001E0848"/>
    <w:rsid w:val="001E0CFA"/>
    <w:rsid w:val="001E0D41"/>
    <w:rsid w:val="001E0E1D"/>
    <w:rsid w:val="001E1A8D"/>
    <w:rsid w:val="001E1C51"/>
    <w:rsid w:val="001E1EDB"/>
    <w:rsid w:val="001E26A3"/>
    <w:rsid w:val="001E3415"/>
    <w:rsid w:val="001E3533"/>
    <w:rsid w:val="001E382E"/>
    <w:rsid w:val="001E5A83"/>
    <w:rsid w:val="001E5D5B"/>
    <w:rsid w:val="001E5F99"/>
    <w:rsid w:val="001E628A"/>
    <w:rsid w:val="001E6486"/>
    <w:rsid w:val="001E6CED"/>
    <w:rsid w:val="001E72B5"/>
    <w:rsid w:val="001E794A"/>
    <w:rsid w:val="001E7F0F"/>
    <w:rsid w:val="001F00F4"/>
    <w:rsid w:val="001F0BFD"/>
    <w:rsid w:val="001F0FEC"/>
    <w:rsid w:val="001F103C"/>
    <w:rsid w:val="001F1E3E"/>
    <w:rsid w:val="001F2336"/>
    <w:rsid w:val="001F2E19"/>
    <w:rsid w:val="001F4515"/>
    <w:rsid w:val="001F4811"/>
    <w:rsid w:val="001F4A10"/>
    <w:rsid w:val="001F4C5C"/>
    <w:rsid w:val="001F5123"/>
    <w:rsid w:val="001F5165"/>
    <w:rsid w:val="001F55E3"/>
    <w:rsid w:val="001F6A5D"/>
    <w:rsid w:val="001F733A"/>
    <w:rsid w:val="002005BB"/>
    <w:rsid w:val="00200ED9"/>
    <w:rsid w:val="0020138D"/>
    <w:rsid w:val="00201ABD"/>
    <w:rsid w:val="00201E3C"/>
    <w:rsid w:val="002029B1"/>
    <w:rsid w:val="00202C72"/>
    <w:rsid w:val="002032CC"/>
    <w:rsid w:val="00203F52"/>
    <w:rsid w:val="002041BF"/>
    <w:rsid w:val="002044D4"/>
    <w:rsid w:val="002045E5"/>
    <w:rsid w:val="002047DF"/>
    <w:rsid w:val="0020495A"/>
    <w:rsid w:val="00204990"/>
    <w:rsid w:val="00205093"/>
    <w:rsid w:val="0020509B"/>
    <w:rsid w:val="002057AD"/>
    <w:rsid w:val="0020778A"/>
    <w:rsid w:val="002111E3"/>
    <w:rsid w:val="0021275C"/>
    <w:rsid w:val="00213148"/>
    <w:rsid w:val="00213700"/>
    <w:rsid w:val="00213EA8"/>
    <w:rsid w:val="002147E6"/>
    <w:rsid w:val="002148B9"/>
    <w:rsid w:val="00214EDE"/>
    <w:rsid w:val="002157F0"/>
    <w:rsid w:val="002161A5"/>
    <w:rsid w:val="002162F6"/>
    <w:rsid w:val="00216811"/>
    <w:rsid w:val="00217101"/>
    <w:rsid w:val="00217443"/>
    <w:rsid w:val="00217465"/>
    <w:rsid w:val="002174D4"/>
    <w:rsid w:val="00217962"/>
    <w:rsid w:val="002179E4"/>
    <w:rsid w:val="002208D1"/>
    <w:rsid w:val="0022100F"/>
    <w:rsid w:val="00221226"/>
    <w:rsid w:val="002219EE"/>
    <w:rsid w:val="00221A58"/>
    <w:rsid w:val="00221C53"/>
    <w:rsid w:val="002222AC"/>
    <w:rsid w:val="00224D19"/>
    <w:rsid w:val="0022593A"/>
    <w:rsid w:val="00227D62"/>
    <w:rsid w:val="00232472"/>
    <w:rsid w:val="002324AB"/>
    <w:rsid w:val="0023343B"/>
    <w:rsid w:val="0023389E"/>
    <w:rsid w:val="00233B40"/>
    <w:rsid w:val="00233C2A"/>
    <w:rsid w:val="002357D9"/>
    <w:rsid w:val="00235C6D"/>
    <w:rsid w:val="00235DB0"/>
    <w:rsid w:val="0023706C"/>
    <w:rsid w:val="00237190"/>
    <w:rsid w:val="00237C75"/>
    <w:rsid w:val="002403BD"/>
    <w:rsid w:val="00240FEE"/>
    <w:rsid w:val="00241F74"/>
    <w:rsid w:val="002429BD"/>
    <w:rsid w:val="00242B57"/>
    <w:rsid w:val="00242F2A"/>
    <w:rsid w:val="00244177"/>
    <w:rsid w:val="00244A40"/>
    <w:rsid w:val="00244A92"/>
    <w:rsid w:val="00244DCC"/>
    <w:rsid w:val="002455E3"/>
    <w:rsid w:val="002458F8"/>
    <w:rsid w:val="00246965"/>
    <w:rsid w:val="00247393"/>
    <w:rsid w:val="002474EC"/>
    <w:rsid w:val="0025064D"/>
    <w:rsid w:val="00250E7C"/>
    <w:rsid w:val="002516E1"/>
    <w:rsid w:val="00251883"/>
    <w:rsid w:val="00251A4F"/>
    <w:rsid w:val="002522A1"/>
    <w:rsid w:val="00252686"/>
    <w:rsid w:val="00253B1C"/>
    <w:rsid w:val="00254865"/>
    <w:rsid w:val="00254E63"/>
    <w:rsid w:val="00254E95"/>
    <w:rsid w:val="00254F68"/>
    <w:rsid w:val="00255509"/>
    <w:rsid w:val="00255558"/>
    <w:rsid w:val="0025666C"/>
    <w:rsid w:val="00256A57"/>
    <w:rsid w:val="00257863"/>
    <w:rsid w:val="00260430"/>
    <w:rsid w:val="00260EF6"/>
    <w:rsid w:val="00260F9A"/>
    <w:rsid w:val="002621C3"/>
    <w:rsid w:val="002627E0"/>
    <w:rsid w:val="00263348"/>
    <w:rsid w:val="00263593"/>
    <w:rsid w:val="00263D9B"/>
    <w:rsid w:val="00263F6A"/>
    <w:rsid w:val="00264464"/>
    <w:rsid w:val="002645E6"/>
    <w:rsid w:val="00264705"/>
    <w:rsid w:val="00264888"/>
    <w:rsid w:val="00264E45"/>
    <w:rsid w:val="00264F12"/>
    <w:rsid w:val="002666E4"/>
    <w:rsid w:val="00266C75"/>
    <w:rsid w:val="002677ED"/>
    <w:rsid w:val="00267904"/>
    <w:rsid w:val="00267F02"/>
    <w:rsid w:val="00270929"/>
    <w:rsid w:val="00271984"/>
    <w:rsid w:val="00271DF6"/>
    <w:rsid w:val="00274037"/>
    <w:rsid w:val="0027426C"/>
    <w:rsid w:val="00274434"/>
    <w:rsid w:val="00274622"/>
    <w:rsid w:val="00274F6F"/>
    <w:rsid w:val="00275291"/>
    <w:rsid w:val="002752D8"/>
    <w:rsid w:val="00275633"/>
    <w:rsid w:val="002757C6"/>
    <w:rsid w:val="002764AE"/>
    <w:rsid w:val="002767C6"/>
    <w:rsid w:val="00276A73"/>
    <w:rsid w:val="00277B1F"/>
    <w:rsid w:val="00277B8A"/>
    <w:rsid w:val="00280BEC"/>
    <w:rsid w:val="00280EA8"/>
    <w:rsid w:val="00282156"/>
    <w:rsid w:val="0028222D"/>
    <w:rsid w:val="0028227F"/>
    <w:rsid w:val="002829AE"/>
    <w:rsid w:val="00282A18"/>
    <w:rsid w:val="00282B96"/>
    <w:rsid w:val="00282C2E"/>
    <w:rsid w:val="002836D4"/>
    <w:rsid w:val="00283C19"/>
    <w:rsid w:val="00283E54"/>
    <w:rsid w:val="0028418F"/>
    <w:rsid w:val="002841AD"/>
    <w:rsid w:val="00285506"/>
    <w:rsid w:val="00285711"/>
    <w:rsid w:val="00285BC3"/>
    <w:rsid w:val="00286552"/>
    <w:rsid w:val="00286B51"/>
    <w:rsid w:val="00290D2D"/>
    <w:rsid w:val="002914B5"/>
    <w:rsid w:val="002917E9"/>
    <w:rsid w:val="00292D63"/>
    <w:rsid w:val="00293C72"/>
    <w:rsid w:val="00294613"/>
    <w:rsid w:val="00294E3E"/>
    <w:rsid w:val="00295386"/>
    <w:rsid w:val="00295FF4"/>
    <w:rsid w:val="0029681A"/>
    <w:rsid w:val="00296956"/>
    <w:rsid w:val="002977F9"/>
    <w:rsid w:val="002A1238"/>
    <w:rsid w:val="002A12A5"/>
    <w:rsid w:val="002A1399"/>
    <w:rsid w:val="002A1525"/>
    <w:rsid w:val="002A1668"/>
    <w:rsid w:val="002A1896"/>
    <w:rsid w:val="002A2787"/>
    <w:rsid w:val="002A2A94"/>
    <w:rsid w:val="002A2B73"/>
    <w:rsid w:val="002A2D4E"/>
    <w:rsid w:val="002A625D"/>
    <w:rsid w:val="002A6C47"/>
    <w:rsid w:val="002A6D96"/>
    <w:rsid w:val="002A7721"/>
    <w:rsid w:val="002B00EB"/>
    <w:rsid w:val="002B1A89"/>
    <w:rsid w:val="002B206F"/>
    <w:rsid w:val="002B21A9"/>
    <w:rsid w:val="002B2259"/>
    <w:rsid w:val="002B2731"/>
    <w:rsid w:val="002B2CCF"/>
    <w:rsid w:val="002B34F5"/>
    <w:rsid w:val="002B38A3"/>
    <w:rsid w:val="002B3E6B"/>
    <w:rsid w:val="002B48D1"/>
    <w:rsid w:val="002B6B1A"/>
    <w:rsid w:val="002B7279"/>
    <w:rsid w:val="002B7701"/>
    <w:rsid w:val="002C0D71"/>
    <w:rsid w:val="002C0F01"/>
    <w:rsid w:val="002C13AB"/>
    <w:rsid w:val="002C18AA"/>
    <w:rsid w:val="002C1BB4"/>
    <w:rsid w:val="002C2AA1"/>
    <w:rsid w:val="002C411B"/>
    <w:rsid w:val="002C5EC7"/>
    <w:rsid w:val="002C6121"/>
    <w:rsid w:val="002C61AB"/>
    <w:rsid w:val="002C6BCA"/>
    <w:rsid w:val="002D046D"/>
    <w:rsid w:val="002D05AD"/>
    <w:rsid w:val="002D168D"/>
    <w:rsid w:val="002D1902"/>
    <w:rsid w:val="002D226D"/>
    <w:rsid w:val="002D3F71"/>
    <w:rsid w:val="002D559B"/>
    <w:rsid w:val="002D5DD1"/>
    <w:rsid w:val="002D6224"/>
    <w:rsid w:val="002D62F3"/>
    <w:rsid w:val="002E0205"/>
    <w:rsid w:val="002E06B4"/>
    <w:rsid w:val="002E117C"/>
    <w:rsid w:val="002E286B"/>
    <w:rsid w:val="002E29CE"/>
    <w:rsid w:val="002E2B31"/>
    <w:rsid w:val="002E34D5"/>
    <w:rsid w:val="002E3F8C"/>
    <w:rsid w:val="002E412C"/>
    <w:rsid w:val="002E4E05"/>
    <w:rsid w:val="002E4FBF"/>
    <w:rsid w:val="002E5026"/>
    <w:rsid w:val="002E522B"/>
    <w:rsid w:val="002E699E"/>
    <w:rsid w:val="002E6B6D"/>
    <w:rsid w:val="002E6BAC"/>
    <w:rsid w:val="002E7CB8"/>
    <w:rsid w:val="002F06F3"/>
    <w:rsid w:val="002F0D57"/>
    <w:rsid w:val="002F1B35"/>
    <w:rsid w:val="002F1C5B"/>
    <w:rsid w:val="002F22A6"/>
    <w:rsid w:val="002F2A8D"/>
    <w:rsid w:val="002F3B90"/>
    <w:rsid w:val="002F3FC0"/>
    <w:rsid w:val="002F3FF7"/>
    <w:rsid w:val="002F4277"/>
    <w:rsid w:val="002F5A1C"/>
    <w:rsid w:val="002F5D1F"/>
    <w:rsid w:val="002F6509"/>
    <w:rsid w:val="002F69DC"/>
    <w:rsid w:val="002F6D62"/>
    <w:rsid w:val="002F7867"/>
    <w:rsid w:val="00300499"/>
    <w:rsid w:val="00300D4C"/>
    <w:rsid w:val="00302592"/>
    <w:rsid w:val="003027C4"/>
    <w:rsid w:val="0030318F"/>
    <w:rsid w:val="003032B4"/>
    <w:rsid w:val="00303A71"/>
    <w:rsid w:val="00303BB1"/>
    <w:rsid w:val="00304149"/>
    <w:rsid w:val="00304382"/>
    <w:rsid w:val="0030604E"/>
    <w:rsid w:val="0030651E"/>
    <w:rsid w:val="003065F2"/>
    <w:rsid w:val="00310B25"/>
    <w:rsid w:val="0031140C"/>
    <w:rsid w:val="00311F5C"/>
    <w:rsid w:val="0031222F"/>
    <w:rsid w:val="003124EA"/>
    <w:rsid w:val="00313803"/>
    <w:rsid w:val="00313E1C"/>
    <w:rsid w:val="003144B3"/>
    <w:rsid w:val="00314890"/>
    <w:rsid w:val="003148A6"/>
    <w:rsid w:val="00314EAC"/>
    <w:rsid w:val="00315209"/>
    <w:rsid w:val="00315E61"/>
    <w:rsid w:val="0031620E"/>
    <w:rsid w:val="003164DB"/>
    <w:rsid w:val="003167EE"/>
    <w:rsid w:val="00317112"/>
    <w:rsid w:val="00320AE6"/>
    <w:rsid w:val="00320B47"/>
    <w:rsid w:val="003216D0"/>
    <w:rsid w:val="003217F3"/>
    <w:rsid w:val="003228FA"/>
    <w:rsid w:val="00322979"/>
    <w:rsid w:val="003229EF"/>
    <w:rsid w:val="0032310A"/>
    <w:rsid w:val="003231BA"/>
    <w:rsid w:val="00323D23"/>
    <w:rsid w:val="00323F2A"/>
    <w:rsid w:val="003242AA"/>
    <w:rsid w:val="00325126"/>
    <w:rsid w:val="00325605"/>
    <w:rsid w:val="00326B39"/>
    <w:rsid w:val="00326D2D"/>
    <w:rsid w:val="00326DD9"/>
    <w:rsid w:val="00327428"/>
    <w:rsid w:val="0032765B"/>
    <w:rsid w:val="00330429"/>
    <w:rsid w:val="00330B01"/>
    <w:rsid w:val="00330B63"/>
    <w:rsid w:val="003314C8"/>
    <w:rsid w:val="00331656"/>
    <w:rsid w:val="00331A13"/>
    <w:rsid w:val="00331C2C"/>
    <w:rsid w:val="00332B1B"/>
    <w:rsid w:val="00332EB4"/>
    <w:rsid w:val="00333854"/>
    <w:rsid w:val="00333C20"/>
    <w:rsid w:val="00333CCE"/>
    <w:rsid w:val="00334296"/>
    <w:rsid w:val="0033466D"/>
    <w:rsid w:val="00334D07"/>
    <w:rsid w:val="00334F62"/>
    <w:rsid w:val="003353BA"/>
    <w:rsid w:val="0033562C"/>
    <w:rsid w:val="00335ED0"/>
    <w:rsid w:val="00336AFF"/>
    <w:rsid w:val="00336D23"/>
    <w:rsid w:val="00340621"/>
    <w:rsid w:val="003416B9"/>
    <w:rsid w:val="00341D3A"/>
    <w:rsid w:val="0034267D"/>
    <w:rsid w:val="00342859"/>
    <w:rsid w:val="003433C0"/>
    <w:rsid w:val="0034494A"/>
    <w:rsid w:val="00345263"/>
    <w:rsid w:val="0034608B"/>
    <w:rsid w:val="00346BC2"/>
    <w:rsid w:val="00346BDF"/>
    <w:rsid w:val="00347A78"/>
    <w:rsid w:val="003504CB"/>
    <w:rsid w:val="00350835"/>
    <w:rsid w:val="0035173D"/>
    <w:rsid w:val="00351AA8"/>
    <w:rsid w:val="00351CCC"/>
    <w:rsid w:val="00352B6C"/>
    <w:rsid w:val="00352C35"/>
    <w:rsid w:val="00352F25"/>
    <w:rsid w:val="0035324C"/>
    <w:rsid w:val="003534AF"/>
    <w:rsid w:val="00353951"/>
    <w:rsid w:val="003547A9"/>
    <w:rsid w:val="00356474"/>
    <w:rsid w:val="0035666C"/>
    <w:rsid w:val="003579ED"/>
    <w:rsid w:val="003614C9"/>
    <w:rsid w:val="00361EE5"/>
    <w:rsid w:val="00362226"/>
    <w:rsid w:val="00363D35"/>
    <w:rsid w:val="0036453A"/>
    <w:rsid w:val="00365101"/>
    <w:rsid w:val="003656D0"/>
    <w:rsid w:val="00366253"/>
    <w:rsid w:val="00366C03"/>
    <w:rsid w:val="00367413"/>
    <w:rsid w:val="00367C27"/>
    <w:rsid w:val="00367D02"/>
    <w:rsid w:val="00367FE4"/>
    <w:rsid w:val="00371B39"/>
    <w:rsid w:val="0037229D"/>
    <w:rsid w:val="003734D9"/>
    <w:rsid w:val="00373B37"/>
    <w:rsid w:val="00373C91"/>
    <w:rsid w:val="00374E4D"/>
    <w:rsid w:val="00375E10"/>
    <w:rsid w:val="0037636D"/>
    <w:rsid w:val="0037762E"/>
    <w:rsid w:val="003777C4"/>
    <w:rsid w:val="0037793B"/>
    <w:rsid w:val="00377B6E"/>
    <w:rsid w:val="00380425"/>
    <w:rsid w:val="00381358"/>
    <w:rsid w:val="0038200D"/>
    <w:rsid w:val="00384917"/>
    <w:rsid w:val="00384A6E"/>
    <w:rsid w:val="00384C3A"/>
    <w:rsid w:val="00384C41"/>
    <w:rsid w:val="003851D0"/>
    <w:rsid w:val="0038555C"/>
    <w:rsid w:val="003879DB"/>
    <w:rsid w:val="00387F0D"/>
    <w:rsid w:val="003902D4"/>
    <w:rsid w:val="00391799"/>
    <w:rsid w:val="003919D9"/>
    <w:rsid w:val="00391A2F"/>
    <w:rsid w:val="00393127"/>
    <w:rsid w:val="00393BFB"/>
    <w:rsid w:val="00394161"/>
    <w:rsid w:val="003942B7"/>
    <w:rsid w:val="00394B47"/>
    <w:rsid w:val="00394D8B"/>
    <w:rsid w:val="00396B1C"/>
    <w:rsid w:val="003A0818"/>
    <w:rsid w:val="003A11B3"/>
    <w:rsid w:val="003A11D4"/>
    <w:rsid w:val="003A1275"/>
    <w:rsid w:val="003A14AB"/>
    <w:rsid w:val="003A1E28"/>
    <w:rsid w:val="003A30C0"/>
    <w:rsid w:val="003A3CD3"/>
    <w:rsid w:val="003A57DE"/>
    <w:rsid w:val="003A5855"/>
    <w:rsid w:val="003A5892"/>
    <w:rsid w:val="003A6266"/>
    <w:rsid w:val="003A62B9"/>
    <w:rsid w:val="003A6366"/>
    <w:rsid w:val="003A6996"/>
    <w:rsid w:val="003A6D92"/>
    <w:rsid w:val="003A73E3"/>
    <w:rsid w:val="003A7547"/>
    <w:rsid w:val="003A7676"/>
    <w:rsid w:val="003B0414"/>
    <w:rsid w:val="003B045B"/>
    <w:rsid w:val="003B0599"/>
    <w:rsid w:val="003B0AA5"/>
    <w:rsid w:val="003B0B39"/>
    <w:rsid w:val="003B11AF"/>
    <w:rsid w:val="003B1512"/>
    <w:rsid w:val="003B15D6"/>
    <w:rsid w:val="003B1C23"/>
    <w:rsid w:val="003B280B"/>
    <w:rsid w:val="003B42F1"/>
    <w:rsid w:val="003B44B8"/>
    <w:rsid w:val="003B4E5B"/>
    <w:rsid w:val="003B58FE"/>
    <w:rsid w:val="003B7FD3"/>
    <w:rsid w:val="003C0350"/>
    <w:rsid w:val="003C064A"/>
    <w:rsid w:val="003C0B08"/>
    <w:rsid w:val="003C0CC6"/>
    <w:rsid w:val="003C19FE"/>
    <w:rsid w:val="003C2AE7"/>
    <w:rsid w:val="003C3CBD"/>
    <w:rsid w:val="003C3EC9"/>
    <w:rsid w:val="003C4037"/>
    <w:rsid w:val="003C4394"/>
    <w:rsid w:val="003C4815"/>
    <w:rsid w:val="003C56FE"/>
    <w:rsid w:val="003C5E9B"/>
    <w:rsid w:val="003C641B"/>
    <w:rsid w:val="003C6B0D"/>
    <w:rsid w:val="003C6C5D"/>
    <w:rsid w:val="003C7796"/>
    <w:rsid w:val="003C7952"/>
    <w:rsid w:val="003D0074"/>
    <w:rsid w:val="003D0380"/>
    <w:rsid w:val="003D108D"/>
    <w:rsid w:val="003D14DB"/>
    <w:rsid w:val="003D24A8"/>
    <w:rsid w:val="003D326F"/>
    <w:rsid w:val="003D3867"/>
    <w:rsid w:val="003D3DE2"/>
    <w:rsid w:val="003D410F"/>
    <w:rsid w:val="003D4BDF"/>
    <w:rsid w:val="003D4EDD"/>
    <w:rsid w:val="003D5466"/>
    <w:rsid w:val="003D703D"/>
    <w:rsid w:val="003D7415"/>
    <w:rsid w:val="003E0331"/>
    <w:rsid w:val="003E09CD"/>
    <w:rsid w:val="003E1040"/>
    <w:rsid w:val="003E11BD"/>
    <w:rsid w:val="003E3232"/>
    <w:rsid w:val="003E403F"/>
    <w:rsid w:val="003E462C"/>
    <w:rsid w:val="003E55E4"/>
    <w:rsid w:val="003E59AD"/>
    <w:rsid w:val="003E6B58"/>
    <w:rsid w:val="003E7978"/>
    <w:rsid w:val="003E79D0"/>
    <w:rsid w:val="003F0162"/>
    <w:rsid w:val="003F0834"/>
    <w:rsid w:val="003F0CE0"/>
    <w:rsid w:val="003F0CF4"/>
    <w:rsid w:val="003F1F48"/>
    <w:rsid w:val="003F21EF"/>
    <w:rsid w:val="003F2292"/>
    <w:rsid w:val="003F28B6"/>
    <w:rsid w:val="003F2EF3"/>
    <w:rsid w:val="003F32E5"/>
    <w:rsid w:val="003F37FB"/>
    <w:rsid w:val="003F3EC4"/>
    <w:rsid w:val="003F4742"/>
    <w:rsid w:val="003F49D5"/>
    <w:rsid w:val="003F54E7"/>
    <w:rsid w:val="003F59AE"/>
    <w:rsid w:val="003F5B83"/>
    <w:rsid w:val="003F6342"/>
    <w:rsid w:val="003F6B9A"/>
    <w:rsid w:val="004007C4"/>
    <w:rsid w:val="00402D4F"/>
    <w:rsid w:val="00403DDC"/>
    <w:rsid w:val="0040485E"/>
    <w:rsid w:val="004049F5"/>
    <w:rsid w:val="004050B9"/>
    <w:rsid w:val="00405B4A"/>
    <w:rsid w:val="004062CD"/>
    <w:rsid w:val="0040674C"/>
    <w:rsid w:val="0040685E"/>
    <w:rsid w:val="00406A3C"/>
    <w:rsid w:val="00406FD4"/>
    <w:rsid w:val="004079EE"/>
    <w:rsid w:val="00410632"/>
    <w:rsid w:val="004110E1"/>
    <w:rsid w:val="004130DC"/>
    <w:rsid w:val="004136E2"/>
    <w:rsid w:val="0041389E"/>
    <w:rsid w:val="00413B91"/>
    <w:rsid w:val="004142EF"/>
    <w:rsid w:val="004145EA"/>
    <w:rsid w:val="0041533E"/>
    <w:rsid w:val="00415BF5"/>
    <w:rsid w:val="00416144"/>
    <w:rsid w:val="00416533"/>
    <w:rsid w:val="00416C71"/>
    <w:rsid w:val="00417212"/>
    <w:rsid w:val="004176F4"/>
    <w:rsid w:val="0042018E"/>
    <w:rsid w:val="00420C95"/>
    <w:rsid w:val="0042102C"/>
    <w:rsid w:val="004230B6"/>
    <w:rsid w:val="004233C7"/>
    <w:rsid w:val="004233EE"/>
    <w:rsid w:val="00424076"/>
    <w:rsid w:val="00424CBA"/>
    <w:rsid w:val="0042598F"/>
    <w:rsid w:val="00426A63"/>
    <w:rsid w:val="0042762E"/>
    <w:rsid w:val="00427653"/>
    <w:rsid w:val="00427BCE"/>
    <w:rsid w:val="00431BD0"/>
    <w:rsid w:val="00432506"/>
    <w:rsid w:val="00432EFE"/>
    <w:rsid w:val="00433852"/>
    <w:rsid w:val="0043439F"/>
    <w:rsid w:val="004350FC"/>
    <w:rsid w:val="004352B4"/>
    <w:rsid w:val="00436645"/>
    <w:rsid w:val="004378E2"/>
    <w:rsid w:val="00441743"/>
    <w:rsid w:val="00442A27"/>
    <w:rsid w:val="00443424"/>
    <w:rsid w:val="0044391B"/>
    <w:rsid w:val="00443C37"/>
    <w:rsid w:val="00443D00"/>
    <w:rsid w:val="00444AD4"/>
    <w:rsid w:val="004453C0"/>
    <w:rsid w:val="00445CAE"/>
    <w:rsid w:val="00445E98"/>
    <w:rsid w:val="004463FE"/>
    <w:rsid w:val="00446783"/>
    <w:rsid w:val="00447749"/>
    <w:rsid w:val="004503F0"/>
    <w:rsid w:val="004504E6"/>
    <w:rsid w:val="00450759"/>
    <w:rsid w:val="00450872"/>
    <w:rsid w:val="004516CB"/>
    <w:rsid w:val="004520B6"/>
    <w:rsid w:val="00452195"/>
    <w:rsid w:val="004529CC"/>
    <w:rsid w:val="00452A10"/>
    <w:rsid w:val="0045361C"/>
    <w:rsid w:val="0045366E"/>
    <w:rsid w:val="00453D21"/>
    <w:rsid w:val="00455A9B"/>
    <w:rsid w:val="00455B5C"/>
    <w:rsid w:val="00455DBE"/>
    <w:rsid w:val="00455DD2"/>
    <w:rsid w:val="00455FC2"/>
    <w:rsid w:val="00456561"/>
    <w:rsid w:val="004579AE"/>
    <w:rsid w:val="00461613"/>
    <w:rsid w:val="00461724"/>
    <w:rsid w:val="00461FA0"/>
    <w:rsid w:val="00462384"/>
    <w:rsid w:val="00462423"/>
    <w:rsid w:val="004626AC"/>
    <w:rsid w:val="00462F24"/>
    <w:rsid w:val="004639C0"/>
    <w:rsid w:val="00464294"/>
    <w:rsid w:val="00465ACE"/>
    <w:rsid w:val="00466A6E"/>
    <w:rsid w:val="00466ED9"/>
    <w:rsid w:val="0046716B"/>
    <w:rsid w:val="004673F5"/>
    <w:rsid w:val="00467570"/>
    <w:rsid w:val="0047071D"/>
    <w:rsid w:val="004716A8"/>
    <w:rsid w:val="00471935"/>
    <w:rsid w:val="00471E34"/>
    <w:rsid w:val="00472AA7"/>
    <w:rsid w:val="00473232"/>
    <w:rsid w:val="00473A88"/>
    <w:rsid w:val="0047496C"/>
    <w:rsid w:val="00474DE9"/>
    <w:rsid w:val="00474F32"/>
    <w:rsid w:val="00475273"/>
    <w:rsid w:val="00475525"/>
    <w:rsid w:val="004755A0"/>
    <w:rsid w:val="00476AAB"/>
    <w:rsid w:val="00477901"/>
    <w:rsid w:val="004804E1"/>
    <w:rsid w:val="004809C7"/>
    <w:rsid w:val="00481515"/>
    <w:rsid w:val="00481AE8"/>
    <w:rsid w:val="00481C90"/>
    <w:rsid w:val="004821BD"/>
    <w:rsid w:val="00482253"/>
    <w:rsid w:val="004827F7"/>
    <w:rsid w:val="00482C20"/>
    <w:rsid w:val="00482FD3"/>
    <w:rsid w:val="004834F7"/>
    <w:rsid w:val="0048386F"/>
    <w:rsid w:val="00483B56"/>
    <w:rsid w:val="00485537"/>
    <w:rsid w:val="004858F1"/>
    <w:rsid w:val="00487106"/>
    <w:rsid w:val="00490427"/>
    <w:rsid w:val="00490597"/>
    <w:rsid w:val="00490C60"/>
    <w:rsid w:val="0049169D"/>
    <w:rsid w:val="00491763"/>
    <w:rsid w:val="00491BCD"/>
    <w:rsid w:val="00492A87"/>
    <w:rsid w:val="00493336"/>
    <w:rsid w:val="00493AE9"/>
    <w:rsid w:val="00493DC4"/>
    <w:rsid w:val="00494A86"/>
    <w:rsid w:val="00494E67"/>
    <w:rsid w:val="00494FFA"/>
    <w:rsid w:val="004950A8"/>
    <w:rsid w:val="00495667"/>
    <w:rsid w:val="00495E67"/>
    <w:rsid w:val="0049666C"/>
    <w:rsid w:val="0049681C"/>
    <w:rsid w:val="0049688A"/>
    <w:rsid w:val="004974AA"/>
    <w:rsid w:val="004976FD"/>
    <w:rsid w:val="00497A8A"/>
    <w:rsid w:val="00497ABA"/>
    <w:rsid w:val="00497C43"/>
    <w:rsid w:val="004A0110"/>
    <w:rsid w:val="004A0191"/>
    <w:rsid w:val="004A16E1"/>
    <w:rsid w:val="004A1F5C"/>
    <w:rsid w:val="004A236C"/>
    <w:rsid w:val="004A3A00"/>
    <w:rsid w:val="004A4146"/>
    <w:rsid w:val="004A426F"/>
    <w:rsid w:val="004A5576"/>
    <w:rsid w:val="004A57B5"/>
    <w:rsid w:val="004A5DA5"/>
    <w:rsid w:val="004A5FB6"/>
    <w:rsid w:val="004A6447"/>
    <w:rsid w:val="004A6977"/>
    <w:rsid w:val="004A7901"/>
    <w:rsid w:val="004A79B2"/>
    <w:rsid w:val="004B2766"/>
    <w:rsid w:val="004B29CD"/>
    <w:rsid w:val="004B40FD"/>
    <w:rsid w:val="004B4401"/>
    <w:rsid w:val="004B5227"/>
    <w:rsid w:val="004B59B1"/>
    <w:rsid w:val="004B6594"/>
    <w:rsid w:val="004B6618"/>
    <w:rsid w:val="004B69B7"/>
    <w:rsid w:val="004B6D65"/>
    <w:rsid w:val="004B7061"/>
    <w:rsid w:val="004B73D4"/>
    <w:rsid w:val="004C0DA5"/>
    <w:rsid w:val="004C16ED"/>
    <w:rsid w:val="004C17DF"/>
    <w:rsid w:val="004C182C"/>
    <w:rsid w:val="004C1F4B"/>
    <w:rsid w:val="004C2210"/>
    <w:rsid w:val="004C22E1"/>
    <w:rsid w:val="004C27E3"/>
    <w:rsid w:val="004C2C95"/>
    <w:rsid w:val="004C318A"/>
    <w:rsid w:val="004C3298"/>
    <w:rsid w:val="004C42A4"/>
    <w:rsid w:val="004C4E21"/>
    <w:rsid w:val="004C58FE"/>
    <w:rsid w:val="004C5F9C"/>
    <w:rsid w:val="004C6230"/>
    <w:rsid w:val="004C6815"/>
    <w:rsid w:val="004C686B"/>
    <w:rsid w:val="004C6AD3"/>
    <w:rsid w:val="004C7488"/>
    <w:rsid w:val="004C7CF1"/>
    <w:rsid w:val="004D06C2"/>
    <w:rsid w:val="004D24D4"/>
    <w:rsid w:val="004D2D10"/>
    <w:rsid w:val="004D2FDD"/>
    <w:rsid w:val="004D484D"/>
    <w:rsid w:val="004D4BC2"/>
    <w:rsid w:val="004D5D83"/>
    <w:rsid w:val="004D662D"/>
    <w:rsid w:val="004D6D1E"/>
    <w:rsid w:val="004D6DB2"/>
    <w:rsid w:val="004D6EF4"/>
    <w:rsid w:val="004D769E"/>
    <w:rsid w:val="004D76F0"/>
    <w:rsid w:val="004E0290"/>
    <w:rsid w:val="004E0765"/>
    <w:rsid w:val="004E0CCE"/>
    <w:rsid w:val="004E20F2"/>
    <w:rsid w:val="004E2791"/>
    <w:rsid w:val="004E2CFF"/>
    <w:rsid w:val="004E3859"/>
    <w:rsid w:val="004E45AA"/>
    <w:rsid w:val="004E4714"/>
    <w:rsid w:val="004E5088"/>
    <w:rsid w:val="004E754F"/>
    <w:rsid w:val="004E75C0"/>
    <w:rsid w:val="004E77F8"/>
    <w:rsid w:val="004E7CA8"/>
    <w:rsid w:val="004F009F"/>
    <w:rsid w:val="004F0641"/>
    <w:rsid w:val="004F1844"/>
    <w:rsid w:val="004F2318"/>
    <w:rsid w:val="004F25D4"/>
    <w:rsid w:val="004F2871"/>
    <w:rsid w:val="004F28C4"/>
    <w:rsid w:val="004F2CDB"/>
    <w:rsid w:val="004F32D5"/>
    <w:rsid w:val="004F4F6C"/>
    <w:rsid w:val="004F58FB"/>
    <w:rsid w:val="004F61E3"/>
    <w:rsid w:val="004F61EA"/>
    <w:rsid w:val="004F696C"/>
    <w:rsid w:val="004F69BC"/>
    <w:rsid w:val="004F6B2B"/>
    <w:rsid w:val="004F7E14"/>
    <w:rsid w:val="00500179"/>
    <w:rsid w:val="00500AB5"/>
    <w:rsid w:val="005016BA"/>
    <w:rsid w:val="0050178F"/>
    <w:rsid w:val="0050193F"/>
    <w:rsid w:val="00501ACD"/>
    <w:rsid w:val="005020DD"/>
    <w:rsid w:val="00502141"/>
    <w:rsid w:val="0050498A"/>
    <w:rsid w:val="00504A31"/>
    <w:rsid w:val="00505DFB"/>
    <w:rsid w:val="00506BEF"/>
    <w:rsid w:val="00507174"/>
    <w:rsid w:val="0050758E"/>
    <w:rsid w:val="00510751"/>
    <w:rsid w:val="00510BD5"/>
    <w:rsid w:val="0051180E"/>
    <w:rsid w:val="0051203D"/>
    <w:rsid w:val="0051215D"/>
    <w:rsid w:val="005127DB"/>
    <w:rsid w:val="00513FA6"/>
    <w:rsid w:val="00515942"/>
    <w:rsid w:val="00515A80"/>
    <w:rsid w:val="005169D5"/>
    <w:rsid w:val="00516C90"/>
    <w:rsid w:val="005172F1"/>
    <w:rsid w:val="0051745F"/>
    <w:rsid w:val="00517767"/>
    <w:rsid w:val="00520161"/>
    <w:rsid w:val="00520396"/>
    <w:rsid w:val="005204AD"/>
    <w:rsid w:val="0052053E"/>
    <w:rsid w:val="005208A9"/>
    <w:rsid w:val="00521219"/>
    <w:rsid w:val="00521ED3"/>
    <w:rsid w:val="00523230"/>
    <w:rsid w:val="00523BFE"/>
    <w:rsid w:val="00524CA2"/>
    <w:rsid w:val="00524F70"/>
    <w:rsid w:val="0052519C"/>
    <w:rsid w:val="00525BBC"/>
    <w:rsid w:val="00525D77"/>
    <w:rsid w:val="00525F17"/>
    <w:rsid w:val="00526C14"/>
    <w:rsid w:val="00527FD8"/>
    <w:rsid w:val="00530347"/>
    <w:rsid w:val="0053075D"/>
    <w:rsid w:val="0053110C"/>
    <w:rsid w:val="0053116A"/>
    <w:rsid w:val="00532108"/>
    <w:rsid w:val="0053266E"/>
    <w:rsid w:val="00532958"/>
    <w:rsid w:val="00533399"/>
    <w:rsid w:val="00533CDB"/>
    <w:rsid w:val="0053499A"/>
    <w:rsid w:val="00535DA2"/>
    <w:rsid w:val="00536CA3"/>
    <w:rsid w:val="00537B00"/>
    <w:rsid w:val="00537E3F"/>
    <w:rsid w:val="005409DF"/>
    <w:rsid w:val="00540C6B"/>
    <w:rsid w:val="005414C9"/>
    <w:rsid w:val="005416A3"/>
    <w:rsid w:val="005416A7"/>
    <w:rsid w:val="00542356"/>
    <w:rsid w:val="005425EE"/>
    <w:rsid w:val="00542897"/>
    <w:rsid w:val="00542B21"/>
    <w:rsid w:val="00542F21"/>
    <w:rsid w:val="00543040"/>
    <w:rsid w:val="005434E2"/>
    <w:rsid w:val="00543CCD"/>
    <w:rsid w:val="00543E3C"/>
    <w:rsid w:val="0054411E"/>
    <w:rsid w:val="00544D31"/>
    <w:rsid w:val="00544EAC"/>
    <w:rsid w:val="005455A3"/>
    <w:rsid w:val="005455BB"/>
    <w:rsid w:val="00546CFC"/>
    <w:rsid w:val="00547893"/>
    <w:rsid w:val="00547BDE"/>
    <w:rsid w:val="00552F54"/>
    <w:rsid w:val="005537CE"/>
    <w:rsid w:val="005539D5"/>
    <w:rsid w:val="00553A2E"/>
    <w:rsid w:val="005541E6"/>
    <w:rsid w:val="00554CC6"/>
    <w:rsid w:val="00555415"/>
    <w:rsid w:val="00555532"/>
    <w:rsid w:val="005577A6"/>
    <w:rsid w:val="00557A0B"/>
    <w:rsid w:val="00560095"/>
    <w:rsid w:val="005602E2"/>
    <w:rsid w:val="005606B2"/>
    <w:rsid w:val="00560DEB"/>
    <w:rsid w:val="00560F40"/>
    <w:rsid w:val="00561676"/>
    <w:rsid w:val="0056259D"/>
    <w:rsid w:val="005629B5"/>
    <w:rsid w:val="00562C29"/>
    <w:rsid w:val="00562CD1"/>
    <w:rsid w:val="00562D49"/>
    <w:rsid w:val="0056319C"/>
    <w:rsid w:val="00563572"/>
    <w:rsid w:val="005635AC"/>
    <w:rsid w:val="00563F55"/>
    <w:rsid w:val="00564533"/>
    <w:rsid w:val="00564E17"/>
    <w:rsid w:val="00565291"/>
    <w:rsid w:val="005653EC"/>
    <w:rsid w:val="00565871"/>
    <w:rsid w:val="0056587A"/>
    <w:rsid w:val="00565AB9"/>
    <w:rsid w:val="0056622E"/>
    <w:rsid w:val="00566576"/>
    <w:rsid w:val="005668F3"/>
    <w:rsid w:val="00566B38"/>
    <w:rsid w:val="005675A6"/>
    <w:rsid w:val="005677C2"/>
    <w:rsid w:val="00567CB4"/>
    <w:rsid w:val="0057006D"/>
    <w:rsid w:val="0057115C"/>
    <w:rsid w:val="005713B7"/>
    <w:rsid w:val="0057178E"/>
    <w:rsid w:val="00571865"/>
    <w:rsid w:val="00571E9E"/>
    <w:rsid w:val="005722E0"/>
    <w:rsid w:val="00572661"/>
    <w:rsid w:val="00572A93"/>
    <w:rsid w:val="005731A6"/>
    <w:rsid w:val="00573256"/>
    <w:rsid w:val="00573497"/>
    <w:rsid w:val="0057380D"/>
    <w:rsid w:val="00573FA0"/>
    <w:rsid w:val="00577023"/>
    <w:rsid w:val="00577D29"/>
    <w:rsid w:val="00577F7E"/>
    <w:rsid w:val="0058030D"/>
    <w:rsid w:val="00580B34"/>
    <w:rsid w:val="00581A70"/>
    <w:rsid w:val="00581F29"/>
    <w:rsid w:val="005829CD"/>
    <w:rsid w:val="00582DAC"/>
    <w:rsid w:val="0058390E"/>
    <w:rsid w:val="005839E6"/>
    <w:rsid w:val="00583D80"/>
    <w:rsid w:val="00584310"/>
    <w:rsid w:val="005845E4"/>
    <w:rsid w:val="005846DC"/>
    <w:rsid w:val="005852D5"/>
    <w:rsid w:val="0058550D"/>
    <w:rsid w:val="0058598D"/>
    <w:rsid w:val="00586291"/>
    <w:rsid w:val="00586B20"/>
    <w:rsid w:val="00586D06"/>
    <w:rsid w:val="0059019C"/>
    <w:rsid w:val="00590760"/>
    <w:rsid w:val="00590D5A"/>
    <w:rsid w:val="0059141E"/>
    <w:rsid w:val="00591B71"/>
    <w:rsid w:val="005924AB"/>
    <w:rsid w:val="0059294F"/>
    <w:rsid w:val="005932AC"/>
    <w:rsid w:val="0059346A"/>
    <w:rsid w:val="00593C9B"/>
    <w:rsid w:val="0059460E"/>
    <w:rsid w:val="00594BCA"/>
    <w:rsid w:val="005953A4"/>
    <w:rsid w:val="005955D9"/>
    <w:rsid w:val="00595620"/>
    <w:rsid w:val="00595B56"/>
    <w:rsid w:val="00595E48"/>
    <w:rsid w:val="00595F8A"/>
    <w:rsid w:val="00596415"/>
    <w:rsid w:val="005966F9"/>
    <w:rsid w:val="005969C3"/>
    <w:rsid w:val="00597340"/>
    <w:rsid w:val="00597583"/>
    <w:rsid w:val="00597F30"/>
    <w:rsid w:val="005A0274"/>
    <w:rsid w:val="005A1965"/>
    <w:rsid w:val="005A19D5"/>
    <w:rsid w:val="005A1E1A"/>
    <w:rsid w:val="005A3511"/>
    <w:rsid w:val="005A3961"/>
    <w:rsid w:val="005A4473"/>
    <w:rsid w:val="005A4D0E"/>
    <w:rsid w:val="005A52C6"/>
    <w:rsid w:val="005A5B10"/>
    <w:rsid w:val="005A68AA"/>
    <w:rsid w:val="005A6DF5"/>
    <w:rsid w:val="005A7AA4"/>
    <w:rsid w:val="005A7DEF"/>
    <w:rsid w:val="005B095D"/>
    <w:rsid w:val="005B12EE"/>
    <w:rsid w:val="005B13FD"/>
    <w:rsid w:val="005B4362"/>
    <w:rsid w:val="005B5067"/>
    <w:rsid w:val="005B6A56"/>
    <w:rsid w:val="005B7A34"/>
    <w:rsid w:val="005B7CB4"/>
    <w:rsid w:val="005C04F8"/>
    <w:rsid w:val="005C0616"/>
    <w:rsid w:val="005C0B0F"/>
    <w:rsid w:val="005C1D7F"/>
    <w:rsid w:val="005C1E56"/>
    <w:rsid w:val="005C1EDD"/>
    <w:rsid w:val="005C2072"/>
    <w:rsid w:val="005C218A"/>
    <w:rsid w:val="005C2D63"/>
    <w:rsid w:val="005C371D"/>
    <w:rsid w:val="005C3A02"/>
    <w:rsid w:val="005C4452"/>
    <w:rsid w:val="005C4803"/>
    <w:rsid w:val="005C4E56"/>
    <w:rsid w:val="005C5305"/>
    <w:rsid w:val="005C5EA5"/>
    <w:rsid w:val="005C5F7E"/>
    <w:rsid w:val="005C677D"/>
    <w:rsid w:val="005C6A4A"/>
    <w:rsid w:val="005C77DD"/>
    <w:rsid w:val="005D09CD"/>
    <w:rsid w:val="005D2F67"/>
    <w:rsid w:val="005D30F3"/>
    <w:rsid w:val="005D3164"/>
    <w:rsid w:val="005D3464"/>
    <w:rsid w:val="005D4162"/>
    <w:rsid w:val="005D46A3"/>
    <w:rsid w:val="005D5A2B"/>
    <w:rsid w:val="005D61D3"/>
    <w:rsid w:val="005D61DC"/>
    <w:rsid w:val="005D639E"/>
    <w:rsid w:val="005D6479"/>
    <w:rsid w:val="005D726C"/>
    <w:rsid w:val="005D7822"/>
    <w:rsid w:val="005D7BDF"/>
    <w:rsid w:val="005D7DC4"/>
    <w:rsid w:val="005E0D56"/>
    <w:rsid w:val="005E0EF8"/>
    <w:rsid w:val="005E161E"/>
    <w:rsid w:val="005E1AFC"/>
    <w:rsid w:val="005E247E"/>
    <w:rsid w:val="005E31D2"/>
    <w:rsid w:val="005E3248"/>
    <w:rsid w:val="005E3408"/>
    <w:rsid w:val="005E3663"/>
    <w:rsid w:val="005E4877"/>
    <w:rsid w:val="005E6449"/>
    <w:rsid w:val="005E6504"/>
    <w:rsid w:val="005E6CC0"/>
    <w:rsid w:val="005F0361"/>
    <w:rsid w:val="005F07C6"/>
    <w:rsid w:val="005F08EE"/>
    <w:rsid w:val="005F11E9"/>
    <w:rsid w:val="005F1821"/>
    <w:rsid w:val="005F1BF7"/>
    <w:rsid w:val="005F29EC"/>
    <w:rsid w:val="005F2CCE"/>
    <w:rsid w:val="005F4438"/>
    <w:rsid w:val="005F44C1"/>
    <w:rsid w:val="005F486D"/>
    <w:rsid w:val="005F601E"/>
    <w:rsid w:val="005F60DD"/>
    <w:rsid w:val="005F69D9"/>
    <w:rsid w:val="005F72AA"/>
    <w:rsid w:val="005F7640"/>
    <w:rsid w:val="005F7BE1"/>
    <w:rsid w:val="00600806"/>
    <w:rsid w:val="0060188E"/>
    <w:rsid w:val="00603A08"/>
    <w:rsid w:val="00604424"/>
    <w:rsid w:val="006044E5"/>
    <w:rsid w:val="0060491D"/>
    <w:rsid w:val="00604F10"/>
    <w:rsid w:val="00604F46"/>
    <w:rsid w:val="00604FEE"/>
    <w:rsid w:val="00605206"/>
    <w:rsid w:val="0060587C"/>
    <w:rsid w:val="00605B2B"/>
    <w:rsid w:val="00605B7E"/>
    <w:rsid w:val="00607E01"/>
    <w:rsid w:val="006100D2"/>
    <w:rsid w:val="00610575"/>
    <w:rsid w:val="00610D61"/>
    <w:rsid w:val="00610EA9"/>
    <w:rsid w:val="006112F7"/>
    <w:rsid w:val="006119FB"/>
    <w:rsid w:val="00612121"/>
    <w:rsid w:val="0061298E"/>
    <w:rsid w:val="006129F9"/>
    <w:rsid w:val="00612E3A"/>
    <w:rsid w:val="006130AA"/>
    <w:rsid w:val="00614078"/>
    <w:rsid w:val="00614957"/>
    <w:rsid w:val="00614B28"/>
    <w:rsid w:val="00614CF8"/>
    <w:rsid w:val="00615369"/>
    <w:rsid w:val="006155C9"/>
    <w:rsid w:val="00616228"/>
    <w:rsid w:val="00616572"/>
    <w:rsid w:val="00616B92"/>
    <w:rsid w:val="006177C4"/>
    <w:rsid w:val="00620E81"/>
    <w:rsid w:val="00621699"/>
    <w:rsid w:val="006220BE"/>
    <w:rsid w:val="00622417"/>
    <w:rsid w:val="00623749"/>
    <w:rsid w:val="00623806"/>
    <w:rsid w:val="00623DD2"/>
    <w:rsid w:val="00624146"/>
    <w:rsid w:val="00624A4E"/>
    <w:rsid w:val="006253B2"/>
    <w:rsid w:val="00625449"/>
    <w:rsid w:val="00625995"/>
    <w:rsid w:val="00625ED5"/>
    <w:rsid w:val="00627A86"/>
    <w:rsid w:val="006308B7"/>
    <w:rsid w:val="00630F8C"/>
    <w:rsid w:val="00631A8E"/>
    <w:rsid w:val="00631D34"/>
    <w:rsid w:val="00632416"/>
    <w:rsid w:val="00632774"/>
    <w:rsid w:val="006329ED"/>
    <w:rsid w:val="00632DD5"/>
    <w:rsid w:val="00632EE0"/>
    <w:rsid w:val="006344D0"/>
    <w:rsid w:val="006351C2"/>
    <w:rsid w:val="00635239"/>
    <w:rsid w:val="0063583B"/>
    <w:rsid w:val="006364FD"/>
    <w:rsid w:val="0063679A"/>
    <w:rsid w:val="00636ADD"/>
    <w:rsid w:val="0064073F"/>
    <w:rsid w:val="00640D73"/>
    <w:rsid w:val="00640FCF"/>
    <w:rsid w:val="0064213C"/>
    <w:rsid w:val="006421B6"/>
    <w:rsid w:val="006431A0"/>
    <w:rsid w:val="0064322A"/>
    <w:rsid w:val="00643FA3"/>
    <w:rsid w:val="006440CD"/>
    <w:rsid w:val="00644BAF"/>
    <w:rsid w:val="00644BB6"/>
    <w:rsid w:val="00645601"/>
    <w:rsid w:val="006464B8"/>
    <w:rsid w:val="006466B8"/>
    <w:rsid w:val="00646DA2"/>
    <w:rsid w:val="0064782B"/>
    <w:rsid w:val="006503C2"/>
    <w:rsid w:val="00650A9C"/>
    <w:rsid w:val="00650FE6"/>
    <w:rsid w:val="006510BB"/>
    <w:rsid w:val="006513C6"/>
    <w:rsid w:val="00652826"/>
    <w:rsid w:val="00652F63"/>
    <w:rsid w:val="006535C4"/>
    <w:rsid w:val="006535E2"/>
    <w:rsid w:val="00653A76"/>
    <w:rsid w:val="00655111"/>
    <w:rsid w:val="0065619A"/>
    <w:rsid w:val="006561D4"/>
    <w:rsid w:val="006566E2"/>
    <w:rsid w:val="00656922"/>
    <w:rsid w:val="00656A7F"/>
    <w:rsid w:val="006570B6"/>
    <w:rsid w:val="00657E03"/>
    <w:rsid w:val="00657FA6"/>
    <w:rsid w:val="006600D1"/>
    <w:rsid w:val="00661048"/>
    <w:rsid w:val="00661321"/>
    <w:rsid w:val="006613AD"/>
    <w:rsid w:val="006619E9"/>
    <w:rsid w:val="00662825"/>
    <w:rsid w:val="0066339F"/>
    <w:rsid w:val="0066376C"/>
    <w:rsid w:val="00663C0D"/>
    <w:rsid w:val="00664363"/>
    <w:rsid w:val="00664369"/>
    <w:rsid w:val="00665462"/>
    <w:rsid w:val="00665745"/>
    <w:rsid w:val="006657D1"/>
    <w:rsid w:val="006668BE"/>
    <w:rsid w:val="00666B94"/>
    <w:rsid w:val="00666BDE"/>
    <w:rsid w:val="00666DDA"/>
    <w:rsid w:val="00667380"/>
    <w:rsid w:val="0066774E"/>
    <w:rsid w:val="00670B70"/>
    <w:rsid w:val="006728AC"/>
    <w:rsid w:val="00673605"/>
    <w:rsid w:val="00674654"/>
    <w:rsid w:val="00675111"/>
    <w:rsid w:val="006758F4"/>
    <w:rsid w:val="00675D45"/>
    <w:rsid w:val="0067792F"/>
    <w:rsid w:val="006804CF"/>
    <w:rsid w:val="006810A6"/>
    <w:rsid w:val="0068139F"/>
    <w:rsid w:val="006815D6"/>
    <w:rsid w:val="006820B1"/>
    <w:rsid w:val="006830C9"/>
    <w:rsid w:val="00683F95"/>
    <w:rsid w:val="006841CC"/>
    <w:rsid w:val="00684624"/>
    <w:rsid w:val="00684D65"/>
    <w:rsid w:val="006857C4"/>
    <w:rsid w:val="00686400"/>
    <w:rsid w:val="0068653C"/>
    <w:rsid w:val="006868A0"/>
    <w:rsid w:val="006868BB"/>
    <w:rsid w:val="006869C3"/>
    <w:rsid w:val="00686A2A"/>
    <w:rsid w:val="00687FFB"/>
    <w:rsid w:val="006901A6"/>
    <w:rsid w:val="006901C4"/>
    <w:rsid w:val="00690E1B"/>
    <w:rsid w:val="00691942"/>
    <w:rsid w:val="00691BC9"/>
    <w:rsid w:val="00691EC4"/>
    <w:rsid w:val="00692A1F"/>
    <w:rsid w:val="00693A17"/>
    <w:rsid w:val="00694828"/>
    <w:rsid w:val="00694C2B"/>
    <w:rsid w:val="00694FA5"/>
    <w:rsid w:val="006950D3"/>
    <w:rsid w:val="00696732"/>
    <w:rsid w:val="00697876"/>
    <w:rsid w:val="0069797E"/>
    <w:rsid w:val="006A130A"/>
    <w:rsid w:val="006A2409"/>
    <w:rsid w:val="006A2568"/>
    <w:rsid w:val="006A277D"/>
    <w:rsid w:val="006A30EF"/>
    <w:rsid w:val="006A3747"/>
    <w:rsid w:val="006A3F51"/>
    <w:rsid w:val="006A4706"/>
    <w:rsid w:val="006A4FD4"/>
    <w:rsid w:val="006A579C"/>
    <w:rsid w:val="006A59CC"/>
    <w:rsid w:val="006A616B"/>
    <w:rsid w:val="006A6DF2"/>
    <w:rsid w:val="006A7190"/>
    <w:rsid w:val="006A72BD"/>
    <w:rsid w:val="006A7962"/>
    <w:rsid w:val="006B002F"/>
    <w:rsid w:val="006B03A1"/>
    <w:rsid w:val="006B051E"/>
    <w:rsid w:val="006B0D53"/>
    <w:rsid w:val="006B1384"/>
    <w:rsid w:val="006B1D6F"/>
    <w:rsid w:val="006B1DBD"/>
    <w:rsid w:val="006B1E46"/>
    <w:rsid w:val="006B22A2"/>
    <w:rsid w:val="006B22FA"/>
    <w:rsid w:val="006B2343"/>
    <w:rsid w:val="006B2421"/>
    <w:rsid w:val="006B28E9"/>
    <w:rsid w:val="006B4205"/>
    <w:rsid w:val="006B4455"/>
    <w:rsid w:val="006B476A"/>
    <w:rsid w:val="006B4919"/>
    <w:rsid w:val="006B4E17"/>
    <w:rsid w:val="006B4FBF"/>
    <w:rsid w:val="006B5510"/>
    <w:rsid w:val="006B56ED"/>
    <w:rsid w:val="006B6E66"/>
    <w:rsid w:val="006B7A8F"/>
    <w:rsid w:val="006B7C12"/>
    <w:rsid w:val="006B7CE3"/>
    <w:rsid w:val="006C016D"/>
    <w:rsid w:val="006C06AA"/>
    <w:rsid w:val="006C0F6D"/>
    <w:rsid w:val="006C0FB7"/>
    <w:rsid w:val="006C1239"/>
    <w:rsid w:val="006C170F"/>
    <w:rsid w:val="006C17C7"/>
    <w:rsid w:val="006C1FBB"/>
    <w:rsid w:val="006C2115"/>
    <w:rsid w:val="006C32D2"/>
    <w:rsid w:val="006C3A9C"/>
    <w:rsid w:val="006C3E62"/>
    <w:rsid w:val="006C4271"/>
    <w:rsid w:val="006C43F5"/>
    <w:rsid w:val="006C5030"/>
    <w:rsid w:val="006C5D9A"/>
    <w:rsid w:val="006C5E66"/>
    <w:rsid w:val="006C5F46"/>
    <w:rsid w:val="006C70D4"/>
    <w:rsid w:val="006C76C1"/>
    <w:rsid w:val="006D005C"/>
    <w:rsid w:val="006D0208"/>
    <w:rsid w:val="006D05C8"/>
    <w:rsid w:val="006D1B36"/>
    <w:rsid w:val="006D28D4"/>
    <w:rsid w:val="006D29F8"/>
    <w:rsid w:val="006D301F"/>
    <w:rsid w:val="006D3360"/>
    <w:rsid w:val="006D3E9A"/>
    <w:rsid w:val="006D5AD1"/>
    <w:rsid w:val="006D5FB0"/>
    <w:rsid w:val="006D6355"/>
    <w:rsid w:val="006D7118"/>
    <w:rsid w:val="006D74CF"/>
    <w:rsid w:val="006E1C6D"/>
    <w:rsid w:val="006E1D37"/>
    <w:rsid w:val="006E1E61"/>
    <w:rsid w:val="006E1F3A"/>
    <w:rsid w:val="006E35B6"/>
    <w:rsid w:val="006E4541"/>
    <w:rsid w:val="006E45EA"/>
    <w:rsid w:val="006E508F"/>
    <w:rsid w:val="006E52BA"/>
    <w:rsid w:val="006E55A5"/>
    <w:rsid w:val="006F0A52"/>
    <w:rsid w:val="006F0CC8"/>
    <w:rsid w:val="006F2C48"/>
    <w:rsid w:val="006F2DCC"/>
    <w:rsid w:val="006F2F19"/>
    <w:rsid w:val="006F3656"/>
    <w:rsid w:val="006F41BB"/>
    <w:rsid w:val="006F46C7"/>
    <w:rsid w:val="006F5411"/>
    <w:rsid w:val="006F5767"/>
    <w:rsid w:val="006F5C0F"/>
    <w:rsid w:val="006F7C7D"/>
    <w:rsid w:val="006F7D15"/>
    <w:rsid w:val="006F7D37"/>
    <w:rsid w:val="00700743"/>
    <w:rsid w:val="007007FE"/>
    <w:rsid w:val="00700CC8"/>
    <w:rsid w:val="00700DDD"/>
    <w:rsid w:val="00702953"/>
    <w:rsid w:val="007032B6"/>
    <w:rsid w:val="00704148"/>
    <w:rsid w:val="007041FC"/>
    <w:rsid w:val="00705724"/>
    <w:rsid w:val="00705994"/>
    <w:rsid w:val="00705FDE"/>
    <w:rsid w:val="0070605E"/>
    <w:rsid w:val="00707481"/>
    <w:rsid w:val="00707921"/>
    <w:rsid w:val="00707B8A"/>
    <w:rsid w:val="00711326"/>
    <w:rsid w:val="007114C9"/>
    <w:rsid w:val="00712AED"/>
    <w:rsid w:val="00713BEC"/>
    <w:rsid w:val="00713ECB"/>
    <w:rsid w:val="00714148"/>
    <w:rsid w:val="0071476A"/>
    <w:rsid w:val="00714F0C"/>
    <w:rsid w:val="007152BF"/>
    <w:rsid w:val="007153E6"/>
    <w:rsid w:val="007154A0"/>
    <w:rsid w:val="00716C9B"/>
    <w:rsid w:val="0071725C"/>
    <w:rsid w:val="007175AB"/>
    <w:rsid w:val="007204D2"/>
    <w:rsid w:val="007208A9"/>
    <w:rsid w:val="00721160"/>
    <w:rsid w:val="007229AB"/>
    <w:rsid w:val="007238B7"/>
    <w:rsid w:val="00723F33"/>
    <w:rsid w:val="0072503F"/>
    <w:rsid w:val="007258FA"/>
    <w:rsid w:val="007265B0"/>
    <w:rsid w:val="00726E4B"/>
    <w:rsid w:val="00727107"/>
    <w:rsid w:val="0072794E"/>
    <w:rsid w:val="0072799B"/>
    <w:rsid w:val="007305D9"/>
    <w:rsid w:val="007306EE"/>
    <w:rsid w:val="00730F73"/>
    <w:rsid w:val="00731ED5"/>
    <w:rsid w:val="00731ED9"/>
    <w:rsid w:val="007324DF"/>
    <w:rsid w:val="0073275C"/>
    <w:rsid w:val="00732B3C"/>
    <w:rsid w:val="00732DA7"/>
    <w:rsid w:val="0073317E"/>
    <w:rsid w:val="007335B5"/>
    <w:rsid w:val="007335D7"/>
    <w:rsid w:val="00733A67"/>
    <w:rsid w:val="00733A7E"/>
    <w:rsid w:val="00733EFE"/>
    <w:rsid w:val="007342FC"/>
    <w:rsid w:val="007346E6"/>
    <w:rsid w:val="0073475C"/>
    <w:rsid w:val="0073489D"/>
    <w:rsid w:val="00735A44"/>
    <w:rsid w:val="00735C64"/>
    <w:rsid w:val="0073636F"/>
    <w:rsid w:val="00736782"/>
    <w:rsid w:val="00736AC1"/>
    <w:rsid w:val="007377D0"/>
    <w:rsid w:val="0073788F"/>
    <w:rsid w:val="00741692"/>
    <w:rsid w:val="00741DAB"/>
    <w:rsid w:val="0074207C"/>
    <w:rsid w:val="00742535"/>
    <w:rsid w:val="007435BE"/>
    <w:rsid w:val="00743EA8"/>
    <w:rsid w:val="00744189"/>
    <w:rsid w:val="007453BD"/>
    <w:rsid w:val="007466B2"/>
    <w:rsid w:val="007477DA"/>
    <w:rsid w:val="00747ABC"/>
    <w:rsid w:val="00750247"/>
    <w:rsid w:val="00750EC4"/>
    <w:rsid w:val="00752797"/>
    <w:rsid w:val="00752C40"/>
    <w:rsid w:val="00752FC2"/>
    <w:rsid w:val="007539E5"/>
    <w:rsid w:val="00754372"/>
    <w:rsid w:val="007546AA"/>
    <w:rsid w:val="00754F35"/>
    <w:rsid w:val="007557E5"/>
    <w:rsid w:val="0075596E"/>
    <w:rsid w:val="00755D06"/>
    <w:rsid w:val="00755EAD"/>
    <w:rsid w:val="0075608F"/>
    <w:rsid w:val="007561DD"/>
    <w:rsid w:val="007567F1"/>
    <w:rsid w:val="00757A6A"/>
    <w:rsid w:val="00757E99"/>
    <w:rsid w:val="0076024C"/>
    <w:rsid w:val="00760E5D"/>
    <w:rsid w:val="007610F7"/>
    <w:rsid w:val="00761476"/>
    <w:rsid w:val="007626A9"/>
    <w:rsid w:val="00762D84"/>
    <w:rsid w:val="00762F0A"/>
    <w:rsid w:val="0076303B"/>
    <w:rsid w:val="007634A1"/>
    <w:rsid w:val="007638B1"/>
    <w:rsid w:val="0076398C"/>
    <w:rsid w:val="00763C5E"/>
    <w:rsid w:val="00763FAD"/>
    <w:rsid w:val="0076421C"/>
    <w:rsid w:val="00764367"/>
    <w:rsid w:val="00764C72"/>
    <w:rsid w:val="00764DF3"/>
    <w:rsid w:val="00765F9C"/>
    <w:rsid w:val="00767B6F"/>
    <w:rsid w:val="00770E11"/>
    <w:rsid w:val="0077109E"/>
    <w:rsid w:val="007714F8"/>
    <w:rsid w:val="00771E94"/>
    <w:rsid w:val="00772751"/>
    <w:rsid w:val="007737B1"/>
    <w:rsid w:val="007739BD"/>
    <w:rsid w:val="007748E5"/>
    <w:rsid w:val="00775374"/>
    <w:rsid w:val="00775522"/>
    <w:rsid w:val="00775A92"/>
    <w:rsid w:val="00775DB4"/>
    <w:rsid w:val="00777674"/>
    <w:rsid w:val="00782F31"/>
    <w:rsid w:val="0078337B"/>
    <w:rsid w:val="00783438"/>
    <w:rsid w:val="00783803"/>
    <w:rsid w:val="0078424B"/>
    <w:rsid w:val="00784A37"/>
    <w:rsid w:val="00785EFB"/>
    <w:rsid w:val="00787187"/>
    <w:rsid w:val="00787226"/>
    <w:rsid w:val="00787A28"/>
    <w:rsid w:val="007909E3"/>
    <w:rsid w:val="00790B2B"/>
    <w:rsid w:val="007910F2"/>
    <w:rsid w:val="00791712"/>
    <w:rsid w:val="00791CC3"/>
    <w:rsid w:val="00792168"/>
    <w:rsid w:val="0079297E"/>
    <w:rsid w:val="00795A68"/>
    <w:rsid w:val="00795AAD"/>
    <w:rsid w:val="007968D5"/>
    <w:rsid w:val="00796B50"/>
    <w:rsid w:val="00796F71"/>
    <w:rsid w:val="007970CF"/>
    <w:rsid w:val="00797341"/>
    <w:rsid w:val="007978AC"/>
    <w:rsid w:val="007A05A3"/>
    <w:rsid w:val="007A095C"/>
    <w:rsid w:val="007A1CF1"/>
    <w:rsid w:val="007A2C19"/>
    <w:rsid w:val="007A2C3B"/>
    <w:rsid w:val="007A327B"/>
    <w:rsid w:val="007A33A1"/>
    <w:rsid w:val="007A4DE3"/>
    <w:rsid w:val="007A4E2D"/>
    <w:rsid w:val="007A5AD1"/>
    <w:rsid w:val="007A6CCA"/>
    <w:rsid w:val="007A74B5"/>
    <w:rsid w:val="007B01E7"/>
    <w:rsid w:val="007B193D"/>
    <w:rsid w:val="007B1CE7"/>
    <w:rsid w:val="007B1ECD"/>
    <w:rsid w:val="007B31E3"/>
    <w:rsid w:val="007B3476"/>
    <w:rsid w:val="007B349E"/>
    <w:rsid w:val="007B3AAA"/>
    <w:rsid w:val="007B3D18"/>
    <w:rsid w:val="007B59E9"/>
    <w:rsid w:val="007B5C38"/>
    <w:rsid w:val="007B6931"/>
    <w:rsid w:val="007B6F43"/>
    <w:rsid w:val="007B748C"/>
    <w:rsid w:val="007B75D3"/>
    <w:rsid w:val="007B7E66"/>
    <w:rsid w:val="007C0421"/>
    <w:rsid w:val="007C0433"/>
    <w:rsid w:val="007C08CA"/>
    <w:rsid w:val="007C22E6"/>
    <w:rsid w:val="007C2917"/>
    <w:rsid w:val="007C4A7F"/>
    <w:rsid w:val="007C5D15"/>
    <w:rsid w:val="007C5FAA"/>
    <w:rsid w:val="007C5FB8"/>
    <w:rsid w:val="007C6C2B"/>
    <w:rsid w:val="007C7140"/>
    <w:rsid w:val="007D16AF"/>
    <w:rsid w:val="007D16B6"/>
    <w:rsid w:val="007D2ABD"/>
    <w:rsid w:val="007D2DEF"/>
    <w:rsid w:val="007D2FA0"/>
    <w:rsid w:val="007D3189"/>
    <w:rsid w:val="007D3465"/>
    <w:rsid w:val="007D38A9"/>
    <w:rsid w:val="007D3AD5"/>
    <w:rsid w:val="007D43F8"/>
    <w:rsid w:val="007D5048"/>
    <w:rsid w:val="007D5373"/>
    <w:rsid w:val="007D66CC"/>
    <w:rsid w:val="007D792A"/>
    <w:rsid w:val="007D7E9D"/>
    <w:rsid w:val="007E092D"/>
    <w:rsid w:val="007E2EDE"/>
    <w:rsid w:val="007E3EE7"/>
    <w:rsid w:val="007E40F4"/>
    <w:rsid w:val="007E4A71"/>
    <w:rsid w:val="007E5587"/>
    <w:rsid w:val="007E6622"/>
    <w:rsid w:val="007E6809"/>
    <w:rsid w:val="007E7711"/>
    <w:rsid w:val="007E7E09"/>
    <w:rsid w:val="007F0DF5"/>
    <w:rsid w:val="007F1302"/>
    <w:rsid w:val="007F1847"/>
    <w:rsid w:val="007F21EF"/>
    <w:rsid w:val="007F22CA"/>
    <w:rsid w:val="007F2ADC"/>
    <w:rsid w:val="007F2B40"/>
    <w:rsid w:val="007F2D94"/>
    <w:rsid w:val="007F32ED"/>
    <w:rsid w:val="007F3879"/>
    <w:rsid w:val="007F4168"/>
    <w:rsid w:val="007F59F7"/>
    <w:rsid w:val="007F5EAB"/>
    <w:rsid w:val="007F7147"/>
    <w:rsid w:val="007F7521"/>
    <w:rsid w:val="00800174"/>
    <w:rsid w:val="008005E3"/>
    <w:rsid w:val="00801603"/>
    <w:rsid w:val="00801DE5"/>
    <w:rsid w:val="00801E4E"/>
    <w:rsid w:val="008027C1"/>
    <w:rsid w:val="008028A9"/>
    <w:rsid w:val="00803060"/>
    <w:rsid w:val="008039D6"/>
    <w:rsid w:val="00803E27"/>
    <w:rsid w:val="008046F9"/>
    <w:rsid w:val="00804A69"/>
    <w:rsid w:val="00804DAD"/>
    <w:rsid w:val="0080579D"/>
    <w:rsid w:val="00805D79"/>
    <w:rsid w:val="00805DB4"/>
    <w:rsid w:val="008068F6"/>
    <w:rsid w:val="00806902"/>
    <w:rsid w:val="00806AF2"/>
    <w:rsid w:val="00806B26"/>
    <w:rsid w:val="00806FA1"/>
    <w:rsid w:val="0080778A"/>
    <w:rsid w:val="00807D48"/>
    <w:rsid w:val="00810939"/>
    <w:rsid w:val="0081134C"/>
    <w:rsid w:val="00811B60"/>
    <w:rsid w:val="00811E1E"/>
    <w:rsid w:val="00812B0B"/>
    <w:rsid w:val="00813609"/>
    <w:rsid w:val="008150EB"/>
    <w:rsid w:val="00815129"/>
    <w:rsid w:val="008156BD"/>
    <w:rsid w:val="00815ED0"/>
    <w:rsid w:val="008163D1"/>
    <w:rsid w:val="00816ACE"/>
    <w:rsid w:val="00816C3D"/>
    <w:rsid w:val="00816CEE"/>
    <w:rsid w:val="008176A9"/>
    <w:rsid w:val="00820043"/>
    <w:rsid w:val="008207BB"/>
    <w:rsid w:val="00820D89"/>
    <w:rsid w:val="00821E59"/>
    <w:rsid w:val="00821EE7"/>
    <w:rsid w:val="00822CF2"/>
    <w:rsid w:val="00822FB6"/>
    <w:rsid w:val="00825618"/>
    <w:rsid w:val="00826C91"/>
    <w:rsid w:val="0082733D"/>
    <w:rsid w:val="008302E4"/>
    <w:rsid w:val="008308B6"/>
    <w:rsid w:val="00830BC9"/>
    <w:rsid w:val="00830F2A"/>
    <w:rsid w:val="008318A2"/>
    <w:rsid w:val="00832108"/>
    <w:rsid w:val="00832A33"/>
    <w:rsid w:val="00832AA9"/>
    <w:rsid w:val="00833159"/>
    <w:rsid w:val="008332BA"/>
    <w:rsid w:val="00833C0D"/>
    <w:rsid w:val="008341A3"/>
    <w:rsid w:val="008353D7"/>
    <w:rsid w:val="00835A59"/>
    <w:rsid w:val="00835EF2"/>
    <w:rsid w:val="008366E1"/>
    <w:rsid w:val="00837A9D"/>
    <w:rsid w:val="0084127A"/>
    <w:rsid w:val="00841F5E"/>
    <w:rsid w:val="00842BB3"/>
    <w:rsid w:val="0084353B"/>
    <w:rsid w:val="008451F0"/>
    <w:rsid w:val="00846CF0"/>
    <w:rsid w:val="00850129"/>
    <w:rsid w:val="00850648"/>
    <w:rsid w:val="008509FD"/>
    <w:rsid w:val="00850D06"/>
    <w:rsid w:val="0085117F"/>
    <w:rsid w:val="00852AAE"/>
    <w:rsid w:val="00852BAD"/>
    <w:rsid w:val="00853142"/>
    <w:rsid w:val="00853DB5"/>
    <w:rsid w:val="0085548E"/>
    <w:rsid w:val="00855734"/>
    <w:rsid w:val="00855813"/>
    <w:rsid w:val="008567CC"/>
    <w:rsid w:val="008568D4"/>
    <w:rsid w:val="00856B66"/>
    <w:rsid w:val="00856C03"/>
    <w:rsid w:val="008576DD"/>
    <w:rsid w:val="00857A78"/>
    <w:rsid w:val="00857FA7"/>
    <w:rsid w:val="0086002B"/>
    <w:rsid w:val="0086008A"/>
    <w:rsid w:val="008606C7"/>
    <w:rsid w:val="00860ACF"/>
    <w:rsid w:val="00860B66"/>
    <w:rsid w:val="008625C8"/>
    <w:rsid w:val="008626D8"/>
    <w:rsid w:val="008629D1"/>
    <w:rsid w:val="00862E65"/>
    <w:rsid w:val="00862ED8"/>
    <w:rsid w:val="00863E83"/>
    <w:rsid w:val="00863F09"/>
    <w:rsid w:val="00864C3C"/>
    <w:rsid w:val="008650AA"/>
    <w:rsid w:val="00866436"/>
    <w:rsid w:val="00866689"/>
    <w:rsid w:val="00866F98"/>
    <w:rsid w:val="008671CA"/>
    <w:rsid w:val="008677A0"/>
    <w:rsid w:val="00870C27"/>
    <w:rsid w:val="008712E6"/>
    <w:rsid w:val="0087181C"/>
    <w:rsid w:val="00871A28"/>
    <w:rsid w:val="00872408"/>
    <w:rsid w:val="00872D3C"/>
    <w:rsid w:val="00873811"/>
    <w:rsid w:val="008739F6"/>
    <w:rsid w:val="0087464D"/>
    <w:rsid w:val="00874A8B"/>
    <w:rsid w:val="0088094C"/>
    <w:rsid w:val="00880BEB"/>
    <w:rsid w:val="00881D20"/>
    <w:rsid w:val="008821FB"/>
    <w:rsid w:val="00883335"/>
    <w:rsid w:val="008835EE"/>
    <w:rsid w:val="008836E0"/>
    <w:rsid w:val="008842AA"/>
    <w:rsid w:val="00884406"/>
    <w:rsid w:val="0088442A"/>
    <w:rsid w:val="00884804"/>
    <w:rsid w:val="00884EA7"/>
    <w:rsid w:val="008852ED"/>
    <w:rsid w:val="00885C6F"/>
    <w:rsid w:val="008862E8"/>
    <w:rsid w:val="00886CAB"/>
    <w:rsid w:val="00887859"/>
    <w:rsid w:val="0088796D"/>
    <w:rsid w:val="00887B6E"/>
    <w:rsid w:val="00887CE1"/>
    <w:rsid w:val="00890362"/>
    <w:rsid w:val="00890CC8"/>
    <w:rsid w:val="00890E01"/>
    <w:rsid w:val="00891010"/>
    <w:rsid w:val="00891340"/>
    <w:rsid w:val="008914F1"/>
    <w:rsid w:val="0089286C"/>
    <w:rsid w:val="00892D70"/>
    <w:rsid w:val="00893754"/>
    <w:rsid w:val="008938FE"/>
    <w:rsid w:val="00893FEB"/>
    <w:rsid w:val="0089420B"/>
    <w:rsid w:val="00894234"/>
    <w:rsid w:val="00895318"/>
    <w:rsid w:val="0089584A"/>
    <w:rsid w:val="008958E6"/>
    <w:rsid w:val="0089622A"/>
    <w:rsid w:val="00896800"/>
    <w:rsid w:val="00897626"/>
    <w:rsid w:val="008A0196"/>
    <w:rsid w:val="008A044A"/>
    <w:rsid w:val="008A10DE"/>
    <w:rsid w:val="008A12EC"/>
    <w:rsid w:val="008A196F"/>
    <w:rsid w:val="008A1E0A"/>
    <w:rsid w:val="008A205E"/>
    <w:rsid w:val="008A2B0F"/>
    <w:rsid w:val="008A2B7F"/>
    <w:rsid w:val="008A2E79"/>
    <w:rsid w:val="008A3667"/>
    <w:rsid w:val="008A482C"/>
    <w:rsid w:val="008A4A50"/>
    <w:rsid w:val="008A5D54"/>
    <w:rsid w:val="008A65AF"/>
    <w:rsid w:val="008A6DA6"/>
    <w:rsid w:val="008A743C"/>
    <w:rsid w:val="008A7465"/>
    <w:rsid w:val="008A7C8D"/>
    <w:rsid w:val="008B0D71"/>
    <w:rsid w:val="008B138C"/>
    <w:rsid w:val="008B178B"/>
    <w:rsid w:val="008B2B6C"/>
    <w:rsid w:val="008B34E5"/>
    <w:rsid w:val="008B3F54"/>
    <w:rsid w:val="008B3F61"/>
    <w:rsid w:val="008B43E4"/>
    <w:rsid w:val="008B4F8E"/>
    <w:rsid w:val="008B54DF"/>
    <w:rsid w:val="008B5D50"/>
    <w:rsid w:val="008B6686"/>
    <w:rsid w:val="008B6EED"/>
    <w:rsid w:val="008B7690"/>
    <w:rsid w:val="008C2ABC"/>
    <w:rsid w:val="008C4BAA"/>
    <w:rsid w:val="008C5DC0"/>
    <w:rsid w:val="008C639E"/>
    <w:rsid w:val="008C6B01"/>
    <w:rsid w:val="008C74E6"/>
    <w:rsid w:val="008C7BE2"/>
    <w:rsid w:val="008D02D2"/>
    <w:rsid w:val="008D08CD"/>
    <w:rsid w:val="008D0B17"/>
    <w:rsid w:val="008D1B47"/>
    <w:rsid w:val="008D1BA7"/>
    <w:rsid w:val="008D3169"/>
    <w:rsid w:val="008D3273"/>
    <w:rsid w:val="008D33FC"/>
    <w:rsid w:val="008D4322"/>
    <w:rsid w:val="008D46BA"/>
    <w:rsid w:val="008D4ADF"/>
    <w:rsid w:val="008D51AF"/>
    <w:rsid w:val="008D557C"/>
    <w:rsid w:val="008D5A6D"/>
    <w:rsid w:val="008D639F"/>
    <w:rsid w:val="008D63C0"/>
    <w:rsid w:val="008D73D8"/>
    <w:rsid w:val="008D7600"/>
    <w:rsid w:val="008E00A9"/>
    <w:rsid w:val="008E042B"/>
    <w:rsid w:val="008E0472"/>
    <w:rsid w:val="008E0754"/>
    <w:rsid w:val="008E0A56"/>
    <w:rsid w:val="008E1543"/>
    <w:rsid w:val="008E2992"/>
    <w:rsid w:val="008E3D6B"/>
    <w:rsid w:val="008E4644"/>
    <w:rsid w:val="008E46A3"/>
    <w:rsid w:val="008E4BDF"/>
    <w:rsid w:val="008E4DB2"/>
    <w:rsid w:val="008E52CF"/>
    <w:rsid w:val="008E61E2"/>
    <w:rsid w:val="008E6568"/>
    <w:rsid w:val="008E66B7"/>
    <w:rsid w:val="008E6713"/>
    <w:rsid w:val="008F0C47"/>
    <w:rsid w:val="008F0D1B"/>
    <w:rsid w:val="008F0E7C"/>
    <w:rsid w:val="008F1762"/>
    <w:rsid w:val="008F2704"/>
    <w:rsid w:val="008F2A63"/>
    <w:rsid w:val="008F2B88"/>
    <w:rsid w:val="008F32CF"/>
    <w:rsid w:val="008F3688"/>
    <w:rsid w:val="008F53A7"/>
    <w:rsid w:val="008F5493"/>
    <w:rsid w:val="008F6B55"/>
    <w:rsid w:val="008F6D72"/>
    <w:rsid w:val="009012C2"/>
    <w:rsid w:val="00901BA6"/>
    <w:rsid w:val="009022E8"/>
    <w:rsid w:val="00902C97"/>
    <w:rsid w:val="00904061"/>
    <w:rsid w:val="00904137"/>
    <w:rsid w:val="00904474"/>
    <w:rsid w:val="00904CE2"/>
    <w:rsid w:val="009058D6"/>
    <w:rsid w:val="00906BCD"/>
    <w:rsid w:val="009074DC"/>
    <w:rsid w:val="0090763C"/>
    <w:rsid w:val="00907BB6"/>
    <w:rsid w:val="00911F0F"/>
    <w:rsid w:val="009120D4"/>
    <w:rsid w:val="00912237"/>
    <w:rsid w:val="009123F5"/>
    <w:rsid w:val="00912B86"/>
    <w:rsid w:val="00913FD4"/>
    <w:rsid w:val="00914135"/>
    <w:rsid w:val="00914FD6"/>
    <w:rsid w:val="00915E13"/>
    <w:rsid w:val="009169D2"/>
    <w:rsid w:val="00916B90"/>
    <w:rsid w:val="009176D7"/>
    <w:rsid w:val="00917B2D"/>
    <w:rsid w:val="00917FF9"/>
    <w:rsid w:val="0092112B"/>
    <w:rsid w:val="0092159C"/>
    <w:rsid w:val="00922372"/>
    <w:rsid w:val="009229C6"/>
    <w:rsid w:val="00922C40"/>
    <w:rsid w:val="009233FA"/>
    <w:rsid w:val="0092373D"/>
    <w:rsid w:val="009243F7"/>
    <w:rsid w:val="009247C4"/>
    <w:rsid w:val="0092578E"/>
    <w:rsid w:val="00925AB3"/>
    <w:rsid w:val="00925CFB"/>
    <w:rsid w:val="00925D18"/>
    <w:rsid w:val="009266B4"/>
    <w:rsid w:val="009276FE"/>
    <w:rsid w:val="00927EF3"/>
    <w:rsid w:val="00930299"/>
    <w:rsid w:val="0093093D"/>
    <w:rsid w:val="00931512"/>
    <w:rsid w:val="009316B4"/>
    <w:rsid w:val="009322EA"/>
    <w:rsid w:val="0093544C"/>
    <w:rsid w:val="00935D61"/>
    <w:rsid w:val="00935F23"/>
    <w:rsid w:val="00936161"/>
    <w:rsid w:val="009362E7"/>
    <w:rsid w:val="00936A8F"/>
    <w:rsid w:val="00936FF0"/>
    <w:rsid w:val="009372D4"/>
    <w:rsid w:val="00937416"/>
    <w:rsid w:val="00937AB0"/>
    <w:rsid w:val="00941BD0"/>
    <w:rsid w:val="00941D88"/>
    <w:rsid w:val="0094296B"/>
    <w:rsid w:val="00943477"/>
    <w:rsid w:val="00943582"/>
    <w:rsid w:val="009441FD"/>
    <w:rsid w:val="0094490F"/>
    <w:rsid w:val="00944C4C"/>
    <w:rsid w:val="009452E3"/>
    <w:rsid w:val="009456C6"/>
    <w:rsid w:val="00945C12"/>
    <w:rsid w:val="009464F4"/>
    <w:rsid w:val="009475CF"/>
    <w:rsid w:val="009511BC"/>
    <w:rsid w:val="009524B5"/>
    <w:rsid w:val="009529AE"/>
    <w:rsid w:val="00952CCD"/>
    <w:rsid w:val="00952DA1"/>
    <w:rsid w:val="00953D10"/>
    <w:rsid w:val="0095441F"/>
    <w:rsid w:val="009546F5"/>
    <w:rsid w:val="00955F12"/>
    <w:rsid w:val="00956158"/>
    <w:rsid w:val="0095632C"/>
    <w:rsid w:val="00956F05"/>
    <w:rsid w:val="0095701E"/>
    <w:rsid w:val="00960158"/>
    <w:rsid w:val="009605B6"/>
    <w:rsid w:val="00960EC6"/>
    <w:rsid w:val="009611C2"/>
    <w:rsid w:val="00962AA3"/>
    <w:rsid w:val="009639C2"/>
    <w:rsid w:val="00964464"/>
    <w:rsid w:val="0096528D"/>
    <w:rsid w:val="00966812"/>
    <w:rsid w:val="00966C7D"/>
    <w:rsid w:val="00966E13"/>
    <w:rsid w:val="0096747B"/>
    <w:rsid w:val="00967A5C"/>
    <w:rsid w:val="00967AF0"/>
    <w:rsid w:val="00967F69"/>
    <w:rsid w:val="00970685"/>
    <w:rsid w:val="009708C4"/>
    <w:rsid w:val="00970A80"/>
    <w:rsid w:val="00971074"/>
    <w:rsid w:val="0097164F"/>
    <w:rsid w:val="0097187A"/>
    <w:rsid w:val="00971926"/>
    <w:rsid w:val="00971E8E"/>
    <w:rsid w:val="00972280"/>
    <w:rsid w:val="00972592"/>
    <w:rsid w:val="0097292A"/>
    <w:rsid w:val="00972A45"/>
    <w:rsid w:val="00972E5A"/>
    <w:rsid w:val="00973820"/>
    <w:rsid w:val="00973F08"/>
    <w:rsid w:val="00974019"/>
    <w:rsid w:val="009748E0"/>
    <w:rsid w:val="00975D17"/>
    <w:rsid w:val="00981170"/>
    <w:rsid w:val="00981852"/>
    <w:rsid w:val="00981C6B"/>
    <w:rsid w:val="0098231F"/>
    <w:rsid w:val="00982B1E"/>
    <w:rsid w:val="00983510"/>
    <w:rsid w:val="009840B9"/>
    <w:rsid w:val="0098515E"/>
    <w:rsid w:val="00986127"/>
    <w:rsid w:val="00986866"/>
    <w:rsid w:val="00986914"/>
    <w:rsid w:val="009872D4"/>
    <w:rsid w:val="00987899"/>
    <w:rsid w:val="00987EE5"/>
    <w:rsid w:val="00992192"/>
    <w:rsid w:val="0099256D"/>
    <w:rsid w:val="00992B8C"/>
    <w:rsid w:val="00993351"/>
    <w:rsid w:val="009940E1"/>
    <w:rsid w:val="00994A43"/>
    <w:rsid w:val="00994D0E"/>
    <w:rsid w:val="009961BE"/>
    <w:rsid w:val="00996839"/>
    <w:rsid w:val="0099736D"/>
    <w:rsid w:val="009976CE"/>
    <w:rsid w:val="009A07A7"/>
    <w:rsid w:val="009A07BB"/>
    <w:rsid w:val="009A1136"/>
    <w:rsid w:val="009A19DC"/>
    <w:rsid w:val="009A3261"/>
    <w:rsid w:val="009A331E"/>
    <w:rsid w:val="009A3CCD"/>
    <w:rsid w:val="009A40E1"/>
    <w:rsid w:val="009A43F7"/>
    <w:rsid w:val="009A449E"/>
    <w:rsid w:val="009A4D66"/>
    <w:rsid w:val="009A57BA"/>
    <w:rsid w:val="009A5A64"/>
    <w:rsid w:val="009A7C38"/>
    <w:rsid w:val="009B20F9"/>
    <w:rsid w:val="009B2111"/>
    <w:rsid w:val="009B267C"/>
    <w:rsid w:val="009B2736"/>
    <w:rsid w:val="009B2D58"/>
    <w:rsid w:val="009B38B4"/>
    <w:rsid w:val="009B4811"/>
    <w:rsid w:val="009B4845"/>
    <w:rsid w:val="009B4FF1"/>
    <w:rsid w:val="009B52B3"/>
    <w:rsid w:val="009B59D3"/>
    <w:rsid w:val="009B63D0"/>
    <w:rsid w:val="009B7343"/>
    <w:rsid w:val="009B7C79"/>
    <w:rsid w:val="009C1643"/>
    <w:rsid w:val="009C1739"/>
    <w:rsid w:val="009C1B91"/>
    <w:rsid w:val="009C2198"/>
    <w:rsid w:val="009C3ACF"/>
    <w:rsid w:val="009C3FE3"/>
    <w:rsid w:val="009C5A43"/>
    <w:rsid w:val="009C71D9"/>
    <w:rsid w:val="009C74DE"/>
    <w:rsid w:val="009D00C4"/>
    <w:rsid w:val="009D013B"/>
    <w:rsid w:val="009D189B"/>
    <w:rsid w:val="009D2176"/>
    <w:rsid w:val="009D2250"/>
    <w:rsid w:val="009D2526"/>
    <w:rsid w:val="009D2781"/>
    <w:rsid w:val="009D2CD2"/>
    <w:rsid w:val="009D31DD"/>
    <w:rsid w:val="009D3355"/>
    <w:rsid w:val="009D39CB"/>
    <w:rsid w:val="009D3BF4"/>
    <w:rsid w:val="009D3EF7"/>
    <w:rsid w:val="009D40AA"/>
    <w:rsid w:val="009D4964"/>
    <w:rsid w:val="009D4EBB"/>
    <w:rsid w:val="009D534D"/>
    <w:rsid w:val="009D5D6A"/>
    <w:rsid w:val="009D6928"/>
    <w:rsid w:val="009D74F6"/>
    <w:rsid w:val="009E07E4"/>
    <w:rsid w:val="009E0924"/>
    <w:rsid w:val="009E0939"/>
    <w:rsid w:val="009E0D8F"/>
    <w:rsid w:val="009E0F6B"/>
    <w:rsid w:val="009E1D84"/>
    <w:rsid w:val="009E2057"/>
    <w:rsid w:val="009E24D9"/>
    <w:rsid w:val="009E24E9"/>
    <w:rsid w:val="009E28CC"/>
    <w:rsid w:val="009E2D6F"/>
    <w:rsid w:val="009E2DD7"/>
    <w:rsid w:val="009E4614"/>
    <w:rsid w:val="009E4983"/>
    <w:rsid w:val="009E590B"/>
    <w:rsid w:val="009E5B2F"/>
    <w:rsid w:val="009E6522"/>
    <w:rsid w:val="009E673C"/>
    <w:rsid w:val="009E68AC"/>
    <w:rsid w:val="009E7361"/>
    <w:rsid w:val="009E73AB"/>
    <w:rsid w:val="009F1318"/>
    <w:rsid w:val="009F1B56"/>
    <w:rsid w:val="009F2F33"/>
    <w:rsid w:val="009F30D0"/>
    <w:rsid w:val="009F3733"/>
    <w:rsid w:val="009F414B"/>
    <w:rsid w:val="009F736A"/>
    <w:rsid w:val="009F7EEA"/>
    <w:rsid w:val="009F7FC2"/>
    <w:rsid w:val="00A0007C"/>
    <w:rsid w:val="00A0025B"/>
    <w:rsid w:val="00A00483"/>
    <w:rsid w:val="00A007EB"/>
    <w:rsid w:val="00A00FB4"/>
    <w:rsid w:val="00A01783"/>
    <w:rsid w:val="00A02093"/>
    <w:rsid w:val="00A02663"/>
    <w:rsid w:val="00A04B53"/>
    <w:rsid w:val="00A051D7"/>
    <w:rsid w:val="00A05484"/>
    <w:rsid w:val="00A07397"/>
    <w:rsid w:val="00A07760"/>
    <w:rsid w:val="00A1145D"/>
    <w:rsid w:val="00A11A4E"/>
    <w:rsid w:val="00A12DF4"/>
    <w:rsid w:val="00A140BE"/>
    <w:rsid w:val="00A14105"/>
    <w:rsid w:val="00A14484"/>
    <w:rsid w:val="00A14BB4"/>
    <w:rsid w:val="00A150BD"/>
    <w:rsid w:val="00A15AAC"/>
    <w:rsid w:val="00A15AED"/>
    <w:rsid w:val="00A166F3"/>
    <w:rsid w:val="00A16D5C"/>
    <w:rsid w:val="00A177A7"/>
    <w:rsid w:val="00A177F0"/>
    <w:rsid w:val="00A17C0C"/>
    <w:rsid w:val="00A17F4E"/>
    <w:rsid w:val="00A2031B"/>
    <w:rsid w:val="00A20469"/>
    <w:rsid w:val="00A205D5"/>
    <w:rsid w:val="00A2104F"/>
    <w:rsid w:val="00A22319"/>
    <w:rsid w:val="00A23F7B"/>
    <w:rsid w:val="00A24E54"/>
    <w:rsid w:val="00A25142"/>
    <w:rsid w:val="00A252AF"/>
    <w:rsid w:val="00A26AC6"/>
    <w:rsid w:val="00A271EC"/>
    <w:rsid w:val="00A276D2"/>
    <w:rsid w:val="00A2788D"/>
    <w:rsid w:val="00A27EE2"/>
    <w:rsid w:val="00A301DB"/>
    <w:rsid w:val="00A30663"/>
    <w:rsid w:val="00A31202"/>
    <w:rsid w:val="00A314C5"/>
    <w:rsid w:val="00A326EC"/>
    <w:rsid w:val="00A32A69"/>
    <w:rsid w:val="00A32D45"/>
    <w:rsid w:val="00A33B8F"/>
    <w:rsid w:val="00A33E01"/>
    <w:rsid w:val="00A341DA"/>
    <w:rsid w:val="00A35666"/>
    <w:rsid w:val="00A35D4E"/>
    <w:rsid w:val="00A36123"/>
    <w:rsid w:val="00A372D0"/>
    <w:rsid w:val="00A378C9"/>
    <w:rsid w:val="00A37B54"/>
    <w:rsid w:val="00A37B64"/>
    <w:rsid w:val="00A37BD2"/>
    <w:rsid w:val="00A37CAA"/>
    <w:rsid w:val="00A37CAC"/>
    <w:rsid w:val="00A40870"/>
    <w:rsid w:val="00A412BF"/>
    <w:rsid w:val="00A417BC"/>
    <w:rsid w:val="00A41B3E"/>
    <w:rsid w:val="00A41C7F"/>
    <w:rsid w:val="00A42963"/>
    <w:rsid w:val="00A42AD5"/>
    <w:rsid w:val="00A42C0A"/>
    <w:rsid w:val="00A43DE8"/>
    <w:rsid w:val="00A44206"/>
    <w:rsid w:val="00A44313"/>
    <w:rsid w:val="00A446D6"/>
    <w:rsid w:val="00A44B1B"/>
    <w:rsid w:val="00A44FA0"/>
    <w:rsid w:val="00A452B7"/>
    <w:rsid w:val="00A46D38"/>
    <w:rsid w:val="00A47B56"/>
    <w:rsid w:val="00A50099"/>
    <w:rsid w:val="00A50125"/>
    <w:rsid w:val="00A507C8"/>
    <w:rsid w:val="00A521A0"/>
    <w:rsid w:val="00A52AAA"/>
    <w:rsid w:val="00A52B71"/>
    <w:rsid w:val="00A53709"/>
    <w:rsid w:val="00A53B46"/>
    <w:rsid w:val="00A5411B"/>
    <w:rsid w:val="00A541FA"/>
    <w:rsid w:val="00A55005"/>
    <w:rsid w:val="00A5631A"/>
    <w:rsid w:val="00A565CF"/>
    <w:rsid w:val="00A565F9"/>
    <w:rsid w:val="00A60572"/>
    <w:rsid w:val="00A61AD6"/>
    <w:rsid w:val="00A61FA8"/>
    <w:rsid w:val="00A624F7"/>
    <w:rsid w:val="00A62552"/>
    <w:rsid w:val="00A62B6D"/>
    <w:rsid w:val="00A63104"/>
    <w:rsid w:val="00A63A66"/>
    <w:rsid w:val="00A63EAD"/>
    <w:rsid w:val="00A64C25"/>
    <w:rsid w:val="00A6508A"/>
    <w:rsid w:val="00A656BC"/>
    <w:rsid w:val="00A66047"/>
    <w:rsid w:val="00A668C2"/>
    <w:rsid w:val="00A67060"/>
    <w:rsid w:val="00A67336"/>
    <w:rsid w:val="00A704DC"/>
    <w:rsid w:val="00A71111"/>
    <w:rsid w:val="00A712DD"/>
    <w:rsid w:val="00A71325"/>
    <w:rsid w:val="00A724BE"/>
    <w:rsid w:val="00A725E3"/>
    <w:rsid w:val="00A737E6"/>
    <w:rsid w:val="00A7385D"/>
    <w:rsid w:val="00A740B5"/>
    <w:rsid w:val="00A741D0"/>
    <w:rsid w:val="00A74AE9"/>
    <w:rsid w:val="00A74E8E"/>
    <w:rsid w:val="00A75164"/>
    <w:rsid w:val="00A7693B"/>
    <w:rsid w:val="00A77F36"/>
    <w:rsid w:val="00A81598"/>
    <w:rsid w:val="00A815C6"/>
    <w:rsid w:val="00A81874"/>
    <w:rsid w:val="00A824EA"/>
    <w:rsid w:val="00A82BD5"/>
    <w:rsid w:val="00A830EA"/>
    <w:rsid w:val="00A83718"/>
    <w:rsid w:val="00A8474E"/>
    <w:rsid w:val="00A84CB5"/>
    <w:rsid w:val="00A8536E"/>
    <w:rsid w:val="00A8540C"/>
    <w:rsid w:val="00A859EC"/>
    <w:rsid w:val="00A85F50"/>
    <w:rsid w:val="00A86D08"/>
    <w:rsid w:val="00A87421"/>
    <w:rsid w:val="00A87C3A"/>
    <w:rsid w:val="00A90026"/>
    <w:rsid w:val="00A903DE"/>
    <w:rsid w:val="00A90BD9"/>
    <w:rsid w:val="00A92C72"/>
    <w:rsid w:val="00A933C7"/>
    <w:rsid w:val="00A93A19"/>
    <w:rsid w:val="00A94E85"/>
    <w:rsid w:val="00A978D9"/>
    <w:rsid w:val="00A978DE"/>
    <w:rsid w:val="00A97A55"/>
    <w:rsid w:val="00A97A91"/>
    <w:rsid w:val="00AA07A7"/>
    <w:rsid w:val="00AA109C"/>
    <w:rsid w:val="00AA165C"/>
    <w:rsid w:val="00AA1EFB"/>
    <w:rsid w:val="00AA1F08"/>
    <w:rsid w:val="00AA4961"/>
    <w:rsid w:val="00AA596F"/>
    <w:rsid w:val="00AA5CFD"/>
    <w:rsid w:val="00AA6098"/>
    <w:rsid w:val="00AA6BAC"/>
    <w:rsid w:val="00AA6F10"/>
    <w:rsid w:val="00AB00D8"/>
    <w:rsid w:val="00AB011C"/>
    <w:rsid w:val="00AB026A"/>
    <w:rsid w:val="00AB02B7"/>
    <w:rsid w:val="00AB0781"/>
    <w:rsid w:val="00AB132D"/>
    <w:rsid w:val="00AB159D"/>
    <w:rsid w:val="00AB1C5F"/>
    <w:rsid w:val="00AB1DF0"/>
    <w:rsid w:val="00AB1F9F"/>
    <w:rsid w:val="00AB26D5"/>
    <w:rsid w:val="00AB28B1"/>
    <w:rsid w:val="00AB2AEF"/>
    <w:rsid w:val="00AB4B3E"/>
    <w:rsid w:val="00AB5B80"/>
    <w:rsid w:val="00AB5BA1"/>
    <w:rsid w:val="00AB5BF7"/>
    <w:rsid w:val="00AB6700"/>
    <w:rsid w:val="00AB6775"/>
    <w:rsid w:val="00AB6AF4"/>
    <w:rsid w:val="00AB7D37"/>
    <w:rsid w:val="00AC060B"/>
    <w:rsid w:val="00AC16C4"/>
    <w:rsid w:val="00AC3B44"/>
    <w:rsid w:val="00AC3CD6"/>
    <w:rsid w:val="00AC3CF4"/>
    <w:rsid w:val="00AC43F9"/>
    <w:rsid w:val="00AC46CE"/>
    <w:rsid w:val="00AC48A3"/>
    <w:rsid w:val="00AC4CE6"/>
    <w:rsid w:val="00AC4DB8"/>
    <w:rsid w:val="00AC6739"/>
    <w:rsid w:val="00AC799B"/>
    <w:rsid w:val="00AC7CFD"/>
    <w:rsid w:val="00AD05C3"/>
    <w:rsid w:val="00AD0990"/>
    <w:rsid w:val="00AD10C3"/>
    <w:rsid w:val="00AD1ADE"/>
    <w:rsid w:val="00AD1C92"/>
    <w:rsid w:val="00AD2287"/>
    <w:rsid w:val="00AD28AF"/>
    <w:rsid w:val="00AD321C"/>
    <w:rsid w:val="00AD3504"/>
    <w:rsid w:val="00AD36DD"/>
    <w:rsid w:val="00AD3A84"/>
    <w:rsid w:val="00AD415A"/>
    <w:rsid w:val="00AD637E"/>
    <w:rsid w:val="00AD742D"/>
    <w:rsid w:val="00AD7D73"/>
    <w:rsid w:val="00AE080B"/>
    <w:rsid w:val="00AE096B"/>
    <w:rsid w:val="00AE0DAF"/>
    <w:rsid w:val="00AE29E2"/>
    <w:rsid w:val="00AE2D0A"/>
    <w:rsid w:val="00AE3583"/>
    <w:rsid w:val="00AE378A"/>
    <w:rsid w:val="00AE3C3A"/>
    <w:rsid w:val="00AE6115"/>
    <w:rsid w:val="00AE6795"/>
    <w:rsid w:val="00AE716C"/>
    <w:rsid w:val="00AE7BAF"/>
    <w:rsid w:val="00AF3C6C"/>
    <w:rsid w:val="00AF3D82"/>
    <w:rsid w:val="00AF4746"/>
    <w:rsid w:val="00AF5BAF"/>
    <w:rsid w:val="00AF655E"/>
    <w:rsid w:val="00AF68B8"/>
    <w:rsid w:val="00AF6F64"/>
    <w:rsid w:val="00AF6F6F"/>
    <w:rsid w:val="00AF747E"/>
    <w:rsid w:val="00AF766F"/>
    <w:rsid w:val="00AF791D"/>
    <w:rsid w:val="00B0014E"/>
    <w:rsid w:val="00B01B40"/>
    <w:rsid w:val="00B02027"/>
    <w:rsid w:val="00B038DF"/>
    <w:rsid w:val="00B04676"/>
    <w:rsid w:val="00B04924"/>
    <w:rsid w:val="00B05CA5"/>
    <w:rsid w:val="00B07024"/>
    <w:rsid w:val="00B07C81"/>
    <w:rsid w:val="00B10460"/>
    <w:rsid w:val="00B10954"/>
    <w:rsid w:val="00B114D3"/>
    <w:rsid w:val="00B1163A"/>
    <w:rsid w:val="00B12089"/>
    <w:rsid w:val="00B12B0D"/>
    <w:rsid w:val="00B12B7A"/>
    <w:rsid w:val="00B12F77"/>
    <w:rsid w:val="00B131B3"/>
    <w:rsid w:val="00B13C2C"/>
    <w:rsid w:val="00B14449"/>
    <w:rsid w:val="00B14B69"/>
    <w:rsid w:val="00B1569F"/>
    <w:rsid w:val="00B159F0"/>
    <w:rsid w:val="00B16060"/>
    <w:rsid w:val="00B163E2"/>
    <w:rsid w:val="00B168D8"/>
    <w:rsid w:val="00B16987"/>
    <w:rsid w:val="00B17971"/>
    <w:rsid w:val="00B17D28"/>
    <w:rsid w:val="00B20A62"/>
    <w:rsid w:val="00B21707"/>
    <w:rsid w:val="00B21912"/>
    <w:rsid w:val="00B21FE6"/>
    <w:rsid w:val="00B22DAD"/>
    <w:rsid w:val="00B23187"/>
    <w:rsid w:val="00B24463"/>
    <w:rsid w:val="00B25142"/>
    <w:rsid w:val="00B255F8"/>
    <w:rsid w:val="00B25822"/>
    <w:rsid w:val="00B258C2"/>
    <w:rsid w:val="00B25CB2"/>
    <w:rsid w:val="00B25CBB"/>
    <w:rsid w:val="00B26CBF"/>
    <w:rsid w:val="00B27FEC"/>
    <w:rsid w:val="00B305DD"/>
    <w:rsid w:val="00B30B9D"/>
    <w:rsid w:val="00B30CC2"/>
    <w:rsid w:val="00B31C0C"/>
    <w:rsid w:val="00B324C9"/>
    <w:rsid w:val="00B32C6C"/>
    <w:rsid w:val="00B32D9A"/>
    <w:rsid w:val="00B33248"/>
    <w:rsid w:val="00B333D2"/>
    <w:rsid w:val="00B33BCE"/>
    <w:rsid w:val="00B35549"/>
    <w:rsid w:val="00B35A92"/>
    <w:rsid w:val="00B361E7"/>
    <w:rsid w:val="00B364C3"/>
    <w:rsid w:val="00B376E3"/>
    <w:rsid w:val="00B4031B"/>
    <w:rsid w:val="00B40BF7"/>
    <w:rsid w:val="00B41591"/>
    <w:rsid w:val="00B41D71"/>
    <w:rsid w:val="00B4266E"/>
    <w:rsid w:val="00B4276E"/>
    <w:rsid w:val="00B42997"/>
    <w:rsid w:val="00B42AA6"/>
    <w:rsid w:val="00B43157"/>
    <w:rsid w:val="00B433F4"/>
    <w:rsid w:val="00B442C8"/>
    <w:rsid w:val="00B44582"/>
    <w:rsid w:val="00B445CA"/>
    <w:rsid w:val="00B45851"/>
    <w:rsid w:val="00B4683F"/>
    <w:rsid w:val="00B46A80"/>
    <w:rsid w:val="00B477B9"/>
    <w:rsid w:val="00B47C17"/>
    <w:rsid w:val="00B50173"/>
    <w:rsid w:val="00B50415"/>
    <w:rsid w:val="00B50424"/>
    <w:rsid w:val="00B50B53"/>
    <w:rsid w:val="00B51B50"/>
    <w:rsid w:val="00B5257A"/>
    <w:rsid w:val="00B5361A"/>
    <w:rsid w:val="00B53817"/>
    <w:rsid w:val="00B54042"/>
    <w:rsid w:val="00B556E7"/>
    <w:rsid w:val="00B563D9"/>
    <w:rsid w:val="00B5702A"/>
    <w:rsid w:val="00B60291"/>
    <w:rsid w:val="00B60AB5"/>
    <w:rsid w:val="00B60FDD"/>
    <w:rsid w:val="00B615A5"/>
    <w:rsid w:val="00B6190B"/>
    <w:rsid w:val="00B62090"/>
    <w:rsid w:val="00B6229A"/>
    <w:rsid w:val="00B63634"/>
    <w:rsid w:val="00B638C4"/>
    <w:rsid w:val="00B63A35"/>
    <w:rsid w:val="00B6432F"/>
    <w:rsid w:val="00B653E7"/>
    <w:rsid w:val="00B65E2A"/>
    <w:rsid w:val="00B67822"/>
    <w:rsid w:val="00B700BE"/>
    <w:rsid w:val="00B70486"/>
    <w:rsid w:val="00B711C7"/>
    <w:rsid w:val="00B71FBC"/>
    <w:rsid w:val="00B72670"/>
    <w:rsid w:val="00B74431"/>
    <w:rsid w:val="00B75EFC"/>
    <w:rsid w:val="00B76FDB"/>
    <w:rsid w:val="00B77790"/>
    <w:rsid w:val="00B7791E"/>
    <w:rsid w:val="00B77ECF"/>
    <w:rsid w:val="00B77F28"/>
    <w:rsid w:val="00B80192"/>
    <w:rsid w:val="00B8081E"/>
    <w:rsid w:val="00B80D0C"/>
    <w:rsid w:val="00B80F78"/>
    <w:rsid w:val="00B811D6"/>
    <w:rsid w:val="00B818B0"/>
    <w:rsid w:val="00B81B51"/>
    <w:rsid w:val="00B82389"/>
    <w:rsid w:val="00B826B8"/>
    <w:rsid w:val="00B82AF9"/>
    <w:rsid w:val="00B85068"/>
    <w:rsid w:val="00B85137"/>
    <w:rsid w:val="00B85BC7"/>
    <w:rsid w:val="00B85C49"/>
    <w:rsid w:val="00B866BD"/>
    <w:rsid w:val="00B870BA"/>
    <w:rsid w:val="00B87A65"/>
    <w:rsid w:val="00B87C2F"/>
    <w:rsid w:val="00B90658"/>
    <w:rsid w:val="00B91138"/>
    <w:rsid w:val="00B9193F"/>
    <w:rsid w:val="00B91ADA"/>
    <w:rsid w:val="00B91AEB"/>
    <w:rsid w:val="00B91E7E"/>
    <w:rsid w:val="00B9216E"/>
    <w:rsid w:val="00B92453"/>
    <w:rsid w:val="00B92ACF"/>
    <w:rsid w:val="00B93007"/>
    <w:rsid w:val="00B94144"/>
    <w:rsid w:val="00B9543C"/>
    <w:rsid w:val="00B954F3"/>
    <w:rsid w:val="00B95B08"/>
    <w:rsid w:val="00B95B69"/>
    <w:rsid w:val="00B95E5F"/>
    <w:rsid w:val="00B9650C"/>
    <w:rsid w:val="00B96C9F"/>
    <w:rsid w:val="00B97849"/>
    <w:rsid w:val="00B97EB8"/>
    <w:rsid w:val="00BA08DE"/>
    <w:rsid w:val="00BA0FFC"/>
    <w:rsid w:val="00BA1CD9"/>
    <w:rsid w:val="00BA2B7C"/>
    <w:rsid w:val="00BA2DB2"/>
    <w:rsid w:val="00BA2F62"/>
    <w:rsid w:val="00BA31CD"/>
    <w:rsid w:val="00BA3531"/>
    <w:rsid w:val="00BA3E87"/>
    <w:rsid w:val="00BA5079"/>
    <w:rsid w:val="00BA54BB"/>
    <w:rsid w:val="00BA75A2"/>
    <w:rsid w:val="00BA78B9"/>
    <w:rsid w:val="00BA798F"/>
    <w:rsid w:val="00BA7E9D"/>
    <w:rsid w:val="00BB0092"/>
    <w:rsid w:val="00BB092B"/>
    <w:rsid w:val="00BB0D76"/>
    <w:rsid w:val="00BB18DD"/>
    <w:rsid w:val="00BB1A5A"/>
    <w:rsid w:val="00BB2693"/>
    <w:rsid w:val="00BB2948"/>
    <w:rsid w:val="00BB2D07"/>
    <w:rsid w:val="00BB3238"/>
    <w:rsid w:val="00BB3588"/>
    <w:rsid w:val="00BB4380"/>
    <w:rsid w:val="00BB49CE"/>
    <w:rsid w:val="00BB54A4"/>
    <w:rsid w:val="00BB552E"/>
    <w:rsid w:val="00BB7A7E"/>
    <w:rsid w:val="00BB7F6C"/>
    <w:rsid w:val="00BC088B"/>
    <w:rsid w:val="00BC0A73"/>
    <w:rsid w:val="00BC17DB"/>
    <w:rsid w:val="00BC24D4"/>
    <w:rsid w:val="00BC2691"/>
    <w:rsid w:val="00BC3263"/>
    <w:rsid w:val="00BC3631"/>
    <w:rsid w:val="00BC378D"/>
    <w:rsid w:val="00BC3BAA"/>
    <w:rsid w:val="00BC3D2A"/>
    <w:rsid w:val="00BC414C"/>
    <w:rsid w:val="00BC42AE"/>
    <w:rsid w:val="00BC569B"/>
    <w:rsid w:val="00BC65A8"/>
    <w:rsid w:val="00BC739C"/>
    <w:rsid w:val="00BC7CF8"/>
    <w:rsid w:val="00BC7DFF"/>
    <w:rsid w:val="00BD0645"/>
    <w:rsid w:val="00BD08FD"/>
    <w:rsid w:val="00BD0AC4"/>
    <w:rsid w:val="00BD0CAD"/>
    <w:rsid w:val="00BD1BDB"/>
    <w:rsid w:val="00BD1C6E"/>
    <w:rsid w:val="00BD1EB3"/>
    <w:rsid w:val="00BD2250"/>
    <w:rsid w:val="00BD23B3"/>
    <w:rsid w:val="00BD2688"/>
    <w:rsid w:val="00BD3367"/>
    <w:rsid w:val="00BD3529"/>
    <w:rsid w:val="00BD3F1A"/>
    <w:rsid w:val="00BD4661"/>
    <w:rsid w:val="00BD48C1"/>
    <w:rsid w:val="00BD4B70"/>
    <w:rsid w:val="00BD4D99"/>
    <w:rsid w:val="00BD5366"/>
    <w:rsid w:val="00BD5610"/>
    <w:rsid w:val="00BD5ACF"/>
    <w:rsid w:val="00BD5AD4"/>
    <w:rsid w:val="00BD5C92"/>
    <w:rsid w:val="00BD6DE0"/>
    <w:rsid w:val="00BD797A"/>
    <w:rsid w:val="00BE0BC6"/>
    <w:rsid w:val="00BE20E3"/>
    <w:rsid w:val="00BE4BD3"/>
    <w:rsid w:val="00BE539E"/>
    <w:rsid w:val="00BE6BF3"/>
    <w:rsid w:val="00BE7417"/>
    <w:rsid w:val="00BF031E"/>
    <w:rsid w:val="00BF1B12"/>
    <w:rsid w:val="00BF1E83"/>
    <w:rsid w:val="00BF1F7E"/>
    <w:rsid w:val="00BF2B1B"/>
    <w:rsid w:val="00BF2C93"/>
    <w:rsid w:val="00BF2CB4"/>
    <w:rsid w:val="00BF3B32"/>
    <w:rsid w:val="00BF4C81"/>
    <w:rsid w:val="00BF542E"/>
    <w:rsid w:val="00BF58B5"/>
    <w:rsid w:val="00BF69A5"/>
    <w:rsid w:val="00BF7785"/>
    <w:rsid w:val="00C00A1A"/>
    <w:rsid w:val="00C0147F"/>
    <w:rsid w:val="00C01760"/>
    <w:rsid w:val="00C017EB"/>
    <w:rsid w:val="00C02C70"/>
    <w:rsid w:val="00C02D93"/>
    <w:rsid w:val="00C0316E"/>
    <w:rsid w:val="00C03687"/>
    <w:rsid w:val="00C039F3"/>
    <w:rsid w:val="00C03D53"/>
    <w:rsid w:val="00C03D9D"/>
    <w:rsid w:val="00C03F38"/>
    <w:rsid w:val="00C0443C"/>
    <w:rsid w:val="00C045AC"/>
    <w:rsid w:val="00C048D6"/>
    <w:rsid w:val="00C04E61"/>
    <w:rsid w:val="00C04EB2"/>
    <w:rsid w:val="00C0597B"/>
    <w:rsid w:val="00C07B2D"/>
    <w:rsid w:val="00C10666"/>
    <w:rsid w:val="00C1126E"/>
    <w:rsid w:val="00C11383"/>
    <w:rsid w:val="00C13122"/>
    <w:rsid w:val="00C13338"/>
    <w:rsid w:val="00C15D46"/>
    <w:rsid w:val="00C162F5"/>
    <w:rsid w:val="00C16A1B"/>
    <w:rsid w:val="00C16D8F"/>
    <w:rsid w:val="00C17099"/>
    <w:rsid w:val="00C1759F"/>
    <w:rsid w:val="00C17B58"/>
    <w:rsid w:val="00C2060B"/>
    <w:rsid w:val="00C20A73"/>
    <w:rsid w:val="00C20FEE"/>
    <w:rsid w:val="00C216F0"/>
    <w:rsid w:val="00C219E3"/>
    <w:rsid w:val="00C22CE4"/>
    <w:rsid w:val="00C230B0"/>
    <w:rsid w:val="00C23129"/>
    <w:rsid w:val="00C241C3"/>
    <w:rsid w:val="00C242BD"/>
    <w:rsid w:val="00C243C0"/>
    <w:rsid w:val="00C26919"/>
    <w:rsid w:val="00C27622"/>
    <w:rsid w:val="00C317E6"/>
    <w:rsid w:val="00C32086"/>
    <w:rsid w:val="00C32324"/>
    <w:rsid w:val="00C323A0"/>
    <w:rsid w:val="00C324E3"/>
    <w:rsid w:val="00C333B5"/>
    <w:rsid w:val="00C33708"/>
    <w:rsid w:val="00C33B73"/>
    <w:rsid w:val="00C33F48"/>
    <w:rsid w:val="00C33FE1"/>
    <w:rsid w:val="00C3420C"/>
    <w:rsid w:val="00C34A95"/>
    <w:rsid w:val="00C34B47"/>
    <w:rsid w:val="00C34E88"/>
    <w:rsid w:val="00C35356"/>
    <w:rsid w:val="00C36BC3"/>
    <w:rsid w:val="00C36C1D"/>
    <w:rsid w:val="00C3722A"/>
    <w:rsid w:val="00C37425"/>
    <w:rsid w:val="00C37AD3"/>
    <w:rsid w:val="00C37C93"/>
    <w:rsid w:val="00C37FAB"/>
    <w:rsid w:val="00C4057A"/>
    <w:rsid w:val="00C40970"/>
    <w:rsid w:val="00C40DFA"/>
    <w:rsid w:val="00C41325"/>
    <w:rsid w:val="00C4141B"/>
    <w:rsid w:val="00C416D1"/>
    <w:rsid w:val="00C41A5E"/>
    <w:rsid w:val="00C41B17"/>
    <w:rsid w:val="00C420B8"/>
    <w:rsid w:val="00C425B8"/>
    <w:rsid w:val="00C43B18"/>
    <w:rsid w:val="00C43CC4"/>
    <w:rsid w:val="00C43F14"/>
    <w:rsid w:val="00C443DF"/>
    <w:rsid w:val="00C4466D"/>
    <w:rsid w:val="00C45900"/>
    <w:rsid w:val="00C46B64"/>
    <w:rsid w:val="00C4736D"/>
    <w:rsid w:val="00C47956"/>
    <w:rsid w:val="00C50709"/>
    <w:rsid w:val="00C50FBE"/>
    <w:rsid w:val="00C5260B"/>
    <w:rsid w:val="00C53331"/>
    <w:rsid w:val="00C53D2F"/>
    <w:rsid w:val="00C53D8B"/>
    <w:rsid w:val="00C53DCB"/>
    <w:rsid w:val="00C53E61"/>
    <w:rsid w:val="00C547AD"/>
    <w:rsid w:val="00C547D6"/>
    <w:rsid w:val="00C54C6C"/>
    <w:rsid w:val="00C5515B"/>
    <w:rsid w:val="00C55BC3"/>
    <w:rsid w:val="00C56A2E"/>
    <w:rsid w:val="00C571CA"/>
    <w:rsid w:val="00C572E5"/>
    <w:rsid w:val="00C57821"/>
    <w:rsid w:val="00C57C72"/>
    <w:rsid w:val="00C6078C"/>
    <w:rsid w:val="00C60A30"/>
    <w:rsid w:val="00C61FC8"/>
    <w:rsid w:val="00C62B88"/>
    <w:rsid w:val="00C63938"/>
    <w:rsid w:val="00C63BD5"/>
    <w:rsid w:val="00C63E66"/>
    <w:rsid w:val="00C64566"/>
    <w:rsid w:val="00C65439"/>
    <w:rsid w:val="00C6548F"/>
    <w:rsid w:val="00C6572F"/>
    <w:rsid w:val="00C65BF7"/>
    <w:rsid w:val="00C663D3"/>
    <w:rsid w:val="00C66C9B"/>
    <w:rsid w:val="00C6782F"/>
    <w:rsid w:val="00C701DE"/>
    <w:rsid w:val="00C703B3"/>
    <w:rsid w:val="00C7193B"/>
    <w:rsid w:val="00C71E13"/>
    <w:rsid w:val="00C72E2D"/>
    <w:rsid w:val="00C73063"/>
    <w:rsid w:val="00C74896"/>
    <w:rsid w:val="00C75BF8"/>
    <w:rsid w:val="00C7609F"/>
    <w:rsid w:val="00C81C44"/>
    <w:rsid w:val="00C81C99"/>
    <w:rsid w:val="00C81FE4"/>
    <w:rsid w:val="00C8212B"/>
    <w:rsid w:val="00C83A19"/>
    <w:rsid w:val="00C83EC2"/>
    <w:rsid w:val="00C84776"/>
    <w:rsid w:val="00C84F38"/>
    <w:rsid w:val="00C852CA"/>
    <w:rsid w:val="00C85C7C"/>
    <w:rsid w:val="00C86057"/>
    <w:rsid w:val="00C8793E"/>
    <w:rsid w:val="00C903F0"/>
    <w:rsid w:val="00C906C7"/>
    <w:rsid w:val="00C9200B"/>
    <w:rsid w:val="00C92AB0"/>
    <w:rsid w:val="00C93427"/>
    <w:rsid w:val="00C938E9"/>
    <w:rsid w:val="00C93EDB"/>
    <w:rsid w:val="00C95A1B"/>
    <w:rsid w:val="00C95AB0"/>
    <w:rsid w:val="00C96431"/>
    <w:rsid w:val="00C964E7"/>
    <w:rsid w:val="00C96B15"/>
    <w:rsid w:val="00CA06B0"/>
    <w:rsid w:val="00CA0761"/>
    <w:rsid w:val="00CA0D87"/>
    <w:rsid w:val="00CA0EF2"/>
    <w:rsid w:val="00CA18B2"/>
    <w:rsid w:val="00CA1B87"/>
    <w:rsid w:val="00CA2977"/>
    <w:rsid w:val="00CA2D57"/>
    <w:rsid w:val="00CA2D79"/>
    <w:rsid w:val="00CA3647"/>
    <w:rsid w:val="00CA4C69"/>
    <w:rsid w:val="00CA5819"/>
    <w:rsid w:val="00CA599C"/>
    <w:rsid w:val="00CA6201"/>
    <w:rsid w:val="00CA63C8"/>
    <w:rsid w:val="00CA710C"/>
    <w:rsid w:val="00CA77D8"/>
    <w:rsid w:val="00CA7D2E"/>
    <w:rsid w:val="00CB022B"/>
    <w:rsid w:val="00CB10A0"/>
    <w:rsid w:val="00CB15EC"/>
    <w:rsid w:val="00CB1FBA"/>
    <w:rsid w:val="00CB2380"/>
    <w:rsid w:val="00CB2DEE"/>
    <w:rsid w:val="00CB6A17"/>
    <w:rsid w:val="00CB75AB"/>
    <w:rsid w:val="00CB77D7"/>
    <w:rsid w:val="00CC0348"/>
    <w:rsid w:val="00CC0913"/>
    <w:rsid w:val="00CC1C65"/>
    <w:rsid w:val="00CC1F2F"/>
    <w:rsid w:val="00CC22AE"/>
    <w:rsid w:val="00CC2772"/>
    <w:rsid w:val="00CC27D1"/>
    <w:rsid w:val="00CC284E"/>
    <w:rsid w:val="00CC29C8"/>
    <w:rsid w:val="00CC2E8C"/>
    <w:rsid w:val="00CC333B"/>
    <w:rsid w:val="00CC4339"/>
    <w:rsid w:val="00CC449B"/>
    <w:rsid w:val="00CC5062"/>
    <w:rsid w:val="00CC665F"/>
    <w:rsid w:val="00CC6B24"/>
    <w:rsid w:val="00CC7ED4"/>
    <w:rsid w:val="00CD00BE"/>
    <w:rsid w:val="00CD111F"/>
    <w:rsid w:val="00CD1CFF"/>
    <w:rsid w:val="00CD2104"/>
    <w:rsid w:val="00CD23A7"/>
    <w:rsid w:val="00CD2561"/>
    <w:rsid w:val="00CD279C"/>
    <w:rsid w:val="00CD3C55"/>
    <w:rsid w:val="00CD3D75"/>
    <w:rsid w:val="00CD3E66"/>
    <w:rsid w:val="00CD3FE2"/>
    <w:rsid w:val="00CD540A"/>
    <w:rsid w:val="00CD554A"/>
    <w:rsid w:val="00CD5F33"/>
    <w:rsid w:val="00CE0267"/>
    <w:rsid w:val="00CE0541"/>
    <w:rsid w:val="00CE13F4"/>
    <w:rsid w:val="00CE143E"/>
    <w:rsid w:val="00CE1BB2"/>
    <w:rsid w:val="00CE1EE8"/>
    <w:rsid w:val="00CE4500"/>
    <w:rsid w:val="00CE4547"/>
    <w:rsid w:val="00CE496F"/>
    <w:rsid w:val="00CE5783"/>
    <w:rsid w:val="00CE5C4D"/>
    <w:rsid w:val="00CE72FA"/>
    <w:rsid w:val="00CE77D2"/>
    <w:rsid w:val="00CE791C"/>
    <w:rsid w:val="00CF0331"/>
    <w:rsid w:val="00CF16FD"/>
    <w:rsid w:val="00CF1A98"/>
    <w:rsid w:val="00CF36F6"/>
    <w:rsid w:val="00CF4C5A"/>
    <w:rsid w:val="00CF4E1C"/>
    <w:rsid w:val="00CF5AE1"/>
    <w:rsid w:val="00CF5D25"/>
    <w:rsid w:val="00CF60A3"/>
    <w:rsid w:val="00CF66EC"/>
    <w:rsid w:val="00CF6D77"/>
    <w:rsid w:val="00CF6EE6"/>
    <w:rsid w:val="00CF6F66"/>
    <w:rsid w:val="00D000F4"/>
    <w:rsid w:val="00D00386"/>
    <w:rsid w:val="00D013FC"/>
    <w:rsid w:val="00D01DFA"/>
    <w:rsid w:val="00D01F61"/>
    <w:rsid w:val="00D02013"/>
    <w:rsid w:val="00D02386"/>
    <w:rsid w:val="00D024EB"/>
    <w:rsid w:val="00D03B3A"/>
    <w:rsid w:val="00D03F0F"/>
    <w:rsid w:val="00D04877"/>
    <w:rsid w:val="00D05207"/>
    <w:rsid w:val="00D05BC0"/>
    <w:rsid w:val="00D05E14"/>
    <w:rsid w:val="00D065AD"/>
    <w:rsid w:val="00D06809"/>
    <w:rsid w:val="00D06B95"/>
    <w:rsid w:val="00D073E5"/>
    <w:rsid w:val="00D076DF"/>
    <w:rsid w:val="00D077D4"/>
    <w:rsid w:val="00D07F2F"/>
    <w:rsid w:val="00D101A1"/>
    <w:rsid w:val="00D10D8C"/>
    <w:rsid w:val="00D110CC"/>
    <w:rsid w:val="00D12171"/>
    <w:rsid w:val="00D12264"/>
    <w:rsid w:val="00D123CE"/>
    <w:rsid w:val="00D12B78"/>
    <w:rsid w:val="00D136A4"/>
    <w:rsid w:val="00D1427E"/>
    <w:rsid w:val="00D143D1"/>
    <w:rsid w:val="00D14F71"/>
    <w:rsid w:val="00D15AAB"/>
    <w:rsid w:val="00D1762B"/>
    <w:rsid w:val="00D177FC"/>
    <w:rsid w:val="00D202A4"/>
    <w:rsid w:val="00D2138C"/>
    <w:rsid w:val="00D21471"/>
    <w:rsid w:val="00D21535"/>
    <w:rsid w:val="00D21920"/>
    <w:rsid w:val="00D22150"/>
    <w:rsid w:val="00D22384"/>
    <w:rsid w:val="00D226A5"/>
    <w:rsid w:val="00D22F15"/>
    <w:rsid w:val="00D23009"/>
    <w:rsid w:val="00D230FF"/>
    <w:rsid w:val="00D23655"/>
    <w:rsid w:val="00D23B0C"/>
    <w:rsid w:val="00D23D0B"/>
    <w:rsid w:val="00D2419D"/>
    <w:rsid w:val="00D241D3"/>
    <w:rsid w:val="00D24B7D"/>
    <w:rsid w:val="00D24B94"/>
    <w:rsid w:val="00D24D8A"/>
    <w:rsid w:val="00D2536D"/>
    <w:rsid w:val="00D254C4"/>
    <w:rsid w:val="00D25D0B"/>
    <w:rsid w:val="00D25EE9"/>
    <w:rsid w:val="00D2603E"/>
    <w:rsid w:val="00D262AF"/>
    <w:rsid w:val="00D26B13"/>
    <w:rsid w:val="00D26CEF"/>
    <w:rsid w:val="00D2770E"/>
    <w:rsid w:val="00D302DD"/>
    <w:rsid w:val="00D30620"/>
    <w:rsid w:val="00D316D9"/>
    <w:rsid w:val="00D32A4E"/>
    <w:rsid w:val="00D330D7"/>
    <w:rsid w:val="00D34A7C"/>
    <w:rsid w:val="00D34F98"/>
    <w:rsid w:val="00D350AC"/>
    <w:rsid w:val="00D35573"/>
    <w:rsid w:val="00D36399"/>
    <w:rsid w:val="00D36EEE"/>
    <w:rsid w:val="00D37E9D"/>
    <w:rsid w:val="00D37F2C"/>
    <w:rsid w:val="00D40039"/>
    <w:rsid w:val="00D40967"/>
    <w:rsid w:val="00D40D52"/>
    <w:rsid w:val="00D4114B"/>
    <w:rsid w:val="00D413D9"/>
    <w:rsid w:val="00D414CD"/>
    <w:rsid w:val="00D4152D"/>
    <w:rsid w:val="00D41B53"/>
    <w:rsid w:val="00D42A73"/>
    <w:rsid w:val="00D439A9"/>
    <w:rsid w:val="00D44406"/>
    <w:rsid w:val="00D44DED"/>
    <w:rsid w:val="00D4587B"/>
    <w:rsid w:val="00D471AA"/>
    <w:rsid w:val="00D4723A"/>
    <w:rsid w:val="00D47B0C"/>
    <w:rsid w:val="00D47B2F"/>
    <w:rsid w:val="00D47B9C"/>
    <w:rsid w:val="00D47DDF"/>
    <w:rsid w:val="00D5011F"/>
    <w:rsid w:val="00D50CA9"/>
    <w:rsid w:val="00D5132C"/>
    <w:rsid w:val="00D51A78"/>
    <w:rsid w:val="00D52FD4"/>
    <w:rsid w:val="00D533F5"/>
    <w:rsid w:val="00D53717"/>
    <w:rsid w:val="00D54726"/>
    <w:rsid w:val="00D5556D"/>
    <w:rsid w:val="00D55EAB"/>
    <w:rsid w:val="00D560EE"/>
    <w:rsid w:val="00D565F6"/>
    <w:rsid w:val="00D56C6B"/>
    <w:rsid w:val="00D5782B"/>
    <w:rsid w:val="00D578A2"/>
    <w:rsid w:val="00D57C63"/>
    <w:rsid w:val="00D600AF"/>
    <w:rsid w:val="00D606EA"/>
    <w:rsid w:val="00D6073B"/>
    <w:rsid w:val="00D6082F"/>
    <w:rsid w:val="00D6086A"/>
    <w:rsid w:val="00D60BD2"/>
    <w:rsid w:val="00D61396"/>
    <w:rsid w:val="00D6192A"/>
    <w:rsid w:val="00D61D14"/>
    <w:rsid w:val="00D62561"/>
    <w:rsid w:val="00D62E90"/>
    <w:rsid w:val="00D63786"/>
    <w:rsid w:val="00D64259"/>
    <w:rsid w:val="00D64AA6"/>
    <w:rsid w:val="00D64C1D"/>
    <w:rsid w:val="00D64D2A"/>
    <w:rsid w:val="00D6533C"/>
    <w:rsid w:val="00D65C6B"/>
    <w:rsid w:val="00D65C87"/>
    <w:rsid w:val="00D66FB7"/>
    <w:rsid w:val="00D70880"/>
    <w:rsid w:val="00D70BB3"/>
    <w:rsid w:val="00D710BA"/>
    <w:rsid w:val="00D71CD7"/>
    <w:rsid w:val="00D73104"/>
    <w:rsid w:val="00D74E2B"/>
    <w:rsid w:val="00D75B36"/>
    <w:rsid w:val="00D7647C"/>
    <w:rsid w:val="00D76BEE"/>
    <w:rsid w:val="00D77907"/>
    <w:rsid w:val="00D77F6A"/>
    <w:rsid w:val="00D81A9E"/>
    <w:rsid w:val="00D82198"/>
    <w:rsid w:val="00D834B4"/>
    <w:rsid w:val="00D83AA4"/>
    <w:rsid w:val="00D842C4"/>
    <w:rsid w:val="00D85388"/>
    <w:rsid w:val="00D86E3F"/>
    <w:rsid w:val="00D8750E"/>
    <w:rsid w:val="00D87550"/>
    <w:rsid w:val="00D87E39"/>
    <w:rsid w:val="00D9018A"/>
    <w:rsid w:val="00D902EB"/>
    <w:rsid w:val="00D9084A"/>
    <w:rsid w:val="00D90C92"/>
    <w:rsid w:val="00D911A6"/>
    <w:rsid w:val="00D91C03"/>
    <w:rsid w:val="00D9379E"/>
    <w:rsid w:val="00D96C08"/>
    <w:rsid w:val="00D96F0F"/>
    <w:rsid w:val="00D977FD"/>
    <w:rsid w:val="00DA0334"/>
    <w:rsid w:val="00DA0953"/>
    <w:rsid w:val="00DA0CCB"/>
    <w:rsid w:val="00DA0D24"/>
    <w:rsid w:val="00DA12F0"/>
    <w:rsid w:val="00DA1519"/>
    <w:rsid w:val="00DA1734"/>
    <w:rsid w:val="00DA1C18"/>
    <w:rsid w:val="00DA307B"/>
    <w:rsid w:val="00DA3652"/>
    <w:rsid w:val="00DA3B43"/>
    <w:rsid w:val="00DA4AE3"/>
    <w:rsid w:val="00DA4EB2"/>
    <w:rsid w:val="00DA523F"/>
    <w:rsid w:val="00DA55A0"/>
    <w:rsid w:val="00DA5770"/>
    <w:rsid w:val="00DA5E31"/>
    <w:rsid w:val="00DA609A"/>
    <w:rsid w:val="00DA630D"/>
    <w:rsid w:val="00DB183D"/>
    <w:rsid w:val="00DB30A6"/>
    <w:rsid w:val="00DB3371"/>
    <w:rsid w:val="00DB4C5F"/>
    <w:rsid w:val="00DB5506"/>
    <w:rsid w:val="00DB5C08"/>
    <w:rsid w:val="00DB69A5"/>
    <w:rsid w:val="00DB6E0F"/>
    <w:rsid w:val="00DB7202"/>
    <w:rsid w:val="00DB7C17"/>
    <w:rsid w:val="00DB7CFB"/>
    <w:rsid w:val="00DC0F08"/>
    <w:rsid w:val="00DC14DB"/>
    <w:rsid w:val="00DC1B75"/>
    <w:rsid w:val="00DC1C2E"/>
    <w:rsid w:val="00DC2E01"/>
    <w:rsid w:val="00DC4482"/>
    <w:rsid w:val="00DC448D"/>
    <w:rsid w:val="00DC454C"/>
    <w:rsid w:val="00DC4753"/>
    <w:rsid w:val="00DC5326"/>
    <w:rsid w:val="00DC5748"/>
    <w:rsid w:val="00DC6911"/>
    <w:rsid w:val="00DC69C7"/>
    <w:rsid w:val="00DD0591"/>
    <w:rsid w:val="00DD0E23"/>
    <w:rsid w:val="00DD222F"/>
    <w:rsid w:val="00DD229A"/>
    <w:rsid w:val="00DD2320"/>
    <w:rsid w:val="00DD3D0A"/>
    <w:rsid w:val="00DD4AE7"/>
    <w:rsid w:val="00DD4B3D"/>
    <w:rsid w:val="00DD4D51"/>
    <w:rsid w:val="00DD571F"/>
    <w:rsid w:val="00DD5DCA"/>
    <w:rsid w:val="00DD60BA"/>
    <w:rsid w:val="00DD675E"/>
    <w:rsid w:val="00DD6DED"/>
    <w:rsid w:val="00DD7227"/>
    <w:rsid w:val="00DD7804"/>
    <w:rsid w:val="00DE0493"/>
    <w:rsid w:val="00DE0626"/>
    <w:rsid w:val="00DE12ED"/>
    <w:rsid w:val="00DE1C19"/>
    <w:rsid w:val="00DE1D19"/>
    <w:rsid w:val="00DE226A"/>
    <w:rsid w:val="00DE2459"/>
    <w:rsid w:val="00DE2A57"/>
    <w:rsid w:val="00DE2AC6"/>
    <w:rsid w:val="00DE2DF1"/>
    <w:rsid w:val="00DE2F3C"/>
    <w:rsid w:val="00DE3F83"/>
    <w:rsid w:val="00DE4008"/>
    <w:rsid w:val="00DE50B0"/>
    <w:rsid w:val="00DE55A3"/>
    <w:rsid w:val="00DE570C"/>
    <w:rsid w:val="00DE5EBE"/>
    <w:rsid w:val="00DE6231"/>
    <w:rsid w:val="00DE71F7"/>
    <w:rsid w:val="00DE7B5A"/>
    <w:rsid w:val="00DF13CE"/>
    <w:rsid w:val="00DF2AAE"/>
    <w:rsid w:val="00DF32C0"/>
    <w:rsid w:val="00DF3C79"/>
    <w:rsid w:val="00DF3D3F"/>
    <w:rsid w:val="00DF46C7"/>
    <w:rsid w:val="00DF4734"/>
    <w:rsid w:val="00DF48B6"/>
    <w:rsid w:val="00DF4B27"/>
    <w:rsid w:val="00DF5671"/>
    <w:rsid w:val="00DF5A87"/>
    <w:rsid w:val="00DF6147"/>
    <w:rsid w:val="00DF6FD6"/>
    <w:rsid w:val="00DF7109"/>
    <w:rsid w:val="00DF7240"/>
    <w:rsid w:val="00DF7372"/>
    <w:rsid w:val="00DF7489"/>
    <w:rsid w:val="00DF7B45"/>
    <w:rsid w:val="00E001C9"/>
    <w:rsid w:val="00E01699"/>
    <w:rsid w:val="00E01751"/>
    <w:rsid w:val="00E01A4F"/>
    <w:rsid w:val="00E020CD"/>
    <w:rsid w:val="00E027B0"/>
    <w:rsid w:val="00E034D4"/>
    <w:rsid w:val="00E03B0E"/>
    <w:rsid w:val="00E04446"/>
    <w:rsid w:val="00E04448"/>
    <w:rsid w:val="00E046E7"/>
    <w:rsid w:val="00E0538E"/>
    <w:rsid w:val="00E05658"/>
    <w:rsid w:val="00E05B5E"/>
    <w:rsid w:val="00E063C6"/>
    <w:rsid w:val="00E0666E"/>
    <w:rsid w:val="00E066F5"/>
    <w:rsid w:val="00E076C8"/>
    <w:rsid w:val="00E10189"/>
    <w:rsid w:val="00E1120B"/>
    <w:rsid w:val="00E11379"/>
    <w:rsid w:val="00E1149F"/>
    <w:rsid w:val="00E12FE0"/>
    <w:rsid w:val="00E140AF"/>
    <w:rsid w:val="00E14D39"/>
    <w:rsid w:val="00E14F7A"/>
    <w:rsid w:val="00E15CD3"/>
    <w:rsid w:val="00E16061"/>
    <w:rsid w:val="00E16241"/>
    <w:rsid w:val="00E165CB"/>
    <w:rsid w:val="00E1704F"/>
    <w:rsid w:val="00E17F74"/>
    <w:rsid w:val="00E21581"/>
    <w:rsid w:val="00E2209F"/>
    <w:rsid w:val="00E22369"/>
    <w:rsid w:val="00E22CBA"/>
    <w:rsid w:val="00E22D10"/>
    <w:rsid w:val="00E22EAB"/>
    <w:rsid w:val="00E23AE9"/>
    <w:rsid w:val="00E23C4E"/>
    <w:rsid w:val="00E253D5"/>
    <w:rsid w:val="00E2628F"/>
    <w:rsid w:val="00E2698B"/>
    <w:rsid w:val="00E26EC0"/>
    <w:rsid w:val="00E270A2"/>
    <w:rsid w:val="00E275CB"/>
    <w:rsid w:val="00E27DAD"/>
    <w:rsid w:val="00E31035"/>
    <w:rsid w:val="00E313CB"/>
    <w:rsid w:val="00E322C6"/>
    <w:rsid w:val="00E32506"/>
    <w:rsid w:val="00E32B8B"/>
    <w:rsid w:val="00E336BF"/>
    <w:rsid w:val="00E338D8"/>
    <w:rsid w:val="00E3581C"/>
    <w:rsid w:val="00E35A24"/>
    <w:rsid w:val="00E35BD5"/>
    <w:rsid w:val="00E36557"/>
    <w:rsid w:val="00E365CB"/>
    <w:rsid w:val="00E36826"/>
    <w:rsid w:val="00E36917"/>
    <w:rsid w:val="00E36AF3"/>
    <w:rsid w:val="00E3712D"/>
    <w:rsid w:val="00E3776F"/>
    <w:rsid w:val="00E37775"/>
    <w:rsid w:val="00E37851"/>
    <w:rsid w:val="00E402B2"/>
    <w:rsid w:val="00E40CDD"/>
    <w:rsid w:val="00E40F20"/>
    <w:rsid w:val="00E4124A"/>
    <w:rsid w:val="00E41965"/>
    <w:rsid w:val="00E43887"/>
    <w:rsid w:val="00E43A19"/>
    <w:rsid w:val="00E4419D"/>
    <w:rsid w:val="00E447E0"/>
    <w:rsid w:val="00E44C55"/>
    <w:rsid w:val="00E45383"/>
    <w:rsid w:val="00E463A9"/>
    <w:rsid w:val="00E47254"/>
    <w:rsid w:val="00E47A9E"/>
    <w:rsid w:val="00E47D96"/>
    <w:rsid w:val="00E50469"/>
    <w:rsid w:val="00E50E89"/>
    <w:rsid w:val="00E51FCA"/>
    <w:rsid w:val="00E5236C"/>
    <w:rsid w:val="00E52F72"/>
    <w:rsid w:val="00E531B4"/>
    <w:rsid w:val="00E556CE"/>
    <w:rsid w:val="00E55764"/>
    <w:rsid w:val="00E56163"/>
    <w:rsid w:val="00E56B3B"/>
    <w:rsid w:val="00E571EF"/>
    <w:rsid w:val="00E60241"/>
    <w:rsid w:val="00E61579"/>
    <w:rsid w:val="00E61EB6"/>
    <w:rsid w:val="00E62EED"/>
    <w:rsid w:val="00E63E46"/>
    <w:rsid w:val="00E642AF"/>
    <w:rsid w:val="00E64402"/>
    <w:rsid w:val="00E64C26"/>
    <w:rsid w:val="00E65293"/>
    <w:rsid w:val="00E65695"/>
    <w:rsid w:val="00E65913"/>
    <w:rsid w:val="00E66720"/>
    <w:rsid w:val="00E67363"/>
    <w:rsid w:val="00E67849"/>
    <w:rsid w:val="00E70CAA"/>
    <w:rsid w:val="00E718C2"/>
    <w:rsid w:val="00E71EAC"/>
    <w:rsid w:val="00E72542"/>
    <w:rsid w:val="00E72A6C"/>
    <w:rsid w:val="00E72DDB"/>
    <w:rsid w:val="00E7329F"/>
    <w:rsid w:val="00E734F6"/>
    <w:rsid w:val="00E7388F"/>
    <w:rsid w:val="00E738F5"/>
    <w:rsid w:val="00E73918"/>
    <w:rsid w:val="00E7397B"/>
    <w:rsid w:val="00E73FE7"/>
    <w:rsid w:val="00E744C5"/>
    <w:rsid w:val="00E74763"/>
    <w:rsid w:val="00E74917"/>
    <w:rsid w:val="00E7541C"/>
    <w:rsid w:val="00E76A59"/>
    <w:rsid w:val="00E76FC2"/>
    <w:rsid w:val="00E80995"/>
    <w:rsid w:val="00E81A30"/>
    <w:rsid w:val="00E81D4A"/>
    <w:rsid w:val="00E81E86"/>
    <w:rsid w:val="00E824DE"/>
    <w:rsid w:val="00E84106"/>
    <w:rsid w:val="00E8505C"/>
    <w:rsid w:val="00E85228"/>
    <w:rsid w:val="00E857B8"/>
    <w:rsid w:val="00E86A6C"/>
    <w:rsid w:val="00E86E06"/>
    <w:rsid w:val="00E90AE3"/>
    <w:rsid w:val="00E91F36"/>
    <w:rsid w:val="00E9201C"/>
    <w:rsid w:val="00E92624"/>
    <w:rsid w:val="00E92B19"/>
    <w:rsid w:val="00E956D3"/>
    <w:rsid w:val="00E95C60"/>
    <w:rsid w:val="00E965E7"/>
    <w:rsid w:val="00E96CE1"/>
    <w:rsid w:val="00EA0A69"/>
    <w:rsid w:val="00EA0F58"/>
    <w:rsid w:val="00EA10B3"/>
    <w:rsid w:val="00EA1596"/>
    <w:rsid w:val="00EA22C7"/>
    <w:rsid w:val="00EA2313"/>
    <w:rsid w:val="00EA2F46"/>
    <w:rsid w:val="00EA3BE9"/>
    <w:rsid w:val="00EA3CD6"/>
    <w:rsid w:val="00EA4951"/>
    <w:rsid w:val="00EA49C1"/>
    <w:rsid w:val="00EA4D1D"/>
    <w:rsid w:val="00EA5700"/>
    <w:rsid w:val="00EA6BD3"/>
    <w:rsid w:val="00EB19D7"/>
    <w:rsid w:val="00EB1A5A"/>
    <w:rsid w:val="00EB1CBE"/>
    <w:rsid w:val="00EB299C"/>
    <w:rsid w:val="00EB3030"/>
    <w:rsid w:val="00EB369E"/>
    <w:rsid w:val="00EB48D7"/>
    <w:rsid w:val="00EB4901"/>
    <w:rsid w:val="00EB50BA"/>
    <w:rsid w:val="00EB5137"/>
    <w:rsid w:val="00EB5E2E"/>
    <w:rsid w:val="00EB5E60"/>
    <w:rsid w:val="00EB5EFA"/>
    <w:rsid w:val="00EB7384"/>
    <w:rsid w:val="00EC1133"/>
    <w:rsid w:val="00EC165F"/>
    <w:rsid w:val="00EC1D04"/>
    <w:rsid w:val="00EC2FD0"/>
    <w:rsid w:val="00EC317E"/>
    <w:rsid w:val="00EC3C75"/>
    <w:rsid w:val="00EC475D"/>
    <w:rsid w:val="00EC5A54"/>
    <w:rsid w:val="00EC6EB8"/>
    <w:rsid w:val="00ED135C"/>
    <w:rsid w:val="00ED1634"/>
    <w:rsid w:val="00ED19AB"/>
    <w:rsid w:val="00ED2426"/>
    <w:rsid w:val="00ED24D7"/>
    <w:rsid w:val="00ED2691"/>
    <w:rsid w:val="00ED3C26"/>
    <w:rsid w:val="00ED474F"/>
    <w:rsid w:val="00ED5992"/>
    <w:rsid w:val="00ED5AEB"/>
    <w:rsid w:val="00ED69F1"/>
    <w:rsid w:val="00ED6C63"/>
    <w:rsid w:val="00ED7A69"/>
    <w:rsid w:val="00ED7BDF"/>
    <w:rsid w:val="00EE0368"/>
    <w:rsid w:val="00EE04DC"/>
    <w:rsid w:val="00EE1B40"/>
    <w:rsid w:val="00EE219B"/>
    <w:rsid w:val="00EE21AD"/>
    <w:rsid w:val="00EE32E3"/>
    <w:rsid w:val="00EE38D2"/>
    <w:rsid w:val="00EE3D90"/>
    <w:rsid w:val="00EE44FC"/>
    <w:rsid w:val="00EE47F9"/>
    <w:rsid w:val="00EE5614"/>
    <w:rsid w:val="00EE62FD"/>
    <w:rsid w:val="00EE653B"/>
    <w:rsid w:val="00EE6628"/>
    <w:rsid w:val="00EE6981"/>
    <w:rsid w:val="00EE6A3F"/>
    <w:rsid w:val="00EE6A5C"/>
    <w:rsid w:val="00EE7238"/>
    <w:rsid w:val="00EE7641"/>
    <w:rsid w:val="00EF0CC8"/>
    <w:rsid w:val="00EF12EB"/>
    <w:rsid w:val="00EF2114"/>
    <w:rsid w:val="00EF5BAB"/>
    <w:rsid w:val="00EF61BE"/>
    <w:rsid w:val="00EF6A22"/>
    <w:rsid w:val="00EF6DD7"/>
    <w:rsid w:val="00EF7B2E"/>
    <w:rsid w:val="00F0002C"/>
    <w:rsid w:val="00F00626"/>
    <w:rsid w:val="00F00803"/>
    <w:rsid w:val="00F01509"/>
    <w:rsid w:val="00F01719"/>
    <w:rsid w:val="00F018C9"/>
    <w:rsid w:val="00F01E5A"/>
    <w:rsid w:val="00F02684"/>
    <w:rsid w:val="00F03902"/>
    <w:rsid w:val="00F04B0E"/>
    <w:rsid w:val="00F04B20"/>
    <w:rsid w:val="00F054B1"/>
    <w:rsid w:val="00F05DF7"/>
    <w:rsid w:val="00F06F97"/>
    <w:rsid w:val="00F076FC"/>
    <w:rsid w:val="00F10D59"/>
    <w:rsid w:val="00F12118"/>
    <w:rsid w:val="00F1211A"/>
    <w:rsid w:val="00F128C8"/>
    <w:rsid w:val="00F13424"/>
    <w:rsid w:val="00F137F0"/>
    <w:rsid w:val="00F13BB8"/>
    <w:rsid w:val="00F13F16"/>
    <w:rsid w:val="00F1421B"/>
    <w:rsid w:val="00F14265"/>
    <w:rsid w:val="00F151AB"/>
    <w:rsid w:val="00F15B58"/>
    <w:rsid w:val="00F15FA8"/>
    <w:rsid w:val="00F1606C"/>
    <w:rsid w:val="00F169E0"/>
    <w:rsid w:val="00F1771F"/>
    <w:rsid w:val="00F17D61"/>
    <w:rsid w:val="00F20265"/>
    <w:rsid w:val="00F205DF"/>
    <w:rsid w:val="00F20D4D"/>
    <w:rsid w:val="00F226FD"/>
    <w:rsid w:val="00F23EFF"/>
    <w:rsid w:val="00F24715"/>
    <w:rsid w:val="00F248F9"/>
    <w:rsid w:val="00F258C1"/>
    <w:rsid w:val="00F25A83"/>
    <w:rsid w:val="00F274B4"/>
    <w:rsid w:val="00F27B7F"/>
    <w:rsid w:val="00F31604"/>
    <w:rsid w:val="00F31FAB"/>
    <w:rsid w:val="00F3242F"/>
    <w:rsid w:val="00F32829"/>
    <w:rsid w:val="00F33760"/>
    <w:rsid w:val="00F338E4"/>
    <w:rsid w:val="00F33A4A"/>
    <w:rsid w:val="00F35230"/>
    <w:rsid w:val="00F355BF"/>
    <w:rsid w:val="00F35730"/>
    <w:rsid w:val="00F358CC"/>
    <w:rsid w:val="00F36908"/>
    <w:rsid w:val="00F373DC"/>
    <w:rsid w:val="00F40DB2"/>
    <w:rsid w:val="00F4213E"/>
    <w:rsid w:val="00F42B73"/>
    <w:rsid w:val="00F431C1"/>
    <w:rsid w:val="00F4329C"/>
    <w:rsid w:val="00F4348B"/>
    <w:rsid w:val="00F4437E"/>
    <w:rsid w:val="00F45726"/>
    <w:rsid w:val="00F4705B"/>
    <w:rsid w:val="00F47A87"/>
    <w:rsid w:val="00F47B48"/>
    <w:rsid w:val="00F47CEE"/>
    <w:rsid w:val="00F47DCB"/>
    <w:rsid w:val="00F47FDF"/>
    <w:rsid w:val="00F504F2"/>
    <w:rsid w:val="00F5054A"/>
    <w:rsid w:val="00F5114B"/>
    <w:rsid w:val="00F5207C"/>
    <w:rsid w:val="00F520F4"/>
    <w:rsid w:val="00F5281A"/>
    <w:rsid w:val="00F529C7"/>
    <w:rsid w:val="00F532A7"/>
    <w:rsid w:val="00F53FD0"/>
    <w:rsid w:val="00F54113"/>
    <w:rsid w:val="00F5429D"/>
    <w:rsid w:val="00F5455B"/>
    <w:rsid w:val="00F54DE0"/>
    <w:rsid w:val="00F550FB"/>
    <w:rsid w:val="00F5518E"/>
    <w:rsid w:val="00F55811"/>
    <w:rsid w:val="00F55B22"/>
    <w:rsid w:val="00F562DC"/>
    <w:rsid w:val="00F56C75"/>
    <w:rsid w:val="00F602E9"/>
    <w:rsid w:val="00F605AA"/>
    <w:rsid w:val="00F60F62"/>
    <w:rsid w:val="00F60FBB"/>
    <w:rsid w:val="00F614B7"/>
    <w:rsid w:val="00F61BD3"/>
    <w:rsid w:val="00F62712"/>
    <w:rsid w:val="00F6343A"/>
    <w:rsid w:val="00F63A86"/>
    <w:rsid w:val="00F64392"/>
    <w:rsid w:val="00F64C2B"/>
    <w:rsid w:val="00F64DAB"/>
    <w:rsid w:val="00F64ECE"/>
    <w:rsid w:val="00F6550F"/>
    <w:rsid w:val="00F6566D"/>
    <w:rsid w:val="00F65B80"/>
    <w:rsid w:val="00F65CE5"/>
    <w:rsid w:val="00F65D73"/>
    <w:rsid w:val="00F66A78"/>
    <w:rsid w:val="00F66F46"/>
    <w:rsid w:val="00F6781D"/>
    <w:rsid w:val="00F67D75"/>
    <w:rsid w:val="00F703ED"/>
    <w:rsid w:val="00F70953"/>
    <w:rsid w:val="00F70ABF"/>
    <w:rsid w:val="00F7227E"/>
    <w:rsid w:val="00F7244B"/>
    <w:rsid w:val="00F7385E"/>
    <w:rsid w:val="00F744A6"/>
    <w:rsid w:val="00F74E2F"/>
    <w:rsid w:val="00F76230"/>
    <w:rsid w:val="00F76241"/>
    <w:rsid w:val="00F76347"/>
    <w:rsid w:val="00F769AD"/>
    <w:rsid w:val="00F76B4D"/>
    <w:rsid w:val="00F77490"/>
    <w:rsid w:val="00F775E9"/>
    <w:rsid w:val="00F80DCD"/>
    <w:rsid w:val="00F80DF3"/>
    <w:rsid w:val="00F81A9E"/>
    <w:rsid w:val="00F83A64"/>
    <w:rsid w:val="00F83B84"/>
    <w:rsid w:val="00F842F0"/>
    <w:rsid w:val="00F84872"/>
    <w:rsid w:val="00F84EE1"/>
    <w:rsid w:val="00F8574B"/>
    <w:rsid w:val="00F85AEC"/>
    <w:rsid w:val="00F85EEA"/>
    <w:rsid w:val="00F86D56"/>
    <w:rsid w:val="00F878E9"/>
    <w:rsid w:val="00F87C4A"/>
    <w:rsid w:val="00F90E2D"/>
    <w:rsid w:val="00F91230"/>
    <w:rsid w:val="00F9123A"/>
    <w:rsid w:val="00F91FAD"/>
    <w:rsid w:val="00F9308C"/>
    <w:rsid w:val="00F930BD"/>
    <w:rsid w:val="00F931D9"/>
    <w:rsid w:val="00F9369C"/>
    <w:rsid w:val="00F94B9C"/>
    <w:rsid w:val="00F95027"/>
    <w:rsid w:val="00F9582C"/>
    <w:rsid w:val="00F95BE3"/>
    <w:rsid w:val="00F9631D"/>
    <w:rsid w:val="00F96E21"/>
    <w:rsid w:val="00F96E62"/>
    <w:rsid w:val="00F9700F"/>
    <w:rsid w:val="00F97E5D"/>
    <w:rsid w:val="00FA0007"/>
    <w:rsid w:val="00FA03AF"/>
    <w:rsid w:val="00FA0D94"/>
    <w:rsid w:val="00FA277B"/>
    <w:rsid w:val="00FA291D"/>
    <w:rsid w:val="00FA2CFD"/>
    <w:rsid w:val="00FA2FF2"/>
    <w:rsid w:val="00FA3975"/>
    <w:rsid w:val="00FA42C3"/>
    <w:rsid w:val="00FA4F7C"/>
    <w:rsid w:val="00FA5A7F"/>
    <w:rsid w:val="00FA5C57"/>
    <w:rsid w:val="00FA5F94"/>
    <w:rsid w:val="00FA72A4"/>
    <w:rsid w:val="00FA73A4"/>
    <w:rsid w:val="00FB00E7"/>
    <w:rsid w:val="00FB0441"/>
    <w:rsid w:val="00FB1342"/>
    <w:rsid w:val="00FB1FB9"/>
    <w:rsid w:val="00FB3124"/>
    <w:rsid w:val="00FB3311"/>
    <w:rsid w:val="00FB3BF7"/>
    <w:rsid w:val="00FB3C21"/>
    <w:rsid w:val="00FB50D7"/>
    <w:rsid w:val="00FB5BE5"/>
    <w:rsid w:val="00FB5CE5"/>
    <w:rsid w:val="00FB663C"/>
    <w:rsid w:val="00FB696F"/>
    <w:rsid w:val="00FB7285"/>
    <w:rsid w:val="00FB7465"/>
    <w:rsid w:val="00FB763A"/>
    <w:rsid w:val="00FB7F63"/>
    <w:rsid w:val="00FC170C"/>
    <w:rsid w:val="00FC1B3E"/>
    <w:rsid w:val="00FC22ED"/>
    <w:rsid w:val="00FC23C1"/>
    <w:rsid w:val="00FC26F7"/>
    <w:rsid w:val="00FC2B87"/>
    <w:rsid w:val="00FC2DA6"/>
    <w:rsid w:val="00FC3AEF"/>
    <w:rsid w:val="00FC44A1"/>
    <w:rsid w:val="00FC4790"/>
    <w:rsid w:val="00FC4B24"/>
    <w:rsid w:val="00FC6647"/>
    <w:rsid w:val="00FC6B70"/>
    <w:rsid w:val="00FC6F87"/>
    <w:rsid w:val="00FC750A"/>
    <w:rsid w:val="00FC78AC"/>
    <w:rsid w:val="00FC7B1D"/>
    <w:rsid w:val="00FC7C54"/>
    <w:rsid w:val="00FC7C9E"/>
    <w:rsid w:val="00FD02E2"/>
    <w:rsid w:val="00FD1006"/>
    <w:rsid w:val="00FD1050"/>
    <w:rsid w:val="00FD12A5"/>
    <w:rsid w:val="00FD1DFC"/>
    <w:rsid w:val="00FD2135"/>
    <w:rsid w:val="00FD217A"/>
    <w:rsid w:val="00FD2BA5"/>
    <w:rsid w:val="00FD356E"/>
    <w:rsid w:val="00FD4366"/>
    <w:rsid w:val="00FD6867"/>
    <w:rsid w:val="00FD694D"/>
    <w:rsid w:val="00FD6CD7"/>
    <w:rsid w:val="00FD6F5B"/>
    <w:rsid w:val="00FD7B44"/>
    <w:rsid w:val="00FE009E"/>
    <w:rsid w:val="00FE00EC"/>
    <w:rsid w:val="00FE0FE0"/>
    <w:rsid w:val="00FE111F"/>
    <w:rsid w:val="00FE179D"/>
    <w:rsid w:val="00FE26D8"/>
    <w:rsid w:val="00FE2A7A"/>
    <w:rsid w:val="00FE2D2D"/>
    <w:rsid w:val="00FE3074"/>
    <w:rsid w:val="00FE3CAE"/>
    <w:rsid w:val="00FE46E1"/>
    <w:rsid w:val="00FE4C85"/>
    <w:rsid w:val="00FE51E8"/>
    <w:rsid w:val="00FE62BF"/>
    <w:rsid w:val="00FE6360"/>
    <w:rsid w:val="00FE64D8"/>
    <w:rsid w:val="00FE69A9"/>
    <w:rsid w:val="00FE736A"/>
    <w:rsid w:val="00FE76F2"/>
    <w:rsid w:val="00FE77A8"/>
    <w:rsid w:val="00FF0456"/>
    <w:rsid w:val="00FF28E5"/>
    <w:rsid w:val="00FF2A36"/>
    <w:rsid w:val="00FF2EC1"/>
    <w:rsid w:val="00FF409E"/>
    <w:rsid w:val="00FF4700"/>
    <w:rsid w:val="00FF6332"/>
    <w:rsid w:val="00FF66B8"/>
    <w:rsid w:val="00FF6B8D"/>
    <w:rsid w:val="00FF71D1"/>
    <w:rsid w:val="00FF7E0A"/>
    <w:rsid w:val="00FF7F8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4:docId w14:val="7F0B1FFA"/>
  <w15:docId w15:val="{36A52E53-CE72-4C48-B654-7C4BE2B14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1CCC"/>
    <w:rPr>
      <w:sz w:val="24"/>
      <w:szCs w:val="24"/>
      <w:lang w:val="es-ES" w:eastAsia="es-ES"/>
    </w:rPr>
  </w:style>
  <w:style w:type="paragraph" w:styleId="Ttulo1">
    <w:name w:val="heading 1"/>
    <w:basedOn w:val="Normal"/>
    <w:next w:val="Normal"/>
    <w:link w:val="Ttulo1Car"/>
    <w:qFormat/>
    <w:rsid w:val="00612E3A"/>
    <w:pPr>
      <w:keepNext/>
      <w:jc w:val="both"/>
      <w:outlineLvl w:val="0"/>
    </w:pPr>
    <w:rPr>
      <w:b/>
      <w:bCs/>
      <w:lang w:val="x-none" w:eastAsia="x-none"/>
    </w:rPr>
  </w:style>
  <w:style w:type="paragraph" w:styleId="Ttulo2">
    <w:name w:val="heading 2"/>
    <w:basedOn w:val="Normal"/>
    <w:next w:val="Normal"/>
    <w:link w:val="Ttulo2Car"/>
    <w:qFormat/>
    <w:rsid w:val="00612E3A"/>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0141E0"/>
    <w:pPr>
      <w:keepNext/>
      <w:spacing w:before="240" w:after="60"/>
      <w:outlineLvl w:val="2"/>
    </w:pPr>
    <w:rPr>
      <w:rFonts w:ascii="Arial" w:hAnsi="Arial" w:cs="Arial"/>
      <w:b/>
      <w:bCs/>
      <w:sz w:val="26"/>
      <w:szCs w:val="26"/>
    </w:rPr>
  </w:style>
  <w:style w:type="paragraph" w:styleId="Ttulo4">
    <w:name w:val="heading 4"/>
    <w:basedOn w:val="Normal"/>
    <w:next w:val="Normal"/>
    <w:qFormat/>
    <w:rsid w:val="000141E0"/>
    <w:pPr>
      <w:keepNext/>
      <w:spacing w:before="240" w:after="60"/>
      <w:outlineLvl w:val="3"/>
    </w:pPr>
    <w:rPr>
      <w:b/>
      <w:bCs/>
      <w:sz w:val="28"/>
      <w:szCs w:val="28"/>
    </w:rPr>
  </w:style>
  <w:style w:type="paragraph" w:styleId="Ttulo5">
    <w:name w:val="heading 5"/>
    <w:basedOn w:val="Normal"/>
    <w:next w:val="Normal"/>
    <w:qFormat/>
    <w:rsid w:val="000141E0"/>
    <w:pPr>
      <w:spacing w:before="240" w:after="60"/>
      <w:outlineLvl w:val="4"/>
    </w:pPr>
    <w:rPr>
      <w:b/>
      <w:bCs/>
      <w:i/>
      <w:iCs/>
      <w:sz w:val="26"/>
      <w:szCs w:val="26"/>
    </w:rPr>
  </w:style>
  <w:style w:type="paragraph" w:styleId="Ttulo6">
    <w:name w:val="heading 6"/>
    <w:basedOn w:val="Normal"/>
    <w:next w:val="Normal"/>
    <w:qFormat/>
    <w:rsid w:val="000141E0"/>
    <w:pPr>
      <w:spacing w:before="240" w:after="60"/>
      <w:outlineLvl w:val="5"/>
    </w:pPr>
    <w:rPr>
      <w:b/>
      <w:bCs/>
      <w:sz w:val="22"/>
      <w:szCs w:val="22"/>
    </w:rPr>
  </w:style>
  <w:style w:type="paragraph" w:styleId="Ttulo7">
    <w:name w:val="heading 7"/>
    <w:basedOn w:val="Normal"/>
    <w:next w:val="Normal"/>
    <w:qFormat/>
    <w:rsid w:val="000141E0"/>
    <w:pPr>
      <w:spacing w:before="240" w:after="60"/>
      <w:outlineLvl w:val="6"/>
    </w:pPr>
  </w:style>
  <w:style w:type="paragraph" w:styleId="Ttulo8">
    <w:name w:val="heading 8"/>
    <w:basedOn w:val="Normal"/>
    <w:next w:val="Normal"/>
    <w:qFormat/>
    <w:rsid w:val="000141E0"/>
    <w:pPr>
      <w:spacing w:before="240" w:after="60"/>
      <w:outlineLvl w:val="7"/>
    </w:pPr>
    <w:rPr>
      <w:i/>
      <w:iCs/>
    </w:rPr>
  </w:style>
  <w:style w:type="paragraph" w:styleId="Ttulo9">
    <w:name w:val="heading 9"/>
    <w:basedOn w:val="Normal"/>
    <w:next w:val="Normal"/>
    <w:qFormat/>
    <w:rsid w:val="000141E0"/>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612E3A"/>
    <w:rPr>
      <w:color w:val="0000FF"/>
      <w:u w:val="single"/>
    </w:rPr>
  </w:style>
  <w:style w:type="paragraph" w:styleId="TDC1">
    <w:name w:val="toc 1"/>
    <w:basedOn w:val="Normal"/>
    <w:next w:val="Normal"/>
    <w:autoRedefine/>
    <w:semiHidden/>
    <w:rsid w:val="0088796D"/>
    <w:pPr>
      <w:tabs>
        <w:tab w:val="left" w:pos="480"/>
        <w:tab w:val="right" w:leader="dot" w:pos="9113"/>
      </w:tabs>
      <w:spacing w:before="120"/>
      <w:jc w:val="center"/>
    </w:pPr>
    <w:rPr>
      <w:rFonts w:ascii="Arial Narrow" w:hAnsi="Arial Narrow"/>
      <w:b/>
      <w:bCs/>
      <w:iCs/>
    </w:rPr>
  </w:style>
  <w:style w:type="paragraph" w:styleId="TDC2">
    <w:name w:val="toc 2"/>
    <w:basedOn w:val="Normal"/>
    <w:next w:val="Normal"/>
    <w:autoRedefine/>
    <w:semiHidden/>
    <w:rsid w:val="00612E3A"/>
    <w:pPr>
      <w:spacing w:before="120"/>
      <w:ind w:left="240"/>
    </w:pPr>
    <w:rPr>
      <w:b/>
      <w:bCs/>
      <w:sz w:val="22"/>
      <w:szCs w:val="22"/>
    </w:rPr>
  </w:style>
  <w:style w:type="character" w:styleId="Hipervnculovisitado">
    <w:name w:val="FollowedHyperlink"/>
    <w:rsid w:val="004F25D4"/>
    <w:rPr>
      <w:color w:val="800080"/>
      <w:u w:val="single"/>
    </w:rPr>
  </w:style>
  <w:style w:type="paragraph" w:styleId="Encabezado">
    <w:name w:val="header"/>
    <w:basedOn w:val="Normal"/>
    <w:link w:val="EncabezadoCar"/>
    <w:uiPriority w:val="99"/>
    <w:rsid w:val="00F91230"/>
    <w:pPr>
      <w:tabs>
        <w:tab w:val="center" w:pos="4252"/>
        <w:tab w:val="right" w:pos="8504"/>
      </w:tabs>
    </w:pPr>
  </w:style>
  <w:style w:type="paragraph" w:styleId="Piedepgina">
    <w:name w:val="footer"/>
    <w:basedOn w:val="Normal"/>
    <w:link w:val="PiedepginaCar"/>
    <w:uiPriority w:val="99"/>
    <w:rsid w:val="00F91230"/>
    <w:pPr>
      <w:tabs>
        <w:tab w:val="center" w:pos="4252"/>
        <w:tab w:val="right" w:pos="8504"/>
      </w:tabs>
    </w:pPr>
  </w:style>
  <w:style w:type="character" w:styleId="Nmerodepgina">
    <w:name w:val="page number"/>
    <w:basedOn w:val="Fuentedeprrafopredeter"/>
    <w:rsid w:val="002B00EB"/>
  </w:style>
  <w:style w:type="paragraph" w:styleId="TDC3">
    <w:name w:val="toc 3"/>
    <w:basedOn w:val="Normal"/>
    <w:next w:val="Normal"/>
    <w:autoRedefine/>
    <w:semiHidden/>
    <w:rsid w:val="002B00EB"/>
    <w:pPr>
      <w:ind w:left="480"/>
    </w:pPr>
    <w:rPr>
      <w:sz w:val="20"/>
      <w:szCs w:val="20"/>
    </w:rPr>
  </w:style>
  <w:style w:type="paragraph" w:styleId="TDC4">
    <w:name w:val="toc 4"/>
    <w:basedOn w:val="Normal"/>
    <w:next w:val="Normal"/>
    <w:autoRedefine/>
    <w:semiHidden/>
    <w:rsid w:val="002B00EB"/>
    <w:pPr>
      <w:ind w:left="720"/>
    </w:pPr>
    <w:rPr>
      <w:sz w:val="20"/>
      <w:szCs w:val="20"/>
    </w:rPr>
  </w:style>
  <w:style w:type="paragraph" w:styleId="TDC5">
    <w:name w:val="toc 5"/>
    <w:basedOn w:val="Normal"/>
    <w:next w:val="Normal"/>
    <w:autoRedefine/>
    <w:semiHidden/>
    <w:rsid w:val="002B00EB"/>
    <w:pPr>
      <w:ind w:left="960"/>
    </w:pPr>
    <w:rPr>
      <w:sz w:val="20"/>
      <w:szCs w:val="20"/>
    </w:rPr>
  </w:style>
  <w:style w:type="paragraph" w:styleId="TDC6">
    <w:name w:val="toc 6"/>
    <w:basedOn w:val="Normal"/>
    <w:next w:val="Normal"/>
    <w:autoRedefine/>
    <w:semiHidden/>
    <w:rsid w:val="002B00EB"/>
    <w:pPr>
      <w:ind w:left="1200"/>
    </w:pPr>
    <w:rPr>
      <w:sz w:val="20"/>
      <w:szCs w:val="20"/>
    </w:rPr>
  </w:style>
  <w:style w:type="paragraph" w:styleId="TDC7">
    <w:name w:val="toc 7"/>
    <w:basedOn w:val="Normal"/>
    <w:next w:val="Normal"/>
    <w:autoRedefine/>
    <w:semiHidden/>
    <w:rsid w:val="002B00EB"/>
    <w:pPr>
      <w:ind w:left="1440"/>
    </w:pPr>
    <w:rPr>
      <w:sz w:val="20"/>
      <w:szCs w:val="20"/>
    </w:rPr>
  </w:style>
  <w:style w:type="paragraph" w:styleId="TDC8">
    <w:name w:val="toc 8"/>
    <w:basedOn w:val="Normal"/>
    <w:next w:val="Normal"/>
    <w:autoRedefine/>
    <w:semiHidden/>
    <w:rsid w:val="002B00EB"/>
    <w:pPr>
      <w:ind w:left="1680"/>
    </w:pPr>
    <w:rPr>
      <w:sz w:val="20"/>
      <w:szCs w:val="20"/>
    </w:rPr>
  </w:style>
  <w:style w:type="paragraph" w:styleId="TDC9">
    <w:name w:val="toc 9"/>
    <w:basedOn w:val="Normal"/>
    <w:next w:val="Normal"/>
    <w:autoRedefine/>
    <w:semiHidden/>
    <w:rsid w:val="002B00EB"/>
    <w:pPr>
      <w:ind w:left="1920"/>
    </w:pPr>
    <w:rPr>
      <w:sz w:val="20"/>
      <w:szCs w:val="20"/>
    </w:rPr>
  </w:style>
  <w:style w:type="paragraph" w:styleId="Sangra3detindependiente">
    <w:name w:val="Body Text Indent 3"/>
    <w:basedOn w:val="Normal"/>
    <w:rsid w:val="00B04924"/>
    <w:pPr>
      <w:ind w:firstLine="708"/>
      <w:jc w:val="both"/>
    </w:pPr>
    <w:rPr>
      <w:rFonts w:ascii="Tahoma" w:hAnsi="Tahoma"/>
      <w:szCs w:val="20"/>
      <w:lang w:val="es-MX"/>
    </w:rPr>
  </w:style>
  <w:style w:type="table" w:styleId="Tablaconcuadrcula">
    <w:name w:val="Table Grid"/>
    <w:basedOn w:val="Tablanormal"/>
    <w:uiPriority w:val="39"/>
    <w:rsid w:val="002D5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rsid w:val="002C13AB"/>
    <w:pPr>
      <w:spacing w:after="120" w:line="480" w:lineRule="auto"/>
      <w:ind w:left="283"/>
    </w:pPr>
  </w:style>
  <w:style w:type="paragraph" w:styleId="Textoindependiente">
    <w:name w:val="Body Text"/>
    <w:basedOn w:val="Normal"/>
    <w:rsid w:val="002C13AB"/>
    <w:pPr>
      <w:spacing w:after="120"/>
    </w:pPr>
  </w:style>
  <w:style w:type="character" w:styleId="Refdecomentario">
    <w:name w:val="annotation reference"/>
    <w:uiPriority w:val="99"/>
    <w:semiHidden/>
    <w:rsid w:val="005B13FD"/>
    <w:rPr>
      <w:sz w:val="16"/>
      <w:szCs w:val="16"/>
    </w:rPr>
  </w:style>
  <w:style w:type="paragraph" w:styleId="Textocomentario">
    <w:name w:val="annotation text"/>
    <w:basedOn w:val="Normal"/>
    <w:link w:val="TextocomentarioCar"/>
    <w:uiPriority w:val="99"/>
    <w:semiHidden/>
    <w:rsid w:val="005B13FD"/>
    <w:rPr>
      <w:sz w:val="20"/>
      <w:szCs w:val="20"/>
    </w:rPr>
  </w:style>
  <w:style w:type="paragraph" w:styleId="Asuntodelcomentario">
    <w:name w:val="annotation subject"/>
    <w:basedOn w:val="Textocomentario"/>
    <w:next w:val="Textocomentario"/>
    <w:semiHidden/>
    <w:rsid w:val="005B13FD"/>
    <w:rPr>
      <w:b/>
      <w:bCs/>
    </w:rPr>
  </w:style>
  <w:style w:type="paragraph" w:styleId="Textodeglobo">
    <w:name w:val="Balloon Text"/>
    <w:basedOn w:val="Normal"/>
    <w:link w:val="TextodegloboCar"/>
    <w:uiPriority w:val="99"/>
    <w:semiHidden/>
    <w:rsid w:val="005B13FD"/>
    <w:rPr>
      <w:rFonts w:ascii="Tahoma" w:hAnsi="Tahoma" w:cs="Tahoma"/>
      <w:sz w:val="16"/>
      <w:szCs w:val="16"/>
    </w:rPr>
  </w:style>
  <w:style w:type="paragraph" w:styleId="Sangradetextonormal">
    <w:name w:val="Body Text Indent"/>
    <w:basedOn w:val="Normal"/>
    <w:link w:val="SangradetextonormalCar"/>
    <w:rsid w:val="00034063"/>
    <w:pPr>
      <w:spacing w:after="120"/>
      <w:ind w:left="283"/>
    </w:pPr>
  </w:style>
  <w:style w:type="paragraph" w:customStyle="1" w:styleId="CM12">
    <w:name w:val="CM12"/>
    <w:basedOn w:val="Normal"/>
    <w:next w:val="Normal"/>
    <w:rsid w:val="004C1F4B"/>
    <w:pPr>
      <w:widowControl w:val="0"/>
      <w:autoSpaceDE w:val="0"/>
      <w:autoSpaceDN w:val="0"/>
      <w:adjustRightInd w:val="0"/>
    </w:pPr>
    <w:rPr>
      <w:rFonts w:ascii="Verdana" w:hAnsi="Verdana"/>
    </w:rPr>
  </w:style>
  <w:style w:type="paragraph" w:customStyle="1" w:styleId="Default">
    <w:name w:val="Default"/>
    <w:rsid w:val="00473A88"/>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081290"/>
    <w:rPr>
      <w:rFonts w:cs="Times New Roman"/>
      <w:color w:val="auto"/>
    </w:rPr>
  </w:style>
  <w:style w:type="paragraph" w:customStyle="1" w:styleId="CM8">
    <w:name w:val="CM8"/>
    <w:basedOn w:val="Default"/>
    <w:next w:val="Default"/>
    <w:rsid w:val="00081290"/>
    <w:pPr>
      <w:spacing w:line="246" w:lineRule="atLeast"/>
    </w:pPr>
    <w:rPr>
      <w:rFonts w:cs="Times New Roman"/>
      <w:color w:val="auto"/>
    </w:rPr>
  </w:style>
  <w:style w:type="paragraph" w:customStyle="1" w:styleId="CM14">
    <w:name w:val="CM14"/>
    <w:basedOn w:val="Default"/>
    <w:next w:val="Default"/>
    <w:rsid w:val="00081290"/>
    <w:rPr>
      <w:rFonts w:cs="Times New Roman"/>
      <w:color w:val="auto"/>
    </w:rPr>
  </w:style>
  <w:style w:type="paragraph" w:styleId="Prrafodelista">
    <w:name w:val="List Paragraph"/>
    <w:aliases w:val="본문1,titulo 5"/>
    <w:basedOn w:val="Normal"/>
    <w:link w:val="PrrafodelistaCar"/>
    <w:uiPriority w:val="34"/>
    <w:qFormat/>
    <w:rsid w:val="00691BC9"/>
    <w:pPr>
      <w:ind w:left="708"/>
    </w:pPr>
  </w:style>
  <w:style w:type="character" w:customStyle="1" w:styleId="Ttulo1Car">
    <w:name w:val="Título 1 Car"/>
    <w:link w:val="Ttulo1"/>
    <w:rsid w:val="0040674C"/>
    <w:rPr>
      <w:b/>
      <w:bCs/>
      <w:sz w:val="24"/>
      <w:szCs w:val="24"/>
    </w:rPr>
  </w:style>
  <w:style w:type="paragraph" w:customStyle="1" w:styleId="Normal2">
    <w:name w:val="Normal 2"/>
    <w:basedOn w:val="Normal"/>
    <w:rsid w:val="001B7285"/>
    <w:pPr>
      <w:tabs>
        <w:tab w:val="left" w:pos="709"/>
      </w:tabs>
      <w:ind w:left="709" w:hanging="709"/>
      <w:jc w:val="both"/>
    </w:pPr>
    <w:rPr>
      <w:szCs w:val="20"/>
    </w:rPr>
  </w:style>
  <w:style w:type="paragraph" w:styleId="Sinespaciado">
    <w:name w:val="No Spacing"/>
    <w:link w:val="SinespaciadoCar"/>
    <w:uiPriority w:val="1"/>
    <w:qFormat/>
    <w:rsid w:val="001B7285"/>
    <w:rPr>
      <w:rFonts w:ascii="Calibri" w:hAnsi="Calibri"/>
      <w:sz w:val="22"/>
      <w:szCs w:val="22"/>
      <w:lang w:val="es-ES" w:eastAsia="en-US"/>
    </w:rPr>
  </w:style>
  <w:style w:type="character" w:customStyle="1" w:styleId="SinespaciadoCar">
    <w:name w:val="Sin espaciado Car"/>
    <w:link w:val="Sinespaciado"/>
    <w:uiPriority w:val="1"/>
    <w:rsid w:val="001B7285"/>
    <w:rPr>
      <w:rFonts w:ascii="Calibri" w:hAnsi="Calibri"/>
      <w:sz w:val="22"/>
      <w:szCs w:val="22"/>
      <w:lang w:val="es-ES" w:eastAsia="en-US"/>
    </w:rPr>
  </w:style>
  <w:style w:type="character" w:customStyle="1" w:styleId="TextocomentarioCar">
    <w:name w:val="Texto comentario Car"/>
    <w:link w:val="Textocomentario"/>
    <w:uiPriority w:val="99"/>
    <w:semiHidden/>
    <w:rsid w:val="00180A48"/>
    <w:rPr>
      <w:lang w:val="es-ES" w:eastAsia="es-ES"/>
    </w:rPr>
  </w:style>
  <w:style w:type="character" w:customStyle="1" w:styleId="EncabezadoCar">
    <w:name w:val="Encabezado Car"/>
    <w:link w:val="Encabezado"/>
    <w:uiPriority w:val="99"/>
    <w:rsid w:val="00D36399"/>
    <w:rPr>
      <w:sz w:val="24"/>
      <w:szCs w:val="24"/>
      <w:lang w:val="es-ES" w:eastAsia="es-ES"/>
    </w:rPr>
  </w:style>
  <w:style w:type="character" w:customStyle="1" w:styleId="PiedepginaCar">
    <w:name w:val="Pie de página Car"/>
    <w:link w:val="Piedepgina"/>
    <w:uiPriority w:val="99"/>
    <w:rsid w:val="00C56A2E"/>
    <w:rPr>
      <w:sz w:val="24"/>
      <w:szCs w:val="24"/>
      <w:lang w:val="es-ES" w:eastAsia="es-ES"/>
    </w:rPr>
  </w:style>
  <w:style w:type="character" w:customStyle="1" w:styleId="PrrafodelistaCar">
    <w:name w:val="Párrafo de lista Car"/>
    <w:aliases w:val="본문1 Car,titulo 5 Car"/>
    <w:link w:val="Prrafodelista"/>
    <w:uiPriority w:val="34"/>
    <w:rsid w:val="007C5D15"/>
    <w:rPr>
      <w:sz w:val="24"/>
      <w:szCs w:val="24"/>
    </w:rPr>
  </w:style>
  <w:style w:type="character" w:styleId="nfasis">
    <w:name w:val="Emphasis"/>
    <w:uiPriority w:val="20"/>
    <w:qFormat/>
    <w:rsid w:val="00AE3C3A"/>
    <w:rPr>
      <w:i/>
      <w:iCs/>
    </w:rPr>
  </w:style>
  <w:style w:type="paragraph" w:customStyle="1" w:styleId="aa">
    <w:name w:val="aa"/>
    <w:basedOn w:val="Normal"/>
    <w:link w:val="aaCar"/>
    <w:qFormat/>
    <w:rsid w:val="00AE3C3A"/>
    <w:pPr>
      <w:spacing w:before="120" w:after="120" w:line="360" w:lineRule="auto"/>
      <w:ind w:left="142"/>
    </w:pPr>
    <w:rPr>
      <w:rFonts w:ascii="Arial" w:hAnsi="Arial" w:cs="Arial"/>
      <w:sz w:val="22"/>
      <w:szCs w:val="22"/>
      <w:lang w:val="es-BO"/>
    </w:rPr>
  </w:style>
  <w:style w:type="character" w:customStyle="1" w:styleId="aaCar">
    <w:name w:val="aa Car"/>
    <w:link w:val="aa"/>
    <w:rsid w:val="00AE3C3A"/>
    <w:rPr>
      <w:rFonts w:ascii="Arial" w:hAnsi="Arial" w:cs="Arial"/>
      <w:sz w:val="22"/>
      <w:szCs w:val="22"/>
      <w:lang w:val="es-BO"/>
    </w:rPr>
  </w:style>
  <w:style w:type="character" w:customStyle="1" w:styleId="SangradetextonormalCar">
    <w:name w:val="Sangría de texto normal Car"/>
    <w:link w:val="Sangradetextonormal"/>
    <w:rsid w:val="00AE3C3A"/>
    <w:rPr>
      <w:sz w:val="24"/>
      <w:szCs w:val="24"/>
    </w:rPr>
  </w:style>
  <w:style w:type="paragraph" w:styleId="Textoindependiente2">
    <w:name w:val="Body Text 2"/>
    <w:basedOn w:val="Normal"/>
    <w:link w:val="Textoindependiente2Car"/>
    <w:rsid w:val="00AE3C3A"/>
    <w:pPr>
      <w:spacing w:after="120" w:line="480" w:lineRule="auto"/>
    </w:pPr>
  </w:style>
  <w:style w:type="character" w:customStyle="1" w:styleId="Textoindependiente2Car">
    <w:name w:val="Texto independiente 2 Car"/>
    <w:link w:val="Textoindependiente2"/>
    <w:rsid w:val="00AE3C3A"/>
    <w:rPr>
      <w:sz w:val="24"/>
      <w:szCs w:val="24"/>
    </w:rPr>
  </w:style>
  <w:style w:type="paragraph" w:customStyle="1" w:styleId="A1">
    <w:name w:val="A1"/>
    <w:basedOn w:val="Normal"/>
    <w:link w:val="A1Car"/>
    <w:qFormat/>
    <w:rsid w:val="00264888"/>
    <w:pPr>
      <w:numPr>
        <w:numId w:val="1"/>
      </w:numPr>
      <w:spacing w:before="240" w:after="240"/>
      <w:jc w:val="both"/>
    </w:pPr>
    <w:rPr>
      <w:rFonts w:ascii="Verdana" w:hAnsi="Verdana" w:cs="Arial"/>
      <w:b/>
      <w:bCs/>
      <w:sz w:val="18"/>
      <w:szCs w:val="18"/>
      <w:u w:val="single"/>
    </w:rPr>
  </w:style>
  <w:style w:type="paragraph" w:customStyle="1" w:styleId="A2">
    <w:name w:val="A2"/>
    <w:basedOn w:val="aa"/>
    <w:link w:val="A2Car"/>
    <w:qFormat/>
    <w:rsid w:val="00264888"/>
    <w:pPr>
      <w:numPr>
        <w:ilvl w:val="1"/>
        <w:numId w:val="1"/>
      </w:numPr>
      <w:spacing w:before="240" w:after="240"/>
      <w:ind w:right="51"/>
      <w:jc w:val="both"/>
    </w:pPr>
    <w:rPr>
      <w:rFonts w:ascii="Verdana" w:hAnsi="Verdana"/>
      <w:b/>
      <w:bCs/>
      <w:sz w:val="18"/>
      <w:szCs w:val="18"/>
    </w:rPr>
  </w:style>
  <w:style w:type="character" w:customStyle="1" w:styleId="A1Car">
    <w:name w:val="A1 Car"/>
    <w:link w:val="A1"/>
    <w:rsid w:val="00264888"/>
    <w:rPr>
      <w:rFonts w:ascii="Verdana" w:hAnsi="Verdana" w:cs="Arial"/>
      <w:b/>
      <w:bCs/>
      <w:sz w:val="18"/>
      <w:szCs w:val="18"/>
      <w:u w:val="single"/>
      <w:lang w:val="es-ES" w:eastAsia="es-ES"/>
    </w:rPr>
  </w:style>
  <w:style w:type="paragraph" w:customStyle="1" w:styleId="A3">
    <w:name w:val="A3"/>
    <w:basedOn w:val="aa"/>
    <w:link w:val="A3Car"/>
    <w:qFormat/>
    <w:rsid w:val="005A19D5"/>
    <w:pPr>
      <w:numPr>
        <w:ilvl w:val="2"/>
        <w:numId w:val="1"/>
      </w:numPr>
      <w:spacing w:before="240" w:after="240"/>
      <w:ind w:right="51"/>
      <w:jc w:val="both"/>
    </w:pPr>
    <w:rPr>
      <w:rFonts w:ascii="Verdana" w:hAnsi="Verdana"/>
      <w:b/>
      <w:bCs/>
      <w:sz w:val="18"/>
      <w:szCs w:val="18"/>
    </w:rPr>
  </w:style>
  <w:style w:type="character" w:customStyle="1" w:styleId="A2Car">
    <w:name w:val="A2 Car"/>
    <w:link w:val="A2"/>
    <w:rsid w:val="00264888"/>
    <w:rPr>
      <w:rFonts w:ascii="Verdana" w:hAnsi="Verdana" w:cs="Arial"/>
      <w:b/>
      <w:bCs/>
      <w:sz w:val="18"/>
      <w:szCs w:val="18"/>
      <w:lang w:eastAsia="es-ES"/>
    </w:rPr>
  </w:style>
  <w:style w:type="character" w:customStyle="1" w:styleId="A3Car">
    <w:name w:val="A3 Car"/>
    <w:link w:val="A3"/>
    <w:rsid w:val="005A19D5"/>
    <w:rPr>
      <w:rFonts w:ascii="Verdana" w:hAnsi="Verdana" w:cs="Arial"/>
      <w:b/>
      <w:bCs/>
      <w:sz w:val="18"/>
      <w:szCs w:val="18"/>
      <w:lang w:eastAsia="es-ES"/>
    </w:rPr>
  </w:style>
  <w:style w:type="paragraph" w:customStyle="1" w:styleId="A4">
    <w:name w:val="A4"/>
    <w:basedOn w:val="A3"/>
    <w:link w:val="A4Car"/>
    <w:qFormat/>
    <w:rsid w:val="005A19D5"/>
    <w:pPr>
      <w:numPr>
        <w:ilvl w:val="3"/>
      </w:numPr>
    </w:pPr>
  </w:style>
  <w:style w:type="character" w:customStyle="1" w:styleId="A4Car">
    <w:name w:val="A4 Car"/>
    <w:basedOn w:val="A3Car"/>
    <w:link w:val="A4"/>
    <w:rsid w:val="005A19D5"/>
    <w:rPr>
      <w:rFonts w:ascii="Verdana" w:hAnsi="Verdana" w:cs="Arial"/>
      <w:b/>
      <w:bCs/>
      <w:sz w:val="18"/>
      <w:szCs w:val="18"/>
      <w:lang w:eastAsia="es-ES"/>
    </w:rPr>
  </w:style>
  <w:style w:type="character" w:customStyle="1" w:styleId="Ttulo2Car">
    <w:name w:val="Título 2 Car"/>
    <w:basedOn w:val="Fuentedeprrafopredeter"/>
    <w:link w:val="Ttulo2"/>
    <w:rsid w:val="00884804"/>
    <w:rPr>
      <w:rFonts w:ascii="Arial" w:hAnsi="Arial" w:cs="Arial"/>
      <w:b/>
      <w:bCs/>
      <w:i/>
      <w:iCs/>
      <w:sz w:val="28"/>
      <w:szCs w:val="28"/>
      <w:lang w:val="es-ES" w:eastAsia="es-ES"/>
    </w:rPr>
  </w:style>
  <w:style w:type="character" w:customStyle="1" w:styleId="ApendiceA2Car">
    <w:name w:val="Apendice A2 Car"/>
    <w:link w:val="ApendiceA2"/>
    <w:locked/>
    <w:rsid w:val="007F4168"/>
    <w:rPr>
      <w:rFonts w:ascii="Arial" w:hAnsi="Arial" w:cs="Arial"/>
      <w:sz w:val="22"/>
      <w:szCs w:val="22"/>
      <w:lang w:val="es-ES" w:eastAsia="es-ES"/>
    </w:rPr>
  </w:style>
  <w:style w:type="paragraph" w:customStyle="1" w:styleId="ApendiceA2">
    <w:name w:val="Apendice A2"/>
    <w:basedOn w:val="Normal"/>
    <w:link w:val="ApendiceA2Car"/>
    <w:rsid w:val="007F4168"/>
    <w:pPr>
      <w:jc w:val="both"/>
    </w:pPr>
    <w:rPr>
      <w:rFonts w:ascii="Arial" w:hAnsi="Arial" w:cs="Arial"/>
      <w:sz w:val="22"/>
      <w:szCs w:val="22"/>
    </w:rPr>
  </w:style>
  <w:style w:type="character" w:customStyle="1" w:styleId="TextodegloboCar">
    <w:name w:val="Texto de globo Car"/>
    <w:basedOn w:val="Fuentedeprrafopredeter"/>
    <w:link w:val="Textodeglobo"/>
    <w:uiPriority w:val="99"/>
    <w:semiHidden/>
    <w:rsid w:val="00FE64D8"/>
    <w:rPr>
      <w:rFonts w:ascii="Tahoma" w:hAnsi="Tahoma" w:cs="Tahoma"/>
      <w:sz w:val="16"/>
      <w:szCs w:val="16"/>
      <w:lang w:val="es-ES" w:eastAsia="es-ES"/>
    </w:rPr>
  </w:style>
  <w:style w:type="table" w:styleId="Tabladecuadrcula5oscura-nfasis2">
    <w:name w:val="Grid Table 5 Dark Accent 2"/>
    <w:basedOn w:val="Tablanormal"/>
    <w:uiPriority w:val="50"/>
    <w:rsid w:val="00FE64D8"/>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ladecuadrcula5oscura-nfasis4">
    <w:name w:val="Grid Table 5 Dark Accent 4"/>
    <w:basedOn w:val="Tablanormal"/>
    <w:uiPriority w:val="50"/>
    <w:rsid w:val="00FE64D8"/>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Tabladecuadrcula4-nfasis5">
    <w:name w:val="Grid Table 4 Accent 5"/>
    <w:basedOn w:val="Tablanormal"/>
    <w:uiPriority w:val="49"/>
    <w:rsid w:val="00FE64D8"/>
    <w:rPr>
      <w:rFonts w:asciiTheme="minorHAnsi" w:eastAsiaTheme="minorHAnsi" w:hAnsiTheme="minorHAnsi" w:cstheme="minorBidi"/>
      <w:sz w:val="22"/>
      <w:szCs w:val="22"/>
      <w:lang w:eastAsia="en-U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cuadrcula5oscura-nfasis5">
    <w:name w:val="Grid Table 5 Dark Accent 5"/>
    <w:basedOn w:val="Tablanormal"/>
    <w:uiPriority w:val="50"/>
    <w:rsid w:val="00FE64D8"/>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Tabladecuadrcula5oscura-nfasis6">
    <w:name w:val="Grid Table 5 Dark Accent 6"/>
    <w:basedOn w:val="Tablanormal"/>
    <w:uiPriority w:val="50"/>
    <w:rsid w:val="00FE64D8"/>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Textonotapie">
    <w:name w:val="footnote text"/>
    <w:basedOn w:val="Normal"/>
    <w:link w:val="TextonotapieCar"/>
    <w:uiPriority w:val="99"/>
    <w:unhideWhenUsed/>
    <w:rsid w:val="008027C1"/>
    <w:rPr>
      <w:rFonts w:ascii="Calibri" w:eastAsiaTheme="minorHAnsi" w:hAnsi="Calibri"/>
      <w:sz w:val="20"/>
      <w:szCs w:val="20"/>
      <w:lang w:val="es-BO" w:eastAsia="en-US"/>
    </w:rPr>
  </w:style>
  <w:style w:type="character" w:customStyle="1" w:styleId="TextonotapieCar">
    <w:name w:val="Texto nota pie Car"/>
    <w:basedOn w:val="Fuentedeprrafopredeter"/>
    <w:link w:val="Textonotapie"/>
    <w:uiPriority w:val="99"/>
    <w:rsid w:val="008027C1"/>
    <w:rPr>
      <w:rFonts w:ascii="Calibri" w:eastAsiaTheme="minorHAnsi" w:hAnsi="Calibri"/>
      <w:lang w:eastAsia="en-US"/>
    </w:rPr>
  </w:style>
  <w:style w:type="character" w:styleId="Refdenotaalpie">
    <w:name w:val="footnote reference"/>
    <w:basedOn w:val="Fuentedeprrafopredeter"/>
    <w:uiPriority w:val="99"/>
    <w:unhideWhenUsed/>
    <w:rsid w:val="008027C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73939">
      <w:bodyDiv w:val="1"/>
      <w:marLeft w:val="0"/>
      <w:marRight w:val="0"/>
      <w:marTop w:val="0"/>
      <w:marBottom w:val="0"/>
      <w:divBdr>
        <w:top w:val="none" w:sz="0" w:space="0" w:color="auto"/>
        <w:left w:val="none" w:sz="0" w:space="0" w:color="auto"/>
        <w:bottom w:val="none" w:sz="0" w:space="0" w:color="auto"/>
        <w:right w:val="none" w:sz="0" w:space="0" w:color="auto"/>
      </w:divBdr>
    </w:div>
    <w:div w:id="13386103">
      <w:bodyDiv w:val="1"/>
      <w:marLeft w:val="0"/>
      <w:marRight w:val="0"/>
      <w:marTop w:val="0"/>
      <w:marBottom w:val="0"/>
      <w:divBdr>
        <w:top w:val="none" w:sz="0" w:space="0" w:color="auto"/>
        <w:left w:val="none" w:sz="0" w:space="0" w:color="auto"/>
        <w:bottom w:val="none" w:sz="0" w:space="0" w:color="auto"/>
        <w:right w:val="none" w:sz="0" w:space="0" w:color="auto"/>
      </w:divBdr>
    </w:div>
    <w:div w:id="13503022">
      <w:bodyDiv w:val="1"/>
      <w:marLeft w:val="0"/>
      <w:marRight w:val="0"/>
      <w:marTop w:val="0"/>
      <w:marBottom w:val="0"/>
      <w:divBdr>
        <w:top w:val="none" w:sz="0" w:space="0" w:color="auto"/>
        <w:left w:val="none" w:sz="0" w:space="0" w:color="auto"/>
        <w:bottom w:val="none" w:sz="0" w:space="0" w:color="auto"/>
        <w:right w:val="none" w:sz="0" w:space="0" w:color="auto"/>
      </w:divBdr>
    </w:div>
    <w:div w:id="40829113">
      <w:bodyDiv w:val="1"/>
      <w:marLeft w:val="0"/>
      <w:marRight w:val="0"/>
      <w:marTop w:val="0"/>
      <w:marBottom w:val="0"/>
      <w:divBdr>
        <w:top w:val="none" w:sz="0" w:space="0" w:color="auto"/>
        <w:left w:val="none" w:sz="0" w:space="0" w:color="auto"/>
        <w:bottom w:val="none" w:sz="0" w:space="0" w:color="auto"/>
        <w:right w:val="none" w:sz="0" w:space="0" w:color="auto"/>
      </w:divBdr>
    </w:div>
    <w:div w:id="47269608">
      <w:bodyDiv w:val="1"/>
      <w:marLeft w:val="0"/>
      <w:marRight w:val="0"/>
      <w:marTop w:val="0"/>
      <w:marBottom w:val="0"/>
      <w:divBdr>
        <w:top w:val="none" w:sz="0" w:space="0" w:color="auto"/>
        <w:left w:val="none" w:sz="0" w:space="0" w:color="auto"/>
        <w:bottom w:val="none" w:sz="0" w:space="0" w:color="auto"/>
        <w:right w:val="none" w:sz="0" w:space="0" w:color="auto"/>
      </w:divBdr>
    </w:div>
    <w:div w:id="50008480">
      <w:bodyDiv w:val="1"/>
      <w:marLeft w:val="0"/>
      <w:marRight w:val="0"/>
      <w:marTop w:val="0"/>
      <w:marBottom w:val="0"/>
      <w:divBdr>
        <w:top w:val="none" w:sz="0" w:space="0" w:color="auto"/>
        <w:left w:val="none" w:sz="0" w:space="0" w:color="auto"/>
        <w:bottom w:val="none" w:sz="0" w:space="0" w:color="auto"/>
        <w:right w:val="none" w:sz="0" w:space="0" w:color="auto"/>
      </w:divBdr>
    </w:div>
    <w:div w:id="54549853">
      <w:bodyDiv w:val="1"/>
      <w:marLeft w:val="0"/>
      <w:marRight w:val="0"/>
      <w:marTop w:val="0"/>
      <w:marBottom w:val="0"/>
      <w:divBdr>
        <w:top w:val="none" w:sz="0" w:space="0" w:color="auto"/>
        <w:left w:val="none" w:sz="0" w:space="0" w:color="auto"/>
        <w:bottom w:val="none" w:sz="0" w:space="0" w:color="auto"/>
        <w:right w:val="none" w:sz="0" w:space="0" w:color="auto"/>
      </w:divBdr>
    </w:div>
    <w:div w:id="60564809">
      <w:bodyDiv w:val="1"/>
      <w:marLeft w:val="0"/>
      <w:marRight w:val="0"/>
      <w:marTop w:val="0"/>
      <w:marBottom w:val="0"/>
      <w:divBdr>
        <w:top w:val="none" w:sz="0" w:space="0" w:color="auto"/>
        <w:left w:val="none" w:sz="0" w:space="0" w:color="auto"/>
        <w:bottom w:val="none" w:sz="0" w:space="0" w:color="auto"/>
        <w:right w:val="none" w:sz="0" w:space="0" w:color="auto"/>
      </w:divBdr>
    </w:div>
    <w:div w:id="60760812">
      <w:bodyDiv w:val="1"/>
      <w:marLeft w:val="0"/>
      <w:marRight w:val="0"/>
      <w:marTop w:val="0"/>
      <w:marBottom w:val="0"/>
      <w:divBdr>
        <w:top w:val="none" w:sz="0" w:space="0" w:color="auto"/>
        <w:left w:val="none" w:sz="0" w:space="0" w:color="auto"/>
        <w:bottom w:val="none" w:sz="0" w:space="0" w:color="auto"/>
        <w:right w:val="none" w:sz="0" w:space="0" w:color="auto"/>
      </w:divBdr>
    </w:div>
    <w:div w:id="79914841">
      <w:bodyDiv w:val="1"/>
      <w:marLeft w:val="0"/>
      <w:marRight w:val="0"/>
      <w:marTop w:val="0"/>
      <w:marBottom w:val="0"/>
      <w:divBdr>
        <w:top w:val="none" w:sz="0" w:space="0" w:color="auto"/>
        <w:left w:val="none" w:sz="0" w:space="0" w:color="auto"/>
        <w:bottom w:val="none" w:sz="0" w:space="0" w:color="auto"/>
        <w:right w:val="none" w:sz="0" w:space="0" w:color="auto"/>
      </w:divBdr>
    </w:div>
    <w:div w:id="96756444">
      <w:bodyDiv w:val="1"/>
      <w:marLeft w:val="0"/>
      <w:marRight w:val="0"/>
      <w:marTop w:val="0"/>
      <w:marBottom w:val="0"/>
      <w:divBdr>
        <w:top w:val="none" w:sz="0" w:space="0" w:color="auto"/>
        <w:left w:val="none" w:sz="0" w:space="0" w:color="auto"/>
        <w:bottom w:val="none" w:sz="0" w:space="0" w:color="auto"/>
        <w:right w:val="none" w:sz="0" w:space="0" w:color="auto"/>
      </w:divBdr>
    </w:div>
    <w:div w:id="108161959">
      <w:bodyDiv w:val="1"/>
      <w:marLeft w:val="0"/>
      <w:marRight w:val="0"/>
      <w:marTop w:val="0"/>
      <w:marBottom w:val="0"/>
      <w:divBdr>
        <w:top w:val="none" w:sz="0" w:space="0" w:color="auto"/>
        <w:left w:val="none" w:sz="0" w:space="0" w:color="auto"/>
        <w:bottom w:val="none" w:sz="0" w:space="0" w:color="auto"/>
        <w:right w:val="none" w:sz="0" w:space="0" w:color="auto"/>
      </w:divBdr>
    </w:div>
    <w:div w:id="118845736">
      <w:bodyDiv w:val="1"/>
      <w:marLeft w:val="0"/>
      <w:marRight w:val="0"/>
      <w:marTop w:val="0"/>
      <w:marBottom w:val="0"/>
      <w:divBdr>
        <w:top w:val="none" w:sz="0" w:space="0" w:color="auto"/>
        <w:left w:val="none" w:sz="0" w:space="0" w:color="auto"/>
        <w:bottom w:val="none" w:sz="0" w:space="0" w:color="auto"/>
        <w:right w:val="none" w:sz="0" w:space="0" w:color="auto"/>
      </w:divBdr>
    </w:div>
    <w:div w:id="125969425">
      <w:bodyDiv w:val="1"/>
      <w:marLeft w:val="0"/>
      <w:marRight w:val="0"/>
      <w:marTop w:val="0"/>
      <w:marBottom w:val="0"/>
      <w:divBdr>
        <w:top w:val="none" w:sz="0" w:space="0" w:color="auto"/>
        <w:left w:val="none" w:sz="0" w:space="0" w:color="auto"/>
        <w:bottom w:val="none" w:sz="0" w:space="0" w:color="auto"/>
        <w:right w:val="none" w:sz="0" w:space="0" w:color="auto"/>
      </w:divBdr>
    </w:div>
    <w:div w:id="126239682">
      <w:bodyDiv w:val="1"/>
      <w:marLeft w:val="0"/>
      <w:marRight w:val="0"/>
      <w:marTop w:val="0"/>
      <w:marBottom w:val="0"/>
      <w:divBdr>
        <w:top w:val="none" w:sz="0" w:space="0" w:color="auto"/>
        <w:left w:val="none" w:sz="0" w:space="0" w:color="auto"/>
        <w:bottom w:val="none" w:sz="0" w:space="0" w:color="auto"/>
        <w:right w:val="none" w:sz="0" w:space="0" w:color="auto"/>
      </w:divBdr>
    </w:div>
    <w:div w:id="129057932">
      <w:bodyDiv w:val="1"/>
      <w:marLeft w:val="0"/>
      <w:marRight w:val="0"/>
      <w:marTop w:val="0"/>
      <w:marBottom w:val="0"/>
      <w:divBdr>
        <w:top w:val="none" w:sz="0" w:space="0" w:color="auto"/>
        <w:left w:val="none" w:sz="0" w:space="0" w:color="auto"/>
        <w:bottom w:val="none" w:sz="0" w:space="0" w:color="auto"/>
        <w:right w:val="none" w:sz="0" w:space="0" w:color="auto"/>
      </w:divBdr>
    </w:div>
    <w:div w:id="172258513">
      <w:bodyDiv w:val="1"/>
      <w:marLeft w:val="0"/>
      <w:marRight w:val="0"/>
      <w:marTop w:val="0"/>
      <w:marBottom w:val="0"/>
      <w:divBdr>
        <w:top w:val="none" w:sz="0" w:space="0" w:color="auto"/>
        <w:left w:val="none" w:sz="0" w:space="0" w:color="auto"/>
        <w:bottom w:val="none" w:sz="0" w:space="0" w:color="auto"/>
        <w:right w:val="none" w:sz="0" w:space="0" w:color="auto"/>
      </w:divBdr>
    </w:div>
    <w:div w:id="187916757">
      <w:bodyDiv w:val="1"/>
      <w:marLeft w:val="0"/>
      <w:marRight w:val="0"/>
      <w:marTop w:val="0"/>
      <w:marBottom w:val="0"/>
      <w:divBdr>
        <w:top w:val="none" w:sz="0" w:space="0" w:color="auto"/>
        <w:left w:val="none" w:sz="0" w:space="0" w:color="auto"/>
        <w:bottom w:val="none" w:sz="0" w:space="0" w:color="auto"/>
        <w:right w:val="none" w:sz="0" w:space="0" w:color="auto"/>
      </w:divBdr>
    </w:div>
    <w:div w:id="188758551">
      <w:bodyDiv w:val="1"/>
      <w:marLeft w:val="0"/>
      <w:marRight w:val="0"/>
      <w:marTop w:val="0"/>
      <w:marBottom w:val="0"/>
      <w:divBdr>
        <w:top w:val="none" w:sz="0" w:space="0" w:color="auto"/>
        <w:left w:val="none" w:sz="0" w:space="0" w:color="auto"/>
        <w:bottom w:val="none" w:sz="0" w:space="0" w:color="auto"/>
        <w:right w:val="none" w:sz="0" w:space="0" w:color="auto"/>
      </w:divBdr>
    </w:div>
    <w:div w:id="238177782">
      <w:bodyDiv w:val="1"/>
      <w:marLeft w:val="0"/>
      <w:marRight w:val="0"/>
      <w:marTop w:val="0"/>
      <w:marBottom w:val="0"/>
      <w:divBdr>
        <w:top w:val="none" w:sz="0" w:space="0" w:color="auto"/>
        <w:left w:val="none" w:sz="0" w:space="0" w:color="auto"/>
        <w:bottom w:val="none" w:sz="0" w:space="0" w:color="auto"/>
        <w:right w:val="none" w:sz="0" w:space="0" w:color="auto"/>
      </w:divBdr>
    </w:div>
    <w:div w:id="243733342">
      <w:bodyDiv w:val="1"/>
      <w:marLeft w:val="0"/>
      <w:marRight w:val="0"/>
      <w:marTop w:val="0"/>
      <w:marBottom w:val="0"/>
      <w:divBdr>
        <w:top w:val="none" w:sz="0" w:space="0" w:color="auto"/>
        <w:left w:val="none" w:sz="0" w:space="0" w:color="auto"/>
        <w:bottom w:val="none" w:sz="0" w:space="0" w:color="auto"/>
        <w:right w:val="none" w:sz="0" w:space="0" w:color="auto"/>
      </w:divBdr>
    </w:div>
    <w:div w:id="257254940">
      <w:bodyDiv w:val="1"/>
      <w:marLeft w:val="0"/>
      <w:marRight w:val="0"/>
      <w:marTop w:val="0"/>
      <w:marBottom w:val="0"/>
      <w:divBdr>
        <w:top w:val="none" w:sz="0" w:space="0" w:color="auto"/>
        <w:left w:val="none" w:sz="0" w:space="0" w:color="auto"/>
        <w:bottom w:val="none" w:sz="0" w:space="0" w:color="auto"/>
        <w:right w:val="none" w:sz="0" w:space="0" w:color="auto"/>
      </w:divBdr>
    </w:div>
    <w:div w:id="280960679">
      <w:bodyDiv w:val="1"/>
      <w:marLeft w:val="0"/>
      <w:marRight w:val="0"/>
      <w:marTop w:val="0"/>
      <w:marBottom w:val="0"/>
      <w:divBdr>
        <w:top w:val="none" w:sz="0" w:space="0" w:color="auto"/>
        <w:left w:val="none" w:sz="0" w:space="0" w:color="auto"/>
        <w:bottom w:val="none" w:sz="0" w:space="0" w:color="auto"/>
        <w:right w:val="none" w:sz="0" w:space="0" w:color="auto"/>
      </w:divBdr>
    </w:div>
    <w:div w:id="314769951">
      <w:bodyDiv w:val="1"/>
      <w:marLeft w:val="0"/>
      <w:marRight w:val="0"/>
      <w:marTop w:val="0"/>
      <w:marBottom w:val="0"/>
      <w:divBdr>
        <w:top w:val="none" w:sz="0" w:space="0" w:color="auto"/>
        <w:left w:val="none" w:sz="0" w:space="0" w:color="auto"/>
        <w:bottom w:val="none" w:sz="0" w:space="0" w:color="auto"/>
        <w:right w:val="none" w:sz="0" w:space="0" w:color="auto"/>
      </w:divBdr>
    </w:div>
    <w:div w:id="338655358">
      <w:bodyDiv w:val="1"/>
      <w:marLeft w:val="0"/>
      <w:marRight w:val="0"/>
      <w:marTop w:val="0"/>
      <w:marBottom w:val="0"/>
      <w:divBdr>
        <w:top w:val="none" w:sz="0" w:space="0" w:color="auto"/>
        <w:left w:val="none" w:sz="0" w:space="0" w:color="auto"/>
        <w:bottom w:val="none" w:sz="0" w:space="0" w:color="auto"/>
        <w:right w:val="none" w:sz="0" w:space="0" w:color="auto"/>
      </w:divBdr>
    </w:div>
    <w:div w:id="344862254">
      <w:bodyDiv w:val="1"/>
      <w:marLeft w:val="0"/>
      <w:marRight w:val="0"/>
      <w:marTop w:val="0"/>
      <w:marBottom w:val="0"/>
      <w:divBdr>
        <w:top w:val="none" w:sz="0" w:space="0" w:color="auto"/>
        <w:left w:val="none" w:sz="0" w:space="0" w:color="auto"/>
        <w:bottom w:val="none" w:sz="0" w:space="0" w:color="auto"/>
        <w:right w:val="none" w:sz="0" w:space="0" w:color="auto"/>
      </w:divBdr>
    </w:div>
    <w:div w:id="384913979">
      <w:bodyDiv w:val="1"/>
      <w:marLeft w:val="0"/>
      <w:marRight w:val="0"/>
      <w:marTop w:val="0"/>
      <w:marBottom w:val="0"/>
      <w:divBdr>
        <w:top w:val="none" w:sz="0" w:space="0" w:color="auto"/>
        <w:left w:val="none" w:sz="0" w:space="0" w:color="auto"/>
        <w:bottom w:val="none" w:sz="0" w:space="0" w:color="auto"/>
        <w:right w:val="none" w:sz="0" w:space="0" w:color="auto"/>
      </w:divBdr>
    </w:div>
    <w:div w:id="390353739">
      <w:bodyDiv w:val="1"/>
      <w:marLeft w:val="0"/>
      <w:marRight w:val="0"/>
      <w:marTop w:val="0"/>
      <w:marBottom w:val="0"/>
      <w:divBdr>
        <w:top w:val="none" w:sz="0" w:space="0" w:color="auto"/>
        <w:left w:val="none" w:sz="0" w:space="0" w:color="auto"/>
        <w:bottom w:val="none" w:sz="0" w:space="0" w:color="auto"/>
        <w:right w:val="none" w:sz="0" w:space="0" w:color="auto"/>
      </w:divBdr>
    </w:div>
    <w:div w:id="402678527">
      <w:bodyDiv w:val="1"/>
      <w:marLeft w:val="0"/>
      <w:marRight w:val="0"/>
      <w:marTop w:val="0"/>
      <w:marBottom w:val="0"/>
      <w:divBdr>
        <w:top w:val="none" w:sz="0" w:space="0" w:color="auto"/>
        <w:left w:val="none" w:sz="0" w:space="0" w:color="auto"/>
        <w:bottom w:val="none" w:sz="0" w:space="0" w:color="auto"/>
        <w:right w:val="none" w:sz="0" w:space="0" w:color="auto"/>
      </w:divBdr>
    </w:div>
    <w:div w:id="417168009">
      <w:bodyDiv w:val="1"/>
      <w:marLeft w:val="0"/>
      <w:marRight w:val="0"/>
      <w:marTop w:val="0"/>
      <w:marBottom w:val="0"/>
      <w:divBdr>
        <w:top w:val="none" w:sz="0" w:space="0" w:color="auto"/>
        <w:left w:val="none" w:sz="0" w:space="0" w:color="auto"/>
        <w:bottom w:val="none" w:sz="0" w:space="0" w:color="auto"/>
        <w:right w:val="none" w:sz="0" w:space="0" w:color="auto"/>
      </w:divBdr>
    </w:div>
    <w:div w:id="417560105">
      <w:bodyDiv w:val="1"/>
      <w:marLeft w:val="0"/>
      <w:marRight w:val="0"/>
      <w:marTop w:val="0"/>
      <w:marBottom w:val="0"/>
      <w:divBdr>
        <w:top w:val="none" w:sz="0" w:space="0" w:color="auto"/>
        <w:left w:val="none" w:sz="0" w:space="0" w:color="auto"/>
        <w:bottom w:val="none" w:sz="0" w:space="0" w:color="auto"/>
        <w:right w:val="none" w:sz="0" w:space="0" w:color="auto"/>
      </w:divBdr>
    </w:div>
    <w:div w:id="418411780">
      <w:bodyDiv w:val="1"/>
      <w:marLeft w:val="0"/>
      <w:marRight w:val="0"/>
      <w:marTop w:val="0"/>
      <w:marBottom w:val="0"/>
      <w:divBdr>
        <w:top w:val="none" w:sz="0" w:space="0" w:color="auto"/>
        <w:left w:val="none" w:sz="0" w:space="0" w:color="auto"/>
        <w:bottom w:val="none" w:sz="0" w:space="0" w:color="auto"/>
        <w:right w:val="none" w:sz="0" w:space="0" w:color="auto"/>
      </w:divBdr>
    </w:div>
    <w:div w:id="429938686">
      <w:bodyDiv w:val="1"/>
      <w:marLeft w:val="0"/>
      <w:marRight w:val="0"/>
      <w:marTop w:val="0"/>
      <w:marBottom w:val="0"/>
      <w:divBdr>
        <w:top w:val="none" w:sz="0" w:space="0" w:color="auto"/>
        <w:left w:val="none" w:sz="0" w:space="0" w:color="auto"/>
        <w:bottom w:val="none" w:sz="0" w:space="0" w:color="auto"/>
        <w:right w:val="none" w:sz="0" w:space="0" w:color="auto"/>
      </w:divBdr>
    </w:div>
    <w:div w:id="434987101">
      <w:bodyDiv w:val="1"/>
      <w:marLeft w:val="0"/>
      <w:marRight w:val="0"/>
      <w:marTop w:val="0"/>
      <w:marBottom w:val="0"/>
      <w:divBdr>
        <w:top w:val="none" w:sz="0" w:space="0" w:color="auto"/>
        <w:left w:val="none" w:sz="0" w:space="0" w:color="auto"/>
        <w:bottom w:val="none" w:sz="0" w:space="0" w:color="auto"/>
        <w:right w:val="none" w:sz="0" w:space="0" w:color="auto"/>
      </w:divBdr>
    </w:div>
    <w:div w:id="441220941">
      <w:bodyDiv w:val="1"/>
      <w:marLeft w:val="0"/>
      <w:marRight w:val="0"/>
      <w:marTop w:val="0"/>
      <w:marBottom w:val="0"/>
      <w:divBdr>
        <w:top w:val="none" w:sz="0" w:space="0" w:color="auto"/>
        <w:left w:val="none" w:sz="0" w:space="0" w:color="auto"/>
        <w:bottom w:val="none" w:sz="0" w:space="0" w:color="auto"/>
        <w:right w:val="none" w:sz="0" w:space="0" w:color="auto"/>
      </w:divBdr>
    </w:div>
    <w:div w:id="471290986">
      <w:bodyDiv w:val="1"/>
      <w:marLeft w:val="0"/>
      <w:marRight w:val="0"/>
      <w:marTop w:val="0"/>
      <w:marBottom w:val="0"/>
      <w:divBdr>
        <w:top w:val="none" w:sz="0" w:space="0" w:color="auto"/>
        <w:left w:val="none" w:sz="0" w:space="0" w:color="auto"/>
        <w:bottom w:val="none" w:sz="0" w:space="0" w:color="auto"/>
        <w:right w:val="none" w:sz="0" w:space="0" w:color="auto"/>
      </w:divBdr>
    </w:div>
    <w:div w:id="496768791">
      <w:bodyDiv w:val="1"/>
      <w:marLeft w:val="0"/>
      <w:marRight w:val="0"/>
      <w:marTop w:val="0"/>
      <w:marBottom w:val="0"/>
      <w:divBdr>
        <w:top w:val="none" w:sz="0" w:space="0" w:color="auto"/>
        <w:left w:val="none" w:sz="0" w:space="0" w:color="auto"/>
        <w:bottom w:val="none" w:sz="0" w:space="0" w:color="auto"/>
        <w:right w:val="none" w:sz="0" w:space="0" w:color="auto"/>
      </w:divBdr>
    </w:div>
    <w:div w:id="507058713">
      <w:bodyDiv w:val="1"/>
      <w:marLeft w:val="0"/>
      <w:marRight w:val="0"/>
      <w:marTop w:val="0"/>
      <w:marBottom w:val="0"/>
      <w:divBdr>
        <w:top w:val="none" w:sz="0" w:space="0" w:color="auto"/>
        <w:left w:val="none" w:sz="0" w:space="0" w:color="auto"/>
        <w:bottom w:val="none" w:sz="0" w:space="0" w:color="auto"/>
        <w:right w:val="none" w:sz="0" w:space="0" w:color="auto"/>
      </w:divBdr>
    </w:div>
    <w:div w:id="529221310">
      <w:bodyDiv w:val="1"/>
      <w:marLeft w:val="0"/>
      <w:marRight w:val="0"/>
      <w:marTop w:val="0"/>
      <w:marBottom w:val="0"/>
      <w:divBdr>
        <w:top w:val="none" w:sz="0" w:space="0" w:color="auto"/>
        <w:left w:val="none" w:sz="0" w:space="0" w:color="auto"/>
        <w:bottom w:val="none" w:sz="0" w:space="0" w:color="auto"/>
        <w:right w:val="none" w:sz="0" w:space="0" w:color="auto"/>
      </w:divBdr>
    </w:div>
    <w:div w:id="565917283">
      <w:bodyDiv w:val="1"/>
      <w:marLeft w:val="0"/>
      <w:marRight w:val="0"/>
      <w:marTop w:val="0"/>
      <w:marBottom w:val="0"/>
      <w:divBdr>
        <w:top w:val="none" w:sz="0" w:space="0" w:color="auto"/>
        <w:left w:val="none" w:sz="0" w:space="0" w:color="auto"/>
        <w:bottom w:val="none" w:sz="0" w:space="0" w:color="auto"/>
        <w:right w:val="none" w:sz="0" w:space="0" w:color="auto"/>
      </w:divBdr>
    </w:div>
    <w:div w:id="571623226">
      <w:bodyDiv w:val="1"/>
      <w:marLeft w:val="0"/>
      <w:marRight w:val="0"/>
      <w:marTop w:val="0"/>
      <w:marBottom w:val="0"/>
      <w:divBdr>
        <w:top w:val="none" w:sz="0" w:space="0" w:color="auto"/>
        <w:left w:val="none" w:sz="0" w:space="0" w:color="auto"/>
        <w:bottom w:val="none" w:sz="0" w:space="0" w:color="auto"/>
        <w:right w:val="none" w:sz="0" w:space="0" w:color="auto"/>
      </w:divBdr>
    </w:div>
    <w:div w:id="591624576">
      <w:bodyDiv w:val="1"/>
      <w:marLeft w:val="0"/>
      <w:marRight w:val="0"/>
      <w:marTop w:val="0"/>
      <w:marBottom w:val="0"/>
      <w:divBdr>
        <w:top w:val="none" w:sz="0" w:space="0" w:color="auto"/>
        <w:left w:val="none" w:sz="0" w:space="0" w:color="auto"/>
        <w:bottom w:val="none" w:sz="0" w:space="0" w:color="auto"/>
        <w:right w:val="none" w:sz="0" w:space="0" w:color="auto"/>
      </w:divBdr>
    </w:div>
    <w:div w:id="598101512">
      <w:bodyDiv w:val="1"/>
      <w:marLeft w:val="0"/>
      <w:marRight w:val="0"/>
      <w:marTop w:val="0"/>
      <w:marBottom w:val="0"/>
      <w:divBdr>
        <w:top w:val="none" w:sz="0" w:space="0" w:color="auto"/>
        <w:left w:val="none" w:sz="0" w:space="0" w:color="auto"/>
        <w:bottom w:val="none" w:sz="0" w:space="0" w:color="auto"/>
        <w:right w:val="none" w:sz="0" w:space="0" w:color="auto"/>
      </w:divBdr>
    </w:div>
    <w:div w:id="619921508">
      <w:bodyDiv w:val="1"/>
      <w:marLeft w:val="0"/>
      <w:marRight w:val="0"/>
      <w:marTop w:val="0"/>
      <w:marBottom w:val="0"/>
      <w:divBdr>
        <w:top w:val="none" w:sz="0" w:space="0" w:color="auto"/>
        <w:left w:val="none" w:sz="0" w:space="0" w:color="auto"/>
        <w:bottom w:val="none" w:sz="0" w:space="0" w:color="auto"/>
        <w:right w:val="none" w:sz="0" w:space="0" w:color="auto"/>
      </w:divBdr>
    </w:div>
    <w:div w:id="641890881">
      <w:bodyDiv w:val="1"/>
      <w:marLeft w:val="0"/>
      <w:marRight w:val="0"/>
      <w:marTop w:val="0"/>
      <w:marBottom w:val="0"/>
      <w:divBdr>
        <w:top w:val="none" w:sz="0" w:space="0" w:color="auto"/>
        <w:left w:val="none" w:sz="0" w:space="0" w:color="auto"/>
        <w:bottom w:val="none" w:sz="0" w:space="0" w:color="auto"/>
        <w:right w:val="none" w:sz="0" w:space="0" w:color="auto"/>
      </w:divBdr>
    </w:div>
    <w:div w:id="654068311">
      <w:bodyDiv w:val="1"/>
      <w:marLeft w:val="0"/>
      <w:marRight w:val="0"/>
      <w:marTop w:val="0"/>
      <w:marBottom w:val="0"/>
      <w:divBdr>
        <w:top w:val="none" w:sz="0" w:space="0" w:color="auto"/>
        <w:left w:val="none" w:sz="0" w:space="0" w:color="auto"/>
        <w:bottom w:val="none" w:sz="0" w:space="0" w:color="auto"/>
        <w:right w:val="none" w:sz="0" w:space="0" w:color="auto"/>
      </w:divBdr>
    </w:div>
    <w:div w:id="671029743">
      <w:bodyDiv w:val="1"/>
      <w:marLeft w:val="0"/>
      <w:marRight w:val="0"/>
      <w:marTop w:val="0"/>
      <w:marBottom w:val="0"/>
      <w:divBdr>
        <w:top w:val="none" w:sz="0" w:space="0" w:color="auto"/>
        <w:left w:val="none" w:sz="0" w:space="0" w:color="auto"/>
        <w:bottom w:val="none" w:sz="0" w:space="0" w:color="auto"/>
        <w:right w:val="none" w:sz="0" w:space="0" w:color="auto"/>
      </w:divBdr>
    </w:div>
    <w:div w:id="682441132">
      <w:bodyDiv w:val="1"/>
      <w:marLeft w:val="0"/>
      <w:marRight w:val="0"/>
      <w:marTop w:val="0"/>
      <w:marBottom w:val="0"/>
      <w:divBdr>
        <w:top w:val="none" w:sz="0" w:space="0" w:color="auto"/>
        <w:left w:val="none" w:sz="0" w:space="0" w:color="auto"/>
        <w:bottom w:val="none" w:sz="0" w:space="0" w:color="auto"/>
        <w:right w:val="none" w:sz="0" w:space="0" w:color="auto"/>
      </w:divBdr>
    </w:div>
    <w:div w:id="696931504">
      <w:bodyDiv w:val="1"/>
      <w:marLeft w:val="0"/>
      <w:marRight w:val="0"/>
      <w:marTop w:val="0"/>
      <w:marBottom w:val="0"/>
      <w:divBdr>
        <w:top w:val="none" w:sz="0" w:space="0" w:color="auto"/>
        <w:left w:val="none" w:sz="0" w:space="0" w:color="auto"/>
        <w:bottom w:val="none" w:sz="0" w:space="0" w:color="auto"/>
        <w:right w:val="none" w:sz="0" w:space="0" w:color="auto"/>
      </w:divBdr>
    </w:div>
    <w:div w:id="715660486">
      <w:bodyDiv w:val="1"/>
      <w:marLeft w:val="0"/>
      <w:marRight w:val="0"/>
      <w:marTop w:val="0"/>
      <w:marBottom w:val="0"/>
      <w:divBdr>
        <w:top w:val="none" w:sz="0" w:space="0" w:color="auto"/>
        <w:left w:val="none" w:sz="0" w:space="0" w:color="auto"/>
        <w:bottom w:val="none" w:sz="0" w:space="0" w:color="auto"/>
        <w:right w:val="none" w:sz="0" w:space="0" w:color="auto"/>
      </w:divBdr>
    </w:div>
    <w:div w:id="721515877">
      <w:bodyDiv w:val="1"/>
      <w:marLeft w:val="0"/>
      <w:marRight w:val="0"/>
      <w:marTop w:val="0"/>
      <w:marBottom w:val="0"/>
      <w:divBdr>
        <w:top w:val="none" w:sz="0" w:space="0" w:color="auto"/>
        <w:left w:val="none" w:sz="0" w:space="0" w:color="auto"/>
        <w:bottom w:val="none" w:sz="0" w:space="0" w:color="auto"/>
        <w:right w:val="none" w:sz="0" w:space="0" w:color="auto"/>
      </w:divBdr>
    </w:div>
    <w:div w:id="742801139">
      <w:bodyDiv w:val="1"/>
      <w:marLeft w:val="0"/>
      <w:marRight w:val="0"/>
      <w:marTop w:val="0"/>
      <w:marBottom w:val="0"/>
      <w:divBdr>
        <w:top w:val="none" w:sz="0" w:space="0" w:color="auto"/>
        <w:left w:val="none" w:sz="0" w:space="0" w:color="auto"/>
        <w:bottom w:val="none" w:sz="0" w:space="0" w:color="auto"/>
        <w:right w:val="none" w:sz="0" w:space="0" w:color="auto"/>
      </w:divBdr>
    </w:div>
    <w:div w:id="763720991">
      <w:bodyDiv w:val="1"/>
      <w:marLeft w:val="0"/>
      <w:marRight w:val="0"/>
      <w:marTop w:val="0"/>
      <w:marBottom w:val="0"/>
      <w:divBdr>
        <w:top w:val="none" w:sz="0" w:space="0" w:color="auto"/>
        <w:left w:val="none" w:sz="0" w:space="0" w:color="auto"/>
        <w:bottom w:val="none" w:sz="0" w:space="0" w:color="auto"/>
        <w:right w:val="none" w:sz="0" w:space="0" w:color="auto"/>
      </w:divBdr>
    </w:div>
    <w:div w:id="763962371">
      <w:bodyDiv w:val="1"/>
      <w:marLeft w:val="0"/>
      <w:marRight w:val="0"/>
      <w:marTop w:val="0"/>
      <w:marBottom w:val="0"/>
      <w:divBdr>
        <w:top w:val="none" w:sz="0" w:space="0" w:color="auto"/>
        <w:left w:val="none" w:sz="0" w:space="0" w:color="auto"/>
        <w:bottom w:val="none" w:sz="0" w:space="0" w:color="auto"/>
        <w:right w:val="none" w:sz="0" w:space="0" w:color="auto"/>
      </w:divBdr>
    </w:div>
    <w:div w:id="764572608">
      <w:bodyDiv w:val="1"/>
      <w:marLeft w:val="0"/>
      <w:marRight w:val="0"/>
      <w:marTop w:val="0"/>
      <w:marBottom w:val="0"/>
      <w:divBdr>
        <w:top w:val="none" w:sz="0" w:space="0" w:color="auto"/>
        <w:left w:val="none" w:sz="0" w:space="0" w:color="auto"/>
        <w:bottom w:val="none" w:sz="0" w:space="0" w:color="auto"/>
        <w:right w:val="none" w:sz="0" w:space="0" w:color="auto"/>
      </w:divBdr>
    </w:div>
    <w:div w:id="766191976">
      <w:bodyDiv w:val="1"/>
      <w:marLeft w:val="0"/>
      <w:marRight w:val="0"/>
      <w:marTop w:val="0"/>
      <w:marBottom w:val="0"/>
      <w:divBdr>
        <w:top w:val="none" w:sz="0" w:space="0" w:color="auto"/>
        <w:left w:val="none" w:sz="0" w:space="0" w:color="auto"/>
        <w:bottom w:val="none" w:sz="0" w:space="0" w:color="auto"/>
        <w:right w:val="none" w:sz="0" w:space="0" w:color="auto"/>
      </w:divBdr>
    </w:div>
    <w:div w:id="773481915">
      <w:bodyDiv w:val="1"/>
      <w:marLeft w:val="0"/>
      <w:marRight w:val="0"/>
      <w:marTop w:val="0"/>
      <w:marBottom w:val="0"/>
      <w:divBdr>
        <w:top w:val="none" w:sz="0" w:space="0" w:color="auto"/>
        <w:left w:val="none" w:sz="0" w:space="0" w:color="auto"/>
        <w:bottom w:val="none" w:sz="0" w:space="0" w:color="auto"/>
        <w:right w:val="none" w:sz="0" w:space="0" w:color="auto"/>
      </w:divBdr>
    </w:div>
    <w:div w:id="788471995">
      <w:bodyDiv w:val="1"/>
      <w:marLeft w:val="0"/>
      <w:marRight w:val="0"/>
      <w:marTop w:val="0"/>
      <w:marBottom w:val="0"/>
      <w:divBdr>
        <w:top w:val="none" w:sz="0" w:space="0" w:color="auto"/>
        <w:left w:val="none" w:sz="0" w:space="0" w:color="auto"/>
        <w:bottom w:val="none" w:sz="0" w:space="0" w:color="auto"/>
        <w:right w:val="none" w:sz="0" w:space="0" w:color="auto"/>
      </w:divBdr>
    </w:div>
    <w:div w:id="798493944">
      <w:bodyDiv w:val="1"/>
      <w:marLeft w:val="0"/>
      <w:marRight w:val="0"/>
      <w:marTop w:val="0"/>
      <w:marBottom w:val="0"/>
      <w:divBdr>
        <w:top w:val="none" w:sz="0" w:space="0" w:color="auto"/>
        <w:left w:val="none" w:sz="0" w:space="0" w:color="auto"/>
        <w:bottom w:val="none" w:sz="0" w:space="0" w:color="auto"/>
        <w:right w:val="none" w:sz="0" w:space="0" w:color="auto"/>
      </w:divBdr>
    </w:div>
    <w:div w:id="808086956">
      <w:bodyDiv w:val="1"/>
      <w:marLeft w:val="0"/>
      <w:marRight w:val="0"/>
      <w:marTop w:val="0"/>
      <w:marBottom w:val="0"/>
      <w:divBdr>
        <w:top w:val="none" w:sz="0" w:space="0" w:color="auto"/>
        <w:left w:val="none" w:sz="0" w:space="0" w:color="auto"/>
        <w:bottom w:val="none" w:sz="0" w:space="0" w:color="auto"/>
        <w:right w:val="none" w:sz="0" w:space="0" w:color="auto"/>
      </w:divBdr>
    </w:div>
    <w:div w:id="814107728">
      <w:bodyDiv w:val="1"/>
      <w:marLeft w:val="0"/>
      <w:marRight w:val="0"/>
      <w:marTop w:val="0"/>
      <w:marBottom w:val="0"/>
      <w:divBdr>
        <w:top w:val="none" w:sz="0" w:space="0" w:color="auto"/>
        <w:left w:val="none" w:sz="0" w:space="0" w:color="auto"/>
        <w:bottom w:val="none" w:sz="0" w:space="0" w:color="auto"/>
        <w:right w:val="none" w:sz="0" w:space="0" w:color="auto"/>
      </w:divBdr>
    </w:div>
    <w:div w:id="870194030">
      <w:bodyDiv w:val="1"/>
      <w:marLeft w:val="0"/>
      <w:marRight w:val="0"/>
      <w:marTop w:val="0"/>
      <w:marBottom w:val="0"/>
      <w:divBdr>
        <w:top w:val="none" w:sz="0" w:space="0" w:color="auto"/>
        <w:left w:val="none" w:sz="0" w:space="0" w:color="auto"/>
        <w:bottom w:val="none" w:sz="0" w:space="0" w:color="auto"/>
        <w:right w:val="none" w:sz="0" w:space="0" w:color="auto"/>
      </w:divBdr>
    </w:div>
    <w:div w:id="923994076">
      <w:bodyDiv w:val="1"/>
      <w:marLeft w:val="0"/>
      <w:marRight w:val="0"/>
      <w:marTop w:val="0"/>
      <w:marBottom w:val="0"/>
      <w:divBdr>
        <w:top w:val="none" w:sz="0" w:space="0" w:color="auto"/>
        <w:left w:val="none" w:sz="0" w:space="0" w:color="auto"/>
        <w:bottom w:val="none" w:sz="0" w:space="0" w:color="auto"/>
        <w:right w:val="none" w:sz="0" w:space="0" w:color="auto"/>
      </w:divBdr>
    </w:div>
    <w:div w:id="955939590">
      <w:bodyDiv w:val="1"/>
      <w:marLeft w:val="0"/>
      <w:marRight w:val="0"/>
      <w:marTop w:val="0"/>
      <w:marBottom w:val="0"/>
      <w:divBdr>
        <w:top w:val="none" w:sz="0" w:space="0" w:color="auto"/>
        <w:left w:val="none" w:sz="0" w:space="0" w:color="auto"/>
        <w:bottom w:val="none" w:sz="0" w:space="0" w:color="auto"/>
        <w:right w:val="none" w:sz="0" w:space="0" w:color="auto"/>
      </w:divBdr>
    </w:div>
    <w:div w:id="956716110">
      <w:bodyDiv w:val="1"/>
      <w:marLeft w:val="0"/>
      <w:marRight w:val="0"/>
      <w:marTop w:val="0"/>
      <w:marBottom w:val="0"/>
      <w:divBdr>
        <w:top w:val="none" w:sz="0" w:space="0" w:color="auto"/>
        <w:left w:val="none" w:sz="0" w:space="0" w:color="auto"/>
        <w:bottom w:val="none" w:sz="0" w:space="0" w:color="auto"/>
        <w:right w:val="none" w:sz="0" w:space="0" w:color="auto"/>
      </w:divBdr>
    </w:div>
    <w:div w:id="967782525">
      <w:bodyDiv w:val="1"/>
      <w:marLeft w:val="0"/>
      <w:marRight w:val="0"/>
      <w:marTop w:val="0"/>
      <w:marBottom w:val="0"/>
      <w:divBdr>
        <w:top w:val="none" w:sz="0" w:space="0" w:color="auto"/>
        <w:left w:val="none" w:sz="0" w:space="0" w:color="auto"/>
        <w:bottom w:val="none" w:sz="0" w:space="0" w:color="auto"/>
        <w:right w:val="none" w:sz="0" w:space="0" w:color="auto"/>
      </w:divBdr>
    </w:div>
    <w:div w:id="981159976">
      <w:bodyDiv w:val="1"/>
      <w:marLeft w:val="0"/>
      <w:marRight w:val="0"/>
      <w:marTop w:val="0"/>
      <w:marBottom w:val="0"/>
      <w:divBdr>
        <w:top w:val="none" w:sz="0" w:space="0" w:color="auto"/>
        <w:left w:val="none" w:sz="0" w:space="0" w:color="auto"/>
        <w:bottom w:val="none" w:sz="0" w:space="0" w:color="auto"/>
        <w:right w:val="none" w:sz="0" w:space="0" w:color="auto"/>
      </w:divBdr>
    </w:div>
    <w:div w:id="982781199">
      <w:bodyDiv w:val="1"/>
      <w:marLeft w:val="0"/>
      <w:marRight w:val="0"/>
      <w:marTop w:val="0"/>
      <w:marBottom w:val="0"/>
      <w:divBdr>
        <w:top w:val="none" w:sz="0" w:space="0" w:color="auto"/>
        <w:left w:val="none" w:sz="0" w:space="0" w:color="auto"/>
        <w:bottom w:val="none" w:sz="0" w:space="0" w:color="auto"/>
        <w:right w:val="none" w:sz="0" w:space="0" w:color="auto"/>
      </w:divBdr>
    </w:div>
    <w:div w:id="1000038711">
      <w:bodyDiv w:val="1"/>
      <w:marLeft w:val="0"/>
      <w:marRight w:val="0"/>
      <w:marTop w:val="0"/>
      <w:marBottom w:val="0"/>
      <w:divBdr>
        <w:top w:val="none" w:sz="0" w:space="0" w:color="auto"/>
        <w:left w:val="none" w:sz="0" w:space="0" w:color="auto"/>
        <w:bottom w:val="none" w:sz="0" w:space="0" w:color="auto"/>
        <w:right w:val="none" w:sz="0" w:space="0" w:color="auto"/>
      </w:divBdr>
    </w:div>
    <w:div w:id="1005287760">
      <w:bodyDiv w:val="1"/>
      <w:marLeft w:val="0"/>
      <w:marRight w:val="0"/>
      <w:marTop w:val="0"/>
      <w:marBottom w:val="0"/>
      <w:divBdr>
        <w:top w:val="none" w:sz="0" w:space="0" w:color="auto"/>
        <w:left w:val="none" w:sz="0" w:space="0" w:color="auto"/>
        <w:bottom w:val="none" w:sz="0" w:space="0" w:color="auto"/>
        <w:right w:val="none" w:sz="0" w:space="0" w:color="auto"/>
      </w:divBdr>
    </w:div>
    <w:div w:id="1009019501">
      <w:bodyDiv w:val="1"/>
      <w:marLeft w:val="0"/>
      <w:marRight w:val="0"/>
      <w:marTop w:val="0"/>
      <w:marBottom w:val="0"/>
      <w:divBdr>
        <w:top w:val="none" w:sz="0" w:space="0" w:color="auto"/>
        <w:left w:val="none" w:sz="0" w:space="0" w:color="auto"/>
        <w:bottom w:val="none" w:sz="0" w:space="0" w:color="auto"/>
        <w:right w:val="none" w:sz="0" w:space="0" w:color="auto"/>
      </w:divBdr>
    </w:div>
    <w:div w:id="1092824895">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106735184">
      <w:bodyDiv w:val="1"/>
      <w:marLeft w:val="0"/>
      <w:marRight w:val="0"/>
      <w:marTop w:val="0"/>
      <w:marBottom w:val="0"/>
      <w:divBdr>
        <w:top w:val="none" w:sz="0" w:space="0" w:color="auto"/>
        <w:left w:val="none" w:sz="0" w:space="0" w:color="auto"/>
        <w:bottom w:val="none" w:sz="0" w:space="0" w:color="auto"/>
        <w:right w:val="none" w:sz="0" w:space="0" w:color="auto"/>
      </w:divBdr>
    </w:div>
    <w:div w:id="1130828159">
      <w:bodyDiv w:val="1"/>
      <w:marLeft w:val="0"/>
      <w:marRight w:val="0"/>
      <w:marTop w:val="0"/>
      <w:marBottom w:val="0"/>
      <w:divBdr>
        <w:top w:val="none" w:sz="0" w:space="0" w:color="auto"/>
        <w:left w:val="none" w:sz="0" w:space="0" w:color="auto"/>
        <w:bottom w:val="none" w:sz="0" w:space="0" w:color="auto"/>
        <w:right w:val="none" w:sz="0" w:space="0" w:color="auto"/>
      </w:divBdr>
    </w:div>
    <w:div w:id="1139226469">
      <w:bodyDiv w:val="1"/>
      <w:marLeft w:val="0"/>
      <w:marRight w:val="0"/>
      <w:marTop w:val="0"/>
      <w:marBottom w:val="0"/>
      <w:divBdr>
        <w:top w:val="none" w:sz="0" w:space="0" w:color="auto"/>
        <w:left w:val="none" w:sz="0" w:space="0" w:color="auto"/>
        <w:bottom w:val="none" w:sz="0" w:space="0" w:color="auto"/>
        <w:right w:val="none" w:sz="0" w:space="0" w:color="auto"/>
      </w:divBdr>
    </w:div>
    <w:div w:id="1140684690">
      <w:bodyDiv w:val="1"/>
      <w:marLeft w:val="0"/>
      <w:marRight w:val="0"/>
      <w:marTop w:val="0"/>
      <w:marBottom w:val="0"/>
      <w:divBdr>
        <w:top w:val="none" w:sz="0" w:space="0" w:color="auto"/>
        <w:left w:val="none" w:sz="0" w:space="0" w:color="auto"/>
        <w:bottom w:val="none" w:sz="0" w:space="0" w:color="auto"/>
        <w:right w:val="none" w:sz="0" w:space="0" w:color="auto"/>
      </w:divBdr>
    </w:div>
    <w:div w:id="1190146749">
      <w:bodyDiv w:val="1"/>
      <w:marLeft w:val="0"/>
      <w:marRight w:val="0"/>
      <w:marTop w:val="0"/>
      <w:marBottom w:val="0"/>
      <w:divBdr>
        <w:top w:val="none" w:sz="0" w:space="0" w:color="auto"/>
        <w:left w:val="none" w:sz="0" w:space="0" w:color="auto"/>
        <w:bottom w:val="none" w:sz="0" w:space="0" w:color="auto"/>
        <w:right w:val="none" w:sz="0" w:space="0" w:color="auto"/>
      </w:divBdr>
    </w:div>
    <w:div w:id="1191650758">
      <w:bodyDiv w:val="1"/>
      <w:marLeft w:val="0"/>
      <w:marRight w:val="0"/>
      <w:marTop w:val="0"/>
      <w:marBottom w:val="0"/>
      <w:divBdr>
        <w:top w:val="none" w:sz="0" w:space="0" w:color="auto"/>
        <w:left w:val="none" w:sz="0" w:space="0" w:color="auto"/>
        <w:bottom w:val="none" w:sz="0" w:space="0" w:color="auto"/>
        <w:right w:val="none" w:sz="0" w:space="0" w:color="auto"/>
      </w:divBdr>
    </w:div>
    <w:div w:id="1201743305">
      <w:bodyDiv w:val="1"/>
      <w:marLeft w:val="0"/>
      <w:marRight w:val="0"/>
      <w:marTop w:val="0"/>
      <w:marBottom w:val="0"/>
      <w:divBdr>
        <w:top w:val="none" w:sz="0" w:space="0" w:color="auto"/>
        <w:left w:val="none" w:sz="0" w:space="0" w:color="auto"/>
        <w:bottom w:val="none" w:sz="0" w:space="0" w:color="auto"/>
        <w:right w:val="none" w:sz="0" w:space="0" w:color="auto"/>
      </w:divBdr>
    </w:div>
    <w:div w:id="1214343064">
      <w:bodyDiv w:val="1"/>
      <w:marLeft w:val="0"/>
      <w:marRight w:val="0"/>
      <w:marTop w:val="0"/>
      <w:marBottom w:val="0"/>
      <w:divBdr>
        <w:top w:val="none" w:sz="0" w:space="0" w:color="auto"/>
        <w:left w:val="none" w:sz="0" w:space="0" w:color="auto"/>
        <w:bottom w:val="none" w:sz="0" w:space="0" w:color="auto"/>
        <w:right w:val="none" w:sz="0" w:space="0" w:color="auto"/>
      </w:divBdr>
    </w:div>
    <w:div w:id="1224022022">
      <w:bodyDiv w:val="1"/>
      <w:marLeft w:val="0"/>
      <w:marRight w:val="0"/>
      <w:marTop w:val="0"/>
      <w:marBottom w:val="0"/>
      <w:divBdr>
        <w:top w:val="none" w:sz="0" w:space="0" w:color="auto"/>
        <w:left w:val="none" w:sz="0" w:space="0" w:color="auto"/>
        <w:bottom w:val="none" w:sz="0" w:space="0" w:color="auto"/>
        <w:right w:val="none" w:sz="0" w:space="0" w:color="auto"/>
      </w:divBdr>
    </w:div>
    <w:div w:id="1231845831">
      <w:bodyDiv w:val="1"/>
      <w:marLeft w:val="0"/>
      <w:marRight w:val="0"/>
      <w:marTop w:val="0"/>
      <w:marBottom w:val="0"/>
      <w:divBdr>
        <w:top w:val="none" w:sz="0" w:space="0" w:color="auto"/>
        <w:left w:val="none" w:sz="0" w:space="0" w:color="auto"/>
        <w:bottom w:val="none" w:sz="0" w:space="0" w:color="auto"/>
        <w:right w:val="none" w:sz="0" w:space="0" w:color="auto"/>
      </w:divBdr>
    </w:div>
    <w:div w:id="1243107420">
      <w:bodyDiv w:val="1"/>
      <w:marLeft w:val="0"/>
      <w:marRight w:val="0"/>
      <w:marTop w:val="0"/>
      <w:marBottom w:val="0"/>
      <w:divBdr>
        <w:top w:val="none" w:sz="0" w:space="0" w:color="auto"/>
        <w:left w:val="none" w:sz="0" w:space="0" w:color="auto"/>
        <w:bottom w:val="none" w:sz="0" w:space="0" w:color="auto"/>
        <w:right w:val="none" w:sz="0" w:space="0" w:color="auto"/>
      </w:divBdr>
    </w:div>
    <w:div w:id="1251042381">
      <w:bodyDiv w:val="1"/>
      <w:marLeft w:val="0"/>
      <w:marRight w:val="0"/>
      <w:marTop w:val="0"/>
      <w:marBottom w:val="0"/>
      <w:divBdr>
        <w:top w:val="none" w:sz="0" w:space="0" w:color="auto"/>
        <w:left w:val="none" w:sz="0" w:space="0" w:color="auto"/>
        <w:bottom w:val="none" w:sz="0" w:space="0" w:color="auto"/>
        <w:right w:val="none" w:sz="0" w:space="0" w:color="auto"/>
      </w:divBdr>
    </w:div>
    <w:div w:id="1252473364">
      <w:bodyDiv w:val="1"/>
      <w:marLeft w:val="0"/>
      <w:marRight w:val="0"/>
      <w:marTop w:val="0"/>
      <w:marBottom w:val="0"/>
      <w:divBdr>
        <w:top w:val="none" w:sz="0" w:space="0" w:color="auto"/>
        <w:left w:val="none" w:sz="0" w:space="0" w:color="auto"/>
        <w:bottom w:val="none" w:sz="0" w:space="0" w:color="auto"/>
        <w:right w:val="none" w:sz="0" w:space="0" w:color="auto"/>
      </w:divBdr>
    </w:div>
    <w:div w:id="1270427682">
      <w:bodyDiv w:val="1"/>
      <w:marLeft w:val="0"/>
      <w:marRight w:val="0"/>
      <w:marTop w:val="0"/>
      <w:marBottom w:val="0"/>
      <w:divBdr>
        <w:top w:val="none" w:sz="0" w:space="0" w:color="auto"/>
        <w:left w:val="none" w:sz="0" w:space="0" w:color="auto"/>
        <w:bottom w:val="none" w:sz="0" w:space="0" w:color="auto"/>
        <w:right w:val="none" w:sz="0" w:space="0" w:color="auto"/>
      </w:divBdr>
      <w:divsChild>
        <w:div w:id="353964248">
          <w:marLeft w:val="0"/>
          <w:marRight w:val="0"/>
          <w:marTop w:val="0"/>
          <w:marBottom w:val="0"/>
          <w:divBdr>
            <w:top w:val="none" w:sz="0" w:space="0" w:color="auto"/>
            <w:left w:val="none" w:sz="0" w:space="0" w:color="auto"/>
            <w:bottom w:val="none" w:sz="0" w:space="0" w:color="auto"/>
            <w:right w:val="none" w:sz="0" w:space="0" w:color="auto"/>
          </w:divBdr>
        </w:div>
        <w:div w:id="852109634">
          <w:marLeft w:val="0"/>
          <w:marRight w:val="0"/>
          <w:marTop w:val="0"/>
          <w:marBottom w:val="0"/>
          <w:divBdr>
            <w:top w:val="none" w:sz="0" w:space="0" w:color="auto"/>
            <w:left w:val="none" w:sz="0" w:space="0" w:color="auto"/>
            <w:bottom w:val="none" w:sz="0" w:space="0" w:color="auto"/>
            <w:right w:val="none" w:sz="0" w:space="0" w:color="auto"/>
          </w:divBdr>
        </w:div>
        <w:div w:id="1149398076">
          <w:marLeft w:val="0"/>
          <w:marRight w:val="0"/>
          <w:marTop w:val="0"/>
          <w:marBottom w:val="0"/>
          <w:divBdr>
            <w:top w:val="none" w:sz="0" w:space="0" w:color="auto"/>
            <w:left w:val="none" w:sz="0" w:space="0" w:color="auto"/>
            <w:bottom w:val="none" w:sz="0" w:space="0" w:color="auto"/>
            <w:right w:val="none" w:sz="0" w:space="0" w:color="auto"/>
          </w:divBdr>
        </w:div>
        <w:div w:id="1185285686">
          <w:marLeft w:val="0"/>
          <w:marRight w:val="0"/>
          <w:marTop w:val="0"/>
          <w:marBottom w:val="0"/>
          <w:divBdr>
            <w:top w:val="none" w:sz="0" w:space="0" w:color="auto"/>
            <w:left w:val="none" w:sz="0" w:space="0" w:color="auto"/>
            <w:bottom w:val="none" w:sz="0" w:space="0" w:color="auto"/>
            <w:right w:val="none" w:sz="0" w:space="0" w:color="auto"/>
          </w:divBdr>
        </w:div>
        <w:div w:id="1271011640">
          <w:marLeft w:val="0"/>
          <w:marRight w:val="0"/>
          <w:marTop w:val="0"/>
          <w:marBottom w:val="0"/>
          <w:divBdr>
            <w:top w:val="none" w:sz="0" w:space="0" w:color="auto"/>
            <w:left w:val="none" w:sz="0" w:space="0" w:color="auto"/>
            <w:bottom w:val="none" w:sz="0" w:space="0" w:color="auto"/>
            <w:right w:val="none" w:sz="0" w:space="0" w:color="auto"/>
          </w:divBdr>
        </w:div>
        <w:div w:id="1327788269">
          <w:marLeft w:val="0"/>
          <w:marRight w:val="0"/>
          <w:marTop w:val="0"/>
          <w:marBottom w:val="0"/>
          <w:divBdr>
            <w:top w:val="none" w:sz="0" w:space="0" w:color="auto"/>
            <w:left w:val="none" w:sz="0" w:space="0" w:color="auto"/>
            <w:bottom w:val="none" w:sz="0" w:space="0" w:color="auto"/>
            <w:right w:val="none" w:sz="0" w:space="0" w:color="auto"/>
          </w:divBdr>
        </w:div>
        <w:div w:id="1434132416">
          <w:marLeft w:val="0"/>
          <w:marRight w:val="0"/>
          <w:marTop w:val="0"/>
          <w:marBottom w:val="0"/>
          <w:divBdr>
            <w:top w:val="none" w:sz="0" w:space="0" w:color="auto"/>
            <w:left w:val="none" w:sz="0" w:space="0" w:color="auto"/>
            <w:bottom w:val="none" w:sz="0" w:space="0" w:color="auto"/>
            <w:right w:val="none" w:sz="0" w:space="0" w:color="auto"/>
          </w:divBdr>
        </w:div>
        <w:div w:id="1464349765">
          <w:marLeft w:val="0"/>
          <w:marRight w:val="0"/>
          <w:marTop w:val="0"/>
          <w:marBottom w:val="0"/>
          <w:divBdr>
            <w:top w:val="none" w:sz="0" w:space="0" w:color="auto"/>
            <w:left w:val="none" w:sz="0" w:space="0" w:color="auto"/>
            <w:bottom w:val="none" w:sz="0" w:space="0" w:color="auto"/>
            <w:right w:val="none" w:sz="0" w:space="0" w:color="auto"/>
          </w:divBdr>
        </w:div>
        <w:div w:id="1865288053">
          <w:marLeft w:val="0"/>
          <w:marRight w:val="0"/>
          <w:marTop w:val="0"/>
          <w:marBottom w:val="0"/>
          <w:divBdr>
            <w:top w:val="none" w:sz="0" w:space="0" w:color="auto"/>
            <w:left w:val="none" w:sz="0" w:space="0" w:color="auto"/>
            <w:bottom w:val="none" w:sz="0" w:space="0" w:color="auto"/>
            <w:right w:val="none" w:sz="0" w:space="0" w:color="auto"/>
          </w:divBdr>
        </w:div>
        <w:div w:id="2032534547">
          <w:marLeft w:val="0"/>
          <w:marRight w:val="0"/>
          <w:marTop w:val="0"/>
          <w:marBottom w:val="0"/>
          <w:divBdr>
            <w:top w:val="none" w:sz="0" w:space="0" w:color="auto"/>
            <w:left w:val="none" w:sz="0" w:space="0" w:color="auto"/>
            <w:bottom w:val="none" w:sz="0" w:space="0" w:color="auto"/>
            <w:right w:val="none" w:sz="0" w:space="0" w:color="auto"/>
          </w:divBdr>
        </w:div>
      </w:divsChild>
    </w:div>
    <w:div w:id="1278172558">
      <w:bodyDiv w:val="1"/>
      <w:marLeft w:val="0"/>
      <w:marRight w:val="0"/>
      <w:marTop w:val="0"/>
      <w:marBottom w:val="0"/>
      <w:divBdr>
        <w:top w:val="none" w:sz="0" w:space="0" w:color="auto"/>
        <w:left w:val="none" w:sz="0" w:space="0" w:color="auto"/>
        <w:bottom w:val="none" w:sz="0" w:space="0" w:color="auto"/>
        <w:right w:val="none" w:sz="0" w:space="0" w:color="auto"/>
      </w:divBdr>
    </w:div>
    <w:div w:id="1298950288">
      <w:bodyDiv w:val="1"/>
      <w:marLeft w:val="0"/>
      <w:marRight w:val="0"/>
      <w:marTop w:val="0"/>
      <w:marBottom w:val="0"/>
      <w:divBdr>
        <w:top w:val="none" w:sz="0" w:space="0" w:color="auto"/>
        <w:left w:val="none" w:sz="0" w:space="0" w:color="auto"/>
        <w:bottom w:val="none" w:sz="0" w:space="0" w:color="auto"/>
        <w:right w:val="none" w:sz="0" w:space="0" w:color="auto"/>
      </w:divBdr>
    </w:div>
    <w:div w:id="1322196212">
      <w:bodyDiv w:val="1"/>
      <w:marLeft w:val="0"/>
      <w:marRight w:val="0"/>
      <w:marTop w:val="0"/>
      <w:marBottom w:val="0"/>
      <w:divBdr>
        <w:top w:val="none" w:sz="0" w:space="0" w:color="auto"/>
        <w:left w:val="none" w:sz="0" w:space="0" w:color="auto"/>
        <w:bottom w:val="none" w:sz="0" w:space="0" w:color="auto"/>
        <w:right w:val="none" w:sz="0" w:space="0" w:color="auto"/>
      </w:divBdr>
    </w:div>
    <w:div w:id="1345739994">
      <w:bodyDiv w:val="1"/>
      <w:marLeft w:val="0"/>
      <w:marRight w:val="0"/>
      <w:marTop w:val="0"/>
      <w:marBottom w:val="0"/>
      <w:divBdr>
        <w:top w:val="none" w:sz="0" w:space="0" w:color="auto"/>
        <w:left w:val="none" w:sz="0" w:space="0" w:color="auto"/>
        <w:bottom w:val="none" w:sz="0" w:space="0" w:color="auto"/>
        <w:right w:val="none" w:sz="0" w:space="0" w:color="auto"/>
      </w:divBdr>
    </w:div>
    <w:div w:id="1358120430">
      <w:bodyDiv w:val="1"/>
      <w:marLeft w:val="0"/>
      <w:marRight w:val="0"/>
      <w:marTop w:val="0"/>
      <w:marBottom w:val="0"/>
      <w:divBdr>
        <w:top w:val="none" w:sz="0" w:space="0" w:color="auto"/>
        <w:left w:val="none" w:sz="0" w:space="0" w:color="auto"/>
        <w:bottom w:val="none" w:sz="0" w:space="0" w:color="auto"/>
        <w:right w:val="none" w:sz="0" w:space="0" w:color="auto"/>
      </w:divBdr>
    </w:div>
    <w:div w:id="1359962530">
      <w:bodyDiv w:val="1"/>
      <w:marLeft w:val="0"/>
      <w:marRight w:val="0"/>
      <w:marTop w:val="0"/>
      <w:marBottom w:val="0"/>
      <w:divBdr>
        <w:top w:val="none" w:sz="0" w:space="0" w:color="auto"/>
        <w:left w:val="none" w:sz="0" w:space="0" w:color="auto"/>
        <w:bottom w:val="none" w:sz="0" w:space="0" w:color="auto"/>
        <w:right w:val="none" w:sz="0" w:space="0" w:color="auto"/>
      </w:divBdr>
    </w:div>
    <w:div w:id="1369529386">
      <w:bodyDiv w:val="1"/>
      <w:marLeft w:val="0"/>
      <w:marRight w:val="0"/>
      <w:marTop w:val="0"/>
      <w:marBottom w:val="0"/>
      <w:divBdr>
        <w:top w:val="none" w:sz="0" w:space="0" w:color="auto"/>
        <w:left w:val="none" w:sz="0" w:space="0" w:color="auto"/>
        <w:bottom w:val="none" w:sz="0" w:space="0" w:color="auto"/>
        <w:right w:val="none" w:sz="0" w:space="0" w:color="auto"/>
      </w:divBdr>
    </w:div>
    <w:div w:id="1382363239">
      <w:bodyDiv w:val="1"/>
      <w:marLeft w:val="0"/>
      <w:marRight w:val="0"/>
      <w:marTop w:val="0"/>
      <w:marBottom w:val="0"/>
      <w:divBdr>
        <w:top w:val="none" w:sz="0" w:space="0" w:color="auto"/>
        <w:left w:val="none" w:sz="0" w:space="0" w:color="auto"/>
        <w:bottom w:val="none" w:sz="0" w:space="0" w:color="auto"/>
        <w:right w:val="none" w:sz="0" w:space="0" w:color="auto"/>
      </w:divBdr>
    </w:div>
    <w:div w:id="1386753993">
      <w:bodyDiv w:val="1"/>
      <w:marLeft w:val="0"/>
      <w:marRight w:val="0"/>
      <w:marTop w:val="0"/>
      <w:marBottom w:val="0"/>
      <w:divBdr>
        <w:top w:val="none" w:sz="0" w:space="0" w:color="auto"/>
        <w:left w:val="none" w:sz="0" w:space="0" w:color="auto"/>
        <w:bottom w:val="none" w:sz="0" w:space="0" w:color="auto"/>
        <w:right w:val="none" w:sz="0" w:space="0" w:color="auto"/>
      </w:divBdr>
    </w:div>
    <w:div w:id="1392730732">
      <w:bodyDiv w:val="1"/>
      <w:marLeft w:val="0"/>
      <w:marRight w:val="0"/>
      <w:marTop w:val="0"/>
      <w:marBottom w:val="0"/>
      <w:divBdr>
        <w:top w:val="none" w:sz="0" w:space="0" w:color="auto"/>
        <w:left w:val="none" w:sz="0" w:space="0" w:color="auto"/>
        <w:bottom w:val="none" w:sz="0" w:space="0" w:color="auto"/>
        <w:right w:val="none" w:sz="0" w:space="0" w:color="auto"/>
      </w:divBdr>
    </w:div>
    <w:div w:id="1399135642">
      <w:bodyDiv w:val="1"/>
      <w:marLeft w:val="0"/>
      <w:marRight w:val="0"/>
      <w:marTop w:val="0"/>
      <w:marBottom w:val="0"/>
      <w:divBdr>
        <w:top w:val="none" w:sz="0" w:space="0" w:color="auto"/>
        <w:left w:val="none" w:sz="0" w:space="0" w:color="auto"/>
        <w:bottom w:val="none" w:sz="0" w:space="0" w:color="auto"/>
        <w:right w:val="none" w:sz="0" w:space="0" w:color="auto"/>
      </w:divBdr>
    </w:div>
    <w:div w:id="1414932105">
      <w:bodyDiv w:val="1"/>
      <w:marLeft w:val="0"/>
      <w:marRight w:val="0"/>
      <w:marTop w:val="0"/>
      <w:marBottom w:val="0"/>
      <w:divBdr>
        <w:top w:val="none" w:sz="0" w:space="0" w:color="auto"/>
        <w:left w:val="none" w:sz="0" w:space="0" w:color="auto"/>
        <w:bottom w:val="none" w:sz="0" w:space="0" w:color="auto"/>
        <w:right w:val="none" w:sz="0" w:space="0" w:color="auto"/>
      </w:divBdr>
    </w:div>
    <w:div w:id="1420101178">
      <w:bodyDiv w:val="1"/>
      <w:marLeft w:val="0"/>
      <w:marRight w:val="0"/>
      <w:marTop w:val="0"/>
      <w:marBottom w:val="0"/>
      <w:divBdr>
        <w:top w:val="none" w:sz="0" w:space="0" w:color="auto"/>
        <w:left w:val="none" w:sz="0" w:space="0" w:color="auto"/>
        <w:bottom w:val="none" w:sz="0" w:space="0" w:color="auto"/>
        <w:right w:val="none" w:sz="0" w:space="0" w:color="auto"/>
      </w:divBdr>
    </w:div>
    <w:div w:id="1428575427">
      <w:bodyDiv w:val="1"/>
      <w:marLeft w:val="0"/>
      <w:marRight w:val="0"/>
      <w:marTop w:val="0"/>
      <w:marBottom w:val="0"/>
      <w:divBdr>
        <w:top w:val="none" w:sz="0" w:space="0" w:color="auto"/>
        <w:left w:val="none" w:sz="0" w:space="0" w:color="auto"/>
        <w:bottom w:val="none" w:sz="0" w:space="0" w:color="auto"/>
        <w:right w:val="none" w:sz="0" w:space="0" w:color="auto"/>
      </w:divBdr>
    </w:div>
    <w:div w:id="1429085692">
      <w:bodyDiv w:val="1"/>
      <w:marLeft w:val="0"/>
      <w:marRight w:val="0"/>
      <w:marTop w:val="0"/>
      <w:marBottom w:val="0"/>
      <w:divBdr>
        <w:top w:val="none" w:sz="0" w:space="0" w:color="auto"/>
        <w:left w:val="none" w:sz="0" w:space="0" w:color="auto"/>
        <w:bottom w:val="none" w:sz="0" w:space="0" w:color="auto"/>
        <w:right w:val="none" w:sz="0" w:space="0" w:color="auto"/>
      </w:divBdr>
    </w:div>
    <w:div w:id="1435706559">
      <w:bodyDiv w:val="1"/>
      <w:marLeft w:val="0"/>
      <w:marRight w:val="0"/>
      <w:marTop w:val="0"/>
      <w:marBottom w:val="0"/>
      <w:divBdr>
        <w:top w:val="none" w:sz="0" w:space="0" w:color="auto"/>
        <w:left w:val="none" w:sz="0" w:space="0" w:color="auto"/>
        <w:bottom w:val="none" w:sz="0" w:space="0" w:color="auto"/>
        <w:right w:val="none" w:sz="0" w:space="0" w:color="auto"/>
      </w:divBdr>
    </w:div>
    <w:div w:id="1462650868">
      <w:bodyDiv w:val="1"/>
      <w:marLeft w:val="0"/>
      <w:marRight w:val="0"/>
      <w:marTop w:val="0"/>
      <w:marBottom w:val="0"/>
      <w:divBdr>
        <w:top w:val="none" w:sz="0" w:space="0" w:color="auto"/>
        <w:left w:val="none" w:sz="0" w:space="0" w:color="auto"/>
        <w:bottom w:val="none" w:sz="0" w:space="0" w:color="auto"/>
        <w:right w:val="none" w:sz="0" w:space="0" w:color="auto"/>
      </w:divBdr>
    </w:div>
    <w:div w:id="1470590941">
      <w:bodyDiv w:val="1"/>
      <w:marLeft w:val="0"/>
      <w:marRight w:val="0"/>
      <w:marTop w:val="0"/>
      <w:marBottom w:val="0"/>
      <w:divBdr>
        <w:top w:val="none" w:sz="0" w:space="0" w:color="auto"/>
        <w:left w:val="none" w:sz="0" w:space="0" w:color="auto"/>
        <w:bottom w:val="none" w:sz="0" w:space="0" w:color="auto"/>
        <w:right w:val="none" w:sz="0" w:space="0" w:color="auto"/>
      </w:divBdr>
    </w:div>
    <w:div w:id="1475954002">
      <w:bodyDiv w:val="1"/>
      <w:marLeft w:val="0"/>
      <w:marRight w:val="0"/>
      <w:marTop w:val="0"/>
      <w:marBottom w:val="0"/>
      <w:divBdr>
        <w:top w:val="none" w:sz="0" w:space="0" w:color="auto"/>
        <w:left w:val="none" w:sz="0" w:space="0" w:color="auto"/>
        <w:bottom w:val="none" w:sz="0" w:space="0" w:color="auto"/>
        <w:right w:val="none" w:sz="0" w:space="0" w:color="auto"/>
      </w:divBdr>
    </w:div>
    <w:div w:id="1487673751">
      <w:bodyDiv w:val="1"/>
      <w:marLeft w:val="0"/>
      <w:marRight w:val="0"/>
      <w:marTop w:val="0"/>
      <w:marBottom w:val="0"/>
      <w:divBdr>
        <w:top w:val="none" w:sz="0" w:space="0" w:color="auto"/>
        <w:left w:val="none" w:sz="0" w:space="0" w:color="auto"/>
        <w:bottom w:val="none" w:sz="0" w:space="0" w:color="auto"/>
        <w:right w:val="none" w:sz="0" w:space="0" w:color="auto"/>
      </w:divBdr>
    </w:div>
    <w:div w:id="1510946154">
      <w:bodyDiv w:val="1"/>
      <w:marLeft w:val="0"/>
      <w:marRight w:val="0"/>
      <w:marTop w:val="0"/>
      <w:marBottom w:val="0"/>
      <w:divBdr>
        <w:top w:val="none" w:sz="0" w:space="0" w:color="auto"/>
        <w:left w:val="none" w:sz="0" w:space="0" w:color="auto"/>
        <w:bottom w:val="none" w:sz="0" w:space="0" w:color="auto"/>
        <w:right w:val="none" w:sz="0" w:space="0" w:color="auto"/>
      </w:divBdr>
    </w:div>
    <w:div w:id="1523324129">
      <w:bodyDiv w:val="1"/>
      <w:marLeft w:val="0"/>
      <w:marRight w:val="0"/>
      <w:marTop w:val="0"/>
      <w:marBottom w:val="0"/>
      <w:divBdr>
        <w:top w:val="none" w:sz="0" w:space="0" w:color="auto"/>
        <w:left w:val="none" w:sz="0" w:space="0" w:color="auto"/>
        <w:bottom w:val="none" w:sz="0" w:space="0" w:color="auto"/>
        <w:right w:val="none" w:sz="0" w:space="0" w:color="auto"/>
      </w:divBdr>
    </w:div>
    <w:div w:id="1535385103">
      <w:bodyDiv w:val="1"/>
      <w:marLeft w:val="0"/>
      <w:marRight w:val="0"/>
      <w:marTop w:val="0"/>
      <w:marBottom w:val="0"/>
      <w:divBdr>
        <w:top w:val="none" w:sz="0" w:space="0" w:color="auto"/>
        <w:left w:val="none" w:sz="0" w:space="0" w:color="auto"/>
        <w:bottom w:val="none" w:sz="0" w:space="0" w:color="auto"/>
        <w:right w:val="none" w:sz="0" w:space="0" w:color="auto"/>
      </w:divBdr>
    </w:div>
    <w:div w:id="1542130506">
      <w:bodyDiv w:val="1"/>
      <w:marLeft w:val="0"/>
      <w:marRight w:val="0"/>
      <w:marTop w:val="0"/>
      <w:marBottom w:val="0"/>
      <w:divBdr>
        <w:top w:val="none" w:sz="0" w:space="0" w:color="auto"/>
        <w:left w:val="none" w:sz="0" w:space="0" w:color="auto"/>
        <w:bottom w:val="none" w:sz="0" w:space="0" w:color="auto"/>
        <w:right w:val="none" w:sz="0" w:space="0" w:color="auto"/>
      </w:divBdr>
    </w:div>
    <w:div w:id="1562869085">
      <w:bodyDiv w:val="1"/>
      <w:marLeft w:val="0"/>
      <w:marRight w:val="0"/>
      <w:marTop w:val="0"/>
      <w:marBottom w:val="0"/>
      <w:divBdr>
        <w:top w:val="none" w:sz="0" w:space="0" w:color="auto"/>
        <w:left w:val="none" w:sz="0" w:space="0" w:color="auto"/>
        <w:bottom w:val="none" w:sz="0" w:space="0" w:color="auto"/>
        <w:right w:val="none" w:sz="0" w:space="0" w:color="auto"/>
      </w:divBdr>
    </w:div>
    <w:div w:id="1566255534">
      <w:bodyDiv w:val="1"/>
      <w:marLeft w:val="0"/>
      <w:marRight w:val="0"/>
      <w:marTop w:val="0"/>
      <w:marBottom w:val="0"/>
      <w:divBdr>
        <w:top w:val="none" w:sz="0" w:space="0" w:color="auto"/>
        <w:left w:val="none" w:sz="0" w:space="0" w:color="auto"/>
        <w:bottom w:val="none" w:sz="0" w:space="0" w:color="auto"/>
        <w:right w:val="none" w:sz="0" w:space="0" w:color="auto"/>
      </w:divBdr>
    </w:div>
    <w:div w:id="1567260232">
      <w:bodyDiv w:val="1"/>
      <w:marLeft w:val="0"/>
      <w:marRight w:val="0"/>
      <w:marTop w:val="0"/>
      <w:marBottom w:val="0"/>
      <w:divBdr>
        <w:top w:val="none" w:sz="0" w:space="0" w:color="auto"/>
        <w:left w:val="none" w:sz="0" w:space="0" w:color="auto"/>
        <w:bottom w:val="none" w:sz="0" w:space="0" w:color="auto"/>
        <w:right w:val="none" w:sz="0" w:space="0" w:color="auto"/>
      </w:divBdr>
    </w:div>
    <w:div w:id="1570964998">
      <w:bodyDiv w:val="1"/>
      <w:marLeft w:val="0"/>
      <w:marRight w:val="0"/>
      <w:marTop w:val="0"/>
      <w:marBottom w:val="0"/>
      <w:divBdr>
        <w:top w:val="none" w:sz="0" w:space="0" w:color="auto"/>
        <w:left w:val="none" w:sz="0" w:space="0" w:color="auto"/>
        <w:bottom w:val="none" w:sz="0" w:space="0" w:color="auto"/>
        <w:right w:val="none" w:sz="0" w:space="0" w:color="auto"/>
      </w:divBdr>
    </w:div>
    <w:div w:id="1576163034">
      <w:bodyDiv w:val="1"/>
      <w:marLeft w:val="0"/>
      <w:marRight w:val="0"/>
      <w:marTop w:val="0"/>
      <w:marBottom w:val="0"/>
      <w:divBdr>
        <w:top w:val="none" w:sz="0" w:space="0" w:color="auto"/>
        <w:left w:val="none" w:sz="0" w:space="0" w:color="auto"/>
        <w:bottom w:val="none" w:sz="0" w:space="0" w:color="auto"/>
        <w:right w:val="none" w:sz="0" w:space="0" w:color="auto"/>
      </w:divBdr>
    </w:div>
    <w:div w:id="1578172727">
      <w:bodyDiv w:val="1"/>
      <w:marLeft w:val="0"/>
      <w:marRight w:val="0"/>
      <w:marTop w:val="0"/>
      <w:marBottom w:val="0"/>
      <w:divBdr>
        <w:top w:val="none" w:sz="0" w:space="0" w:color="auto"/>
        <w:left w:val="none" w:sz="0" w:space="0" w:color="auto"/>
        <w:bottom w:val="none" w:sz="0" w:space="0" w:color="auto"/>
        <w:right w:val="none" w:sz="0" w:space="0" w:color="auto"/>
      </w:divBdr>
    </w:div>
    <w:div w:id="1587379789">
      <w:bodyDiv w:val="1"/>
      <w:marLeft w:val="0"/>
      <w:marRight w:val="0"/>
      <w:marTop w:val="0"/>
      <w:marBottom w:val="0"/>
      <w:divBdr>
        <w:top w:val="none" w:sz="0" w:space="0" w:color="auto"/>
        <w:left w:val="none" w:sz="0" w:space="0" w:color="auto"/>
        <w:bottom w:val="none" w:sz="0" w:space="0" w:color="auto"/>
        <w:right w:val="none" w:sz="0" w:space="0" w:color="auto"/>
      </w:divBdr>
    </w:div>
    <w:div w:id="1589999137">
      <w:bodyDiv w:val="1"/>
      <w:marLeft w:val="0"/>
      <w:marRight w:val="0"/>
      <w:marTop w:val="0"/>
      <w:marBottom w:val="0"/>
      <w:divBdr>
        <w:top w:val="none" w:sz="0" w:space="0" w:color="auto"/>
        <w:left w:val="none" w:sz="0" w:space="0" w:color="auto"/>
        <w:bottom w:val="none" w:sz="0" w:space="0" w:color="auto"/>
        <w:right w:val="none" w:sz="0" w:space="0" w:color="auto"/>
      </w:divBdr>
    </w:div>
    <w:div w:id="1599215264">
      <w:bodyDiv w:val="1"/>
      <w:marLeft w:val="0"/>
      <w:marRight w:val="0"/>
      <w:marTop w:val="0"/>
      <w:marBottom w:val="0"/>
      <w:divBdr>
        <w:top w:val="none" w:sz="0" w:space="0" w:color="auto"/>
        <w:left w:val="none" w:sz="0" w:space="0" w:color="auto"/>
        <w:bottom w:val="none" w:sz="0" w:space="0" w:color="auto"/>
        <w:right w:val="none" w:sz="0" w:space="0" w:color="auto"/>
      </w:divBdr>
    </w:div>
    <w:div w:id="1604416589">
      <w:bodyDiv w:val="1"/>
      <w:marLeft w:val="0"/>
      <w:marRight w:val="0"/>
      <w:marTop w:val="0"/>
      <w:marBottom w:val="0"/>
      <w:divBdr>
        <w:top w:val="none" w:sz="0" w:space="0" w:color="auto"/>
        <w:left w:val="none" w:sz="0" w:space="0" w:color="auto"/>
        <w:bottom w:val="none" w:sz="0" w:space="0" w:color="auto"/>
        <w:right w:val="none" w:sz="0" w:space="0" w:color="auto"/>
      </w:divBdr>
    </w:div>
    <w:div w:id="1619336857">
      <w:bodyDiv w:val="1"/>
      <w:marLeft w:val="0"/>
      <w:marRight w:val="0"/>
      <w:marTop w:val="0"/>
      <w:marBottom w:val="0"/>
      <w:divBdr>
        <w:top w:val="none" w:sz="0" w:space="0" w:color="auto"/>
        <w:left w:val="none" w:sz="0" w:space="0" w:color="auto"/>
        <w:bottom w:val="none" w:sz="0" w:space="0" w:color="auto"/>
        <w:right w:val="none" w:sz="0" w:space="0" w:color="auto"/>
      </w:divBdr>
    </w:div>
    <w:div w:id="1640846275">
      <w:bodyDiv w:val="1"/>
      <w:marLeft w:val="0"/>
      <w:marRight w:val="0"/>
      <w:marTop w:val="0"/>
      <w:marBottom w:val="0"/>
      <w:divBdr>
        <w:top w:val="none" w:sz="0" w:space="0" w:color="auto"/>
        <w:left w:val="none" w:sz="0" w:space="0" w:color="auto"/>
        <w:bottom w:val="none" w:sz="0" w:space="0" w:color="auto"/>
        <w:right w:val="none" w:sz="0" w:space="0" w:color="auto"/>
      </w:divBdr>
    </w:div>
    <w:div w:id="1650359922">
      <w:bodyDiv w:val="1"/>
      <w:marLeft w:val="0"/>
      <w:marRight w:val="0"/>
      <w:marTop w:val="0"/>
      <w:marBottom w:val="0"/>
      <w:divBdr>
        <w:top w:val="none" w:sz="0" w:space="0" w:color="auto"/>
        <w:left w:val="none" w:sz="0" w:space="0" w:color="auto"/>
        <w:bottom w:val="none" w:sz="0" w:space="0" w:color="auto"/>
        <w:right w:val="none" w:sz="0" w:space="0" w:color="auto"/>
      </w:divBdr>
    </w:div>
    <w:div w:id="1655143018">
      <w:bodyDiv w:val="1"/>
      <w:marLeft w:val="0"/>
      <w:marRight w:val="0"/>
      <w:marTop w:val="0"/>
      <w:marBottom w:val="0"/>
      <w:divBdr>
        <w:top w:val="none" w:sz="0" w:space="0" w:color="auto"/>
        <w:left w:val="none" w:sz="0" w:space="0" w:color="auto"/>
        <w:bottom w:val="none" w:sz="0" w:space="0" w:color="auto"/>
        <w:right w:val="none" w:sz="0" w:space="0" w:color="auto"/>
      </w:divBdr>
    </w:div>
    <w:div w:id="1670910959">
      <w:bodyDiv w:val="1"/>
      <w:marLeft w:val="0"/>
      <w:marRight w:val="0"/>
      <w:marTop w:val="0"/>
      <w:marBottom w:val="0"/>
      <w:divBdr>
        <w:top w:val="none" w:sz="0" w:space="0" w:color="auto"/>
        <w:left w:val="none" w:sz="0" w:space="0" w:color="auto"/>
        <w:bottom w:val="none" w:sz="0" w:space="0" w:color="auto"/>
        <w:right w:val="none" w:sz="0" w:space="0" w:color="auto"/>
      </w:divBdr>
    </w:div>
    <w:div w:id="1692103706">
      <w:bodyDiv w:val="1"/>
      <w:marLeft w:val="0"/>
      <w:marRight w:val="0"/>
      <w:marTop w:val="0"/>
      <w:marBottom w:val="0"/>
      <w:divBdr>
        <w:top w:val="none" w:sz="0" w:space="0" w:color="auto"/>
        <w:left w:val="none" w:sz="0" w:space="0" w:color="auto"/>
        <w:bottom w:val="none" w:sz="0" w:space="0" w:color="auto"/>
        <w:right w:val="none" w:sz="0" w:space="0" w:color="auto"/>
      </w:divBdr>
    </w:div>
    <w:div w:id="1694575506">
      <w:bodyDiv w:val="1"/>
      <w:marLeft w:val="0"/>
      <w:marRight w:val="0"/>
      <w:marTop w:val="0"/>
      <w:marBottom w:val="0"/>
      <w:divBdr>
        <w:top w:val="none" w:sz="0" w:space="0" w:color="auto"/>
        <w:left w:val="none" w:sz="0" w:space="0" w:color="auto"/>
        <w:bottom w:val="none" w:sz="0" w:space="0" w:color="auto"/>
        <w:right w:val="none" w:sz="0" w:space="0" w:color="auto"/>
      </w:divBdr>
    </w:div>
    <w:div w:id="1702315988">
      <w:bodyDiv w:val="1"/>
      <w:marLeft w:val="0"/>
      <w:marRight w:val="0"/>
      <w:marTop w:val="0"/>
      <w:marBottom w:val="0"/>
      <w:divBdr>
        <w:top w:val="none" w:sz="0" w:space="0" w:color="auto"/>
        <w:left w:val="none" w:sz="0" w:space="0" w:color="auto"/>
        <w:bottom w:val="none" w:sz="0" w:space="0" w:color="auto"/>
        <w:right w:val="none" w:sz="0" w:space="0" w:color="auto"/>
      </w:divBdr>
    </w:div>
    <w:div w:id="1709716121">
      <w:bodyDiv w:val="1"/>
      <w:marLeft w:val="0"/>
      <w:marRight w:val="0"/>
      <w:marTop w:val="0"/>
      <w:marBottom w:val="0"/>
      <w:divBdr>
        <w:top w:val="none" w:sz="0" w:space="0" w:color="auto"/>
        <w:left w:val="none" w:sz="0" w:space="0" w:color="auto"/>
        <w:bottom w:val="none" w:sz="0" w:space="0" w:color="auto"/>
        <w:right w:val="none" w:sz="0" w:space="0" w:color="auto"/>
      </w:divBdr>
    </w:div>
    <w:div w:id="1715344959">
      <w:bodyDiv w:val="1"/>
      <w:marLeft w:val="0"/>
      <w:marRight w:val="0"/>
      <w:marTop w:val="0"/>
      <w:marBottom w:val="0"/>
      <w:divBdr>
        <w:top w:val="none" w:sz="0" w:space="0" w:color="auto"/>
        <w:left w:val="none" w:sz="0" w:space="0" w:color="auto"/>
        <w:bottom w:val="none" w:sz="0" w:space="0" w:color="auto"/>
        <w:right w:val="none" w:sz="0" w:space="0" w:color="auto"/>
      </w:divBdr>
    </w:div>
    <w:div w:id="1750468464">
      <w:bodyDiv w:val="1"/>
      <w:marLeft w:val="0"/>
      <w:marRight w:val="0"/>
      <w:marTop w:val="0"/>
      <w:marBottom w:val="0"/>
      <w:divBdr>
        <w:top w:val="none" w:sz="0" w:space="0" w:color="auto"/>
        <w:left w:val="none" w:sz="0" w:space="0" w:color="auto"/>
        <w:bottom w:val="none" w:sz="0" w:space="0" w:color="auto"/>
        <w:right w:val="none" w:sz="0" w:space="0" w:color="auto"/>
      </w:divBdr>
    </w:div>
    <w:div w:id="1756898718">
      <w:bodyDiv w:val="1"/>
      <w:marLeft w:val="0"/>
      <w:marRight w:val="0"/>
      <w:marTop w:val="0"/>
      <w:marBottom w:val="0"/>
      <w:divBdr>
        <w:top w:val="none" w:sz="0" w:space="0" w:color="auto"/>
        <w:left w:val="none" w:sz="0" w:space="0" w:color="auto"/>
        <w:bottom w:val="none" w:sz="0" w:space="0" w:color="auto"/>
        <w:right w:val="none" w:sz="0" w:space="0" w:color="auto"/>
      </w:divBdr>
    </w:div>
    <w:div w:id="1787041864">
      <w:bodyDiv w:val="1"/>
      <w:marLeft w:val="0"/>
      <w:marRight w:val="0"/>
      <w:marTop w:val="0"/>
      <w:marBottom w:val="0"/>
      <w:divBdr>
        <w:top w:val="none" w:sz="0" w:space="0" w:color="auto"/>
        <w:left w:val="none" w:sz="0" w:space="0" w:color="auto"/>
        <w:bottom w:val="none" w:sz="0" w:space="0" w:color="auto"/>
        <w:right w:val="none" w:sz="0" w:space="0" w:color="auto"/>
      </w:divBdr>
    </w:div>
    <w:div w:id="1794206084">
      <w:bodyDiv w:val="1"/>
      <w:marLeft w:val="0"/>
      <w:marRight w:val="0"/>
      <w:marTop w:val="0"/>
      <w:marBottom w:val="0"/>
      <w:divBdr>
        <w:top w:val="none" w:sz="0" w:space="0" w:color="auto"/>
        <w:left w:val="none" w:sz="0" w:space="0" w:color="auto"/>
        <w:bottom w:val="none" w:sz="0" w:space="0" w:color="auto"/>
        <w:right w:val="none" w:sz="0" w:space="0" w:color="auto"/>
      </w:divBdr>
    </w:div>
    <w:div w:id="1808667121">
      <w:bodyDiv w:val="1"/>
      <w:marLeft w:val="0"/>
      <w:marRight w:val="0"/>
      <w:marTop w:val="0"/>
      <w:marBottom w:val="0"/>
      <w:divBdr>
        <w:top w:val="none" w:sz="0" w:space="0" w:color="auto"/>
        <w:left w:val="none" w:sz="0" w:space="0" w:color="auto"/>
        <w:bottom w:val="none" w:sz="0" w:space="0" w:color="auto"/>
        <w:right w:val="none" w:sz="0" w:space="0" w:color="auto"/>
      </w:divBdr>
      <w:divsChild>
        <w:div w:id="26487550">
          <w:marLeft w:val="0"/>
          <w:marRight w:val="0"/>
          <w:marTop w:val="0"/>
          <w:marBottom w:val="0"/>
          <w:divBdr>
            <w:top w:val="none" w:sz="0" w:space="0" w:color="auto"/>
            <w:left w:val="none" w:sz="0" w:space="0" w:color="auto"/>
            <w:bottom w:val="none" w:sz="0" w:space="0" w:color="auto"/>
            <w:right w:val="none" w:sz="0" w:space="0" w:color="auto"/>
          </w:divBdr>
        </w:div>
        <w:div w:id="355817982">
          <w:marLeft w:val="0"/>
          <w:marRight w:val="0"/>
          <w:marTop w:val="0"/>
          <w:marBottom w:val="0"/>
          <w:divBdr>
            <w:top w:val="none" w:sz="0" w:space="0" w:color="auto"/>
            <w:left w:val="none" w:sz="0" w:space="0" w:color="auto"/>
            <w:bottom w:val="none" w:sz="0" w:space="0" w:color="auto"/>
            <w:right w:val="none" w:sz="0" w:space="0" w:color="auto"/>
          </w:divBdr>
        </w:div>
        <w:div w:id="590703646">
          <w:marLeft w:val="0"/>
          <w:marRight w:val="0"/>
          <w:marTop w:val="0"/>
          <w:marBottom w:val="0"/>
          <w:divBdr>
            <w:top w:val="none" w:sz="0" w:space="0" w:color="auto"/>
            <w:left w:val="none" w:sz="0" w:space="0" w:color="auto"/>
            <w:bottom w:val="none" w:sz="0" w:space="0" w:color="auto"/>
            <w:right w:val="none" w:sz="0" w:space="0" w:color="auto"/>
          </w:divBdr>
        </w:div>
        <w:div w:id="886573969">
          <w:marLeft w:val="0"/>
          <w:marRight w:val="0"/>
          <w:marTop w:val="0"/>
          <w:marBottom w:val="0"/>
          <w:divBdr>
            <w:top w:val="none" w:sz="0" w:space="0" w:color="auto"/>
            <w:left w:val="none" w:sz="0" w:space="0" w:color="auto"/>
            <w:bottom w:val="none" w:sz="0" w:space="0" w:color="auto"/>
            <w:right w:val="none" w:sz="0" w:space="0" w:color="auto"/>
          </w:divBdr>
        </w:div>
        <w:div w:id="924388182">
          <w:marLeft w:val="0"/>
          <w:marRight w:val="0"/>
          <w:marTop w:val="0"/>
          <w:marBottom w:val="0"/>
          <w:divBdr>
            <w:top w:val="none" w:sz="0" w:space="0" w:color="auto"/>
            <w:left w:val="none" w:sz="0" w:space="0" w:color="auto"/>
            <w:bottom w:val="none" w:sz="0" w:space="0" w:color="auto"/>
            <w:right w:val="none" w:sz="0" w:space="0" w:color="auto"/>
          </w:divBdr>
        </w:div>
        <w:div w:id="1133904403">
          <w:marLeft w:val="0"/>
          <w:marRight w:val="0"/>
          <w:marTop w:val="0"/>
          <w:marBottom w:val="0"/>
          <w:divBdr>
            <w:top w:val="none" w:sz="0" w:space="0" w:color="auto"/>
            <w:left w:val="none" w:sz="0" w:space="0" w:color="auto"/>
            <w:bottom w:val="none" w:sz="0" w:space="0" w:color="auto"/>
            <w:right w:val="none" w:sz="0" w:space="0" w:color="auto"/>
          </w:divBdr>
        </w:div>
        <w:div w:id="1586839886">
          <w:marLeft w:val="0"/>
          <w:marRight w:val="0"/>
          <w:marTop w:val="0"/>
          <w:marBottom w:val="0"/>
          <w:divBdr>
            <w:top w:val="none" w:sz="0" w:space="0" w:color="auto"/>
            <w:left w:val="none" w:sz="0" w:space="0" w:color="auto"/>
            <w:bottom w:val="none" w:sz="0" w:space="0" w:color="auto"/>
            <w:right w:val="none" w:sz="0" w:space="0" w:color="auto"/>
          </w:divBdr>
        </w:div>
        <w:div w:id="1909146950">
          <w:marLeft w:val="0"/>
          <w:marRight w:val="0"/>
          <w:marTop w:val="0"/>
          <w:marBottom w:val="0"/>
          <w:divBdr>
            <w:top w:val="none" w:sz="0" w:space="0" w:color="auto"/>
            <w:left w:val="none" w:sz="0" w:space="0" w:color="auto"/>
            <w:bottom w:val="none" w:sz="0" w:space="0" w:color="auto"/>
            <w:right w:val="none" w:sz="0" w:space="0" w:color="auto"/>
          </w:divBdr>
        </w:div>
        <w:div w:id="2026863759">
          <w:marLeft w:val="0"/>
          <w:marRight w:val="0"/>
          <w:marTop w:val="0"/>
          <w:marBottom w:val="0"/>
          <w:divBdr>
            <w:top w:val="none" w:sz="0" w:space="0" w:color="auto"/>
            <w:left w:val="none" w:sz="0" w:space="0" w:color="auto"/>
            <w:bottom w:val="none" w:sz="0" w:space="0" w:color="auto"/>
            <w:right w:val="none" w:sz="0" w:space="0" w:color="auto"/>
          </w:divBdr>
        </w:div>
        <w:div w:id="2085099383">
          <w:marLeft w:val="0"/>
          <w:marRight w:val="0"/>
          <w:marTop w:val="0"/>
          <w:marBottom w:val="0"/>
          <w:divBdr>
            <w:top w:val="none" w:sz="0" w:space="0" w:color="auto"/>
            <w:left w:val="none" w:sz="0" w:space="0" w:color="auto"/>
            <w:bottom w:val="none" w:sz="0" w:space="0" w:color="auto"/>
            <w:right w:val="none" w:sz="0" w:space="0" w:color="auto"/>
          </w:divBdr>
        </w:div>
      </w:divsChild>
    </w:div>
    <w:div w:id="1809080424">
      <w:bodyDiv w:val="1"/>
      <w:marLeft w:val="0"/>
      <w:marRight w:val="0"/>
      <w:marTop w:val="0"/>
      <w:marBottom w:val="0"/>
      <w:divBdr>
        <w:top w:val="none" w:sz="0" w:space="0" w:color="auto"/>
        <w:left w:val="none" w:sz="0" w:space="0" w:color="auto"/>
        <w:bottom w:val="none" w:sz="0" w:space="0" w:color="auto"/>
        <w:right w:val="none" w:sz="0" w:space="0" w:color="auto"/>
      </w:divBdr>
    </w:div>
    <w:div w:id="1810973225">
      <w:bodyDiv w:val="1"/>
      <w:marLeft w:val="0"/>
      <w:marRight w:val="0"/>
      <w:marTop w:val="0"/>
      <w:marBottom w:val="0"/>
      <w:divBdr>
        <w:top w:val="none" w:sz="0" w:space="0" w:color="auto"/>
        <w:left w:val="none" w:sz="0" w:space="0" w:color="auto"/>
        <w:bottom w:val="none" w:sz="0" w:space="0" w:color="auto"/>
        <w:right w:val="none" w:sz="0" w:space="0" w:color="auto"/>
      </w:divBdr>
    </w:div>
    <w:div w:id="1821771613">
      <w:bodyDiv w:val="1"/>
      <w:marLeft w:val="0"/>
      <w:marRight w:val="0"/>
      <w:marTop w:val="0"/>
      <w:marBottom w:val="0"/>
      <w:divBdr>
        <w:top w:val="none" w:sz="0" w:space="0" w:color="auto"/>
        <w:left w:val="none" w:sz="0" w:space="0" w:color="auto"/>
        <w:bottom w:val="none" w:sz="0" w:space="0" w:color="auto"/>
        <w:right w:val="none" w:sz="0" w:space="0" w:color="auto"/>
      </w:divBdr>
    </w:div>
    <w:div w:id="1836258214">
      <w:bodyDiv w:val="1"/>
      <w:marLeft w:val="0"/>
      <w:marRight w:val="0"/>
      <w:marTop w:val="0"/>
      <w:marBottom w:val="0"/>
      <w:divBdr>
        <w:top w:val="none" w:sz="0" w:space="0" w:color="auto"/>
        <w:left w:val="none" w:sz="0" w:space="0" w:color="auto"/>
        <w:bottom w:val="none" w:sz="0" w:space="0" w:color="auto"/>
        <w:right w:val="none" w:sz="0" w:space="0" w:color="auto"/>
      </w:divBdr>
    </w:div>
    <w:div w:id="1842502833">
      <w:bodyDiv w:val="1"/>
      <w:marLeft w:val="0"/>
      <w:marRight w:val="0"/>
      <w:marTop w:val="0"/>
      <w:marBottom w:val="0"/>
      <w:divBdr>
        <w:top w:val="none" w:sz="0" w:space="0" w:color="auto"/>
        <w:left w:val="none" w:sz="0" w:space="0" w:color="auto"/>
        <w:bottom w:val="none" w:sz="0" w:space="0" w:color="auto"/>
        <w:right w:val="none" w:sz="0" w:space="0" w:color="auto"/>
      </w:divBdr>
    </w:div>
    <w:div w:id="1846285160">
      <w:bodyDiv w:val="1"/>
      <w:marLeft w:val="0"/>
      <w:marRight w:val="0"/>
      <w:marTop w:val="0"/>
      <w:marBottom w:val="0"/>
      <w:divBdr>
        <w:top w:val="none" w:sz="0" w:space="0" w:color="auto"/>
        <w:left w:val="none" w:sz="0" w:space="0" w:color="auto"/>
        <w:bottom w:val="none" w:sz="0" w:space="0" w:color="auto"/>
        <w:right w:val="none" w:sz="0" w:space="0" w:color="auto"/>
      </w:divBdr>
    </w:div>
    <w:div w:id="1873035816">
      <w:bodyDiv w:val="1"/>
      <w:marLeft w:val="0"/>
      <w:marRight w:val="0"/>
      <w:marTop w:val="0"/>
      <w:marBottom w:val="0"/>
      <w:divBdr>
        <w:top w:val="none" w:sz="0" w:space="0" w:color="auto"/>
        <w:left w:val="none" w:sz="0" w:space="0" w:color="auto"/>
        <w:bottom w:val="none" w:sz="0" w:space="0" w:color="auto"/>
        <w:right w:val="none" w:sz="0" w:space="0" w:color="auto"/>
      </w:divBdr>
    </w:div>
    <w:div w:id="1898005133">
      <w:bodyDiv w:val="1"/>
      <w:marLeft w:val="0"/>
      <w:marRight w:val="0"/>
      <w:marTop w:val="0"/>
      <w:marBottom w:val="0"/>
      <w:divBdr>
        <w:top w:val="none" w:sz="0" w:space="0" w:color="auto"/>
        <w:left w:val="none" w:sz="0" w:space="0" w:color="auto"/>
        <w:bottom w:val="none" w:sz="0" w:space="0" w:color="auto"/>
        <w:right w:val="none" w:sz="0" w:space="0" w:color="auto"/>
      </w:divBdr>
    </w:div>
    <w:div w:id="1903170901">
      <w:bodyDiv w:val="1"/>
      <w:marLeft w:val="0"/>
      <w:marRight w:val="0"/>
      <w:marTop w:val="0"/>
      <w:marBottom w:val="0"/>
      <w:divBdr>
        <w:top w:val="none" w:sz="0" w:space="0" w:color="auto"/>
        <w:left w:val="none" w:sz="0" w:space="0" w:color="auto"/>
        <w:bottom w:val="none" w:sz="0" w:space="0" w:color="auto"/>
        <w:right w:val="none" w:sz="0" w:space="0" w:color="auto"/>
      </w:divBdr>
    </w:div>
    <w:div w:id="1919050170">
      <w:bodyDiv w:val="1"/>
      <w:marLeft w:val="0"/>
      <w:marRight w:val="0"/>
      <w:marTop w:val="0"/>
      <w:marBottom w:val="0"/>
      <w:divBdr>
        <w:top w:val="none" w:sz="0" w:space="0" w:color="auto"/>
        <w:left w:val="none" w:sz="0" w:space="0" w:color="auto"/>
        <w:bottom w:val="none" w:sz="0" w:space="0" w:color="auto"/>
        <w:right w:val="none" w:sz="0" w:space="0" w:color="auto"/>
      </w:divBdr>
    </w:div>
    <w:div w:id="1935165528">
      <w:bodyDiv w:val="1"/>
      <w:marLeft w:val="0"/>
      <w:marRight w:val="0"/>
      <w:marTop w:val="0"/>
      <w:marBottom w:val="0"/>
      <w:divBdr>
        <w:top w:val="none" w:sz="0" w:space="0" w:color="auto"/>
        <w:left w:val="none" w:sz="0" w:space="0" w:color="auto"/>
        <w:bottom w:val="none" w:sz="0" w:space="0" w:color="auto"/>
        <w:right w:val="none" w:sz="0" w:space="0" w:color="auto"/>
      </w:divBdr>
    </w:div>
    <w:div w:id="1948390435">
      <w:bodyDiv w:val="1"/>
      <w:marLeft w:val="0"/>
      <w:marRight w:val="0"/>
      <w:marTop w:val="0"/>
      <w:marBottom w:val="0"/>
      <w:divBdr>
        <w:top w:val="none" w:sz="0" w:space="0" w:color="auto"/>
        <w:left w:val="none" w:sz="0" w:space="0" w:color="auto"/>
        <w:bottom w:val="none" w:sz="0" w:space="0" w:color="auto"/>
        <w:right w:val="none" w:sz="0" w:space="0" w:color="auto"/>
      </w:divBdr>
    </w:div>
    <w:div w:id="1962033301">
      <w:bodyDiv w:val="1"/>
      <w:marLeft w:val="0"/>
      <w:marRight w:val="0"/>
      <w:marTop w:val="0"/>
      <w:marBottom w:val="0"/>
      <w:divBdr>
        <w:top w:val="none" w:sz="0" w:space="0" w:color="auto"/>
        <w:left w:val="none" w:sz="0" w:space="0" w:color="auto"/>
        <w:bottom w:val="none" w:sz="0" w:space="0" w:color="auto"/>
        <w:right w:val="none" w:sz="0" w:space="0" w:color="auto"/>
      </w:divBdr>
    </w:div>
    <w:div w:id="1984234866">
      <w:bodyDiv w:val="1"/>
      <w:marLeft w:val="0"/>
      <w:marRight w:val="0"/>
      <w:marTop w:val="0"/>
      <w:marBottom w:val="0"/>
      <w:divBdr>
        <w:top w:val="none" w:sz="0" w:space="0" w:color="auto"/>
        <w:left w:val="none" w:sz="0" w:space="0" w:color="auto"/>
        <w:bottom w:val="none" w:sz="0" w:space="0" w:color="auto"/>
        <w:right w:val="none" w:sz="0" w:space="0" w:color="auto"/>
      </w:divBdr>
    </w:div>
    <w:div w:id="1997957014">
      <w:bodyDiv w:val="1"/>
      <w:marLeft w:val="0"/>
      <w:marRight w:val="0"/>
      <w:marTop w:val="0"/>
      <w:marBottom w:val="0"/>
      <w:divBdr>
        <w:top w:val="none" w:sz="0" w:space="0" w:color="auto"/>
        <w:left w:val="none" w:sz="0" w:space="0" w:color="auto"/>
        <w:bottom w:val="none" w:sz="0" w:space="0" w:color="auto"/>
        <w:right w:val="none" w:sz="0" w:space="0" w:color="auto"/>
      </w:divBdr>
    </w:div>
    <w:div w:id="2012023927">
      <w:bodyDiv w:val="1"/>
      <w:marLeft w:val="0"/>
      <w:marRight w:val="0"/>
      <w:marTop w:val="0"/>
      <w:marBottom w:val="0"/>
      <w:divBdr>
        <w:top w:val="none" w:sz="0" w:space="0" w:color="auto"/>
        <w:left w:val="none" w:sz="0" w:space="0" w:color="auto"/>
        <w:bottom w:val="none" w:sz="0" w:space="0" w:color="auto"/>
        <w:right w:val="none" w:sz="0" w:space="0" w:color="auto"/>
      </w:divBdr>
    </w:div>
    <w:div w:id="2019036159">
      <w:bodyDiv w:val="1"/>
      <w:marLeft w:val="0"/>
      <w:marRight w:val="0"/>
      <w:marTop w:val="0"/>
      <w:marBottom w:val="0"/>
      <w:divBdr>
        <w:top w:val="none" w:sz="0" w:space="0" w:color="auto"/>
        <w:left w:val="none" w:sz="0" w:space="0" w:color="auto"/>
        <w:bottom w:val="none" w:sz="0" w:space="0" w:color="auto"/>
        <w:right w:val="none" w:sz="0" w:space="0" w:color="auto"/>
      </w:divBdr>
    </w:div>
    <w:div w:id="2020154158">
      <w:bodyDiv w:val="1"/>
      <w:marLeft w:val="0"/>
      <w:marRight w:val="0"/>
      <w:marTop w:val="0"/>
      <w:marBottom w:val="0"/>
      <w:divBdr>
        <w:top w:val="none" w:sz="0" w:space="0" w:color="auto"/>
        <w:left w:val="none" w:sz="0" w:space="0" w:color="auto"/>
        <w:bottom w:val="none" w:sz="0" w:space="0" w:color="auto"/>
        <w:right w:val="none" w:sz="0" w:space="0" w:color="auto"/>
      </w:divBdr>
    </w:div>
    <w:div w:id="2024277609">
      <w:bodyDiv w:val="1"/>
      <w:marLeft w:val="0"/>
      <w:marRight w:val="0"/>
      <w:marTop w:val="0"/>
      <w:marBottom w:val="0"/>
      <w:divBdr>
        <w:top w:val="none" w:sz="0" w:space="0" w:color="auto"/>
        <w:left w:val="none" w:sz="0" w:space="0" w:color="auto"/>
        <w:bottom w:val="none" w:sz="0" w:space="0" w:color="auto"/>
        <w:right w:val="none" w:sz="0" w:space="0" w:color="auto"/>
      </w:divBdr>
    </w:div>
    <w:div w:id="2035375870">
      <w:bodyDiv w:val="1"/>
      <w:marLeft w:val="0"/>
      <w:marRight w:val="0"/>
      <w:marTop w:val="0"/>
      <w:marBottom w:val="0"/>
      <w:divBdr>
        <w:top w:val="none" w:sz="0" w:space="0" w:color="auto"/>
        <w:left w:val="none" w:sz="0" w:space="0" w:color="auto"/>
        <w:bottom w:val="none" w:sz="0" w:space="0" w:color="auto"/>
        <w:right w:val="none" w:sz="0" w:space="0" w:color="auto"/>
      </w:divBdr>
    </w:div>
    <w:div w:id="2052803483">
      <w:bodyDiv w:val="1"/>
      <w:marLeft w:val="0"/>
      <w:marRight w:val="0"/>
      <w:marTop w:val="0"/>
      <w:marBottom w:val="0"/>
      <w:divBdr>
        <w:top w:val="none" w:sz="0" w:space="0" w:color="auto"/>
        <w:left w:val="none" w:sz="0" w:space="0" w:color="auto"/>
        <w:bottom w:val="none" w:sz="0" w:space="0" w:color="auto"/>
        <w:right w:val="none" w:sz="0" w:space="0" w:color="auto"/>
      </w:divBdr>
    </w:div>
    <w:div w:id="2087413654">
      <w:bodyDiv w:val="1"/>
      <w:marLeft w:val="0"/>
      <w:marRight w:val="0"/>
      <w:marTop w:val="0"/>
      <w:marBottom w:val="0"/>
      <w:divBdr>
        <w:top w:val="none" w:sz="0" w:space="0" w:color="auto"/>
        <w:left w:val="none" w:sz="0" w:space="0" w:color="auto"/>
        <w:bottom w:val="none" w:sz="0" w:space="0" w:color="auto"/>
        <w:right w:val="none" w:sz="0" w:space="0" w:color="auto"/>
      </w:divBdr>
    </w:div>
    <w:div w:id="2091542049">
      <w:bodyDiv w:val="1"/>
      <w:marLeft w:val="0"/>
      <w:marRight w:val="0"/>
      <w:marTop w:val="0"/>
      <w:marBottom w:val="0"/>
      <w:divBdr>
        <w:top w:val="none" w:sz="0" w:space="0" w:color="auto"/>
        <w:left w:val="none" w:sz="0" w:space="0" w:color="auto"/>
        <w:bottom w:val="none" w:sz="0" w:space="0" w:color="auto"/>
        <w:right w:val="none" w:sz="0" w:space="0" w:color="auto"/>
      </w:divBdr>
    </w:div>
    <w:div w:id="2106026143">
      <w:bodyDiv w:val="1"/>
      <w:marLeft w:val="0"/>
      <w:marRight w:val="0"/>
      <w:marTop w:val="0"/>
      <w:marBottom w:val="0"/>
      <w:divBdr>
        <w:top w:val="none" w:sz="0" w:space="0" w:color="auto"/>
        <w:left w:val="none" w:sz="0" w:space="0" w:color="auto"/>
        <w:bottom w:val="none" w:sz="0" w:space="0" w:color="auto"/>
        <w:right w:val="none" w:sz="0" w:space="0" w:color="auto"/>
      </w:divBdr>
    </w:div>
    <w:div w:id="2111733364">
      <w:bodyDiv w:val="1"/>
      <w:marLeft w:val="0"/>
      <w:marRight w:val="0"/>
      <w:marTop w:val="0"/>
      <w:marBottom w:val="0"/>
      <w:divBdr>
        <w:top w:val="none" w:sz="0" w:space="0" w:color="auto"/>
        <w:left w:val="none" w:sz="0" w:space="0" w:color="auto"/>
        <w:bottom w:val="none" w:sz="0" w:space="0" w:color="auto"/>
        <w:right w:val="none" w:sz="0" w:space="0" w:color="auto"/>
      </w:divBdr>
    </w:div>
    <w:div w:id="2122608041">
      <w:bodyDiv w:val="1"/>
      <w:marLeft w:val="0"/>
      <w:marRight w:val="0"/>
      <w:marTop w:val="0"/>
      <w:marBottom w:val="0"/>
      <w:divBdr>
        <w:top w:val="none" w:sz="0" w:space="0" w:color="auto"/>
        <w:left w:val="none" w:sz="0" w:space="0" w:color="auto"/>
        <w:bottom w:val="none" w:sz="0" w:space="0" w:color="auto"/>
        <w:right w:val="none" w:sz="0" w:space="0" w:color="auto"/>
      </w:divBdr>
    </w:div>
    <w:div w:id="2141335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A4D275-96FB-4A02-B2D4-C53ADF66EA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83</Pages>
  <Words>24398</Words>
  <Characters>134190</Characters>
  <Application>Microsoft Office Word</Application>
  <DocSecurity>0</DocSecurity>
  <Lines>1118</Lines>
  <Paragraphs>316</Paragraphs>
  <ScaleCrop>false</ScaleCrop>
  <HeadingPairs>
    <vt:vector size="2" baseType="variant">
      <vt:variant>
        <vt:lpstr>Título</vt:lpstr>
      </vt:variant>
      <vt:variant>
        <vt:i4>1</vt:i4>
      </vt:variant>
    </vt:vector>
  </HeadingPairs>
  <TitlesOfParts>
    <vt:vector size="1" baseType="lpstr">
      <vt:lpstr>PEDIDO DE MATERIALES DRGN – 014/2005</vt:lpstr>
    </vt:vector>
  </TitlesOfParts>
  <Company>YPFB</Company>
  <LinksUpToDate>false</LinksUpToDate>
  <CharactersWithSpaces>158272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PEDIDO DE MATERIALES DRGN – 014/2005</dc:title>
  <dc:subject/>
  <dc:creator>YPFB</dc:creator>
  <cp:keywords/>
  <dc:description/>
  <cp:lastModifiedBy>Carla Valeria Perez Quintanilla</cp:lastModifiedBy>
  <cp:revision>19</cp:revision>
  <cp:lastPrinted>2019-07-31T21:18:00Z</cp:lastPrinted>
  <dcterms:created xsi:type="dcterms:W3CDTF">2019-09-09T20:00:00Z</dcterms:created>
  <dcterms:modified xsi:type="dcterms:W3CDTF">2019-09-10T01:26:00Z</dcterms:modified>
</cp:coreProperties>
</file>