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8F066" w14:textId="77777777" w:rsidR="002A4C7D" w:rsidRPr="009E0C25" w:rsidRDefault="00716588" w:rsidP="00AD1308">
      <w:pPr>
        <w:pStyle w:val="Prrafodelista"/>
        <w:spacing w:before="240" w:after="120" w:line="240" w:lineRule="auto"/>
        <w:contextualSpacing w:val="0"/>
        <w:jc w:val="center"/>
        <w:rPr>
          <w:rFonts w:cstheme="minorHAnsi"/>
          <w:b/>
          <w:sz w:val="20"/>
          <w:szCs w:val="20"/>
        </w:rPr>
      </w:pPr>
      <w:r w:rsidRPr="009E0C25">
        <w:rPr>
          <w:rFonts w:cstheme="minorHAnsi"/>
          <w:b/>
          <w:sz w:val="20"/>
          <w:szCs w:val="20"/>
        </w:rPr>
        <w:t xml:space="preserve">ASPECTOS NORMATIVOS DE </w:t>
      </w:r>
      <w:r w:rsidR="00973031" w:rsidRPr="009E0C25">
        <w:rPr>
          <w:rFonts w:cstheme="minorHAnsi"/>
          <w:b/>
          <w:sz w:val="20"/>
          <w:szCs w:val="20"/>
        </w:rPr>
        <w:t xml:space="preserve">SEGURIDAD INDUSTRIAL Y SALUD OCUPACIONAL PARA </w:t>
      </w:r>
      <w:r w:rsidRPr="009E0C25">
        <w:rPr>
          <w:rFonts w:cstheme="minorHAnsi"/>
          <w:b/>
          <w:sz w:val="20"/>
          <w:szCs w:val="20"/>
        </w:rPr>
        <w:t>EMPRESAS C</w:t>
      </w:r>
      <w:r w:rsidR="00D73609" w:rsidRPr="009E0C25">
        <w:rPr>
          <w:rFonts w:cstheme="minorHAnsi"/>
          <w:b/>
          <w:sz w:val="20"/>
          <w:szCs w:val="20"/>
        </w:rPr>
        <w:t>ONTRATISTAS  DE YPFB</w:t>
      </w:r>
      <w:r w:rsidR="00423E25">
        <w:rPr>
          <w:rFonts w:cstheme="minorHAnsi"/>
          <w:b/>
          <w:sz w:val="20"/>
          <w:szCs w:val="20"/>
        </w:rPr>
        <w:t xml:space="preserve"> – OFICINAS Y CIUDAD </w:t>
      </w:r>
      <w:r w:rsidR="009C7F61" w:rsidRPr="009E0C25">
        <w:rPr>
          <w:rFonts w:cstheme="minorHAnsi"/>
          <w:b/>
          <w:sz w:val="20"/>
          <w:szCs w:val="20"/>
        </w:rPr>
        <w:t xml:space="preserve"> – “</w:t>
      </w:r>
      <w:r w:rsidR="00423E25">
        <w:rPr>
          <w:rFonts w:cstheme="minorHAnsi"/>
          <w:b/>
          <w:sz w:val="20"/>
          <w:szCs w:val="20"/>
        </w:rPr>
        <w:t>C</w:t>
      </w:r>
      <w:r w:rsidR="009C7F61" w:rsidRPr="009E0C25">
        <w:rPr>
          <w:rFonts w:cstheme="minorHAnsi"/>
          <w:b/>
          <w:sz w:val="20"/>
          <w:szCs w:val="20"/>
        </w:rPr>
        <w:t>”</w:t>
      </w:r>
    </w:p>
    <w:p w14:paraId="194B4170" w14:textId="77777777" w:rsidR="00D73609" w:rsidRPr="009E0C25" w:rsidRDefault="00D73609" w:rsidP="00AD1308">
      <w:pPr>
        <w:pStyle w:val="Prrafodelista"/>
        <w:spacing w:before="240" w:after="120" w:line="240" w:lineRule="auto"/>
        <w:contextualSpacing w:val="0"/>
        <w:jc w:val="center"/>
        <w:rPr>
          <w:rFonts w:cstheme="minorHAnsi"/>
          <w:b/>
          <w:sz w:val="20"/>
          <w:szCs w:val="20"/>
        </w:rPr>
      </w:pPr>
    </w:p>
    <w:p w14:paraId="771A2AFE" w14:textId="77777777" w:rsidR="003D202C" w:rsidRPr="009E0C25" w:rsidRDefault="003D202C" w:rsidP="00181703">
      <w:pPr>
        <w:pStyle w:val="Ttulo1"/>
        <w:keepNext/>
        <w:keepLines/>
        <w:numPr>
          <w:ilvl w:val="0"/>
          <w:numId w:val="16"/>
        </w:numPr>
        <w:spacing w:line="276" w:lineRule="auto"/>
        <w:ind w:left="426" w:hanging="426"/>
        <w:rPr>
          <w:rFonts w:asciiTheme="minorHAnsi" w:hAnsiTheme="minorHAnsi" w:cstheme="minorHAnsi"/>
          <w:color w:val="000000" w:themeColor="text1"/>
          <w:sz w:val="20"/>
          <w:u w:val="none"/>
        </w:rPr>
      </w:pPr>
      <w:bookmarkStart w:id="0" w:name="_Toc196879367"/>
      <w:r w:rsidRPr="009E0C25">
        <w:rPr>
          <w:rFonts w:asciiTheme="minorHAnsi" w:hAnsiTheme="minorHAnsi" w:cstheme="minorHAnsi"/>
          <w:color w:val="000000" w:themeColor="text1"/>
          <w:sz w:val="20"/>
          <w:u w:val="none"/>
        </w:rPr>
        <w:t>INTRODUCCION</w:t>
      </w:r>
      <w:bookmarkEnd w:id="0"/>
    </w:p>
    <w:p w14:paraId="41F05326" w14:textId="77777777" w:rsidR="003D202C" w:rsidRPr="009E0C25" w:rsidRDefault="003D202C" w:rsidP="003D202C">
      <w:pPr>
        <w:pStyle w:val="Prrafodelista"/>
        <w:jc w:val="both"/>
        <w:rPr>
          <w:rFonts w:cstheme="minorHAnsi"/>
          <w:sz w:val="20"/>
          <w:szCs w:val="20"/>
        </w:rPr>
      </w:pPr>
    </w:p>
    <w:p w14:paraId="3BB2C2D4" w14:textId="77777777" w:rsidR="00423E25" w:rsidRPr="0080053C" w:rsidRDefault="00423E25" w:rsidP="00423E25">
      <w:pPr>
        <w:jc w:val="both"/>
        <w:rPr>
          <w:rFonts w:ascii="Times New Roman" w:hAnsi="Times New Roman" w:cs="Times New Roman"/>
        </w:rPr>
      </w:pPr>
      <w:r w:rsidRPr="0080053C">
        <w:rPr>
          <w:rFonts w:ascii="Times New Roman" w:hAnsi="Times New Roman" w:cs="Times New Roman"/>
        </w:rPr>
        <w:t>En el marco del Sistema de Gestión y Política SySO de YPFB, con el propósito de prevenir lesiones y deterioro de la salud de los trabajadores de Contratistas</w:t>
      </w:r>
      <w:r w:rsidR="00F45D2D">
        <w:rPr>
          <w:rFonts w:ascii="Times New Roman" w:hAnsi="Times New Roman" w:cs="Times New Roman"/>
        </w:rPr>
        <w:t xml:space="preserve"> </w:t>
      </w:r>
      <w:r w:rsidRPr="0080053C">
        <w:rPr>
          <w:rFonts w:ascii="Times New Roman" w:hAnsi="Times New Roman" w:cs="Times New Roman"/>
        </w:rPr>
        <w:t>y</w:t>
      </w:r>
      <w:r w:rsidR="00F45D2D">
        <w:rPr>
          <w:rFonts w:ascii="Times New Roman" w:hAnsi="Times New Roman" w:cs="Times New Roman"/>
        </w:rPr>
        <w:t xml:space="preserve"> </w:t>
      </w:r>
      <w:r w:rsidRPr="0080053C">
        <w:rPr>
          <w:rFonts w:ascii="Times New Roman" w:eastAsia="Calibri" w:hAnsi="Times New Roman" w:cs="Times New Roman"/>
        </w:rPr>
        <w:t xml:space="preserve">Proveedores y de </w:t>
      </w:r>
      <w:r w:rsidRPr="0080053C">
        <w:rPr>
          <w:rFonts w:ascii="Times New Roman" w:hAnsi="Times New Roman" w:cs="Times New Roman"/>
        </w:rPr>
        <w:t>proporcionar lugares de trabajos seguros y saludables, este documento establece las directrices disciplinarias y de comportamiento en cuanto la Seguridad, Salud Ocupacional y Medio Ambiente en el desarrollo de sus actividades relacionadas a los Servicios, Obras o Proyecto para YPFB.</w:t>
      </w:r>
    </w:p>
    <w:p w14:paraId="53E919AE" w14:textId="1C4D9955" w:rsidR="00423E25" w:rsidRPr="0080053C" w:rsidRDefault="00423E25" w:rsidP="00423E25">
      <w:pPr>
        <w:jc w:val="both"/>
        <w:rPr>
          <w:rFonts w:ascii="Times New Roman" w:hAnsi="Times New Roman" w:cs="Times New Roman"/>
        </w:rPr>
      </w:pPr>
      <w:r w:rsidRPr="0080053C">
        <w:rPr>
          <w:rFonts w:ascii="Times New Roman" w:hAnsi="Times New Roman" w:cs="Times New Roman"/>
        </w:rPr>
        <w:t xml:space="preserve">Asimismo, define responsabilidades, procedimientos y </w:t>
      </w:r>
      <w:r w:rsidR="00261E78" w:rsidRPr="0080053C">
        <w:rPr>
          <w:rFonts w:ascii="Times New Roman" w:hAnsi="Times New Roman" w:cs="Times New Roman"/>
        </w:rPr>
        <w:t>prácticas</w:t>
      </w:r>
      <w:r w:rsidRPr="0080053C">
        <w:rPr>
          <w:rFonts w:ascii="Times New Roman" w:hAnsi="Times New Roman" w:cs="Times New Roman"/>
        </w:rPr>
        <w:t xml:space="preserve"> seguras</w:t>
      </w:r>
      <w:r w:rsidR="000A0232">
        <w:rPr>
          <w:rFonts w:ascii="Times New Roman" w:hAnsi="Times New Roman" w:cs="Times New Roman"/>
        </w:rPr>
        <w:t xml:space="preserve"> </w:t>
      </w:r>
      <w:r w:rsidRPr="0080053C">
        <w:rPr>
          <w:rFonts w:ascii="Times New Roman" w:hAnsi="Times New Roman" w:cs="Times New Roman"/>
        </w:rPr>
        <w:t>de Seguridad, Salud Ocupacional y Medio Ambiente, y lineamientos</w:t>
      </w:r>
      <w:r w:rsidR="000A0232">
        <w:rPr>
          <w:rFonts w:ascii="Times New Roman" w:hAnsi="Times New Roman" w:cs="Times New Roman"/>
        </w:rPr>
        <w:t xml:space="preserve"> </w:t>
      </w:r>
      <w:r w:rsidRPr="0080053C">
        <w:rPr>
          <w:rFonts w:ascii="Times New Roman" w:hAnsi="Times New Roman" w:cs="Times New Roman"/>
        </w:rPr>
        <w:t>durante el desarrollo de actividades dentro de las instalaciones de YPFB</w:t>
      </w:r>
      <w:r w:rsidR="000A0232">
        <w:rPr>
          <w:rFonts w:ascii="Times New Roman" w:hAnsi="Times New Roman" w:cs="Times New Roman"/>
        </w:rPr>
        <w:t xml:space="preserve"> </w:t>
      </w:r>
      <w:r w:rsidRPr="0080053C">
        <w:rPr>
          <w:rFonts w:ascii="Times New Roman" w:hAnsi="Times New Roman" w:cs="Times New Roman"/>
        </w:rPr>
        <w:t>o en donde desarrollen a nombre de YPFB.</w:t>
      </w:r>
    </w:p>
    <w:p w14:paraId="308AF9CF" w14:textId="77777777" w:rsidR="00423E25" w:rsidRPr="0080053C" w:rsidRDefault="00423E25" w:rsidP="00423E25">
      <w:pPr>
        <w:jc w:val="both"/>
        <w:rPr>
          <w:rFonts w:ascii="Times New Roman" w:hAnsi="Times New Roman" w:cs="Times New Roman"/>
        </w:rPr>
      </w:pPr>
      <w:r w:rsidRPr="0080053C">
        <w:rPr>
          <w:rFonts w:ascii="Times New Roman" w:hAnsi="Times New Roman" w:cs="Times New Roman"/>
        </w:rPr>
        <w:t>YPFB se reserva el derecho cambiar, suprimir y/o ampliar el presente documento durante la duración del Servicio del contratista/proveedor. Toda situación particular no contemplada en este documento, debe ser analizada y aprobada por la Gerencia DSAC/GSIC.</w:t>
      </w:r>
    </w:p>
    <w:p w14:paraId="5E9E4C9E" w14:textId="77777777" w:rsidR="003D202C" w:rsidRPr="009E0C25" w:rsidRDefault="003D202C" w:rsidP="002A4C7D">
      <w:pPr>
        <w:pStyle w:val="Prrafodelista"/>
        <w:jc w:val="both"/>
        <w:rPr>
          <w:rFonts w:cstheme="minorHAnsi"/>
          <w:sz w:val="20"/>
          <w:szCs w:val="20"/>
        </w:rPr>
      </w:pPr>
    </w:p>
    <w:p w14:paraId="79EE421B" w14:textId="77777777" w:rsidR="003D202C" w:rsidRPr="009E0C25" w:rsidRDefault="003D202C" w:rsidP="002A4C7D">
      <w:pPr>
        <w:pStyle w:val="Prrafodelista"/>
        <w:jc w:val="both"/>
        <w:rPr>
          <w:rFonts w:cstheme="minorHAnsi"/>
          <w:sz w:val="20"/>
          <w:szCs w:val="20"/>
        </w:rPr>
      </w:pPr>
      <w:r w:rsidRPr="009E0C25">
        <w:rPr>
          <w:rFonts w:cstheme="minorHAnsi"/>
          <w:sz w:val="20"/>
          <w:szCs w:val="20"/>
        </w:rPr>
        <w:t xml:space="preserve">El presente Anexo contiene los requisitos para servicios de </w:t>
      </w:r>
      <w:r w:rsidRPr="009E0C25">
        <w:rPr>
          <w:rFonts w:cstheme="minorHAnsi"/>
          <w:b/>
          <w:sz w:val="20"/>
          <w:szCs w:val="20"/>
        </w:rPr>
        <w:t xml:space="preserve">TIPO </w:t>
      </w:r>
      <w:r w:rsidR="00F45D2D">
        <w:rPr>
          <w:rFonts w:cstheme="minorHAnsi"/>
          <w:b/>
          <w:sz w:val="20"/>
          <w:szCs w:val="20"/>
        </w:rPr>
        <w:t>C:</w:t>
      </w:r>
    </w:p>
    <w:p w14:paraId="446AF78D" w14:textId="77777777" w:rsidR="00D814AB" w:rsidRPr="009E0C25" w:rsidRDefault="00D814AB" w:rsidP="002A4C7D">
      <w:pPr>
        <w:pStyle w:val="Prrafodelista"/>
        <w:jc w:val="both"/>
        <w:rPr>
          <w:rFonts w:cstheme="minorHAnsi"/>
          <w:sz w:val="20"/>
          <w:szCs w:val="20"/>
        </w:rPr>
      </w:pPr>
    </w:p>
    <w:p w14:paraId="56A7ABDF" w14:textId="77777777" w:rsidR="002A4C7D" w:rsidRPr="009E0C25" w:rsidRDefault="002A4C7D" w:rsidP="00181703">
      <w:pPr>
        <w:pStyle w:val="Ttulo1"/>
        <w:numPr>
          <w:ilvl w:val="0"/>
          <w:numId w:val="16"/>
        </w:numPr>
        <w:rPr>
          <w:rFonts w:asciiTheme="minorHAnsi" w:hAnsiTheme="minorHAnsi" w:cstheme="minorHAnsi"/>
          <w:color w:val="000000" w:themeColor="text1"/>
          <w:sz w:val="20"/>
          <w:u w:val="none"/>
        </w:rPr>
      </w:pPr>
      <w:r w:rsidRPr="009E0C25">
        <w:rPr>
          <w:rFonts w:asciiTheme="minorHAnsi" w:hAnsiTheme="minorHAnsi" w:cstheme="minorHAnsi"/>
          <w:color w:val="000000" w:themeColor="text1"/>
          <w:sz w:val="20"/>
          <w:u w:val="none"/>
        </w:rPr>
        <w:t>DESCRIPCIÓN</w:t>
      </w:r>
    </w:p>
    <w:p w14:paraId="79796712" w14:textId="77777777" w:rsidR="002A4C7D" w:rsidRPr="009E0C25" w:rsidRDefault="002A4C7D" w:rsidP="003D202C">
      <w:pPr>
        <w:pStyle w:val="Sangra3detindependiente"/>
        <w:ind w:left="720"/>
        <w:rPr>
          <w:rFonts w:asciiTheme="minorHAnsi" w:hAnsiTheme="minorHAnsi" w:cstheme="minorHAnsi"/>
          <w:sz w:val="20"/>
        </w:rPr>
      </w:pPr>
    </w:p>
    <w:p w14:paraId="0650122F" w14:textId="6800147D" w:rsidR="00CB6387" w:rsidRDefault="00CB6387" w:rsidP="00CB6387">
      <w:pPr>
        <w:shd w:val="clear" w:color="auto" w:fill="FFFFFF"/>
        <w:spacing w:after="0" w:line="240" w:lineRule="auto"/>
        <w:rPr>
          <w:rFonts w:ascii="Times New Roman" w:eastAsia="Times New Roman" w:hAnsi="Times New Roman" w:cs="Times New Roman"/>
          <w:b/>
          <w:bCs/>
          <w:color w:val="000000"/>
          <w:lang w:val="es-BO" w:eastAsia="es-BO"/>
        </w:rPr>
      </w:pPr>
      <w:r w:rsidRPr="00086926">
        <w:rPr>
          <w:rFonts w:ascii="Times New Roman" w:eastAsia="Times New Roman" w:hAnsi="Times New Roman" w:cs="Times New Roman"/>
          <w:b/>
          <w:bCs/>
          <w:color w:val="000000"/>
          <w:lang w:val="es-BO" w:eastAsia="es-BO"/>
        </w:rPr>
        <w:t xml:space="preserve">Este documento es de aplicación para todas actividades que encuentran dentro la categoría </w:t>
      </w:r>
      <w:r>
        <w:rPr>
          <w:rFonts w:ascii="Times New Roman" w:eastAsia="Times New Roman" w:hAnsi="Times New Roman" w:cs="Times New Roman"/>
          <w:b/>
          <w:bCs/>
          <w:color w:val="000000"/>
          <w:lang w:val="es-BO" w:eastAsia="es-BO"/>
        </w:rPr>
        <w:t>C</w:t>
      </w:r>
      <w:r w:rsidRPr="00086926">
        <w:rPr>
          <w:rFonts w:ascii="Times New Roman" w:eastAsia="Times New Roman" w:hAnsi="Times New Roman" w:cs="Times New Roman"/>
          <w:b/>
          <w:bCs/>
          <w:color w:val="000000"/>
          <w:lang w:val="es-BO" w:eastAsia="es-BO"/>
        </w:rPr>
        <w:t xml:space="preserve"> con Riesgo </w:t>
      </w:r>
      <w:r>
        <w:rPr>
          <w:rFonts w:ascii="Times New Roman" w:eastAsia="Times New Roman" w:hAnsi="Times New Roman" w:cs="Times New Roman"/>
          <w:b/>
          <w:bCs/>
          <w:color w:val="000000"/>
          <w:lang w:val="es-BO" w:eastAsia="es-BO"/>
        </w:rPr>
        <w:t>Bajo</w:t>
      </w:r>
      <w:r w:rsidRPr="00086926">
        <w:rPr>
          <w:rFonts w:ascii="Times New Roman" w:eastAsia="Times New Roman" w:hAnsi="Times New Roman" w:cs="Times New Roman"/>
          <w:b/>
          <w:bCs/>
          <w:color w:val="000000"/>
          <w:lang w:val="es-BO" w:eastAsia="es-BO"/>
        </w:rPr>
        <w:t xml:space="preserve">. </w:t>
      </w:r>
    </w:p>
    <w:p w14:paraId="661EEB9B" w14:textId="77777777" w:rsidR="000A0232" w:rsidRPr="00086926" w:rsidRDefault="000A0232" w:rsidP="00CB6387">
      <w:pPr>
        <w:shd w:val="clear" w:color="auto" w:fill="FFFFFF"/>
        <w:spacing w:after="0" w:line="240" w:lineRule="auto"/>
        <w:rPr>
          <w:rFonts w:ascii="Times New Roman" w:eastAsia="Times New Roman" w:hAnsi="Times New Roman" w:cs="Times New Roman"/>
          <w:color w:val="000000"/>
          <w:lang w:val="es-BO" w:eastAsia="es-BO"/>
        </w:rPr>
      </w:pPr>
    </w:p>
    <w:p w14:paraId="41740E4E" w14:textId="3E5EA56B" w:rsidR="002A4C7D" w:rsidRPr="00CB6387" w:rsidRDefault="00CB6387" w:rsidP="00CB6387">
      <w:pPr>
        <w:shd w:val="clear" w:color="auto" w:fill="FFFFFF"/>
        <w:spacing w:after="0" w:line="240" w:lineRule="auto"/>
        <w:rPr>
          <w:rFonts w:ascii="Times New Roman" w:eastAsia="Times New Roman" w:hAnsi="Times New Roman" w:cs="Times New Roman"/>
          <w:color w:val="000000"/>
          <w:lang w:val="es-BO" w:eastAsia="es-BO"/>
        </w:rPr>
      </w:pPr>
      <w:r w:rsidRPr="00086926">
        <w:rPr>
          <w:rFonts w:ascii="Times New Roman" w:eastAsia="Times New Roman" w:hAnsi="Times New Roman" w:cs="Times New Roman"/>
          <w:color w:val="000000"/>
          <w:lang w:val="es-BO" w:eastAsia="es-BO"/>
        </w:rPr>
        <w:t xml:space="preserve"> A continuación, se describen algunas actividades típicas dentro de la categoría </w:t>
      </w:r>
      <w:r>
        <w:rPr>
          <w:rFonts w:ascii="Times New Roman" w:eastAsia="Times New Roman" w:hAnsi="Times New Roman" w:cs="Times New Roman"/>
          <w:color w:val="000000"/>
          <w:lang w:val="es-BO" w:eastAsia="es-BO"/>
        </w:rPr>
        <w:t>C, sin ingreso a las instalaciones Petroleras</w:t>
      </w:r>
      <w:r w:rsidRPr="00086926">
        <w:rPr>
          <w:rFonts w:ascii="Times New Roman" w:eastAsia="Times New Roman" w:hAnsi="Times New Roman" w:cs="Times New Roman"/>
          <w:color w:val="000000"/>
          <w:lang w:val="es-BO" w:eastAsia="es-BO"/>
        </w:rPr>
        <w:t>:</w:t>
      </w:r>
    </w:p>
    <w:p w14:paraId="1C55AE6A" w14:textId="77777777" w:rsidR="002A4C7D" w:rsidRPr="009E0C25" w:rsidRDefault="002A4C7D" w:rsidP="002A4C7D">
      <w:pPr>
        <w:spacing w:after="0" w:line="240" w:lineRule="auto"/>
        <w:ind w:left="708"/>
        <w:rPr>
          <w:rFonts w:cstheme="minorHAnsi"/>
          <w:sz w:val="20"/>
          <w:szCs w:val="20"/>
        </w:rPr>
      </w:pPr>
    </w:p>
    <w:p w14:paraId="1E10D773" w14:textId="77777777" w:rsidR="00423E25" w:rsidRDefault="00423E25" w:rsidP="00423E25">
      <w:pPr>
        <w:pStyle w:val="Prrafodelista"/>
        <w:numPr>
          <w:ilvl w:val="0"/>
          <w:numId w:val="8"/>
        </w:numPr>
        <w:spacing w:after="0" w:line="240" w:lineRule="auto"/>
        <w:rPr>
          <w:rFonts w:cstheme="minorHAnsi"/>
          <w:sz w:val="20"/>
          <w:szCs w:val="20"/>
        </w:rPr>
      </w:pPr>
      <w:r>
        <w:rPr>
          <w:rFonts w:cstheme="minorHAnsi"/>
          <w:sz w:val="20"/>
          <w:szCs w:val="20"/>
        </w:rPr>
        <w:t xml:space="preserve">Trabajos en Oficinas y áreas no operativas </w:t>
      </w:r>
    </w:p>
    <w:p w14:paraId="07262070" w14:textId="77777777" w:rsidR="00423E25" w:rsidRPr="00423E25" w:rsidRDefault="00423E25" w:rsidP="00423E25">
      <w:pPr>
        <w:pStyle w:val="Prrafodelista"/>
        <w:numPr>
          <w:ilvl w:val="0"/>
          <w:numId w:val="8"/>
        </w:numPr>
        <w:spacing w:after="0" w:line="240" w:lineRule="auto"/>
        <w:rPr>
          <w:rFonts w:cstheme="minorHAnsi"/>
          <w:sz w:val="20"/>
          <w:szCs w:val="20"/>
        </w:rPr>
      </w:pPr>
      <w:r>
        <w:rPr>
          <w:rFonts w:cstheme="minorHAnsi"/>
          <w:sz w:val="20"/>
          <w:szCs w:val="20"/>
        </w:rPr>
        <w:t>Trabajos rutinarios de oficina sin afectación al medio ambiente.</w:t>
      </w:r>
    </w:p>
    <w:p w14:paraId="5CB70B01" w14:textId="77777777" w:rsidR="00B14FF1" w:rsidRPr="00423E25" w:rsidRDefault="00B14FF1" w:rsidP="00423E25">
      <w:pPr>
        <w:spacing w:after="0" w:line="240" w:lineRule="auto"/>
        <w:ind w:left="1068"/>
        <w:rPr>
          <w:rFonts w:cstheme="minorHAnsi"/>
          <w:sz w:val="20"/>
          <w:szCs w:val="20"/>
        </w:rPr>
      </w:pPr>
    </w:p>
    <w:p w14:paraId="752E068B" w14:textId="77777777" w:rsidR="002A4C7D" w:rsidRPr="00B14FF1" w:rsidRDefault="002A4C7D" w:rsidP="002A4C7D">
      <w:pPr>
        <w:spacing w:after="0" w:line="240" w:lineRule="auto"/>
        <w:ind w:left="708"/>
        <w:rPr>
          <w:rFonts w:cstheme="minorHAnsi"/>
          <w:b/>
          <w:sz w:val="20"/>
          <w:szCs w:val="20"/>
        </w:rPr>
      </w:pPr>
      <w:r w:rsidRPr="00B14FF1">
        <w:rPr>
          <w:rFonts w:cstheme="minorHAnsi"/>
          <w:b/>
          <w:sz w:val="20"/>
          <w:szCs w:val="20"/>
        </w:rPr>
        <w:t>Ejemplos típicos:</w:t>
      </w:r>
    </w:p>
    <w:p w14:paraId="01BDF2E5" w14:textId="77777777" w:rsidR="002A4C7D" w:rsidRPr="009E0C25" w:rsidRDefault="002A4C7D" w:rsidP="002A4C7D">
      <w:pPr>
        <w:spacing w:after="0" w:line="240" w:lineRule="auto"/>
        <w:ind w:left="708"/>
        <w:rPr>
          <w:rFonts w:cstheme="minorHAnsi"/>
          <w:sz w:val="20"/>
          <w:szCs w:val="20"/>
        </w:rPr>
      </w:pPr>
    </w:p>
    <w:p w14:paraId="6F1BD9FC" w14:textId="77777777" w:rsidR="004924D1" w:rsidRPr="004924D1" w:rsidRDefault="00423E25" w:rsidP="004924D1">
      <w:pPr>
        <w:pStyle w:val="Prrafodelista"/>
        <w:numPr>
          <w:ilvl w:val="0"/>
          <w:numId w:val="9"/>
        </w:numPr>
        <w:rPr>
          <w:rFonts w:cs="Arial"/>
          <w:sz w:val="20"/>
        </w:rPr>
      </w:pPr>
      <w:r>
        <w:rPr>
          <w:rFonts w:cs="Arial"/>
          <w:sz w:val="20"/>
        </w:rPr>
        <w:t xml:space="preserve">Servicios de Consultoría </w:t>
      </w:r>
    </w:p>
    <w:p w14:paraId="1A868B7E" w14:textId="77777777" w:rsidR="00174B47" w:rsidRPr="00174B47" w:rsidRDefault="00423E25" w:rsidP="00174B47">
      <w:pPr>
        <w:pStyle w:val="Prrafodelista"/>
        <w:numPr>
          <w:ilvl w:val="0"/>
          <w:numId w:val="9"/>
        </w:numPr>
        <w:rPr>
          <w:rFonts w:cs="Arial"/>
          <w:sz w:val="20"/>
        </w:rPr>
      </w:pPr>
      <w:r>
        <w:rPr>
          <w:rFonts w:cs="Arial"/>
          <w:sz w:val="20"/>
        </w:rPr>
        <w:t>Servicios de Capacitación de personal.</w:t>
      </w:r>
    </w:p>
    <w:p w14:paraId="36A21D64" w14:textId="77777777" w:rsidR="00174B47" w:rsidRDefault="00423E25" w:rsidP="00174B47">
      <w:pPr>
        <w:pStyle w:val="Prrafodelista"/>
        <w:numPr>
          <w:ilvl w:val="0"/>
          <w:numId w:val="9"/>
        </w:numPr>
        <w:rPr>
          <w:rFonts w:cs="Arial"/>
          <w:sz w:val="20"/>
        </w:rPr>
      </w:pPr>
      <w:r>
        <w:rPr>
          <w:rFonts w:cs="Arial"/>
          <w:sz w:val="20"/>
        </w:rPr>
        <w:t xml:space="preserve">Realización de </w:t>
      </w:r>
      <w:r w:rsidR="00174B47" w:rsidRPr="00174B47">
        <w:rPr>
          <w:rFonts w:cs="Arial"/>
          <w:sz w:val="20"/>
        </w:rPr>
        <w:t>Eventos</w:t>
      </w:r>
    </w:p>
    <w:p w14:paraId="044E5D26" w14:textId="77777777" w:rsidR="00423E25" w:rsidRPr="00174B47" w:rsidRDefault="00423E25" w:rsidP="00174B47">
      <w:pPr>
        <w:pStyle w:val="Prrafodelista"/>
        <w:numPr>
          <w:ilvl w:val="0"/>
          <w:numId w:val="9"/>
        </w:numPr>
        <w:rPr>
          <w:rFonts w:cs="Arial"/>
          <w:sz w:val="20"/>
        </w:rPr>
      </w:pPr>
      <w:r>
        <w:rPr>
          <w:rFonts w:cs="Arial"/>
          <w:sz w:val="20"/>
        </w:rPr>
        <w:t xml:space="preserve">Servicio de atención de Comedores en Oficinas </w:t>
      </w:r>
    </w:p>
    <w:p w14:paraId="4D5829C9" w14:textId="77777777" w:rsidR="00174B47" w:rsidRPr="00174B47" w:rsidRDefault="00423E25" w:rsidP="00174B47">
      <w:pPr>
        <w:pStyle w:val="Prrafodelista"/>
        <w:numPr>
          <w:ilvl w:val="0"/>
          <w:numId w:val="9"/>
        </w:numPr>
        <w:rPr>
          <w:rFonts w:cs="Arial"/>
          <w:sz w:val="20"/>
        </w:rPr>
      </w:pPr>
      <w:r>
        <w:rPr>
          <w:rFonts w:cs="Arial"/>
          <w:sz w:val="20"/>
        </w:rPr>
        <w:t xml:space="preserve">Trabajos de </w:t>
      </w:r>
      <w:r w:rsidR="00F45D2D">
        <w:rPr>
          <w:rFonts w:cs="Arial"/>
          <w:sz w:val="20"/>
        </w:rPr>
        <w:t>Fotocopiado,</w:t>
      </w:r>
      <w:r>
        <w:rPr>
          <w:rFonts w:cs="Arial"/>
          <w:sz w:val="20"/>
        </w:rPr>
        <w:t xml:space="preserve"> </w:t>
      </w:r>
      <w:r w:rsidR="00F45D2D">
        <w:rPr>
          <w:rFonts w:cs="Arial"/>
          <w:sz w:val="20"/>
        </w:rPr>
        <w:t>empastado,</w:t>
      </w:r>
      <w:r>
        <w:rPr>
          <w:rFonts w:cs="Arial"/>
          <w:sz w:val="20"/>
        </w:rPr>
        <w:t xml:space="preserve"> </w:t>
      </w:r>
      <w:r w:rsidR="00B6293A">
        <w:rPr>
          <w:rFonts w:cs="Arial"/>
          <w:sz w:val="20"/>
        </w:rPr>
        <w:t>anillado,</w:t>
      </w:r>
      <w:r>
        <w:rPr>
          <w:rFonts w:cs="Arial"/>
          <w:sz w:val="20"/>
        </w:rPr>
        <w:t xml:space="preserve"> etc.</w:t>
      </w:r>
    </w:p>
    <w:p w14:paraId="4A47D996" w14:textId="77777777" w:rsidR="00174B47" w:rsidRPr="00174B47" w:rsidRDefault="00174B47" w:rsidP="00174B47">
      <w:pPr>
        <w:pStyle w:val="Prrafodelista"/>
        <w:numPr>
          <w:ilvl w:val="0"/>
          <w:numId w:val="9"/>
        </w:numPr>
        <w:rPr>
          <w:rFonts w:cs="Arial"/>
          <w:sz w:val="20"/>
        </w:rPr>
      </w:pPr>
      <w:r w:rsidRPr="00174B47">
        <w:rPr>
          <w:rFonts w:cs="Arial"/>
          <w:sz w:val="20"/>
        </w:rPr>
        <w:t>Diseño gráfico, publicidad, fotografía</w:t>
      </w:r>
    </w:p>
    <w:p w14:paraId="417339F7" w14:textId="77777777" w:rsidR="00174B47" w:rsidRDefault="00174B47" w:rsidP="00174B47">
      <w:pPr>
        <w:pStyle w:val="Prrafodelista"/>
        <w:numPr>
          <w:ilvl w:val="0"/>
          <w:numId w:val="9"/>
        </w:numPr>
        <w:rPr>
          <w:rFonts w:cs="Arial"/>
          <w:sz w:val="20"/>
        </w:rPr>
      </w:pPr>
      <w:r w:rsidRPr="00174B47">
        <w:rPr>
          <w:rFonts w:cs="Arial"/>
          <w:sz w:val="20"/>
        </w:rPr>
        <w:lastRenderedPageBreak/>
        <w:t>Mantenimiento</w:t>
      </w:r>
      <w:r w:rsidR="00423E25">
        <w:rPr>
          <w:rFonts w:cs="Arial"/>
          <w:sz w:val="20"/>
        </w:rPr>
        <w:t xml:space="preserve"> de Instalación en Ciudad.</w:t>
      </w:r>
    </w:p>
    <w:p w14:paraId="7C8396D6" w14:textId="77777777" w:rsidR="00423E25" w:rsidRPr="00174B47" w:rsidRDefault="00423E25" w:rsidP="00174B47">
      <w:pPr>
        <w:pStyle w:val="Prrafodelista"/>
        <w:numPr>
          <w:ilvl w:val="0"/>
          <w:numId w:val="9"/>
        </w:numPr>
        <w:rPr>
          <w:rFonts w:cs="Arial"/>
          <w:sz w:val="20"/>
        </w:rPr>
      </w:pPr>
      <w:r>
        <w:rPr>
          <w:rFonts w:cs="Arial"/>
          <w:sz w:val="20"/>
        </w:rPr>
        <w:t>Estudios de Ingeniería en gabinete.</w:t>
      </w:r>
    </w:p>
    <w:p w14:paraId="5F3E9556" w14:textId="77777777" w:rsidR="00174B47" w:rsidRPr="00174B47" w:rsidRDefault="00174B47" w:rsidP="00174B47">
      <w:pPr>
        <w:pStyle w:val="Prrafodelista"/>
        <w:numPr>
          <w:ilvl w:val="0"/>
          <w:numId w:val="9"/>
        </w:numPr>
        <w:rPr>
          <w:rFonts w:cs="Arial"/>
          <w:sz w:val="20"/>
        </w:rPr>
      </w:pPr>
      <w:r w:rsidRPr="00174B47">
        <w:rPr>
          <w:rFonts w:cs="Arial"/>
          <w:sz w:val="20"/>
        </w:rPr>
        <w:t>Servicios médicos</w:t>
      </w:r>
      <w:r w:rsidR="00423E25">
        <w:rPr>
          <w:rFonts w:cs="Arial"/>
          <w:sz w:val="20"/>
        </w:rPr>
        <w:t xml:space="preserve"> en ciudad </w:t>
      </w:r>
    </w:p>
    <w:p w14:paraId="080440C4" w14:textId="4EA10014" w:rsidR="00CB6387" w:rsidRDefault="00CB6387" w:rsidP="00174B47">
      <w:pPr>
        <w:jc w:val="both"/>
        <w:rPr>
          <w:rFonts w:cs="Arial"/>
          <w:sz w:val="20"/>
        </w:rPr>
      </w:pPr>
      <w:r w:rsidRPr="00CB6387">
        <w:rPr>
          <w:rFonts w:cs="Arial"/>
          <w:sz w:val="20"/>
        </w:rPr>
        <w:t xml:space="preserve">Las unidades encargadas de un proceso de contratación de para un servicio, obra, proyecto u otro, con Categoría </w:t>
      </w:r>
      <w:r>
        <w:rPr>
          <w:rFonts w:cs="Arial"/>
          <w:sz w:val="20"/>
        </w:rPr>
        <w:t>C</w:t>
      </w:r>
      <w:r w:rsidRPr="00CB6387">
        <w:rPr>
          <w:rFonts w:cs="Arial"/>
          <w:sz w:val="20"/>
        </w:rPr>
        <w:t xml:space="preserve"> - Riesgo </w:t>
      </w:r>
      <w:r>
        <w:rPr>
          <w:rFonts w:cs="Arial"/>
          <w:sz w:val="20"/>
        </w:rPr>
        <w:t>Bajo</w:t>
      </w:r>
      <w:r w:rsidRPr="00CB6387">
        <w:rPr>
          <w:rFonts w:cs="Arial"/>
          <w:sz w:val="20"/>
        </w:rPr>
        <w:t>, deben aplicar los detallados a continuación en el presente anexo para que los mismos sean considerados por las empresas oferentes en su análisis económico para la realización de su oferta.</w:t>
      </w:r>
    </w:p>
    <w:p w14:paraId="67D401D2" w14:textId="77777777" w:rsidR="00CB6387" w:rsidRDefault="00CB6387" w:rsidP="00174B47">
      <w:pPr>
        <w:jc w:val="both"/>
        <w:rPr>
          <w:rFonts w:cs="Arial"/>
          <w:sz w:val="20"/>
        </w:rPr>
      </w:pPr>
    </w:p>
    <w:p w14:paraId="0817168E" w14:textId="77777777" w:rsidR="000A0232" w:rsidRDefault="000A0232" w:rsidP="000A0232">
      <w:pPr>
        <w:jc w:val="both"/>
        <w:rPr>
          <w:rFonts w:cs="Arial"/>
          <w:sz w:val="20"/>
        </w:rPr>
      </w:pPr>
      <w:r w:rsidRPr="00174B47">
        <w:rPr>
          <w:rFonts w:cs="Arial"/>
          <w:sz w:val="20"/>
        </w:rPr>
        <w:t>En caso de que durante el servicio se requiera rea</w:t>
      </w:r>
      <w:r>
        <w:rPr>
          <w:rFonts w:cs="Arial"/>
          <w:sz w:val="20"/>
        </w:rPr>
        <w:t>lizar alguna visita a áreas operativas la contratista deberá cumplir con los requisitos exigidos en el Anexo A, respecto a la Habitación del personal y Vehículos.</w:t>
      </w:r>
    </w:p>
    <w:p w14:paraId="78C90C8A" w14:textId="71B30E14" w:rsidR="000A0232" w:rsidRDefault="000A0232" w:rsidP="000A0232">
      <w:pPr>
        <w:pStyle w:val="Ttulo2"/>
        <w:rPr>
          <w:rFonts w:ascii="Times New Roman" w:hAnsi="Times New Roman" w:cs="Times New Roman"/>
          <w:sz w:val="22"/>
          <w:szCs w:val="22"/>
          <w:lang w:val="es-BO"/>
        </w:rPr>
      </w:pPr>
      <w:r w:rsidRPr="00086926">
        <w:rPr>
          <w:rFonts w:ascii="Times New Roman" w:hAnsi="Times New Roman" w:cs="Times New Roman"/>
          <w:sz w:val="22"/>
          <w:szCs w:val="22"/>
          <w:lang w:val="es-BO"/>
        </w:rPr>
        <w:t>HABILITACION DE PERSONAL</w:t>
      </w:r>
      <w:r>
        <w:rPr>
          <w:rFonts w:ascii="Times New Roman" w:hAnsi="Times New Roman" w:cs="Times New Roman"/>
          <w:sz w:val="22"/>
          <w:szCs w:val="22"/>
          <w:lang w:val="es-BO"/>
        </w:rPr>
        <w:t xml:space="preserve">  </w:t>
      </w:r>
      <w:r>
        <w:rPr>
          <w:rFonts w:ascii="Times New Roman" w:hAnsi="Times New Roman" w:cs="Times New Roman"/>
          <w:sz w:val="22"/>
          <w:szCs w:val="22"/>
          <w:lang w:val="es-BO"/>
        </w:rPr>
        <w:t xml:space="preserve"> </w:t>
      </w:r>
      <w:r>
        <w:rPr>
          <w:rFonts w:ascii="Times New Roman" w:hAnsi="Times New Roman" w:cs="Times New Roman"/>
          <w:sz w:val="22"/>
          <w:szCs w:val="22"/>
          <w:lang w:val="es-BO"/>
        </w:rPr>
        <w:t>(Areas Operativas)</w:t>
      </w:r>
    </w:p>
    <w:p w14:paraId="53F30ADC" w14:textId="77777777" w:rsidR="000A0232" w:rsidRPr="009074DB" w:rsidRDefault="000A0232" w:rsidP="000A0232">
      <w:pPr>
        <w:rPr>
          <w:lang w:val="es-BO"/>
        </w:rPr>
      </w:pPr>
    </w:p>
    <w:p w14:paraId="2DF47629" w14:textId="77777777" w:rsidR="000A0232" w:rsidRPr="007D0C5E" w:rsidRDefault="000A0232" w:rsidP="000A0232">
      <w:pPr>
        <w:numPr>
          <w:ilvl w:val="0"/>
          <w:numId w:val="18"/>
        </w:numPr>
        <w:spacing w:after="0" w:line="240" w:lineRule="auto"/>
        <w:ind w:left="1134" w:hanging="425"/>
        <w:jc w:val="both"/>
        <w:rPr>
          <w:rFonts w:ascii="Times New Roman" w:hAnsi="Times New Roman" w:cs="Times New Roman"/>
        </w:rPr>
      </w:pPr>
      <w:r w:rsidRPr="007D0C5E">
        <w:rPr>
          <w:rFonts w:ascii="Times New Roman" w:hAnsi="Times New Roman" w:cs="Times New Roman"/>
        </w:rPr>
        <w:t>Nómina de personal (nombre y Cédula de Identificación) con los respaldos correspondientes de “dotación y/o uso de ropa de trabajo y EPP”.</w:t>
      </w:r>
    </w:p>
    <w:p w14:paraId="1665CD60" w14:textId="77777777" w:rsidR="000A0232" w:rsidRPr="007D0C5E" w:rsidRDefault="000A0232" w:rsidP="000A0232">
      <w:pPr>
        <w:numPr>
          <w:ilvl w:val="0"/>
          <w:numId w:val="18"/>
        </w:numPr>
        <w:spacing w:after="0" w:line="240" w:lineRule="auto"/>
        <w:ind w:left="1134" w:hanging="425"/>
        <w:jc w:val="both"/>
        <w:rPr>
          <w:rFonts w:ascii="Times New Roman" w:hAnsi="Times New Roman" w:cs="Times New Roman"/>
        </w:rPr>
      </w:pPr>
      <w:r w:rsidRPr="007D0C5E">
        <w:rPr>
          <w:rFonts w:ascii="Times New Roman" w:hAnsi="Times New Roman" w:cs="Times New Roman"/>
        </w:rPr>
        <w:t>Contrato del personal (Bajo la modalidad que corresponda)</w:t>
      </w:r>
    </w:p>
    <w:p w14:paraId="5A84A47B" w14:textId="77777777" w:rsidR="000A0232" w:rsidRPr="007D0C5E" w:rsidRDefault="000A0232" w:rsidP="000A0232">
      <w:pPr>
        <w:numPr>
          <w:ilvl w:val="0"/>
          <w:numId w:val="18"/>
        </w:numPr>
        <w:spacing w:after="0" w:line="240" w:lineRule="auto"/>
        <w:ind w:left="1134" w:hanging="425"/>
        <w:jc w:val="both"/>
        <w:rPr>
          <w:rFonts w:ascii="Times New Roman" w:hAnsi="Times New Roman" w:cs="Times New Roman"/>
        </w:rPr>
      </w:pPr>
      <w:r w:rsidRPr="007D0C5E">
        <w:rPr>
          <w:rFonts w:ascii="Times New Roman" w:hAnsi="Times New Roman" w:cs="Times New Roman"/>
        </w:rPr>
        <w:t>Seguro médico</w:t>
      </w:r>
      <w:r>
        <w:rPr>
          <w:rFonts w:ascii="Times New Roman" w:hAnsi="Times New Roman" w:cs="Times New Roman"/>
        </w:rPr>
        <w:t xml:space="preserve"> del sistema de seguro social</w:t>
      </w:r>
      <w:r w:rsidRPr="007D0C5E">
        <w:rPr>
          <w:rFonts w:ascii="Times New Roman" w:hAnsi="Times New Roman" w:cs="Times New Roman"/>
        </w:rPr>
        <w:t xml:space="preserve">. </w:t>
      </w:r>
      <w:r>
        <w:rPr>
          <w:rFonts w:ascii="Times New Roman" w:hAnsi="Times New Roman" w:cs="Times New Roman"/>
        </w:rPr>
        <w:t>CPS, CNS, etc.</w:t>
      </w:r>
    </w:p>
    <w:p w14:paraId="2DA6DCE6" w14:textId="77777777" w:rsidR="000A0232" w:rsidRDefault="000A0232" w:rsidP="000A0232">
      <w:pPr>
        <w:numPr>
          <w:ilvl w:val="0"/>
          <w:numId w:val="18"/>
        </w:numPr>
        <w:spacing w:after="0" w:line="240" w:lineRule="auto"/>
        <w:ind w:left="1134" w:hanging="425"/>
        <w:jc w:val="both"/>
        <w:rPr>
          <w:rFonts w:ascii="Times New Roman" w:hAnsi="Times New Roman" w:cs="Times New Roman"/>
        </w:rPr>
      </w:pPr>
      <w:r>
        <w:rPr>
          <w:rFonts w:ascii="Times New Roman" w:hAnsi="Times New Roman" w:cs="Times New Roman"/>
        </w:rPr>
        <w:t>P</w:t>
      </w:r>
      <w:r w:rsidRPr="007D0C5E">
        <w:rPr>
          <w:rFonts w:ascii="Times New Roman" w:hAnsi="Times New Roman" w:cs="Times New Roman"/>
        </w:rPr>
        <w:t>óliza contra accidentes personales</w:t>
      </w:r>
      <w:r>
        <w:rPr>
          <w:rFonts w:ascii="Times New Roman" w:hAnsi="Times New Roman" w:cs="Times New Roman"/>
        </w:rPr>
        <w:t xml:space="preserve"> mínimos de 15000 $us</w:t>
      </w:r>
      <w:r w:rsidRPr="007D0C5E">
        <w:rPr>
          <w:rFonts w:ascii="Times New Roman" w:hAnsi="Times New Roman" w:cs="Times New Roman"/>
        </w:rPr>
        <w:t xml:space="preserve"> (que cubre gastos médicos, invalidez parcial permanente, invalidez total permanente y muerte)</w:t>
      </w:r>
      <w:r>
        <w:rPr>
          <w:rFonts w:ascii="Times New Roman" w:hAnsi="Times New Roman" w:cs="Times New Roman"/>
        </w:rPr>
        <w:t>.</w:t>
      </w:r>
    </w:p>
    <w:p w14:paraId="757531B4" w14:textId="77777777" w:rsidR="000A0232" w:rsidRPr="007D0C5E" w:rsidRDefault="000A0232" w:rsidP="000A0232">
      <w:pPr>
        <w:numPr>
          <w:ilvl w:val="0"/>
          <w:numId w:val="18"/>
        </w:numPr>
        <w:spacing w:after="0" w:line="240" w:lineRule="auto"/>
        <w:ind w:left="1134" w:hanging="425"/>
        <w:jc w:val="both"/>
        <w:rPr>
          <w:rFonts w:ascii="Times New Roman" w:hAnsi="Times New Roman" w:cs="Times New Roman"/>
        </w:rPr>
      </w:pPr>
      <w:r>
        <w:rPr>
          <w:rFonts w:ascii="Times New Roman" w:hAnsi="Times New Roman" w:cs="Times New Roman"/>
        </w:rPr>
        <w:t>Póliza de vida de 15000 $us (que cubre muerte por cualquier causa).</w:t>
      </w:r>
    </w:p>
    <w:p w14:paraId="2C00B18A" w14:textId="77777777" w:rsidR="000A0232" w:rsidRDefault="000A0232" w:rsidP="000A0232">
      <w:pPr>
        <w:numPr>
          <w:ilvl w:val="0"/>
          <w:numId w:val="18"/>
        </w:numPr>
        <w:spacing w:after="0" w:line="240" w:lineRule="auto"/>
        <w:ind w:left="1134" w:hanging="425"/>
        <w:jc w:val="both"/>
        <w:rPr>
          <w:rFonts w:ascii="Times New Roman" w:hAnsi="Times New Roman" w:cs="Times New Roman"/>
        </w:rPr>
      </w:pPr>
      <w:r w:rsidRPr="007D0C5E">
        <w:rPr>
          <w:rFonts w:ascii="Times New Roman" w:hAnsi="Times New Roman" w:cs="Times New Roman"/>
        </w:rPr>
        <w:t>Afiliación a la AFP</w:t>
      </w:r>
      <w:r>
        <w:rPr>
          <w:rFonts w:ascii="Times New Roman" w:hAnsi="Times New Roman" w:cs="Times New Roman"/>
        </w:rPr>
        <w:t>.</w:t>
      </w:r>
    </w:p>
    <w:p w14:paraId="31A7CB62" w14:textId="77777777" w:rsidR="000A0232" w:rsidRDefault="000A0232" w:rsidP="000A0232">
      <w:pPr>
        <w:spacing w:after="0" w:line="240" w:lineRule="auto"/>
        <w:ind w:left="1134"/>
        <w:jc w:val="both"/>
        <w:rPr>
          <w:rFonts w:ascii="Times New Roman" w:hAnsi="Times New Roman" w:cs="Times New Roman"/>
        </w:rPr>
      </w:pPr>
    </w:p>
    <w:p w14:paraId="0D3236B0" w14:textId="77777777" w:rsidR="000A0232" w:rsidRDefault="000A0232" w:rsidP="000A0232">
      <w:pPr>
        <w:spacing w:after="0" w:line="240" w:lineRule="auto"/>
        <w:ind w:left="1134"/>
        <w:jc w:val="both"/>
        <w:rPr>
          <w:rFonts w:ascii="Times New Roman" w:hAnsi="Times New Roman" w:cs="Times New Roman"/>
        </w:rPr>
      </w:pPr>
    </w:p>
    <w:p w14:paraId="5A68A75F" w14:textId="77777777" w:rsidR="000A0232" w:rsidRPr="002F6CCC" w:rsidRDefault="000A0232" w:rsidP="000A0232">
      <w:pPr>
        <w:spacing w:after="0" w:line="240" w:lineRule="auto"/>
        <w:ind w:left="1134"/>
        <w:jc w:val="both"/>
        <w:rPr>
          <w:rFonts w:ascii="Times New Roman" w:hAnsi="Times New Roman" w:cs="Times New Roman"/>
          <w:b/>
          <w:bCs/>
        </w:rPr>
      </w:pPr>
      <w:r w:rsidRPr="002F6CCC">
        <w:rPr>
          <w:rFonts w:ascii="Times New Roman" w:hAnsi="Times New Roman" w:cs="Times New Roman"/>
          <w:b/>
          <w:bCs/>
        </w:rPr>
        <w:t xml:space="preserve">Vacunas </w:t>
      </w:r>
    </w:p>
    <w:p w14:paraId="7BE9D282" w14:textId="77777777" w:rsidR="000A0232" w:rsidRDefault="000A0232" w:rsidP="000A0232">
      <w:pPr>
        <w:spacing w:after="0" w:line="240" w:lineRule="auto"/>
        <w:ind w:left="1134"/>
        <w:jc w:val="both"/>
        <w:rPr>
          <w:rFonts w:ascii="Times New Roman" w:hAnsi="Times New Roman" w:cs="Times New Roman"/>
        </w:rPr>
      </w:pPr>
      <w:r>
        <w:rPr>
          <w:rFonts w:ascii="Times New Roman" w:hAnsi="Times New Roman" w:cs="Times New Roman"/>
        </w:rPr>
        <w:t>Fiebre amarilla</w:t>
      </w:r>
    </w:p>
    <w:p w14:paraId="5D3F8793" w14:textId="77777777" w:rsidR="000A0232" w:rsidRDefault="000A0232" w:rsidP="000A0232">
      <w:pPr>
        <w:spacing w:after="0" w:line="240" w:lineRule="auto"/>
        <w:ind w:left="1134"/>
        <w:jc w:val="both"/>
        <w:rPr>
          <w:rFonts w:ascii="Times New Roman" w:hAnsi="Times New Roman" w:cs="Times New Roman"/>
        </w:rPr>
      </w:pPr>
      <w:r>
        <w:rPr>
          <w:rFonts w:ascii="Times New Roman" w:hAnsi="Times New Roman" w:cs="Times New Roman"/>
        </w:rPr>
        <w:t>Tétanos</w:t>
      </w:r>
    </w:p>
    <w:p w14:paraId="7B5D7090" w14:textId="77777777" w:rsidR="000A0232" w:rsidRDefault="000A0232" w:rsidP="000A0232">
      <w:pPr>
        <w:spacing w:after="0" w:line="240" w:lineRule="auto"/>
        <w:ind w:left="1134"/>
        <w:jc w:val="both"/>
        <w:rPr>
          <w:rFonts w:ascii="Times New Roman" w:hAnsi="Times New Roman" w:cs="Times New Roman"/>
        </w:rPr>
      </w:pPr>
      <w:r>
        <w:rPr>
          <w:rFonts w:ascii="Times New Roman" w:hAnsi="Times New Roman" w:cs="Times New Roman"/>
        </w:rPr>
        <w:t>Hepatitis “A” para servicio de Catering y Medico.</w:t>
      </w:r>
    </w:p>
    <w:p w14:paraId="4AB4371A" w14:textId="77777777" w:rsidR="000A0232" w:rsidRDefault="000A0232" w:rsidP="000A0232">
      <w:pPr>
        <w:spacing w:after="0" w:line="240" w:lineRule="auto"/>
        <w:jc w:val="both"/>
        <w:rPr>
          <w:rFonts w:ascii="Times New Roman" w:hAnsi="Times New Roman" w:cs="Times New Roman"/>
        </w:rPr>
      </w:pPr>
    </w:p>
    <w:p w14:paraId="7EB2C4C5" w14:textId="77777777" w:rsidR="000A0232" w:rsidRPr="00086926" w:rsidRDefault="000A0232" w:rsidP="000A0232">
      <w:pPr>
        <w:pStyle w:val="Ttulo2"/>
        <w:rPr>
          <w:rFonts w:ascii="Times New Roman" w:hAnsi="Times New Roman" w:cs="Times New Roman"/>
          <w:sz w:val="22"/>
          <w:szCs w:val="22"/>
          <w:lang w:val="es-BO"/>
        </w:rPr>
      </w:pPr>
      <w:r w:rsidRPr="00086926">
        <w:rPr>
          <w:rStyle w:val="Ttulo2Car"/>
          <w:rFonts w:ascii="Times New Roman" w:hAnsi="Times New Roman" w:cs="Times New Roman"/>
          <w:sz w:val="22"/>
          <w:szCs w:val="22"/>
        </w:rPr>
        <w:t xml:space="preserve">HABILTACION DE VEHICULOS </w:t>
      </w:r>
      <w:r>
        <w:rPr>
          <w:rStyle w:val="Ttulo2Car"/>
          <w:rFonts w:ascii="Times New Roman" w:hAnsi="Times New Roman" w:cs="Times New Roman"/>
          <w:sz w:val="22"/>
          <w:szCs w:val="22"/>
        </w:rPr>
        <w:t xml:space="preserve"> LIVIANOS (Areas Operativas)</w:t>
      </w:r>
    </w:p>
    <w:p w14:paraId="2B33C216" w14:textId="77777777" w:rsidR="000A0232" w:rsidRPr="00086926" w:rsidRDefault="000A0232" w:rsidP="000A0232">
      <w:pPr>
        <w:spacing w:after="0" w:line="240" w:lineRule="auto"/>
        <w:ind w:left="851"/>
        <w:jc w:val="both"/>
        <w:rPr>
          <w:rFonts w:ascii="Times New Roman" w:hAnsi="Times New Roman" w:cs="Times New Roman"/>
          <w:lang w:val="es-BO"/>
        </w:rPr>
      </w:pPr>
    </w:p>
    <w:p w14:paraId="7BA99E08" w14:textId="77777777" w:rsidR="000A0232" w:rsidRPr="00086926" w:rsidRDefault="000A0232" w:rsidP="000A0232">
      <w:pPr>
        <w:spacing w:after="0" w:line="240" w:lineRule="auto"/>
        <w:ind w:left="709"/>
        <w:jc w:val="both"/>
        <w:rPr>
          <w:rFonts w:ascii="Times New Roman" w:hAnsi="Times New Roman" w:cs="Times New Roman"/>
        </w:rPr>
      </w:pPr>
    </w:p>
    <w:p w14:paraId="35208328"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La inspección de los vehículos debe ser realizada por el Contratista, incluyendo los vehículos que alquile para prestar servicios a YPFB de manera de garantizar que todo el equipo está en buenas condiciones mecánicas y técnicas de funcionamiento. Se deberá confeccionar y completar una Lista de Verificación del Vehículo (</w:t>
      </w:r>
      <w:r>
        <w:rPr>
          <w:rFonts w:ascii="Times New Roman" w:hAnsi="Times New Roman" w:cs="Times New Roman"/>
        </w:rPr>
        <w:t>Lista de Chequeo</w:t>
      </w:r>
      <w:r w:rsidRPr="00086926">
        <w:rPr>
          <w:rFonts w:ascii="Times New Roman" w:hAnsi="Times New Roman" w:cs="Times New Roman"/>
        </w:rPr>
        <w:t>) que deberá ser aprobada por YPFB. Esta verificación de vehículos es obligatoria previo inicio del trabajo en la Actividad, Obra o Proyecto, después de mantenimiento y otros servicios.</w:t>
      </w:r>
    </w:p>
    <w:p w14:paraId="3B545EE3" w14:textId="77777777" w:rsidR="000A0232" w:rsidRPr="00086926" w:rsidRDefault="000A0232" w:rsidP="000A0232">
      <w:pPr>
        <w:spacing w:after="0" w:line="240" w:lineRule="auto"/>
        <w:ind w:left="851"/>
        <w:jc w:val="both"/>
        <w:rPr>
          <w:rFonts w:ascii="Times New Roman" w:hAnsi="Times New Roman" w:cs="Times New Roman"/>
        </w:rPr>
      </w:pPr>
    </w:p>
    <w:p w14:paraId="2EC8FDA3"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Previo al inicio de un viaje, el conductor deberá realizar la inspección del vehículo utilizando la Lista de verificación de tal manera asegurar y garantizar que el vehículo y su equipamiento se encuentren en buenas condiciones mecánicas y técnicas de funcionamiento. De la misma manera </w:t>
      </w:r>
      <w:r w:rsidRPr="00086926">
        <w:rPr>
          <w:rFonts w:ascii="Times New Roman" w:hAnsi="Times New Roman" w:cs="Times New Roman"/>
        </w:rPr>
        <w:lastRenderedPageBreak/>
        <w:t xml:space="preserve">se debe realizar la planificación de viaje estableciendo los lugares de pernocte, abastecimiento de agua y alimentos, comunicación son supervisor, acompañantes, etc. </w:t>
      </w:r>
    </w:p>
    <w:p w14:paraId="6FB72184" w14:textId="77777777" w:rsidR="000A0232" w:rsidRPr="00086926" w:rsidRDefault="000A0232" w:rsidP="000A0232">
      <w:pPr>
        <w:spacing w:after="0" w:line="240" w:lineRule="auto"/>
        <w:ind w:left="709"/>
        <w:jc w:val="both"/>
        <w:rPr>
          <w:rFonts w:ascii="Times New Roman" w:hAnsi="Times New Roman" w:cs="Times New Roman"/>
        </w:rPr>
      </w:pPr>
    </w:p>
    <w:p w14:paraId="5F8DB3D8"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Por cada 2 horas de conducción continua el conductor debe descansar mínimo 10 min, luego del almuerzo se recomienda un descanso por lo menos de 30 minutos antes de continuar el viaje. Se recomienda viajar con un acompañante, especialmente en viajes de largas distancias, quien en lo posible no debería dormir durante el viaje, ya que esto podría provocar somnolencia al conductor y provocar un accidente.</w:t>
      </w:r>
    </w:p>
    <w:p w14:paraId="5A395F13" w14:textId="77777777" w:rsidR="000A0232" w:rsidRPr="00086926" w:rsidRDefault="000A0232" w:rsidP="000A0232">
      <w:pPr>
        <w:spacing w:after="0" w:line="240" w:lineRule="auto"/>
        <w:ind w:left="709"/>
        <w:jc w:val="both"/>
        <w:rPr>
          <w:rFonts w:ascii="Times New Roman" w:hAnsi="Times New Roman" w:cs="Times New Roman"/>
        </w:rPr>
      </w:pPr>
    </w:p>
    <w:p w14:paraId="66015489"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No se permiten los vehículos con la dirección transformada, los cuales originalmente fueron diseñados con el volante ubicado a la derecha. </w:t>
      </w:r>
    </w:p>
    <w:p w14:paraId="5C14F68A" w14:textId="77777777" w:rsidR="000A0232" w:rsidRPr="00086926" w:rsidRDefault="000A0232" w:rsidP="000A0232">
      <w:pPr>
        <w:spacing w:after="0" w:line="240" w:lineRule="auto"/>
        <w:ind w:left="709"/>
        <w:jc w:val="both"/>
        <w:rPr>
          <w:rFonts w:ascii="Times New Roman" w:hAnsi="Times New Roman" w:cs="Times New Roman"/>
        </w:rPr>
      </w:pPr>
    </w:p>
    <w:p w14:paraId="2B43061E"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Todos los vehículos deberán contar con sistemas de monitoreo de vehículos (tacógrafo digital, rastreo satelital, etc.) que tengan las características técnicas y de control que permitan registrar mínimamente las siguientes condiciones: Velocidad máxima alcanzada, frenadas bruscas, kilómetros recorridos, identificación del conductor, horarios de conducción, velocidad promedio, etc. El Contratista debe enviar información en forma mensual a la Fiscalización o Supervisión de YPFB; la información de los vehículos que pasen el parámetro índice de aceptación respecto a las condiciones de conducción de sus vehículos, indicando un plan de acción o mejoras, que deberá ser parte del informe mensual de Seguridad. </w:t>
      </w:r>
    </w:p>
    <w:p w14:paraId="454E7BA6" w14:textId="77777777" w:rsidR="000A0232" w:rsidRPr="00086926" w:rsidRDefault="000A0232" w:rsidP="000A0232">
      <w:pPr>
        <w:spacing w:after="0" w:line="240" w:lineRule="auto"/>
        <w:ind w:left="709"/>
        <w:jc w:val="both"/>
        <w:rPr>
          <w:rFonts w:ascii="Times New Roman" w:hAnsi="Times New Roman" w:cs="Times New Roman"/>
        </w:rPr>
      </w:pPr>
    </w:p>
    <w:p w14:paraId="6EEA6578"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El transporte del personal deberá ser realizado obligatoriamente en buses adaptados para este fin (cinturones de seguridad, aire acondicionado, calefacción). Está prohibido transportar personal en la carrocería de camiones o camionetas. </w:t>
      </w:r>
    </w:p>
    <w:p w14:paraId="3143A874" w14:textId="77777777" w:rsidR="000A0232" w:rsidRPr="00086926" w:rsidRDefault="000A0232" w:rsidP="000A0232">
      <w:pPr>
        <w:spacing w:after="0" w:line="240" w:lineRule="auto"/>
        <w:ind w:left="284"/>
        <w:jc w:val="both"/>
        <w:rPr>
          <w:rFonts w:ascii="Times New Roman" w:hAnsi="Times New Roman" w:cs="Times New Roman"/>
        </w:rPr>
      </w:pPr>
    </w:p>
    <w:p w14:paraId="0BA2275C"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Tanto el conductor como los pasajeros deben usar el cinturón de seguridad, los cinturones de seguridad deben ser del tipo de “sujeción en tres puntos” para pasajeros delanteros y laterales traseros; es responsabilidad del conductor asegurarse que los pasajeros hagan uso de los mismos. El número de pasajeros a transportar estará dado por el número de cinturones de seguridad y apoya cabezas. </w:t>
      </w:r>
    </w:p>
    <w:p w14:paraId="66CCB742" w14:textId="77777777" w:rsidR="000A0232" w:rsidRPr="00086926" w:rsidRDefault="000A0232" w:rsidP="000A0232">
      <w:pPr>
        <w:spacing w:after="0" w:line="240" w:lineRule="auto"/>
        <w:ind w:left="284"/>
        <w:jc w:val="both"/>
        <w:rPr>
          <w:rFonts w:ascii="Times New Roman" w:hAnsi="Times New Roman" w:cs="Times New Roman"/>
        </w:rPr>
      </w:pPr>
    </w:p>
    <w:p w14:paraId="569F39B7"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Todo conductor de vehículo liviano deberá contar con licencia de conducir profesional tipo B como mínimo vigente expedido por una entidad facultada (SEGIP) y también deberá contar con la certificación en Manejo Defensivo y 4x4 por una empresa especializada. El Contratista extenderá los permisos de conducir en el sitio previa autorización de YPFB. </w:t>
      </w:r>
    </w:p>
    <w:p w14:paraId="3575FA0C" w14:textId="77777777" w:rsidR="000A0232" w:rsidRPr="00086926" w:rsidRDefault="000A0232" w:rsidP="000A0232">
      <w:pPr>
        <w:spacing w:after="0" w:line="240" w:lineRule="auto"/>
        <w:ind w:left="284"/>
        <w:jc w:val="both"/>
        <w:rPr>
          <w:rFonts w:ascii="Times New Roman" w:hAnsi="Times New Roman" w:cs="Times New Roman"/>
        </w:rPr>
      </w:pPr>
    </w:p>
    <w:p w14:paraId="0A066CAA"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El horario de conducción es de 06:30 a 18:30 horas, no existiendo la conducción nocturna, excepto en situaciones de emergencia o enfermedad, previa autorización del Gerente responsable del área y de YPFB. En ningún caso se debe superar las 12 horas de conducción por jornada de trabajo.</w:t>
      </w:r>
    </w:p>
    <w:p w14:paraId="3383621E" w14:textId="77777777" w:rsidR="000A0232" w:rsidRPr="00086926" w:rsidRDefault="000A0232" w:rsidP="000A0232">
      <w:pPr>
        <w:spacing w:after="0" w:line="240" w:lineRule="auto"/>
        <w:ind w:left="284"/>
        <w:jc w:val="both"/>
        <w:rPr>
          <w:rFonts w:ascii="Times New Roman" w:hAnsi="Times New Roman" w:cs="Times New Roman"/>
        </w:rPr>
      </w:pPr>
    </w:p>
    <w:p w14:paraId="5257E0C1"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El Contratista también debe prever la asignación de “banderilleros” en sectores de alto tráfico vehicular, sector de ingreso y salida de vehículos y equipos, en actividades de mantenimiento de caminos, etc. para que actúen como personal de control de tráfico. </w:t>
      </w:r>
    </w:p>
    <w:p w14:paraId="10562D60" w14:textId="77777777" w:rsidR="000A0232" w:rsidRPr="00086926" w:rsidRDefault="000A0232" w:rsidP="000A0232">
      <w:pPr>
        <w:spacing w:after="0" w:line="240" w:lineRule="auto"/>
        <w:ind w:left="709"/>
        <w:jc w:val="both"/>
        <w:rPr>
          <w:rFonts w:ascii="Times New Roman" w:hAnsi="Times New Roman" w:cs="Times New Roman"/>
        </w:rPr>
      </w:pPr>
    </w:p>
    <w:p w14:paraId="55176682"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lastRenderedPageBreak/>
        <w:t xml:space="preserve">Las siguientes reglas aplican para la conducción en el día: Mantener las Luces delanteras encendidas, además que el vehículo debe contar con su tacógrafo o rastreo satelital y el uso de arrestallamas dentro de la Planta cuando se encuentre en las etapas como Comisionado, Puesta en Marcha, Operación, mantenimiento o cuando YPFB lo indica. </w:t>
      </w:r>
    </w:p>
    <w:p w14:paraId="7DC470A0" w14:textId="77777777" w:rsidR="000A0232" w:rsidRPr="00086926" w:rsidRDefault="000A0232" w:rsidP="000A0232">
      <w:pPr>
        <w:spacing w:after="0" w:line="240" w:lineRule="auto"/>
        <w:ind w:left="709"/>
        <w:jc w:val="both"/>
        <w:rPr>
          <w:rFonts w:ascii="Times New Roman" w:hAnsi="Times New Roman" w:cs="Times New Roman"/>
        </w:rPr>
      </w:pPr>
    </w:p>
    <w:p w14:paraId="74219D70" w14:textId="77777777" w:rsidR="000A0232" w:rsidRPr="00086926" w:rsidRDefault="000A0232" w:rsidP="000A0232">
      <w:pPr>
        <w:spacing w:after="0" w:line="240" w:lineRule="auto"/>
        <w:ind w:left="284"/>
        <w:jc w:val="both"/>
        <w:rPr>
          <w:rFonts w:ascii="Times New Roman" w:hAnsi="Times New Roman" w:cs="Times New Roman"/>
        </w:rPr>
      </w:pPr>
      <w:r w:rsidRPr="00086926">
        <w:rPr>
          <w:rFonts w:ascii="Times New Roman" w:hAnsi="Times New Roman" w:cs="Times New Roman"/>
        </w:rPr>
        <w:t xml:space="preserve">Cuando las condiciones de seguridad así lo permitan, las velocidades máximas fuera del radio urbano son: </w:t>
      </w:r>
    </w:p>
    <w:p w14:paraId="48A1C082" w14:textId="77777777" w:rsidR="000A0232" w:rsidRPr="00086926" w:rsidRDefault="000A0232" w:rsidP="000A0232">
      <w:pPr>
        <w:spacing w:after="0" w:line="240" w:lineRule="auto"/>
        <w:ind w:left="994"/>
        <w:jc w:val="both"/>
        <w:rPr>
          <w:rFonts w:ascii="Times New Roman" w:hAnsi="Times New Roman" w:cs="Times New Roman"/>
        </w:rPr>
      </w:pPr>
    </w:p>
    <w:p w14:paraId="00630795" w14:textId="77777777" w:rsidR="000A0232" w:rsidRPr="00086926" w:rsidRDefault="000A0232" w:rsidP="000A0232">
      <w:pPr>
        <w:spacing w:after="0" w:line="240" w:lineRule="auto"/>
        <w:ind w:left="994"/>
        <w:jc w:val="both"/>
        <w:rPr>
          <w:rFonts w:ascii="Times New Roman" w:hAnsi="Times New Roman" w:cs="Times New Roman"/>
        </w:rPr>
      </w:pPr>
    </w:p>
    <w:tbl>
      <w:tblPr>
        <w:tblStyle w:val="Tablaconcuadrcula4-nfasis51"/>
        <w:tblW w:w="0" w:type="auto"/>
        <w:jc w:val="center"/>
        <w:tblLook w:val="04A0" w:firstRow="1" w:lastRow="0" w:firstColumn="1" w:lastColumn="0" w:noHBand="0" w:noVBand="1"/>
      </w:tblPr>
      <w:tblGrid>
        <w:gridCol w:w="3845"/>
        <w:gridCol w:w="2769"/>
      </w:tblGrid>
      <w:tr w:rsidR="000A0232" w:rsidRPr="00086926" w14:paraId="6A65B132" w14:textId="77777777" w:rsidTr="00027E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5" w:type="dxa"/>
            <w:vAlign w:val="center"/>
          </w:tcPr>
          <w:p w14:paraId="72269620" w14:textId="77777777" w:rsidR="000A0232" w:rsidRPr="00086926" w:rsidRDefault="000A0232" w:rsidP="00027E9C">
            <w:pPr>
              <w:rPr>
                <w:rFonts w:ascii="Times New Roman" w:hAnsi="Times New Roman" w:cs="Times New Roman"/>
              </w:rPr>
            </w:pPr>
            <w:r w:rsidRPr="00086926">
              <w:rPr>
                <w:rFonts w:ascii="Times New Roman" w:hAnsi="Times New Roman" w:cs="Times New Roman"/>
              </w:rPr>
              <w:t>VIAS DE CIRCULACION</w:t>
            </w:r>
          </w:p>
        </w:tc>
        <w:tc>
          <w:tcPr>
            <w:tcW w:w="2769" w:type="dxa"/>
            <w:vAlign w:val="center"/>
          </w:tcPr>
          <w:p w14:paraId="4D5A2FE7" w14:textId="77777777" w:rsidR="000A0232" w:rsidRPr="00086926" w:rsidRDefault="000A0232" w:rsidP="00027E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VELOCIDAD</w:t>
            </w:r>
          </w:p>
          <w:p w14:paraId="17EC96E6" w14:textId="77777777" w:rsidR="000A0232" w:rsidRPr="00086926" w:rsidRDefault="000A0232" w:rsidP="00027E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kph</w:t>
            </w:r>
          </w:p>
        </w:tc>
      </w:tr>
      <w:tr w:rsidR="000A0232" w:rsidRPr="00086926" w14:paraId="6F4DEEDB" w14:textId="77777777" w:rsidTr="00027E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5" w:type="dxa"/>
            <w:vAlign w:val="center"/>
          </w:tcPr>
          <w:p w14:paraId="5A4BBB7B" w14:textId="77777777" w:rsidR="000A0232" w:rsidRPr="00086926" w:rsidRDefault="000A0232" w:rsidP="00027E9C">
            <w:pPr>
              <w:rPr>
                <w:rFonts w:ascii="Times New Roman" w:hAnsi="Times New Roman" w:cs="Times New Roman"/>
              </w:rPr>
            </w:pPr>
            <w:r w:rsidRPr="00086926">
              <w:rPr>
                <w:rFonts w:ascii="Times New Roman" w:hAnsi="Times New Roman" w:cs="Times New Roman"/>
              </w:rPr>
              <w:t>En carreteras asfaltadas</w:t>
            </w:r>
          </w:p>
        </w:tc>
        <w:tc>
          <w:tcPr>
            <w:tcW w:w="2769" w:type="dxa"/>
            <w:vAlign w:val="center"/>
          </w:tcPr>
          <w:p w14:paraId="2664423D" w14:textId="77777777" w:rsidR="000A0232" w:rsidRPr="00086926" w:rsidRDefault="000A0232" w:rsidP="00027E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80</w:t>
            </w:r>
          </w:p>
        </w:tc>
      </w:tr>
      <w:tr w:rsidR="000A0232" w:rsidRPr="00086926" w14:paraId="4214DADD" w14:textId="77777777" w:rsidTr="00027E9C">
        <w:trPr>
          <w:jc w:val="center"/>
        </w:trPr>
        <w:tc>
          <w:tcPr>
            <w:cnfStyle w:val="001000000000" w:firstRow="0" w:lastRow="0" w:firstColumn="1" w:lastColumn="0" w:oddVBand="0" w:evenVBand="0" w:oddHBand="0" w:evenHBand="0" w:firstRowFirstColumn="0" w:firstRowLastColumn="0" w:lastRowFirstColumn="0" w:lastRowLastColumn="0"/>
            <w:tcW w:w="3845" w:type="dxa"/>
            <w:vAlign w:val="center"/>
          </w:tcPr>
          <w:p w14:paraId="1BD13974" w14:textId="77777777" w:rsidR="000A0232" w:rsidRPr="00086926" w:rsidRDefault="000A0232" w:rsidP="00027E9C">
            <w:pPr>
              <w:rPr>
                <w:rFonts w:ascii="Times New Roman" w:hAnsi="Times New Roman" w:cs="Times New Roman"/>
              </w:rPr>
            </w:pPr>
            <w:r w:rsidRPr="00086926">
              <w:rPr>
                <w:rFonts w:ascii="Times New Roman" w:hAnsi="Times New Roman" w:cs="Times New Roman"/>
              </w:rPr>
              <w:t>En los caminos y carreteras ripiadas</w:t>
            </w:r>
          </w:p>
        </w:tc>
        <w:tc>
          <w:tcPr>
            <w:tcW w:w="2769" w:type="dxa"/>
            <w:vAlign w:val="center"/>
          </w:tcPr>
          <w:p w14:paraId="4495CE37" w14:textId="77777777" w:rsidR="000A0232" w:rsidRPr="00086926" w:rsidRDefault="000A0232" w:rsidP="00027E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60</w:t>
            </w:r>
          </w:p>
        </w:tc>
      </w:tr>
      <w:tr w:rsidR="000A0232" w:rsidRPr="00086926" w14:paraId="140CAD68" w14:textId="77777777" w:rsidTr="00027E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5" w:type="dxa"/>
            <w:vAlign w:val="center"/>
          </w:tcPr>
          <w:p w14:paraId="351D23AE" w14:textId="77777777" w:rsidR="000A0232" w:rsidRPr="00086926" w:rsidRDefault="000A0232" w:rsidP="00027E9C">
            <w:pPr>
              <w:rPr>
                <w:rFonts w:ascii="Times New Roman" w:hAnsi="Times New Roman" w:cs="Times New Roman"/>
              </w:rPr>
            </w:pPr>
            <w:r w:rsidRPr="00086926">
              <w:rPr>
                <w:rFonts w:ascii="Times New Roman" w:hAnsi="Times New Roman" w:cs="Times New Roman"/>
              </w:rPr>
              <w:t>En los caminos de tierra</w:t>
            </w:r>
          </w:p>
        </w:tc>
        <w:tc>
          <w:tcPr>
            <w:tcW w:w="2769" w:type="dxa"/>
            <w:vAlign w:val="center"/>
          </w:tcPr>
          <w:p w14:paraId="39EEAA6B" w14:textId="77777777" w:rsidR="000A0232" w:rsidRPr="00086926" w:rsidRDefault="000A0232" w:rsidP="00027E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40.</w:t>
            </w:r>
          </w:p>
        </w:tc>
      </w:tr>
      <w:tr w:rsidR="000A0232" w:rsidRPr="00086926" w14:paraId="63B0FAAD" w14:textId="77777777" w:rsidTr="00027E9C">
        <w:trPr>
          <w:jc w:val="center"/>
        </w:trPr>
        <w:tc>
          <w:tcPr>
            <w:cnfStyle w:val="001000000000" w:firstRow="0" w:lastRow="0" w:firstColumn="1" w:lastColumn="0" w:oddVBand="0" w:evenVBand="0" w:oddHBand="0" w:evenHBand="0" w:firstRowFirstColumn="0" w:firstRowLastColumn="0" w:lastRowFirstColumn="0" w:lastRowLastColumn="0"/>
            <w:tcW w:w="3845" w:type="dxa"/>
            <w:vAlign w:val="center"/>
          </w:tcPr>
          <w:p w14:paraId="45651CCA" w14:textId="77777777" w:rsidR="000A0232" w:rsidRPr="00086926" w:rsidRDefault="000A0232" w:rsidP="00027E9C">
            <w:pPr>
              <w:rPr>
                <w:rFonts w:ascii="Times New Roman" w:hAnsi="Times New Roman" w:cs="Times New Roman"/>
              </w:rPr>
            </w:pPr>
            <w:r w:rsidRPr="00086926">
              <w:rPr>
                <w:rFonts w:ascii="Times New Roman" w:hAnsi="Times New Roman" w:cs="Times New Roman"/>
              </w:rPr>
              <w:t>En el Derecho de vía</w:t>
            </w:r>
          </w:p>
        </w:tc>
        <w:tc>
          <w:tcPr>
            <w:tcW w:w="2769" w:type="dxa"/>
            <w:vAlign w:val="center"/>
          </w:tcPr>
          <w:p w14:paraId="530E3917" w14:textId="77777777" w:rsidR="000A0232" w:rsidRPr="00086926" w:rsidRDefault="000A0232" w:rsidP="00027E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30</w:t>
            </w:r>
          </w:p>
        </w:tc>
      </w:tr>
      <w:tr w:rsidR="000A0232" w:rsidRPr="00086926" w14:paraId="46D80FF0" w14:textId="77777777" w:rsidTr="00027E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45" w:type="dxa"/>
            <w:vAlign w:val="center"/>
          </w:tcPr>
          <w:p w14:paraId="178D9817" w14:textId="77777777" w:rsidR="000A0232" w:rsidRPr="00086926" w:rsidRDefault="000A0232" w:rsidP="00027E9C">
            <w:pPr>
              <w:rPr>
                <w:rFonts w:ascii="Times New Roman" w:hAnsi="Times New Roman" w:cs="Times New Roman"/>
              </w:rPr>
            </w:pPr>
            <w:r w:rsidRPr="00086926">
              <w:rPr>
                <w:rFonts w:ascii="Times New Roman" w:hAnsi="Times New Roman" w:cs="Times New Roman"/>
              </w:rPr>
              <w:t>En Plantas</w:t>
            </w:r>
          </w:p>
        </w:tc>
        <w:tc>
          <w:tcPr>
            <w:tcW w:w="2769" w:type="dxa"/>
            <w:vAlign w:val="center"/>
          </w:tcPr>
          <w:p w14:paraId="2E106AA5" w14:textId="77777777" w:rsidR="000A0232" w:rsidRPr="00086926" w:rsidRDefault="000A0232" w:rsidP="00027E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86926">
              <w:rPr>
                <w:rFonts w:ascii="Times New Roman" w:hAnsi="Times New Roman" w:cs="Times New Roman"/>
              </w:rPr>
              <w:t>10.</w:t>
            </w:r>
          </w:p>
        </w:tc>
      </w:tr>
    </w:tbl>
    <w:p w14:paraId="69E8356A" w14:textId="77777777" w:rsidR="000A0232" w:rsidRPr="00086926" w:rsidRDefault="000A0232" w:rsidP="000A0232">
      <w:pPr>
        <w:spacing w:after="0" w:line="240" w:lineRule="auto"/>
        <w:ind w:left="994"/>
        <w:jc w:val="both"/>
        <w:rPr>
          <w:rFonts w:ascii="Times New Roman" w:hAnsi="Times New Roman" w:cs="Times New Roman"/>
        </w:rPr>
      </w:pPr>
    </w:p>
    <w:p w14:paraId="0C560B70" w14:textId="77777777" w:rsidR="000A0232" w:rsidRPr="00086926" w:rsidRDefault="000A0232" w:rsidP="000A0232">
      <w:pPr>
        <w:spacing w:after="0" w:line="240" w:lineRule="auto"/>
        <w:ind w:left="851"/>
        <w:jc w:val="both"/>
        <w:rPr>
          <w:rFonts w:ascii="Times New Roman" w:hAnsi="Times New Roman" w:cs="Times New Roman"/>
        </w:rPr>
      </w:pPr>
    </w:p>
    <w:tbl>
      <w:tblPr>
        <w:tblpPr w:leftFromText="141" w:rightFromText="141" w:vertAnchor="text" w:tblpXSpec="center" w:tblpY="-44"/>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7"/>
        <w:gridCol w:w="1643"/>
        <w:gridCol w:w="5340"/>
        <w:gridCol w:w="1644"/>
      </w:tblGrid>
      <w:tr w:rsidR="000A0232" w:rsidRPr="00086926" w14:paraId="659BFECF" w14:textId="77777777" w:rsidTr="00027E9C">
        <w:trPr>
          <w:trHeight w:hRule="exac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14:paraId="5C0178B0" w14:textId="77777777" w:rsidR="000A0232" w:rsidRPr="00086926" w:rsidRDefault="000A0232" w:rsidP="00027E9C">
            <w:pPr>
              <w:jc w:val="center"/>
              <w:rPr>
                <w:rFonts w:ascii="Times New Roman" w:hAnsi="Times New Roman" w:cs="Times New Roman"/>
                <w:b/>
              </w:rPr>
            </w:pPr>
            <w:r w:rsidRPr="00086926">
              <w:rPr>
                <w:rFonts w:ascii="Times New Roman" w:hAnsi="Times New Roman" w:cs="Times New Roman"/>
                <w:b/>
              </w:rPr>
              <w:t>item</w:t>
            </w:r>
          </w:p>
        </w:tc>
        <w:tc>
          <w:tcPr>
            <w:tcW w:w="1643" w:type="dxa"/>
            <w:tcBorders>
              <w:top w:val="single" w:sz="4" w:space="0" w:color="auto"/>
              <w:left w:val="single" w:sz="4" w:space="0" w:color="auto"/>
              <w:bottom w:val="single" w:sz="4" w:space="0" w:color="auto"/>
              <w:right w:val="single" w:sz="4" w:space="0" w:color="auto"/>
            </w:tcBorders>
            <w:shd w:val="clear" w:color="auto" w:fill="D9D9D9"/>
            <w:vAlign w:val="center"/>
          </w:tcPr>
          <w:p w14:paraId="3F7FF033" w14:textId="77777777" w:rsidR="000A0232" w:rsidRPr="00086926" w:rsidRDefault="000A0232" w:rsidP="00027E9C">
            <w:pPr>
              <w:jc w:val="center"/>
              <w:rPr>
                <w:rFonts w:ascii="Times New Roman" w:hAnsi="Times New Roman" w:cs="Times New Roman"/>
                <w:b/>
              </w:rPr>
            </w:pPr>
            <w:r w:rsidRPr="00086926">
              <w:rPr>
                <w:rFonts w:ascii="Times New Roman" w:hAnsi="Times New Roman" w:cs="Times New Roman"/>
                <w:b/>
              </w:rPr>
              <w:t>Tipo</w:t>
            </w:r>
          </w:p>
        </w:tc>
        <w:tc>
          <w:tcPr>
            <w:tcW w:w="5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2E9C76" w14:textId="77777777" w:rsidR="000A0232" w:rsidRPr="00086926" w:rsidRDefault="000A0232" w:rsidP="00027E9C">
            <w:pPr>
              <w:jc w:val="center"/>
              <w:rPr>
                <w:rFonts w:ascii="Times New Roman" w:hAnsi="Times New Roman" w:cs="Times New Roman"/>
                <w:b/>
              </w:rPr>
            </w:pPr>
            <w:r w:rsidRPr="00086926">
              <w:rPr>
                <w:rFonts w:ascii="Times New Roman" w:hAnsi="Times New Roman" w:cs="Times New Roman"/>
                <w:b/>
              </w:rPr>
              <w:t>Características</w:t>
            </w:r>
          </w:p>
        </w:tc>
        <w:tc>
          <w:tcPr>
            <w:tcW w:w="16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351CBA" w14:textId="77777777" w:rsidR="000A0232" w:rsidRPr="00086926" w:rsidRDefault="000A0232" w:rsidP="00027E9C">
            <w:pPr>
              <w:jc w:val="center"/>
              <w:rPr>
                <w:rFonts w:ascii="Times New Roman" w:hAnsi="Times New Roman" w:cs="Times New Roman"/>
                <w:b/>
              </w:rPr>
            </w:pPr>
            <w:r w:rsidRPr="00086926">
              <w:rPr>
                <w:rFonts w:ascii="Times New Roman" w:hAnsi="Times New Roman" w:cs="Times New Roman"/>
                <w:b/>
              </w:rPr>
              <w:t>ANTIGÜEDAD MAXIMA</w:t>
            </w:r>
          </w:p>
        </w:tc>
      </w:tr>
      <w:tr w:rsidR="000A0232" w:rsidRPr="00086926" w14:paraId="60F3EC70" w14:textId="77777777" w:rsidTr="00027E9C">
        <w:trPr>
          <w:trHeight w:hRule="exact" w:val="1142"/>
        </w:trPr>
        <w:tc>
          <w:tcPr>
            <w:tcW w:w="717" w:type="dxa"/>
            <w:tcBorders>
              <w:top w:val="single" w:sz="4" w:space="0" w:color="auto"/>
              <w:left w:val="single" w:sz="4" w:space="0" w:color="auto"/>
              <w:bottom w:val="single" w:sz="4" w:space="0" w:color="auto"/>
              <w:right w:val="single" w:sz="4" w:space="0" w:color="auto"/>
            </w:tcBorders>
            <w:vAlign w:val="center"/>
          </w:tcPr>
          <w:p w14:paraId="2C8B32FA" w14:textId="77777777" w:rsidR="000A0232" w:rsidRPr="00086926" w:rsidRDefault="000A0232" w:rsidP="00027E9C">
            <w:pPr>
              <w:jc w:val="center"/>
              <w:rPr>
                <w:rFonts w:ascii="Times New Roman" w:hAnsi="Times New Roman" w:cs="Times New Roman"/>
                <w:b/>
              </w:rPr>
            </w:pPr>
            <w:r w:rsidRPr="00086926">
              <w:rPr>
                <w:rFonts w:ascii="Times New Roman" w:hAnsi="Times New Roman" w:cs="Times New Roman"/>
                <w:b/>
              </w:rPr>
              <w:t>1</w:t>
            </w:r>
          </w:p>
        </w:tc>
        <w:tc>
          <w:tcPr>
            <w:tcW w:w="1643" w:type="dxa"/>
            <w:tcBorders>
              <w:top w:val="single" w:sz="4" w:space="0" w:color="auto"/>
              <w:left w:val="single" w:sz="4" w:space="0" w:color="auto"/>
              <w:bottom w:val="single" w:sz="4" w:space="0" w:color="auto"/>
              <w:right w:val="single" w:sz="4" w:space="0" w:color="auto"/>
            </w:tcBorders>
            <w:vAlign w:val="center"/>
          </w:tcPr>
          <w:p w14:paraId="732F6A3F" w14:textId="77777777" w:rsidR="000A0232" w:rsidRPr="00086926" w:rsidRDefault="000A0232" w:rsidP="00027E9C">
            <w:pPr>
              <w:jc w:val="center"/>
              <w:rPr>
                <w:rFonts w:ascii="Times New Roman" w:hAnsi="Times New Roman" w:cs="Times New Roman"/>
                <w:b/>
              </w:rPr>
            </w:pPr>
            <w:r w:rsidRPr="00086926">
              <w:rPr>
                <w:rFonts w:ascii="Times New Roman" w:hAnsi="Times New Roman" w:cs="Times New Roman"/>
                <w:b/>
              </w:rPr>
              <w:t>Vehículos livianos:</w:t>
            </w:r>
          </w:p>
        </w:tc>
        <w:tc>
          <w:tcPr>
            <w:tcW w:w="5340" w:type="dxa"/>
            <w:tcBorders>
              <w:top w:val="single" w:sz="4" w:space="0" w:color="auto"/>
              <w:left w:val="single" w:sz="4" w:space="0" w:color="auto"/>
              <w:bottom w:val="single" w:sz="4" w:space="0" w:color="auto"/>
              <w:right w:val="single" w:sz="4" w:space="0" w:color="auto"/>
            </w:tcBorders>
            <w:vAlign w:val="center"/>
            <w:hideMark/>
          </w:tcPr>
          <w:p w14:paraId="7D0BF363" w14:textId="77777777" w:rsidR="000A0232" w:rsidRPr="00086926" w:rsidRDefault="000A0232" w:rsidP="00027E9C">
            <w:pPr>
              <w:jc w:val="both"/>
              <w:rPr>
                <w:rFonts w:ascii="Times New Roman" w:hAnsi="Times New Roman" w:cs="Times New Roman"/>
              </w:rPr>
            </w:pPr>
            <w:r w:rsidRPr="00086926">
              <w:rPr>
                <w:rFonts w:ascii="Times New Roman" w:hAnsi="Times New Roman" w:cs="Times New Roman"/>
              </w:rPr>
              <w:t>Camioneta, furgón, con capacidad de transporte de personas de hasta 5 Pasajeros y/o con capacidad de carga hasta 3.500 Kg. de peso total.  Para el uso de vehículos para uso en ciudad debe considerarse (**)</w:t>
            </w:r>
          </w:p>
        </w:tc>
        <w:tc>
          <w:tcPr>
            <w:tcW w:w="1644" w:type="dxa"/>
            <w:tcBorders>
              <w:top w:val="single" w:sz="4" w:space="0" w:color="auto"/>
              <w:left w:val="single" w:sz="4" w:space="0" w:color="auto"/>
              <w:bottom w:val="single" w:sz="4" w:space="0" w:color="auto"/>
              <w:right w:val="single" w:sz="4" w:space="0" w:color="auto"/>
            </w:tcBorders>
            <w:vAlign w:val="center"/>
            <w:hideMark/>
          </w:tcPr>
          <w:p w14:paraId="4E850A96" w14:textId="77777777" w:rsidR="000A0232" w:rsidRPr="00086926" w:rsidRDefault="000A0232" w:rsidP="00027E9C">
            <w:pPr>
              <w:jc w:val="center"/>
              <w:rPr>
                <w:rFonts w:ascii="Times New Roman" w:hAnsi="Times New Roman" w:cs="Times New Roman"/>
              </w:rPr>
            </w:pPr>
            <w:r w:rsidRPr="00086926">
              <w:rPr>
                <w:rFonts w:ascii="Times New Roman" w:hAnsi="Times New Roman" w:cs="Times New Roman"/>
              </w:rPr>
              <w:t>5 años</w:t>
            </w:r>
            <w:r w:rsidRPr="00086926">
              <w:rPr>
                <w:rFonts w:ascii="Times New Roman" w:hAnsi="Times New Roman" w:cs="Times New Roman"/>
              </w:rPr>
              <w:br/>
              <w:t>8 Años (**)</w:t>
            </w:r>
          </w:p>
        </w:tc>
      </w:tr>
    </w:tbl>
    <w:p w14:paraId="08C27DA0" w14:textId="77777777" w:rsidR="000A0232" w:rsidRPr="00086926" w:rsidRDefault="000A0232" w:rsidP="000A0232">
      <w:pPr>
        <w:spacing w:after="0" w:line="240" w:lineRule="auto"/>
        <w:ind w:left="720"/>
        <w:jc w:val="both"/>
        <w:rPr>
          <w:rFonts w:ascii="Times New Roman" w:eastAsia="Times New Roman" w:hAnsi="Times New Roman" w:cs="Times New Roman"/>
          <w:lang w:eastAsia="es-ES"/>
        </w:rPr>
      </w:pPr>
    </w:p>
    <w:p w14:paraId="285A1D0C" w14:textId="77777777" w:rsidR="000A0232" w:rsidRPr="00086926" w:rsidRDefault="000A0232" w:rsidP="000A0232">
      <w:pPr>
        <w:overflowPunct w:val="0"/>
        <w:autoSpaceDE w:val="0"/>
        <w:autoSpaceDN w:val="0"/>
        <w:adjustRightInd w:val="0"/>
        <w:ind w:left="357"/>
        <w:jc w:val="both"/>
        <w:textAlignment w:val="baseline"/>
        <w:rPr>
          <w:rFonts w:ascii="Times New Roman" w:hAnsi="Times New Roman" w:cs="Times New Roman"/>
        </w:rPr>
      </w:pPr>
      <w:r w:rsidRPr="00086926">
        <w:rPr>
          <w:rFonts w:ascii="Times New Roman" w:hAnsi="Times New Roman" w:cs="Times New Roman"/>
        </w:rPr>
        <w:t xml:space="preserve"> (**) Vencimiento de antigüedad para vehículos de uso en ciudad.</w:t>
      </w:r>
    </w:p>
    <w:p w14:paraId="2419187F" w14:textId="77777777" w:rsidR="000A0232" w:rsidRPr="00086926" w:rsidRDefault="000A0232" w:rsidP="000A0232">
      <w:pPr>
        <w:spacing w:after="0" w:line="240" w:lineRule="auto"/>
        <w:ind w:left="1004"/>
        <w:jc w:val="both"/>
        <w:rPr>
          <w:rFonts w:ascii="Times New Roman" w:hAnsi="Times New Roman" w:cs="Times New Roman"/>
        </w:rPr>
      </w:pPr>
    </w:p>
    <w:p w14:paraId="71CD9062" w14:textId="77777777" w:rsidR="000A0232" w:rsidRPr="00086926" w:rsidRDefault="000A0232" w:rsidP="000A0232">
      <w:pPr>
        <w:pStyle w:val="Ttulo3"/>
        <w:rPr>
          <w:rFonts w:ascii="Times New Roman" w:hAnsi="Times New Roman" w:cs="Times New Roman"/>
          <w:sz w:val="22"/>
          <w:szCs w:val="22"/>
        </w:rPr>
      </w:pPr>
      <w:bookmarkStart w:id="1" w:name="_Toc524102363"/>
      <w:bookmarkStart w:id="2" w:name="_Toc46989446"/>
      <w:r w:rsidRPr="00086926">
        <w:rPr>
          <w:rFonts w:ascii="Times New Roman" w:hAnsi="Times New Roman" w:cs="Times New Roman"/>
          <w:sz w:val="22"/>
          <w:szCs w:val="22"/>
        </w:rPr>
        <w:t>4.5.1 Requisitos para Vehículos livianos (camionetas, automóviles o vehículos hasta 3,5Tn.).</w:t>
      </w:r>
      <w:bookmarkEnd w:id="1"/>
      <w:bookmarkEnd w:id="2"/>
    </w:p>
    <w:p w14:paraId="7628EE0B" w14:textId="77777777" w:rsidR="000A0232" w:rsidRPr="00086926" w:rsidRDefault="000A0232" w:rsidP="000A0232">
      <w:pPr>
        <w:spacing w:after="0" w:line="240" w:lineRule="auto"/>
        <w:ind w:left="425"/>
        <w:jc w:val="both"/>
        <w:rPr>
          <w:rFonts w:ascii="Times New Roman" w:hAnsi="Times New Roman" w:cs="Times New Roman"/>
        </w:rPr>
      </w:pPr>
    </w:p>
    <w:p w14:paraId="1B41124F" w14:textId="77777777" w:rsidR="000A0232" w:rsidRPr="00086926" w:rsidRDefault="000A0232" w:rsidP="000A0232">
      <w:pPr>
        <w:spacing w:after="0" w:line="240" w:lineRule="auto"/>
        <w:ind w:left="708"/>
        <w:jc w:val="both"/>
        <w:rPr>
          <w:rFonts w:ascii="Times New Roman" w:hAnsi="Times New Roman" w:cs="Times New Roman"/>
        </w:rPr>
      </w:pPr>
      <w:r w:rsidRPr="00086926">
        <w:rPr>
          <w:rFonts w:ascii="Times New Roman" w:hAnsi="Times New Roman" w:cs="Times New Roman"/>
        </w:rPr>
        <w:t xml:space="preserve">Todos los vehículos livianos deben cumplir con: </w:t>
      </w:r>
    </w:p>
    <w:p w14:paraId="2A683359" w14:textId="77777777" w:rsidR="000A0232" w:rsidRPr="00086926" w:rsidRDefault="000A0232" w:rsidP="000A0232">
      <w:pPr>
        <w:spacing w:after="0" w:line="240" w:lineRule="auto"/>
        <w:ind w:left="1560"/>
        <w:jc w:val="both"/>
        <w:rPr>
          <w:rFonts w:ascii="Times New Roman" w:hAnsi="Times New Roman" w:cs="Times New Roman"/>
        </w:rPr>
      </w:pPr>
    </w:p>
    <w:p w14:paraId="7A869E37"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Leyes y normas de conducción y seguridad de Bolivia. </w:t>
      </w:r>
    </w:p>
    <w:p w14:paraId="1970AFB9"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Certificado de Inspección Técnica del Vehículo liviano emitido por una empresa especializada y aprobada por YPFB antes del ingreso al Proyecto o instalaciones de YPFB.</w:t>
      </w:r>
    </w:p>
    <w:p w14:paraId="13121CE8"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Modelo: No mayor a 5 (cinco) años de antigüedad.</w:t>
      </w:r>
    </w:p>
    <w:p w14:paraId="38EBBBCF"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Seguro contra Accidentes con un monto de 50,000.00 US$ o según lo especificado en el Contrato o Especificaciones Técnicas.</w:t>
      </w:r>
    </w:p>
    <w:p w14:paraId="4690D1A2"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SOAT e Inspección Técnica de Transito </w:t>
      </w:r>
    </w:p>
    <w:p w14:paraId="3CC72119"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Estar equipados con un cinturón de seguridad de 3 puntas para el conductor y todos los pasajeros que vayan atrás al lado de la puerta. Cinturones de dos puntas es solo aceptable para el pasajero central de la parte trasera, todos los asientos deben tener apoya cabezas. </w:t>
      </w:r>
    </w:p>
    <w:p w14:paraId="3E4D8F7A"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lastRenderedPageBreak/>
        <w:t>Barras antivuelco (interna</w:t>
      </w:r>
      <w:r>
        <w:rPr>
          <w:rFonts w:ascii="Times New Roman" w:hAnsi="Times New Roman" w:cs="Times New Roman"/>
        </w:rPr>
        <w:t xml:space="preserve"> </w:t>
      </w:r>
      <w:r w:rsidRPr="00086926">
        <w:rPr>
          <w:rFonts w:ascii="Times New Roman" w:hAnsi="Times New Roman" w:cs="Times New Roman"/>
        </w:rPr>
        <w:t>o externa según tipo de vehículo)</w:t>
      </w:r>
    </w:p>
    <w:p w14:paraId="40861B87"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Estar equipados con un extintor de polvo químico seco tipo ABC de capacidad de 2 kg. mínimamente. </w:t>
      </w:r>
    </w:p>
    <w:p w14:paraId="73DAEC92"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Disponer de aire acondicionado frio/calor a efecto de mantener la cabina a una temperatura adecuada al momento de conducir, considerando las condiciones climáticas. </w:t>
      </w:r>
    </w:p>
    <w:p w14:paraId="30B297C6"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Disponer de un botiquín de primeros auxilios. </w:t>
      </w:r>
    </w:p>
    <w:p w14:paraId="4E754EC9"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Disponer de dos triángulos de emergencia como mínimo. Vehículos que dispongan de un acoplado o sean más largos de los 5 metros deben tener 3 triángulos como mínimo. </w:t>
      </w:r>
    </w:p>
    <w:p w14:paraId="055C5648"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Disponer de la capacidad máxima de carga del vehículo en una parte visible. </w:t>
      </w:r>
    </w:p>
    <w:p w14:paraId="4266B2CA"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Todos los vehículos deben tener alarmas audibles de retroceso necesariamente. </w:t>
      </w:r>
    </w:p>
    <w:p w14:paraId="78E5D6C8"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Deben disponer de un sistema de rastreo de vehículos con bocina/alarma de notificación que se ha cometido una infracción. </w:t>
      </w:r>
    </w:p>
    <w:p w14:paraId="246DA9F9"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Deben de la misma manera disponer de franjas reflectivas (rojo y blanco) en la parte trasera y alrededor del vehículo.</w:t>
      </w:r>
    </w:p>
    <w:p w14:paraId="1E1E7DEA"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Debe existir el indicativo de velocidades máximas permitidas.  </w:t>
      </w:r>
    </w:p>
    <w:p w14:paraId="12D1464A"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El soporte de guinche (si aplicara) en el parachoques delantero deberá tener revisiones semestrales de integridad para evitar roturas y fatiga durante el uso. </w:t>
      </w:r>
    </w:p>
    <w:p w14:paraId="018234EA"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 xml:space="preserve">Los autoadhesivos, etiquetas de velocidad máxima y rosetas de inspección técnica de la policía de tránsito y SOAT deben estar en una posición de no impedir la visibilidad del conductor. </w:t>
      </w:r>
    </w:p>
    <w:p w14:paraId="7B34B90A" w14:textId="77777777" w:rsidR="000A0232" w:rsidRPr="00086926" w:rsidRDefault="000A0232" w:rsidP="000A0232">
      <w:pPr>
        <w:numPr>
          <w:ilvl w:val="0"/>
          <w:numId w:val="23"/>
        </w:numPr>
        <w:spacing w:after="0" w:line="240" w:lineRule="auto"/>
        <w:ind w:left="1068" w:hanging="360"/>
        <w:jc w:val="both"/>
        <w:rPr>
          <w:rFonts w:ascii="Times New Roman" w:hAnsi="Times New Roman" w:cs="Times New Roman"/>
        </w:rPr>
      </w:pPr>
      <w:r w:rsidRPr="00086926">
        <w:rPr>
          <w:rFonts w:ascii="Times New Roman" w:hAnsi="Times New Roman" w:cs="Times New Roman"/>
        </w:rPr>
        <w:t>Informe de Monitoreo de emisiones de gases para fuentes móviles, emitido por un laboratorio autorizado.</w:t>
      </w:r>
    </w:p>
    <w:p w14:paraId="30ABB224" w14:textId="77777777" w:rsidR="000A0232" w:rsidRDefault="000A0232" w:rsidP="000A0232">
      <w:pPr>
        <w:spacing w:after="0" w:line="240" w:lineRule="auto"/>
        <w:jc w:val="both"/>
        <w:rPr>
          <w:rFonts w:ascii="Times New Roman" w:hAnsi="Times New Roman" w:cs="Times New Roman"/>
        </w:rPr>
      </w:pPr>
    </w:p>
    <w:p w14:paraId="45DDD7AF" w14:textId="77777777" w:rsidR="000A0232" w:rsidRPr="00261E78" w:rsidRDefault="000A0232" w:rsidP="000A0232">
      <w:pPr>
        <w:pStyle w:val="Ttulo1"/>
        <w:keepNext/>
        <w:keepLines/>
        <w:numPr>
          <w:ilvl w:val="0"/>
          <w:numId w:val="16"/>
        </w:numPr>
        <w:spacing w:line="276" w:lineRule="auto"/>
        <w:ind w:left="426" w:hanging="426"/>
        <w:rPr>
          <w:rStyle w:val="Ttulo2Car"/>
          <w:rFonts w:ascii="Times New Roman" w:hAnsi="Times New Roman" w:cs="Times New Roman"/>
          <w:b w:val="0"/>
          <w:sz w:val="22"/>
          <w:szCs w:val="22"/>
          <w:u w:val="none"/>
          <w:lang w:val="es-BO" w:eastAsia="en-US"/>
        </w:rPr>
      </w:pPr>
      <w:r w:rsidRPr="00261E78">
        <w:rPr>
          <w:rStyle w:val="Ttulo2Car"/>
          <w:rFonts w:ascii="Times New Roman" w:hAnsi="Times New Roman" w:cs="Times New Roman"/>
          <w:b w:val="0"/>
          <w:sz w:val="22"/>
          <w:szCs w:val="22"/>
          <w:u w:val="none"/>
          <w:lang w:val="es-BO" w:eastAsia="en-US"/>
        </w:rPr>
        <w:t>REQUISITOS GENERALES DE GESTION DE SEGURIDAD, SALUD OCUPACIONAL Y MEDIO AMBIENTE</w:t>
      </w:r>
      <w:r w:rsidRPr="00261E78">
        <w:rPr>
          <w:rStyle w:val="Ttulo2Car"/>
          <w:rFonts w:ascii="Times New Roman" w:hAnsi="Times New Roman" w:cs="Times New Roman"/>
          <w:b w:val="0"/>
          <w:sz w:val="22"/>
          <w:szCs w:val="22"/>
          <w:u w:val="none"/>
          <w:lang w:val="es-BO" w:eastAsia="en-US"/>
        </w:rPr>
        <w:tab/>
      </w:r>
    </w:p>
    <w:p w14:paraId="6AA82EC9" w14:textId="77777777" w:rsidR="000A0232" w:rsidRDefault="000A0232" w:rsidP="000A0232">
      <w:pPr>
        <w:pStyle w:val="Ttulo2"/>
        <w:spacing w:before="120" w:line="240" w:lineRule="auto"/>
        <w:rPr>
          <w:rStyle w:val="Ttulo2Car"/>
          <w:rFonts w:ascii="Times New Roman" w:hAnsi="Times New Roman" w:cs="Times New Roman"/>
          <w:sz w:val="22"/>
          <w:szCs w:val="22"/>
          <w:lang w:val="es-BO"/>
        </w:rPr>
      </w:pPr>
      <w:r>
        <w:rPr>
          <w:rStyle w:val="Ttulo2Car"/>
          <w:rFonts w:ascii="Times New Roman" w:hAnsi="Times New Roman" w:cs="Times New Roman"/>
          <w:sz w:val="22"/>
          <w:szCs w:val="22"/>
          <w:lang w:val="es-BO"/>
        </w:rPr>
        <w:t xml:space="preserve"> 3.1</w:t>
      </w:r>
      <w:r w:rsidRPr="0080053C">
        <w:rPr>
          <w:rStyle w:val="Ttulo2Car"/>
          <w:rFonts w:ascii="Times New Roman" w:hAnsi="Times New Roman" w:cs="Times New Roman"/>
          <w:sz w:val="22"/>
          <w:szCs w:val="22"/>
          <w:lang w:val="es-BO"/>
        </w:rPr>
        <w:t>Política SySO YPFB</w:t>
      </w:r>
    </w:p>
    <w:p w14:paraId="5117C988" w14:textId="77777777" w:rsidR="000A0232" w:rsidRDefault="000A0232" w:rsidP="000A0232">
      <w:pPr>
        <w:spacing w:before="120" w:after="0" w:line="240" w:lineRule="auto"/>
        <w:jc w:val="both"/>
        <w:rPr>
          <w:rFonts w:ascii="Times New Roman" w:hAnsi="Times New Roman" w:cs="Times New Roman"/>
          <w:lang w:val="es-BO"/>
        </w:rPr>
      </w:pPr>
      <w:r w:rsidRPr="0080053C">
        <w:rPr>
          <w:rFonts w:ascii="Times New Roman" w:hAnsi="Times New Roman" w:cs="Times New Roman"/>
          <w:lang w:val="es-BO"/>
        </w:rPr>
        <w:t>La contratista / proveedor deberá dar cumplimiento de los lineamientos de la Política de Calidad, Salud, Seguridad Ocupacional y Medio Ambiente Corporativa (</w:t>
      </w:r>
      <w:hyperlink r:id="rId8" w:history="1">
        <w:r w:rsidRPr="009434DB">
          <w:rPr>
            <w:rStyle w:val="Hipervnculo"/>
            <w:rFonts w:ascii="Times New Roman" w:hAnsi="Times New Roman" w:cs="Times New Roman"/>
            <w:lang w:val="es-BO"/>
          </w:rPr>
          <w:t>adjunta</w:t>
        </w:r>
      </w:hyperlink>
      <w:r w:rsidRPr="0080053C">
        <w:rPr>
          <w:rFonts w:ascii="Times New Roman" w:hAnsi="Times New Roman" w:cs="Times New Roman"/>
          <w:lang w:val="es-BO"/>
        </w:rPr>
        <w:t>)</w:t>
      </w:r>
    </w:p>
    <w:p w14:paraId="189B518E" w14:textId="77777777" w:rsidR="000A0232" w:rsidRPr="009434DB" w:rsidRDefault="000A0232" w:rsidP="000A0232">
      <w:pPr>
        <w:pStyle w:val="Ttulo2"/>
        <w:spacing w:before="120" w:line="240" w:lineRule="auto"/>
        <w:rPr>
          <w:rStyle w:val="Ttulo2Car"/>
          <w:rFonts w:ascii="Times New Roman" w:hAnsi="Times New Roman" w:cs="Times New Roman"/>
          <w:sz w:val="22"/>
          <w:szCs w:val="22"/>
          <w:lang w:val="es-BO"/>
        </w:rPr>
      </w:pPr>
      <w:r>
        <w:rPr>
          <w:rStyle w:val="Ttulo2Car"/>
          <w:rFonts w:ascii="Times New Roman" w:hAnsi="Times New Roman" w:cs="Times New Roman"/>
          <w:sz w:val="22"/>
          <w:szCs w:val="22"/>
          <w:lang w:val="es-BO"/>
        </w:rPr>
        <w:t>3.</w:t>
      </w:r>
      <w:r w:rsidRPr="009434DB">
        <w:rPr>
          <w:rStyle w:val="Ttulo2Car"/>
          <w:rFonts w:ascii="Times New Roman" w:hAnsi="Times New Roman" w:cs="Times New Roman"/>
          <w:sz w:val="22"/>
          <w:szCs w:val="22"/>
          <w:lang w:val="es-BO"/>
        </w:rPr>
        <w:t>2 Código de Conducta</w:t>
      </w:r>
    </w:p>
    <w:p w14:paraId="199484B0" w14:textId="77777777" w:rsidR="000A0232" w:rsidRDefault="000A0232" w:rsidP="000A0232">
      <w:pPr>
        <w:autoSpaceDE w:val="0"/>
        <w:autoSpaceDN w:val="0"/>
        <w:adjustRightInd w:val="0"/>
        <w:spacing w:before="120" w:after="0" w:line="240" w:lineRule="auto"/>
        <w:jc w:val="both"/>
        <w:rPr>
          <w:rFonts w:ascii="Times New Roman" w:hAnsi="Times New Roman" w:cs="Times New Roman"/>
          <w:lang w:val="es-BO"/>
        </w:rPr>
      </w:pPr>
      <w:r>
        <w:rPr>
          <w:rFonts w:ascii="Times New Roman" w:hAnsi="Times New Roman" w:cs="Times New Roman"/>
          <w:lang w:val="es-BO"/>
        </w:rPr>
        <w:t>Todo el personal de Contratista y proveedores darán cumplimiento a lo establecido en el Código de Conducta de YPFB Corporación dentro del lugar o instalaciones donde desarrollen actividades a nombre de YPFB (</w:t>
      </w:r>
      <w:r w:rsidRPr="00861435">
        <w:rPr>
          <w:rFonts w:ascii="Times New Roman" w:hAnsi="Times New Roman" w:cs="Times New Roman"/>
          <w:u w:val="single"/>
          <w:lang w:val="es-BO"/>
        </w:rPr>
        <w:t>adjunto</w:t>
      </w:r>
      <w:r>
        <w:rPr>
          <w:rFonts w:ascii="Times New Roman" w:hAnsi="Times New Roman" w:cs="Times New Roman"/>
          <w:lang w:val="es-BO"/>
        </w:rPr>
        <w:t>).</w:t>
      </w:r>
    </w:p>
    <w:p w14:paraId="7197E3E1" w14:textId="77777777" w:rsidR="00B14FF1" w:rsidRDefault="00B14FF1" w:rsidP="00B14FF1">
      <w:pPr>
        <w:pStyle w:val="Prrafodelista"/>
        <w:jc w:val="both"/>
        <w:rPr>
          <w:rFonts w:eastAsia="Times New Roman" w:cstheme="minorHAnsi"/>
          <w:sz w:val="20"/>
          <w:szCs w:val="20"/>
          <w:lang w:eastAsia="es-ES"/>
        </w:rPr>
      </w:pPr>
    </w:p>
    <w:p w14:paraId="6B0E13F7" w14:textId="77777777" w:rsidR="00423E25" w:rsidRPr="00261E78" w:rsidRDefault="00423E25" w:rsidP="00423E25">
      <w:pPr>
        <w:pStyle w:val="Ttulo1"/>
        <w:keepNext/>
        <w:keepLines/>
        <w:numPr>
          <w:ilvl w:val="0"/>
          <w:numId w:val="16"/>
        </w:numPr>
        <w:spacing w:line="276" w:lineRule="auto"/>
        <w:ind w:left="426" w:hanging="426"/>
        <w:rPr>
          <w:rStyle w:val="Ttulo2Car"/>
          <w:rFonts w:ascii="Times New Roman" w:hAnsi="Times New Roman" w:cs="Times New Roman"/>
          <w:b w:val="0"/>
          <w:sz w:val="22"/>
          <w:szCs w:val="22"/>
          <w:u w:val="none"/>
          <w:lang w:val="es-BO" w:eastAsia="en-US"/>
        </w:rPr>
      </w:pPr>
      <w:bookmarkStart w:id="3" w:name="_Toc46683004"/>
      <w:r w:rsidRPr="00261E78">
        <w:rPr>
          <w:rStyle w:val="Ttulo2Car"/>
          <w:rFonts w:ascii="Times New Roman" w:hAnsi="Times New Roman" w:cs="Times New Roman"/>
          <w:b w:val="0"/>
          <w:sz w:val="22"/>
          <w:szCs w:val="22"/>
          <w:u w:val="none"/>
          <w:lang w:val="es-BO" w:eastAsia="en-US"/>
        </w:rPr>
        <w:t>REQUISITOS GENERALES DE GESTION DE SEGURIDAD, SALUD OCUPACIONAL Y MEDIO AMBIENTE</w:t>
      </w:r>
      <w:bookmarkEnd w:id="3"/>
      <w:r w:rsidRPr="00261E78">
        <w:rPr>
          <w:rStyle w:val="Ttulo2Car"/>
          <w:rFonts w:ascii="Times New Roman" w:hAnsi="Times New Roman" w:cs="Times New Roman"/>
          <w:b w:val="0"/>
          <w:sz w:val="22"/>
          <w:szCs w:val="22"/>
          <w:u w:val="none"/>
          <w:lang w:val="es-BO" w:eastAsia="en-US"/>
        </w:rPr>
        <w:tab/>
      </w:r>
    </w:p>
    <w:p w14:paraId="1620D3DC" w14:textId="77777777" w:rsidR="00423E25" w:rsidRDefault="00181703" w:rsidP="00423E25">
      <w:pPr>
        <w:pStyle w:val="Ttulo2"/>
        <w:spacing w:before="120" w:line="240" w:lineRule="auto"/>
        <w:rPr>
          <w:rStyle w:val="Ttulo2Car"/>
          <w:rFonts w:ascii="Times New Roman" w:hAnsi="Times New Roman" w:cs="Times New Roman"/>
          <w:sz w:val="22"/>
          <w:szCs w:val="22"/>
          <w:lang w:val="es-BO"/>
        </w:rPr>
      </w:pPr>
      <w:bookmarkStart w:id="4" w:name="_Toc46683005"/>
      <w:r>
        <w:rPr>
          <w:rStyle w:val="Ttulo2Car"/>
          <w:rFonts w:ascii="Times New Roman" w:hAnsi="Times New Roman" w:cs="Times New Roman"/>
          <w:sz w:val="22"/>
          <w:szCs w:val="22"/>
          <w:lang w:val="es-BO"/>
        </w:rPr>
        <w:t xml:space="preserve"> 3</w:t>
      </w:r>
      <w:r w:rsidR="00261E78">
        <w:rPr>
          <w:rStyle w:val="Ttulo2Car"/>
          <w:rFonts w:ascii="Times New Roman" w:hAnsi="Times New Roman" w:cs="Times New Roman"/>
          <w:sz w:val="22"/>
          <w:szCs w:val="22"/>
          <w:lang w:val="es-BO"/>
        </w:rPr>
        <w:t>.</w:t>
      </w:r>
      <w:r w:rsidR="00423E25">
        <w:rPr>
          <w:rStyle w:val="Ttulo2Car"/>
          <w:rFonts w:ascii="Times New Roman" w:hAnsi="Times New Roman" w:cs="Times New Roman"/>
          <w:sz w:val="22"/>
          <w:szCs w:val="22"/>
          <w:lang w:val="es-BO"/>
        </w:rPr>
        <w:t>1</w:t>
      </w:r>
      <w:r w:rsidR="00423E25" w:rsidRPr="0080053C">
        <w:rPr>
          <w:rStyle w:val="Ttulo2Car"/>
          <w:rFonts w:ascii="Times New Roman" w:hAnsi="Times New Roman" w:cs="Times New Roman"/>
          <w:sz w:val="22"/>
          <w:szCs w:val="22"/>
          <w:lang w:val="es-BO"/>
        </w:rPr>
        <w:t>Política SySO YPFB</w:t>
      </w:r>
      <w:bookmarkEnd w:id="4"/>
    </w:p>
    <w:p w14:paraId="046C4C68" w14:textId="77777777" w:rsidR="00423E25" w:rsidRDefault="00423E25" w:rsidP="00423E25">
      <w:pPr>
        <w:spacing w:before="120" w:after="0" w:line="240" w:lineRule="auto"/>
        <w:jc w:val="both"/>
        <w:rPr>
          <w:rFonts w:ascii="Times New Roman" w:hAnsi="Times New Roman" w:cs="Times New Roman"/>
          <w:lang w:val="es-BO"/>
        </w:rPr>
      </w:pPr>
      <w:r w:rsidRPr="0080053C">
        <w:rPr>
          <w:rFonts w:ascii="Times New Roman" w:hAnsi="Times New Roman" w:cs="Times New Roman"/>
          <w:lang w:val="es-BO"/>
        </w:rPr>
        <w:t>La contratista / proveedor deberá dar cumplimiento de los lineamientos de la Política de Calidad, Salud, Seguridad Ocupacional y Medio Ambiente Corporativa (</w:t>
      </w:r>
      <w:hyperlink r:id="rId9" w:history="1">
        <w:r w:rsidRPr="009434DB">
          <w:rPr>
            <w:rStyle w:val="Hipervnculo"/>
            <w:rFonts w:ascii="Times New Roman" w:hAnsi="Times New Roman" w:cs="Times New Roman"/>
            <w:lang w:val="es-BO"/>
          </w:rPr>
          <w:t>adjunta</w:t>
        </w:r>
      </w:hyperlink>
      <w:r w:rsidRPr="0080053C">
        <w:rPr>
          <w:rFonts w:ascii="Times New Roman" w:hAnsi="Times New Roman" w:cs="Times New Roman"/>
          <w:lang w:val="es-BO"/>
        </w:rPr>
        <w:t>)</w:t>
      </w:r>
    </w:p>
    <w:p w14:paraId="49BBEF13" w14:textId="77777777" w:rsidR="00423E25" w:rsidRPr="009434DB" w:rsidRDefault="00181703" w:rsidP="00423E25">
      <w:pPr>
        <w:pStyle w:val="Ttulo2"/>
        <w:spacing w:before="120" w:line="240" w:lineRule="auto"/>
        <w:rPr>
          <w:rStyle w:val="Ttulo2Car"/>
          <w:rFonts w:ascii="Times New Roman" w:hAnsi="Times New Roman" w:cs="Times New Roman"/>
          <w:sz w:val="22"/>
          <w:szCs w:val="22"/>
          <w:lang w:val="es-BO"/>
        </w:rPr>
      </w:pPr>
      <w:bookmarkStart w:id="5" w:name="_Toc46683006"/>
      <w:r>
        <w:rPr>
          <w:rStyle w:val="Ttulo2Car"/>
          <w:rFonts w:ascii="Times New Roman" w:hAnsi="Times New Roman" w:cs="Times New Roman"/>
          <w:sz w:val="22"/>
          <w:szCs w:val="22"/>
          <w:lang w:val="es-BO"/>
        </w:rPr>
        <w:lastRenderedPageBreak/>
        <w:t>3</w:t>
      </w:r>
      <w:r w:rsidR="00261E78">
        <w:rPr>
          <w:rStyle w:val="Ttulo2Car"/>
          <w:rFonts w:ascii="Times New Roman" w:hAnsi="Times New Roman" w:cs="Times New Roman"/>
          <w:sz w:val="22"/>
          <w:szCs w:val="22"/>
          <w:lang w:val="es-BO"/>
        </w:rPr>
        <w:t>.</w:t>
      </w:r>
      <w:r w:rsidR="00423E25" w:rsidRPr="009434DB">
        <w:rPr>
          <w:rStyle w:val="Ttulo2Car"/>
          <w:rFonts w:ascii="Times New Roman" w:hAnsi="Times New Roman" w:cs="Times New Roman"/>
          <w:sz w:val="22"/>
          <w:szCs w:val="22"/>
          <w:lang w:val="es-BO"/>
        </w:rPr>
        <w:t>2 Código de Conducta</w:t>
      </w:r>
      <w:bookmarkEnd w:id="5"/>
    </w:p>
    <w:p w14:paraId="49CF75B5" w14:textId="77777777" w:rsidR="00423E25" w:rsidRDefault="00423E25" w:rsidP="00423E25">
      <w:pPr>
        <w:autoSpaceDE w:val="0"/>
        <w:autoSpaceDN w:val="0"/>
        <w:adjustRightInd w:val="0"/>
        <w:spacing w:before="120" w:after="0" w:line="240" w:lineRule="auto"/>
        <w:jc w:val="both"/>
        <w:rPr>
          <w:rFonts w:ascii="Times New Roman" w:hAnsi="Times New Roman" w:cs="Times New Roman"/>
          <w:lang w:val="es-BO"/>
        </w:rPr>
      </w:pPr>
      <w:r>
        <w:rPr>
          <w:rFonts w:ascii="Times New Roman" w:hAnsi="Times New Roman" w:cs="Times New Roman"/>
          <w:lang w:val="es-BO"/>
        </w:rPr>
        <w:t>Todo el personal de Contratista y proveedores darán cumplimiento a lo establecido en el Código de Conducta de YPFB Corporación dentro del lugar o instalaciones donde desarrollen actividades a nombre de YPFB (</w:t>
      </w:r>
      <w:r w:rsidRPr="00861435">
        <w:rPr>
          <w:rFonts w:ascii="Times New Roman" w:hAnsi="Times New Roman" w:cs="Times New Roman"/>
          <w:u w:val="single"/>
          <w:lang w:val="es-BO"/>
        </w:rPr>
        <w:t>adjunto</w:t>
      </w:r>
      <w:r>
        <w:rPr>
          <w:rFonts w:ascii="Times New Roman" w:hAnsi="Times New Roman" w:cs="Times New Roman"/>
          <w:lang w:val="es-BO"/>
        </w:rPr>
        <w:t>).</w:t>
      </w:r>
    </w:p>
    <w:p w14:paraId="36E3775F" w14:textId="77777777" w:rsidR="00423E25" w:rsidRPr="0080053C" w:rsidRDefault="00423E25" w:rsidP="00423E25">
      <w:pPr>
        <w:autoSpaceDE w:val="0"/>
        <w:autoSpaceDN w:val="0"/>
        <w:adjustRightInd w:val="0"/>
        <w:spacing w:after="0" w:line="240" w:lineRule="auto"/>
        <w:jc w:val="both"/>
        <w:rPr>
          <w:rFonts w:ascii="Times New Roman" w:hAnsi="Times New Roman" w:cs="Times New Roman"/>
          <w:b/>
          <w:bCs/>
          <w:lang w:val="es-BO"/>
        </w:rPr>
      </w:pPr>
    </w:p>
    <w:p w14:paraId="4F675073" w14:textId="77777777" w:rsidR="00423E25" w:rsidRPr="00861435" w:rsidRDefault="00181703" w:rsidP="00423E25">
      <w:pPr>
        <w:pStyle w:val="Ttulo2"/>
        <w:spacing w:before="120" w:line="240" w:lineRule="auto"/>
        <w:rPr>
          <w:rStyle w:val="Ttulo2Car"/>
          <w:rFonts w:ascii="Times New Roman" w:hAnsi="Times New Roman" w:cs="Times New Roman"/>
          <w:sz w:val="22"/>
          <w:szCs w:val="22"/>
          <w:lang w:val="es-BO"/>
        </w:rPr>
      </w:pPr>
      <w:bookmarkStart w:id="6" w:name="_Toc46683007"/>
      <w:r>
        <w:rPr>
          <w:rStyle w:val="Ttulo2Car"/>
          <w:rFonts w:ascii="Times New Roman" w:hAnsi="Times New Roman" w:cs="Times New Roman"/>
          <w:sz w:val="22"/>
          <w:szCs w:val="22"/>
          <w:lang w:val="es-BO"/>
        </w:rPr>
        <w:t>3</w:t>
      </w:r>
      <w:r w:rsidR="00423E25" w:rsidRPr="00861435">
        <w:rPr>
          <w:rStyle w:val="Ttulo2Car"/>
          <w:rFonts w:ascii="Times New Roman" w:hAnsi="Times New Roman" w:cs="Times New Roman"/>
          <w:sz w:val="22"/>
          <w:szCs w:val="22"/>
          <w:lang w:val="es-BO"/>
        </w:rPr>
        <w:t>.3 Política de Alcohol y Drogas</w:t>
      </w:r>
      <w:bookmarkEnd w:id="6"/>
    </w:p>
    <w:p w14:paraId="49863CEB" w14:textId="77777777" w:rsidR="00423E25" w:rsidRPr="00861435" w:rsidRDefault="00423E25" w:rsidP="00423E25">
      <w:pPr>
        <w:spacing w:before="120" w:after="0" w:line="240" w:lineRule="auto"/>
        <w:rPr>
          <w:rFonts w:ascii="Times New Roman" w:hAnsi="Times New Roman" w:cs="Times New Roman"/>
          <w:lang w:val="es-BO"/>
        </w:rPr>
      </w:pPr>
      <w:r w:rsidRPr="00861435">
        <w:rPr>
          <w:rFonts w:ascii="Times New Roman" w:hAnsi="Times New Roman" w:cs="Times New Roman"/>
          <w:lang w:val="es-BO"/>
        </w:rPr>
        <w:t xml:space="preserve">El Contratista debe tener una política y un programa de control de alcohol y drogas prohibidas. El objetivo de esta política y programa es mantener un ambiente de trabajo seguro y productivo para todos los trabajadores y público en general, garantizando que todos los trabajadores que se encuentren dentro de los Proyectos o instalaciones de YPFB o cumpliendo función oficial para YPFB, no elaboren, distribuyan, utilicen o posean una droga prohibida o alcohol, ni se encuentren afectados o bajo la influencia de cualquier tipo de droga o alcohol. </w:t>
      </w:r>
    </w:p>
    <w:p w14:paraId="3DDBE7DA" w14:textId="77777777" w:rsidR="00423E25" w:rsidRPr="0080053C" w:rsidRDefault="00423E25" w:rsidP="00423E25">
      <w:pPr>
        <w:spacing w:after="0" w:line="240" w:lineRule="auto"/>
        <w:ind w:left="851"/>
        <w:rPr>
          <w:rFonts w:ascii="Times New Roman" w:hAnsi="Times New Roman" w:cs="Times New Roman"/>
        </w:rPr>
      </w:pPr>
    </w:p>
    <w:p w14:paraId="385A5FED" w14:textId="77777777" w:rsidR="00423E25" w:rsidRPr="0080053C" w:rsidRDefault="00423E25" w:rsidP="00423E25">
      <w:pPr>
        <w:spacing w:after="0" w:line="240" w:lineRule="auto"/>
        <w:rPr>
          <w:rFonts w:ascii="Times New Roman" w:hAnsi="Times New Roman" w:cs="Times New Roman"/>
        </w:rPr>
      </w:pPr>
      <w:r w:rsidRPr="0080053C">
        <w:rPr>
          <w:rFonts w:ascii="Times New Roman" w:hAnsi="Times New Roman" w:cs="Times New Roman"/>
        </w:rPr>
        <w:t xml:space="preserve">El Programa de Control de Alcohol y Drogas deberá considerar lo siguiente: </w:t>
      </w:r>
    </w:p>
    <w:p w14:paraId="7E1ED6BE" w14:textId="77777777" w:rsidR="00423E25" w:rsidRPr="0080053C" w:rsidRDefault="00423E25" w:rsidP="00423E25">
      <w:pPr>
        <w:spacing w:after="0" w:line="240" w:lineRule="auto"/>
        <w:ind w:left="1133"/>
        <w:rPr>
          <w:rFonts w:ascii="Times New Roman" w:hAnsi="Times New Roman" w:cs="Times New Roman"/>
        </w:rPr>
      </w:pPr>
    </w:p>
    <w:p w14:paraId="00213A74" w14:textId="77777777" w:rsidR="00423E25" w:rsidRPr="0080053C" w:rsidRDefault="00423E25" w:rsidP="00423E25">
      <w:pPr>
        <w:numPr>
          <w:ilvl w:val="0"/>
          <w:numId w:val="15"/>
        </w:numPr>
        <w:spacing w:after="0" w:line="240" w:lineRule="auto"/>
        <w:ind w:left="495" w:hanging="495"/>
        <w:jc w:val="both"/>
        <w:rPr>
          <w:rFonts w:ascii="Times New Roman" w:hAnsi="Times New Roman" w:cs="Times New Roman"/>
        </w:rPr>
      </w:pPr>
      <w:r w:rsidRPr="0080053C">
        <w:rPr>
          <w:rFonts w:ascii="Times New Roman" w:hAnsi="Times New Roman" w:cs="Times New Roman"/>
        </w:rPr>
        <w:t xml:space="preserve">Deberá tener una política y procedimiento sobre el control de alcohol y drogas prohibidas establecidas en la Ley No. 1008, del Régimen de la Coca y Sustancias Controladas. </w:t>
      </w:r>
    </w:p>
    <w:p w14:paraId="15CC1855" w14:textId="77777777" w:rsidR="00423E25" w:rsidRPr="0080053C" w:rsidRDefault="00423E25" w:rsidP="00423E25">
      <w:pPr>
        <w:spacing w:after="0" w:line="240" w:lineRule="auto"/>
        <w:ind w:left="495"/>
        <w:rPr>
          <w:rFonts w:ascii="Times New Roman" w:hAnsi="Times New Roman" w:cs="Times New Roman"/>
        </w:rPr>
      </w:pPr>
    </w:p>
    <w:p w14:paraId="51CE4474" w14:textId="77777777" w:rsidR="00423E25" w:rsidRPr="0080053C" w:rsidRDefault="00423E25" w:rsidP="00423E25">
      <w:pPr>
        <w:numPr>
          <w:ilvl w:val="0"/>
          <w:numId w:val="15"/>
        </w:numPr>
        <w:spacing w:after="0" w:line="240" w:lineRule="auto"/>
        <w:ind w:left="495" w:hanging="495"/>
        <w:jc w:val="both"/>
        <w:rPr>
          <w:rFonts w:ascii="Times New Roman" w:hAnsi="Times New Roman" w:cs="Times New Roman"/>
        </w:rPr>
      </w:pPr>
      <w:r w:rsidRPr="0080053C">
        <w:rPr>
          <w:rFonts w:ascii="Times New Roman" w:hAnsi="Times New Roman" w:cs="Times New Roman"/>
        </w:rPr>
        <w:t xml:space="preserve">Se debe delinear acciones a seguir para el análisis legal de muestras para identificar si existe evidencia de consumo de estupefacientes o alcohol por parte de los trabajadores y para el rastreo legal del lugar de trabajo, de las personas y de la propiedad. </w:t>
      </w:r>
    </w:p>
    <w:p w14:paraId="7124FA99" w14:textId="77777777" w:rsidR="00423E25" w:rsidRPr="0080053C" w:rsidRDefault="00423E25" w:rsidP="00423E25">
      <w:pPr>
        <w:spacing w:after="0" w:line="240" w:lineRule="auto"/>
        <w:ind w:left="495"/>
        <w:rPr>
          <w:rFonts w:ascii="Times New Roman" w:hAnsi="Times New Roman" w:cs="Times New Roman"/>
        </w:rPr>
      </w:pPr>
    </w:p>
    <w:p w14:paraId="32AEB78B" w14:textId="77777777" w:rsidR="00423E25" w:rsidRPr="0080053C" w:rsidRDefault="00423E25" w:rsidP="00423E25">
      <w:pPr>
        <w:numPr>
          <w:ilvl w:val="0"/>
          <w:numId w:val="15"/>
        </w:numPr>
        <w:spacing w:after="0" w:line="240" w:lineRule="auto"/>
        <w:ind w:left="495" w:hanging="495"/>
        <w:jc w:val="both"/>
        <w:rPr>
          <w:rFonts w:ascii="Times New Roman" w:hAnsi="Times New Roman" w:cs="Times New Roman"/>
        </w:rPr>
      </w:pPr>
      <w:r w:rsidRPr="0080053C">
        <w:rPr>
          <w:rFonts w:ascii="Times New Roman" w:hAnsi="Times New Roman" w:cs="Times New Roman"/>
        </w:rPr>
        <w:t xml:space="preserve">Para el cumplimiento de los objetivos se deben realizar controles de alcohol al azar en forma diaria o cuando se requiera, con un mínimo del20 % del total de trabajadores en los diferentes grupos, y una vez a la semana al 100% de los trabajadores. Los controles de alcohol y droga respetaran la dignidad y privacidad de los trabajadores, además de que toda la información debe ser manejada confidencialmente. </w:t>
      </w:r>
    </w:p>
    <w:p w14:paraId="73C421FD" w14:textId="77777777" w:rsidR="00423E25" w:rsidRPr="0080053C" w:rsidRDefault="00423E25" w:rsidP="00423E25">
      <w:pPr>
        <w:spacing w:after="0" w:line="240" w:lineRule="auto"/>
        <w:ind w:left="990"/>
        <w:rPr>
          <w:rFonts w:ascii="Times New Roman" w:hAnsi="Times New Roman" w:cs="Times New Roman"/>
        </w:rPr>
      </w:pPr>
    </w:p>
    <w:p w14:paraId="4658E697" w14:textId="77777777" w:rsidR="00423E25" w:rsidRPr="0080053C" w:rsidRDefault="00423E25" w:rsidP="00423E25">
      <w:pPr>
        <w:numPr>
          <w:ilvl w:val="0"/>
          <w:numId w:val="15"/>
        </w:numPr>
        <w:spacing w:after="0" w:line="240" w:lineRule="auto"/>
        <w:ind w:left="990" w:hanging="495"/>
        <w:jc w:val="both"/>
        <w:rPr>
          <w:rFonts w:ascii="Times New Roman" w:hAnsi="Times New Roman" w:cs="Times New Roman"/>
        </w:rPr>
      </w:pPr>
      <w:r w:rsidRPr="0080053C">
        <w:rPr>
          <w:rFonts w:ascii="Times New Roman" w:hAnsi="Times New Roman" w:cs="Times New Roman"/>
        </w:rPr>
        <w:t xml:space="preserve">Se debe difundir su política de alcohol y drogas a todos los trabajadores involucrados en la Actividad, Obra o Proyecto. </w:t>
      </w:r>
    </w:p>
    <w:p w14:paraId="5B92F61C" w14:textId="77777777" w:rsidR="00423E25" w:rsidRPr="0080053C" w:rsidRDefault="00423E25" w:rsidP="00423E25">
      <w:pPr>
        <w:spacing w:after="0" w:line="240" w:lineRule="auto"/>
        <w:ind w:left="990"/>
        <w:rPr>
          <w:rFonts w:ascii="Times New Roman" w:hAnsi="Times New Roman" w:cs="Times New Roman"/>
        </w:rPr>
      </w:pPr>
    </w:p>
    <w:p w14:paraId="2FF88669" w14:textId="77777777" w:rsidR="00423E25" w:rsidRPr="0080053C" w:rsidRDefault="00423E25" w:rsidP="00423E25">
      <w:pPr>
        <w:numPr>
          <w:ilvl w:val="0"/>
          <w:numId w:val="15"/>
        </w:numPr>
        <w:spacing w:after="0" w:line="240" w:lineRule="auto"/>
        <w:ind w:left="990" w:hanging="495"/>
        <w:jc w:val="both"/>
        <w:rPr>
          <w:rFonts w:ascii="Times New Roman" w:hAnsi="Times New Roman" w:cs="Times New Roman"/>
        </w:rPr>
      </w:pPr>
      <w:r w:rsidRPr="0080053C">
        <w:rPr>
          <w:rFonts w:ascii="Times New Roman" w:hAnsi="Times New Roman" w:cs="Times New Roman"/>
        </w:rPr>
        <w:t xml:space="preserve">Los motivos por los cuales se realizarán los controles de alcohol y drogas son los siguientes: pre-empleo, al azar, después de un accidente, por causa razonable o sospecha fundamentada, retorno luego de un descanso o vacación, etc. </w:t>
      </w:r>
    </w:p>
    <w:p w14:paraId="6C4935BF" w14:textId="77777777" w:rsidR="00423E25" w:rsidRPr="0080053C" w:rsidRDefault="00423E25" w:rsidP="00423E25">
      <w:pPr>
        <w:spacing w:after="0" w:line="240" w:lineRule="auto"/>
        <w:ind w:left="773"/>
        <w:rPr>
          <w:rFonts w:ascii="Times New Roman" w:hAnsi="Times New Roman" w:cs="Times New Roman"/>
        </w:rPr>
      </w:pPr>
    </w:p>
    <w:p w14:paraId="4F9FC4CA" w14:textId="77777777" w:rsidR="00423E25" w:rsidRPr="0080053C" w:rsidRDefault="00423E25" w:rsidP="00423E25">
      <w:pPr>
        <w:spacing w:after="0" w:line="240" w:lineRule="auto"/>
        <w:ind w:left="495"/>
        <w:rPr>
          <w:rFonts w:ascii="Times New Roman" w:hAnsi="Times New Roman" w:cs="Times New Roman"/>
        </w:rPr>
      </w:pPr>
      <w:r w:rsidRPr="0080053C">
        <w:rPr>
          <w:rFonts w:ascii="Times New Roman" w:hAnsi="Times New Roman" w:cs="Times New Roman"/>
        </w:rPr>
        <w:t xml:space="preserve">El trabajador debe estar informado de la política y el procedimiento de toma de muestra, además de que se le deben informar los resultados, el trabajador puede rehusarse a recibir los controles, en cuyo caso aplicara el reglamento interno del Contratista considerándose como positivo.  </w:t>
      </w:r>
    </w:p>
    <w:p w14:paraId="3F4D6282" w14:textId="77777777" w:rsidR="00BE1087" w:rsidRPr="0080053C" w:rsidRDefault="00BE1087" w:rsidP="00423E25">
      <w:pPr>
        <w:spacing w:after="0" w:line="240" w:lineRule="auto"/>
        <w:ind w:left="851"/>
        <w:rPr>
          <w:rFonts w:ascii="Times New Roman" w:hAnsi="Times New Roman" w:cs="Times New Roman"/>
        </w:rPr>
      </w:pPr>
    </w:p>
    <w:p w14:paraId="16C8E900" w14:textId="77777777" w:rsidR="00423E25" w:rsidRDefault="00423E25" w:rsidP="00423E25">
      <w:pPr>
        <w:spacing w:after="0" w:line="240" w:lineRule="auto"/>
        <w:ind w:left="495"/>
        <w:rPr>
          <w:rFonts w:ascii="Times New Roman" w:hAnsi="Times New Roman" w:cs="Times New Roman"/>
        </w:rPr>
      </w:pPr>
      <w:r w:rsidRPr="0080053C">
        <w:rPr>
          <w:rFonts w:ascii="Times New Roman" w:hAnsi="Times New Roman" w:cs="Times New Roman"/>
        </w:rPr>
        <w:t>Los informes de estos controles deben ser enviados a YPFB.</w:t>
      </w:r>
    </w:p>
    <w:p w14:paraId="349F5B53" w14:textId="77777777" w:rsidR="009F795E" w:rsidRDefault="009F795E" w:rsidP="00423E25">
      <w:pPr>
        <w:spacing w:after="0" w:line="240" w:lineRule="auto"/>
        <w:ind w:left="495"/>
        <w:rPr>
          <w:rFonts w:ascii="Times New Roman" w:hAnsi="Times New Roman" w:cs="Times New Roman"/>
        </w:rPr>
      </w:pPr>
    </w:p>
    <w:p w14:paraId="607F4D13" w14:textId="77777777" w:rsidR="00BE1087" w:rsidRPr="0080053C" w:rsidRDefault="00181703" w:rsidP="00BE1087">
      <w:pPr>
        <w:pStyle w:val="Ttulo2"/>
        <w:jc w:val="both"/>
        <w:rPr>
          <w:rFonts w:ascii="Times New Roman" w:hAnsi="Times New Roman" w:cs="Times New Roman"/>
          <w:sz w:val="22"/>
          <w:szCs w:val="22"/>
          <w:lang w:val="es-BO"/>
        </w:rPr>
      </w:pPr>
      <w:bookmarkStart w:id="7" w:name="_Toc46683012"/>
      <w:r>
        <w:rPr>
          <w:rFonts w:ascii="Times New Roman" w:hAnsi="Times New Roman" w:cs="Times New Roman"/>
          <w:sz w:val="22"/>
          <w:szCs w:val="22"/>
        </w:rPr>
        <w:lastRenderedPageBreak/>
        <w:t>4</w:t>
      </w:r>
      <w:r w:rsidR="00F45D2D">
        <w:rPr>
          <w:rFonts w:ascii="Times New Roman" w:hAnsi="Times New Roman" w:cs="Times New Roman"/>
          <w:sz w:val="22"/>
          <w:szCs w:val="22"/>
        </w:rPr>
        <w:t xml:space="preserve"> </w:t>
      </w:r>
      <w:r w:rsidR="00BE1087" w:rsidRPr="0080053C">
        <w:rPr>
          <w:rFonts w:ascii="Times New Roman" w:hAnsi="Times New Roman" w:cs="Times New Roman"/>
          <w:sz w:val="22"/>
          <w:szCs w:val="22"/>
          <w:lang w:val="es-BO"/>
        </w:rPr>
        <w:t>REQUISITOS ESPECIFICOS SEGURIDAD Y SALUD EN EL TRABAJO</w:t>
      </w:r>
      <w:bookmarkEnd w:id="7"/>
    </w:p>
    <w:p w14:paraId="0EBCCE83" w14:textId="77777777" w:rsidR="00BE1087" w:rsidRPr="0080053C" w:rsidRDefault="00BE1087" w:rsidP="00BE1087">
      <w:pPr>
        <w:ind w:left="705"/>
        <w:jc w:val="both"/>
        <w:rPr>
          <w:rFonts w:ascii="Times New Roman" w:hAnsi="Times New Roman" w:cs="Times New Roman"/>
          <w:lang w:val="es-BO"/>
        </w:rPr>
      </w:pPr>
    </w:p>
    <w:p w14:paraId="7C4B2DAF" w14:textId="77777777" w:rsidR="00BE1087" w:rsidRDefault="00181703" w:rsidP="00BE1087">
      <w:pPr>
        <w:pStyle w:val="Ttulo3"/>
        <w:jc w:val="both"/>
        <w:rPr>
          <w:rFonts w:ascii="Times New Roman" w:hAnsi="Times New Roman" w:cs="Times New Roman"/>
          <w:sz w:val="22"/>
          <w:szCs w:val="22"/>
          <w:lang w:val="es-BO"/>
        </w:rPr>
      </w:pPr>
      <w:bookmarkStart w:id="8" w:name="_Toc46683013"/>
      <w:r>
        <w:rPr>
          <w:rFonts w:ascii="Times New Roman" w:hAnsi="Times New Roman" w:cs="Times New Roman"/>
          <w:sz w:val="22"/>
          <w:szCs w:val="22"/>
          <w:lang w:val="es-BO"/>
        </w:rPr>
        <w:t>4</w:t>
      </w:r>
      <w:r w:rsidR="00261E78">
        <w:rPr>
          <w:rFonts w:ascii="Times New Roman" w:hAnsi="Times New Roman" w:cs="Times New Roman"/>
          <w:sz w:val="22"/>
          <w:szCs w:val="22"/>
          <w:lang w:val="es-BO"/>
        </w:rPr>
        <w:t>.</w:t>
      </w:r>
      <w:r w:rsidR="00BE1087">
        <w:rPr>
          <w:rFonts w:ascii="Times New Roman" w:hAnsi="Times New Roman" w:cs="Times New Roman"/>
          <w:sz w:val="22"/>
          <w:szCs w:val="22"/>
          <w:lang w:val="es-BO"/>
        </w:rPr>
        <w:t>1</w:t>
      </w:r>
      <w:r w:rsidR="00BE1087" w:rsidRPr="0080053C">
        <w:rPr>
          <w:rFonts w:ascii="Times New Roman" w:hAnsi="Times New Roman" w:cs="Times New Roman"/>
          <w:sz w:val="22"/>
          <w:szCs w:val="22"/>
          <w:lang w:val="es-BO"/>
        </w:rPr>
        <w:tab/>
      </w:r>
      <w:r w:rsidR="00BE1087">
        <w:rPr>
          <w:rFonts w:ascii="Times New Roman" w:hAnsi="Times New Roman" w:cs="Times New Roman"/>
          <w:sz w:val="22"/>
          <w:szCs w:val="22"/>
          <w:lang w:val="es-BO"/>
        </w:rPr>
        <w:t>HABILITACION DE PERSONAL</w:t>
      </w:r>
      <w:bookmarkEnd w:id="8"/>
    </w:p>
    <w:p w14:paraId="6B249852" w14:textId="77777777" w:rsidR="00BE1087" w:rsidRPr="00E1433D" w:rsidRDefault="00BE1087" w:rsidP="00BE1087">
      <w:pPr>
        <w:pStyle w:val="Prrafodelista"/>
        <w:numPr>
          <w:ilvl w:val="0"/>
          <w:numId w:val="17"/>
        </w:numPr>
        <w:spacing w:after="0" w:line="240" w:lineRule="auto"/>
        <w:ind w:left="714" w:hanging="357"/>
        <w:contextualSpacing w:val="0"/>
        <w:jc w:val="both"/>
        <w:rPr>
          <w:rFonts w:cstheme="minorHAnsi"/>
          <w:bCs/>
        </w:rPr>
      </w:pPr>
      <w:r w:rsidRPr="00E1433D">
        <w:rPr>
          <w:rFonts w:cstheme="minorHAnsi"/>
          <w:bCs/>
        </w:rPr>
        <w:t>NÓMINA DE PERSONAL (nombre y Cédula de Identificación) con los respaldos correspondientes de “dotación y/o uso de ropa de trabajo y EPP”.</w:t>
      </w:r>
    </w:p>
    <w:p w14:paraId="75F46477" w14:textId="77777777" w:rsidR="00BE1087" w:rsidRPr="00E1433D" w:rsidRDefault="00BE1087" w:rsidP="00BE1087">
      <w:pPr>
        <w:pStyle w:val="Prrafodelista"/>
        <w:numPr>
          <w:ilvl w:val="0"/>
          <w:numId w:val="17"/>
        </w:numPr>
        <w:spacing w:after="0" w:line="240" w:lineRule="auto"/>
        <w:ind w:left="714" w:hanging="357"/>
        <w:contextualSpacing w:val="0"/>
        <w:jc w:val="both"/>
        <w:rPr>
          <w:rFonts w:cstheme="minorHAnsi"/>
          <w:bCs/>
        </w:rPr>
      </w:pPr>
      <w:r w:rsidRPr="00E1433D">
        <w:rPr>
          <w:rFonts w:cstheme="minorHAnsi"/>
          <w:bCs/>
        </w:rPr>
        <w:t>CONTRATO DEL PERSONAL (Bajo la modalidad que corresponda)</w:t>
      </w:r>
    </w:p>
    <w:p w14:paraId="019D7284" w14:textId="77777777" w:rsidR="002279B6" w:rsidRPr="007D0C5E" w:rsidRDefault="002279B6" w:rsidP="002279B6">
      <w:pPr>
        <w:numPr>
          <w:ilvl w:val="0"/>
          <w:numId w:val="17"/>
        </w:numPr>
        <w:spacing w:after="0" w:line="240" w:lineRule="auto"/>
        <w:jc w:val="both"/>
        <w:rPr>
          <w:rFonts w:ascii="Times New Roman" w:hAnsi="Times New Roman" w:cs="Times New Roman"/>
        </w:rPr>
      </w:pPr>
      <w:r w:rsidRPr="007D0C5E">
        <w:rPr>
          <w:rFonts w:ascii="Times New Roman" w:hAnsi="Times New Roman" w:cs="Times New Roman"/>
        </w:rPr>
        <w:t>Seguro médico</w:t>
      </w:r>
      <w:r>
        <w:rPr>
          <w:rFonts w:ascii="Times New Roman" w:hAnsi="Times New Roman" w:cs="Times New Roman"/>
        </w:rPr>
        <w:t xml:space="preserve"> del sistema de seguro social</w:t>
      </w:r>
      <w:r w:rsidRPr="007D0C5E">
        <w:rPr>
          <w:rFonts w:ascii="Times New Roman" w:hAnsi="Times New Roman" w:cs="Times New Roman"/>
        </w:rPr>
        <w:t xml:space="preserve">. </w:t>
      </w:r>
      <w:r>
        <w:rPr>
          <w:rFonts w:ascii="Times New Roman" w:hAnsi="Times New Roman" w:cs="Times New Roman"/>
        </w:rPr>
        <w:t>CPS, CNS, etc.</w:t>
      </w:r>
    </w:p>
    <w:p w14:paraId="5598D9CB" w14:textId="596F185A" w:rsidR="002279B6" w:rsidRDefault="002279B6" w:rsidP="002279B6">
      <w:pPr>
        <w:numPr>
          <w:ilvl w:val="0"/>
          <w:numId w:val="17"/>
        </w:numPr>
        <w:spacing w:after="0" w:line="240" w:lineRule="auto"/>
        <w:jc w:val="both"/>
        <w:rPr>
          <w:rFonts w:ascii="Times New Roman" w:hAnsi="Times New Roman" w:cs="Times New Roman"/>
        </w:rPr>
      </w:pPr>
      <w:r>
        <w:rPr>
          <w:rFonts w:ascii="Times New Roman" w:hAnsi="Times New Roman" w:cs="Times New Roman"/>
        </w:rPr>
        <w:t>P</w:t>
      </w:r>
      <w:r w:rsidRPr="007D0C5E">
        <w:rPr>
          <w:rFonts w:ascii="Times New Roman" w:hAnsi="Times New Roman" w:cs="Times New Roman"/>
        </w:rPr>
        <w:t>óliza contra accidentes personales</w:t>
      </w:r>
      <w:r>
        <w:rPr>
          <w:rFonts w:ascii="Times New Roman" w:hAnsi="Times New Roman" w:cs="Times New Roman"/>
        </w:rPr>
        <w:t xml:space="preserve"> mínimos de 1</w:t>
      </w:r>
      <w:r>
        <w:rPr>
          <w:rFonts w:ascii="Times New Roman" w:hAnsi="Times New Roman" w:cs="Times New Roman"/>
        </w:rPr>
        <w:t>0</w:t>
      </w:r>
      <w:r>
        <w:rPr>
          <w:rFonts w:ascii="Times New Roman" w:hAnsi="Times New Roman" w:cs="Times New Roman"/>
        </w:rPr>
        <w:t xml:space="preserve">000 $us </w:t>
      </w:r>
      <w:r w:rsidRPr="007D0C5E">
        <w:rPr>
          <w:rFonts w:ascii="Times New Roman" w:hAnsi="Times New Roman" w:cs="Times New Roman"/>
        </w:rPr>
        <w:t>(que cubre gastos médicos, invalidez parcial permanente, invalidez total permanente y muerte)</w:t>
      </w:r>
      <w:r>
        <w:rPr>
          <w:rFonts w:ascii="Times New Roman" w:hAnsi="Times New Roman" w:cs="Times New Roman"/>
        </w:rPr>
        <w:t>.</w:t>
      </w:r>
    </w:p>
    <w:p w14:paraId="10B20F70" w14:textId="77777777" w:rsidR="00BE1087" w:rsidRPr="00E1433D" w:rsidRDefault="00BE1087" w:rsidP="00BE1087">
      <w:pPr>
        <w:pStyle w:val="Prrafodelista"/>
        <w:numPr>
          <w:ilvl w:val="0"/>
          <w:numId w:val="17"/>
        </w:numPr>
        <w:spacing w:after="0" w:line="240" w:lineRule="auto"/>
        <w:ind w:left="714" w:hanging="357"/>
        <w:contextualSpacing w:val="0"/>
        <w:jc w:val="both"/>
        <w:rPr>
          <w:rFonts w:cstheme="minorHAnsi"/>
          <w:bCs/>
        </w:rPr>
      </w:pPr>
      <w:r>
        <w:rPr>
          <w:rFonts w:cstheme="minorHAnsi"/>
          <w:bCs/>
        </w:rPr>
        <w:t>Afiliación a la AFP</w:t>
      </w:r>
    </w:p>
    <w:p w14:paraId="1A06E3C7" w14:textId="77777777" w:rsidR="001265DB" w:rsidRDefault="001265DB" w:rsidP="001265DB">
      <w:pPr>
        <w:spacing w:after="0" w:line="240" w:lineRule="auto"/>
        <w:rPr>
          <w:rFonts w:ascii="Times New Roman" w:hAnsi="Times New Roman" w:cs="Times New Roman"/>
        </w:rPr>
      </w:pPr>
    </w:p>
    <w:p w14:paraId="155D0397" w14:textId="77777777" w:rsidR="001265DB" w:rsidRPr="007E2A58" w:rsidRDefault="00181703" w:rsidP="001265DB">
      <w:pPr>
        <w:pStyle w:val="Ttulo3"/>
        <w:rPr>
          <w:rFonts w:ascii="Times New Roman" w:hAnsi="Times New Roman" w:cs="Times New Roman"/>
          <w:sz w:val="22"/>
          <w:szCs w:val="22"/>
          <w:lang w:val="es-BO"/>
        </w:rPr>
      </w:pPr>
      <w:bookmarkStart w:id="9" w:name="_Toc524102337"/>
      <w:bookmarkStart w:id="10" w:name="_Toc46683018"/>
      <w:r>
        <w:rPr>
          <w:rFonts w:ascii="Times New Roman" w:hAnsi="Times New Roman" w:cs="Times New Roman"/>
          <w:sz w:val="22"/>
          <w:szCs w:val="22"/>
          <w:lang w:val="es-BO"/>
        </w:rPr>
        <w:t>4</w:t>
      </w:r>
      <w:r w:rsidR="00261E78">
        <w:rPr>
          <w:rFonts w:ascii="Times New Roman" w:hAnsi="Times New Roman" w:cs="Times New Roman"/>
          <w:sz w:val="22"/>
          <w:szCs w:val="22"/>
          <w:lang w:val="es-BO"/>
        </w:rPr>
        <w:t>.1.1</w:t>
      </w:r>
      <w:r w:rsidR="001265DB" w:rsidRPr="007E2A58">
        <w:rPr>
          <w:rFonts w:ascii="Times New Roman" w:hAnsi="Times New Roman" w:cs="Times New Roman"/>
          <w:sz w:val="22"/>
          <w:szCs w:val="22"/>
          <w:lang w:val="es-BO"/>
        </w:rPr>
        <w:t xml:space="preserve"> Cursos Básicos de Ingreso al Proyecto.</w:t>
      </w:r>
      <w:bookmarkEnd w:id="9"/>
      <w:bookmarkEnd w:id="10"/>
    </w:p>
    <w:p w14:paraId="2C5F7779" w14:textId="77777777" w:rsidR="001265DB" w:rsidRPr="00181703" w:rsidRDefault="001265DB" w:rsidP="001265DB">
      <w:pPr>
        <w:spacing w:after="0" w:line="240" w:lineRule="auto"/>
        <w:ind w:left="1702"/>
        <w:jc w:val="both"/>
        <w:rPr>
          <w:rFonts w:ascii="Times New Roman" w:hAnsi="Times New Roman" w:cs="Times New Roman"/>
          <w:lang w:val="es-BO"/>
        </w:rPr>
      </w:pPr>
    </w:p>
    <w:p w14:paraId="65771899" w14:textId="77777777" w:rsidR="001265DB" w:rsidRPr="0080053C" w:rsidRDefault="001265DB" w:rsidP="001265DB">
      <w:pPr>
        <w:spacing w:after="0" w:line="240" w:lineRule="auto"/>
        <w:ind w:left="708"/>
        <w:jc w:val="both"/>
        <w:rPr>
          <w:rFonts w:ascii="Times New Roman" w:hAnsi="Times New Roman" w:cs="Times New Roman"/>
        </w:rPr>
      </w:pPr>
      <w:r w:rsidRPr="0080053C">
        <w:rPr>
          <w:rFonts w:ascii="Times New Roman" w:hAnsi="Times New Roman" w:cs="Times New Roman"/>
        </w:rPr>
        <w:t xml:space="preserve">Para el ingreso de todo el personal nuevo a un Proyecto o a un Servicio, el Contratista debe realizar y documentar mínimamente los siguientes cursos básicos de capacitación en Seguridad, Salud y Medio Ambiente: </w:t>
      </w:r>
    </w:p>
    <w:p w14:paraId="24F795E7" w14:textId="77777777" w:rsidR="001265DB" w:rsidRPr="0080053C" w:rsidRDefault="001265DB" w:rsidP="001265DB">
      <w:pPr>
        <w:spacing w:after="0" w:line="240" w:lineRule="auto"/>
        <w:ind w:left="569"/>
        <w:jc w:val="both"/>
        <w:rPr>
          <w:rFonts w:ascii="Times New Roman" w:hAnsi="Times New Roman" w:cs="Times New Roman"/>
        </w:rPr>
      </w:pPr>
    </w:p>
    <w:p w14:paraId="493E7D1C" w14:textId="77777777" w:rsidR="001265DB" w:rsidRPr="0080053C" w:rsidRDefault="001265DB" w:rsidP="001265DB">
      <w:pPr>
        <w:numPr>
          <w:ilvl w:val="0"/>
          <w:numId w:val="18"/>
        </w:numPr>
        <w:spacing w:after="0" w:line="240" w:lineRule="auto"/>
        <w:ind w:left="2705" w:hanging="578"/>
        <w:jc w:val="both"/>
        <w:rPr>
          <w:rFonts w:ascii="Times New Roman" w:hAnsi="Times New Roman" w:cs="Times New Roman"/>
        </w:rPr>
      </w:pPr>
      <w:r w:rsidRPr="0080053C">
        <w:rPr>
          <w:rFonts w:ascii="Times New Roman" w:hAnsi="Times New Roman" w:cs="Times New Roman"/>
        </w:rPr>
        <w:t xml:space="preserve">Inducción a la Seguridad Industrial. </w:t>
      </w:r>
    </w:p>
    <w:p w14:paraId="5E01158A" w14:textId="77777777" w:rsidR="001265DB" w:rsidRDefault="001265DB" w:rsidP="001265DB">
      <w:pPr>
        <w:spacing w:after="0" w:line="240" w:lineRule="auto"/>
        <w:ind w:left="708"/>
        <w:jc w:val="both"/>
        <w:rPr>
          <w:rFonts w:ascii="Times New Roman" w:hAnsi="Times New Roman" w:cs="Times New Roman"/>
        </w:rPr>
      </w:pPr>
    </w:p>
    <w:p w14:paraId="6AA42C91" w14:textId="77777777" w:rsidR="001265DB" w:rsidRPr="0080053C" w:rsidRDefault="001265DB" w:rsidP="001265DB">
      <w:pPr>
        <w:spacing w:after="0" w:line="240" w:lineRule="auto"/>
        <w:ind w:left="708"/>
        <w:jc w:val="both"/>
        <w:rPr>
          <w:rFonts w:ascii="Times New Roman" w:hAnsi="Times New Roman" w:cs="Times New Roman"/>
        </w:rPr>
      </w:pPr>
      <w:r w:rsidRPr="0080053C">
        <w:rPr>
          <w:rFonts w:ascii="Times New Roman" w:hAnsi="Times New Roman" w:cs="Times New Roman"/>
        </w:rPr>
        <w:t xml:space="preserve">Además, el Contratista puede incluir otros cursos básicos y específicos de entrenamiento del personal nuevo en materia de SMS de acuerdo al cargo y los que se consideren necesarios o según lo establecido en su Sistema de Gestión de Seguridad, Medio Ambiente y Salud Ocupacional. </w:t>
      </w:r>
    </w:p>
    <w:p w14:paraId="374EA3EC" w14:textId="77777777" w:rsidR="001265DB" w:rsidRPr="0080053C" w:rsidRDefault="001265DB" w:rsidP="001265DB">
      <w:pPr>
        <w:spacing w:after="0" w:line="240" w:lineRule="auto"/>
        <w:ind w:left="708"/>
        <w:jc w:val="both"/>
        <w:rPr>
          <w:rFonts w:ascii="Times New Roman" w:hAnsi="Times New Roman" w:cs="Times New Roman"/>
        </w:rPr>
      </w:pPr>
    </w:p>
    <w:p w14:paraId="5EF36821" w14:textId="77777777" w:rsidR="001265DB" w:rsidRPr="0080053C" w:rsidRDefault="001265DB" w:rsidP="001265DB">
      <w:pPr>
        <w:spacing w:after="0" w:line="240" w:lineRule="auto"/>
        <w:ind w:left="708"/>
        <w:jc w:val="both"/>
        <w:rPr>
          <w:rFonts w:ascii="Times New Roman" w:hAnsi="Times New Roman" w:cs="Times New Roman"/>
        </w:rPr>
      </w:pPr>
      <w:r w:rsidRPr="0080053C">
        <w:rPr>
          <w:rFonts w:ascii="Times New Roman" w:hAnsi="Times New Roman" w:cs="Times New Roman"/>
        </w:rPr>
        <w:t>La duración de los cursos debe ser como</w:t>
      </w:r>
      <w:r>
        <w:rPr>
          <w:rFonts w:ascii="Times New Roman" w:hAnsi="Times New Roman" w:cs="Times New Roman"/>
        </w:rPr>
        <w:t xml:space="preserve"> mínimo de 2 horas efectivas en clase.</w:t>
      </w:r>
    </w:p>
    <w:p w14:paraId="3AEE9A32" w14:textId="77777777" w:rsidR="001265DB" w:rsidRDefault="001265DB" w:rsidP="001265DB">
      <w:pPr>
        <w:pStyle w:val="Prrafodelista"/>
        <w:ind w:left="705"/>
        <w:jc w:val="both"/>
        <w:rPr>
          <w:rFonts w:ascii="Times New Roman" w:hAnsi="Times New Roman" w:cs="Times New Roman"/>
          <w:lang w:val="es-BO"/>
        </w:rPr>
      </w:pPr>
    </w:p>
    <w:p w14:paraId="6E9E52B1" w14:textId="77777777" w:rsidR="001265DB" w:rsidRDefault="00181703" w:rsidP="001265DB">
      <w:pPr>
        <w:pStyle w:val="Ttulo2"/>
        <w:rPr>
          <w:rFonts w:ascii="Times New Roman" w:hAnsi="Times New Roman" w:cs="Times New Roman"/>
          <w:sz w:val="22"/>
          <w:szCs w:val="22"/>
          <w:lang w:val="es-BO"/>
        </w:rPr>
      </w:pPr>
      <w:r>
        <w:rPr>
          <w:rFonts w:ascii="Times New Roman" w:hAnsi="Times New Roman" w:cs="Times New Roman"/>
          <w:sz w:val="22"/>
          <w:szCs w:val="22"/>
          <w:lang w:val="es-BO"/>
        </w:rPr>
        <w:t>4</w:t>
      </w:r>
      <w:r w:rsidR="00261E78">
        <w:rPr>
          <w:rFonts w:ascii="Times New Roman" w:hAnsi="Times New Roman" w:cs="Times New Roman"/>
          <w:sz w:val="22"/>
          <w:szCs w:val="22"/>
          <w:lang w:val="es-BO"/>
        </w:rPr>
        <w:t xml:space="preserve">.2 </w:t>
      </w:r>
      <w:r w:rsidR="001265DB">
        <w:rPr>
          <w:rFonts w:ascii="Times New Roman" w:hAnsi="Times New Roman" w:cs="Times New Roman"/>
          <w:sz w:val="22"/>
          <w:szCs w:val="22"/>
          <w:lang w:val="es-BO"/>
        </w:rPr>
        <w:t>Equipo de Proteccion Personal (EPP)</w:t>
      </w:r>
    </w:p>
    <w:p w14:paraId="4AD74B08" w14:textId="77777777" w:rsidR="001265DB" w:rsidRPr="001265DB" w:rsidRDefault="001265DB" w:rsidP="001265DB">
      <w:pPr>
        <w:rPr>
          <w:lang w:val="es-BO"/>
        </w:rPr>
      </w:pPr>
    </w:p>
    <w:p w14:paraId="40666020" w14:textId="77777777" w:rsidR="001265DB" w:rsidRPr="0080053C" w:rsidRDefault="001265DB" w:rsidP="001265DB">
      <w:pPr>
        <w:spacing w:after="0" w:line="240" w:lineRule="auto"/>
        <w:ind w:left="851"/>
        <w:jc w:val="both"/>
        <w:rPr>
          <w:rFonts w:ascii="Times New Roman" w:hAnsi="Times New Roman" w:cs="Times New Roman"/>
        </w:rPr>
      </w:pPr>
      <w:r w:rsidRPr="0080053C">
        <w:rPr>
          <w:rFonts w:ascii="Times New Roman" w:hAnsi="Times New Roman" w:cs="Times New Roman"/>
        </w:rPr>
        <w:t xml:space="preserve">El Contratista debe proveer a su personal de acuerdo a su actividad, el equipo de protección personal (ropa de trabajo, botas o botines de seguridad, </w:t>
      </w:r>
      <w:r>
        <w:rPr>
          <w:rFonts w:ascii="Times New Roman" w:hAnsi="Times New Roman" w:cs="Times New Roman"/>
        </w:rPr>
        <w:t>Barbijos  u Otros aplicables)</w:t>
      </w:r>
    </w:p>
    <w:p w14:paraId="32828CE2" w14:textId="77777777" w:rsidR="001265DB" w:rsidRPr="0080053C" w:rsidRDefault="001265DB" w:rsidP="001265DB">
      <w:pPr>
        <w:spacing w:after="0" w:line="240" w:lineRule="auto"/>
        <w:ind w:left="851"/>
        <w:jc w:val="both"/>
        <w:rPr>
          <w:rFonts w:ascii="Times New Roman" w:hAnsi="Times New Roman" w:cs="Times New Roman"/>
        </w:rPr>
      </w:pPr>
    </w:p>
    <w:p w14:paraId="55638B19" w14:textId="77777777" w:rsidR="001265DB" w:rsidRPr="0080053C" w:rsidRDefault="001265DB" w:rsidP="001265DB">
      <w:pPr>
        <w:spacing w:after="0" w:line="240" w:lineRule="auto"/>
        <w:ind w:left="851"/>
        <w:jc w:val="both"/>
        <w:rPr>
          <w:rFonts w:ascii="Times New Roman" w:hAnsi="Times New Roman" w:cs="Times New Roman"/>
        </w:rPr>
      </w:pPr>
      <w:r w:rsidRPr="0080053C">
        <w:rPr>
          <w:rFonts w:ascii="Times New Roman" w:hAnsi="Times New Roman" w:cs="Times New Roman"/>
        </w:rPr>
        <w:t xml:space="preserve">La selección y dotación de los EPP específicos debe ser ejecutada por el Contratista en función a: </w:t>
      </w:r>
    </w:p>
    <w:p w14:paraId="66DC257B" w14:textId="77777777" w:rsidR="001265DB" w:rsidRPr="0080053C" w:rsidRDefault="001265DB" w:rsidP="001265DB">
      <w:pPr>
        <w:spacing w:after="0" w:line="240" w:lineRule="auto"/>
        <w:ind w:left="425"/>
        <w:jc w:val="both"/>
        <w:rPr>
          <w:rFonts w:ascii="Times New Roman" w:hAnsi="Times New Roman" w:cs="Times New Roman"/>
        </w:rPr>
      </w:pPr>
    </w:p>
    <w:p w14:paraId="2696D300" w14:textId="77777777" w:rsidR="001265DB" w:rsidRPr="0080053C" w:rsidRDefault="001265DB" w:rsidP="001265DB">
      <w:pPr>
        <w:numPr>
          <w:ilvl w:val="0"/>
          <w:numId w:val="19"/>
        </w:numPr>
        <w:spacing w:after="0" w:line="240" w:lineRule="auto"/>
        <w:ind w:hanging="360"/>
        <w:jc w:val="both"/>
        <w:rPr>
          <w:rFonts w:ascii="Times New Roman" w:hAnsi="Times New Roman" w:cs="Times New Roman"/>
        </w:rPr>
      </w:pPr>
      <w:r w:rsidRPr="0080053C">
        <w:rPr>
          <w:rFonts w:ascii="Times New Roman" w:hAnsi="Times New Roman" w:cs="Times New Roman"/>
        </w:rPr>
        <w:t xml:space="preserve">Los peligros del lugar de trabajo asociados con trabajos específicos </w:t>
      </w:r>
    </w:p>
    <w:p w14:paraId="03296F63" w14:textId="77777777" w:rsidR="001265DB" w:rsidRPr="0080053C" w:rsidRDefault="001265DB" w:rsidP="001265DB">
      <w:pPr>
        <w:numPr>
          <w:ilvl w:val="0"/>
          <w:numId w:val="19"/>
        </w:numPr>
        <w:spacing w:after="0" w:line="240" w:lineRule="auto"/>
        <w:ind w:hanging="360"/>
        <w:jc w:val="both"/>
        <w:rPr>
          <w:rFonts w:ascii="Times New Roman" w:hAnsi="Times New Roman" w:cs="Times New Roman"/>
        </w:rPr>
      </w:pPr>
      <w:r w:rsidRPr="0080053C">
        <w:rPr>
          <w:rFonts w:ascii="Times New Roman" w:hAnsi="Times New Roman" w:cs="Times New Roman"/>
        </w:rPr>
        <w:t xml:space="preserve">Los riesgos ocupacionales al que se someten las personas al realizar esos trabajos. </w:t>
      </w:r>
    </w:p>
    <w:p w14:paraId="67A2C7E8" w14:textId="77777777" w:rsidR="001265DB" w:rsidRPr="0080053C" w:rsidRDefault="001265DB" w:rsidP="001265DB">
      <w:pPr>
        <w:spacing w:after="0" w:line="240" w:lineRule="auto"/>
        <w:ind w:left="1146"/>
        <w:jc w:val="both"/>
        <w:rPr>
          <w:rFonts w:ascii="Times New Roman" w:hAnsi="Times New Roman" w:cs="Times New Roman"/>
        </w:rPr>
      </w:pPr>
    </w:p>
    <w:p w14:paraId="6ADC1028" w14:textId="77777777" w:rsidR="001265DB" w:rsidRPr="0080053C" w:rsidRDefault="001265DB" w:rsidP="001265DB">
      <w:pPr>
        <w:spacing w:after="0" w:line="240" w:lineRule="auto"/>
        <w:ind w:left="1003"/>
        <w:jc w:val="both"/>
        <w:rPr>
          <w:rFonts w:ascii="Times New Roman" w:hAnsi="Times New Roman" w:cs="Times New Roman"/>
        </w:rPr>
      </w:pPr>
      <w:r w:rsidRPr="0080053C">
        <w:rPr>
          <w:rFonts w:ascii="Times New Roman" w:hAnsi="Times New Roman" w:cs="Times New Roman"/>
        </w:rPr>
        <w:t xml:space="preserve">Después de haber realizado una identificación de los peligros y la evaluación de los riesgos, el Contratista debe entrenar o capacitar a sus trabajadores en los siguientes aspectos: </w:t>
      </w:r>
    </w:p>
    <w:p w14:paraId="1764CF90" w14:textId="77777777" w:rsidR="001265DB" w:rsidRPr="0080053C" w:rsidRDefault="001265DB" w:rsidP="001265DB">
      <w:pPr>
        <w:spacing w:after="0" w:line="240" w:lineRule="auto"/>
        <w:ind w:left="1561"/>
        <w:jc w:val="both"/>
        <w:rPr>
          <w:rFonts w:ascii="Times New Roman" w:hAnsi="Times New Roman" w:cs="Times New Roman"/>
        </w:rPr>
      </w:pPr>
    </w:p>
    <w:p w14:paraId="117B72B3" w14:textId="77777777" w:rsidR="001265DB" w:rsidRPr="0080053C" w:rsidRDefault="001265DB" w:rsidP="001265DB">
      <w:pPr>
        <w:numPr>
          <w:ilvl w:val="0"/>
          <w:numId w:val="19"/>
        </w:numPr>
        <w:spacing w:after="0" w:line="240" w:lineRule="auto"/>
        <w:ind w:hanging="360"/>
        <w:jc w:val="both"/>
        <w:rPr>
          <w:rFonts w:ascii="Times New Roman" w:hAnsi="Times New Roman" w:cs="Times New Roman"/>
        </w:rPr>
      </w:pPr>
      <w:r w:rsidRPr="0080053C">
        <w:rPr>
          <w:rFonts w:ascii="Times New Roman" w:hAnsi="Times New Roman" w:cs="Times New Roman"/>
        </w:rPr>
        <w:t xml:space="preserve">Cuando es necesario utilizar los equipos de protección personal. </w:t>
      </w:r>
    </w:p>
    <w:p w14:paraId="47EBF706" w14:textId="77777777" w:rsidR="001265DB" w:rsidRPr="0080053C" w:rsidRDefault="001265DB" w:rsidP="001265DB">
      <w:pPr>
        <w:numPr>
          <w:ilvl w:val="0"/>
          <w:numId w:val="19"/>
        </w:numPr>
        <w:spacing w:after="0" w:line="240" w:lineRule="auto"/>
        <w:ind w:hanging="360"/>
        <w:jc w:val="both"/>
        <w:rPr>
          <w:rFonts w:ascii="Times New Roman" w:hAnsi="Times New Roman" w:cs="Times New Roman"/>
        </w:rPr>
      </w:pPr>
      <w:r w:rsidRPr="0080053C">
        <w:rPr>
          <w:rFonts w:ascii="Times New Roman" w:hAnsi="Times New Roman" w:cs="Times New Roman"/>
        </w:rPr>
        <w:lastRenderedPageBreak/>
        <w:t xml:space="preserve">Clase de equipo de protección personal se debe utilizar. </w:t>
      </w:r>
    </w:p>
    <w:p w14:paraId="42706B49" w14:textId="77777777" w:rsidR="001265DB" w:rsidRPr="0080053C" w:rsidRDefault="001265DB" w:rsidP="001265DB">
      <w:pPr>
        <w:numPr>
          <w:ilvl w:val="0"/>
          <w:numId w:val="19"/>
        </w:numPr>
        <w:spacing w:after="0" w:line="240" w:lineRule="auto"/>
        <w:ind w:hanging="360"/>
        <w:jc w:val="both"/>
        <w:rPr>
          <w:rFonts w:ascii="Times New Roman" w:hAnsi="Times New Roman" w:cs="Times New Roman"/>
        </w:rPr>
      </w:pPr>
      <w:r w:rsidRPr="0080053C">
        <w:rPr>
          <w:rFonts w:ascii="Times New Roman" w:hAnsi="Times New Roman" w:cs="Times New Roman"/>
        </w:rPr>
        <w:t xml:space="preserve">Las limitaciones del equipo de protección personal. </w:t>
      </w:r>
    </w:p>
    <w:p w14:paraId="6DD09BA5" w14:textId="77777777" w:rsidR="001265DB" w:rsidRPr="0080053C" w:rsidRDefault="001265DB" w:rsidP="001265DB">
      <w:pPr>
        <w:numPr>
          <w:ilvl w:val="0"/>
          <w:numId w:val="19"/>
        </w:numPr>
        <w:spacing w:after="0" w:line="240" w:lineRule="auto"/>
        <w:ind w:hanging="360"/>
        <w:jc w:val="both"/>
        <w:rPr>
          <w:rFonts w:ascii="Times New Roman" w:hAnsi="Times New Roman" w:cs="Times New Roman"/>
        </w:rPr>
      </w:pPr>
      <w:r w:rsidRPr="0080053C">
        <w:rPr>
          <w:rFonts w:ascii="Times New Roman" w:hAnsi="Times New Roman" w:cs="Times New Roman"/>
        </w:rPr>
        <w:t xml:space="preserve">El cuidado apropiado, mantenimiento, vida útil y desecho del equipo de protección personal. </w:t>
      </w:r>
    </w:p>
    <w:p w14:paraId="76EFF7C2" w14:textId="77777777" w:rsidR="001265DB" w:rsidRPr="0080053C" w:rsidRDefault="001265DB" w:rsidP="001265DB">
      <w:pPr>
        <w:spacing w:after="0" w:line="240" w:lineRule="auto"/>
        <w:ind w:left="1146"/>
        <w:jc w:val="both"/>
        <w:rPr>
          <w:rFonts w:ascii="Times New Roman" w:hAnsi="Times New Roman" w:cs="Times New Roman"/>
        </w:rPr>
      </w:pPr>
    </w:p>
    <w:p w14:paraId="6F00C030" w14:textId="77777777" w:rsidR="001265DB" w:rsidRPr="0080053C" w:rsidRDefault="001265DB" w:rsidP="001265DB">
      <w:pPr>
        <w:spacing w:after="0" w:line="240" w:lineRule="auto"/>
        <w:ind w:left="1004"/>
        <w:jc w:val="both"/>
        <w:rPr>
          <w:rFonts w:ascii="Times New Roman" w:hAnsi="Times New Roman" w:cs="Times New Roman"/>
        </w:rPr>
      </w:pPr>
      <w:r w:rsidRPr="0080053C">
        <w:rPr>
          <w:rFonts w:ascii="Times New Roman" w:hAnsi="Times New Roman" w:cs="Times New Roman"/>
        </w:rPr>
        <w:t xml:space="preserve">La cantidad de EPP para la dotación al personal se debe basar en los procedimientos de YPFB, mínimamente de acuerdo al siguiente listado: </w:t>
      </w:r>
    </w:p>
    <w:p w14:paraId="0AD9F53D" w14:textId="77777777" w:rsidR="001265DB" w:rsidRPr="0080053C" w:rsidRDefault="001265DB" w:rsidP="001265DB">
      <w:pPr>
        <w:spacing w:after="0" w:line="240" w:lineRule="auto"/>
        <w:ind w:left="1004"/>
        <w:jc w:val="both"/>
        <w:rPr>
          <w:rFonts w:ascii="Times New Roman" w:hAnsi="Times New Roman" w:cs="Times New Roman"/>
        </w:rPr>
      </w:pPr>
    </w:p>
    <w:p w14:paraId="66A1EC1D" w14:textId="77777777" w:rsidR="001265DB" w:rsidRPr="0080053C" w:rsidRDefault="001265DB" w:rsidP="001265DB">
      <w:pPr>
        <w:spacing w:after="0" w:line="240" w:lineRule="auto"/>
        <w:ind w:left="426"/>
        <w:jc w:val="both"/>
        <w:rPr>
          <w:rFonts w:ascii="Times New Roman" w:hAnsi="Times New Roman" w:cs="Times New Roman"/>
        </w:rPr>
      </w:pPr>
    </w:p>
    <w:p w14:paraId="6CEC1542" w14:textId="77777777" w:rsidR="001265DB" w:rsidRPr="0080053C" w:rsidRDefault="001265DB" w:rsidP="001265DB">
      <w:pPr>
        <w:tabs>
          <w:tab w:val="center" w:pos="994"/>
          <w:tab w:val="center" w:pos="1558"/>
          <w:tab w:val="center" w:pos="2266"/>
          <w:tab w:val="center" w:pos="2974"/>
          <w:tab w:val="center" w:pos="3681"/>
          <w:tab w:val="center" w:pos="4822"/>
        </w:tabs>
        <w:spacing w:after="0" w:line="240" w:lineRule="auto"/>
        <w:jc w:val="both"/>
        <w:rPr>
          <w:rFonts w:ascii="Times New Roman" w:hAnsi="Times New Roman" w:cs="Times New Roman"/>
        </w:rPr>
      </w:pPr>
      <w:r w:rsidRPr="0080053C">
        <w:rPr>
          <w:rFonts w:ascii="Times New Roman" w:hAnsi="Times New Roman" w:cs="Times New Roman"/>
          <w:b/>
        </w:rPr>
        <w:tab/>
      </w:r>
      <w:r w:rsidRPr="0080053C">
        <w:rPr>
          <w:rFonts w:ascii="Times New Roman" w:hAnsi="Times New Roman" w:cs="Times New Roman"/>
          <w:b/>
        </w:rPr>
        <w:tab/>
      </w:r>
      <w:r w:rsidRPr="0080053C">
        <w:rPr>
          <w:rFonts w:ascii="Times New Roman" w:hAnsi="Times New Roman" w:cs="Times New Roman"/>
          <w:b/>
        </w:rPr>
        <w:tab/>
      </w:r>
      <w:r w:rsidRPr="0080053C">
        <w:rPr>
          <w:rFonts w:ascii="Times New Roman" w:hAnsi="Times New Roman" w:cs="Times New Roman"/>
          <w:b/>
        </w:rPr>
        <w:tab/>
      </w:r>
      <w:r w:rsidRPr="0080053C">
        <w:rPr>
          <w:rFonts w:ascii="Times New Roman" w:hAnsi="Times New Roman" w:cs="Times New Roman"/>
          <w:b/>
        </w:rPr>
        <w:tab/>
      </w:r>
      <w:r w:rsidRPr="0080053C">
        <w:rPr>
          <w:rFonts w:ascii="Times New Roman" w:hAnsi="Times New Roman" w:cs="Times New Roman"/>
          <w:b/>
        </w:rPr>
        <w:tab/>
        <w:t xml:space="preserve">Cuadro 1 </w:t>
      </w:r>
    </w:p>
    <w:p w14:paraId="37F8876D" w14:textId="77777777" w:rsidR="001265DB" w:rsidRPr="0080053C" w:rsidRDefault="001265DB" w:rsidP="001265DB">
      <w:pPr>
        <w:tabs>
          <w:tab w:val="center" w:pos="2709"/>
          <w:tab w:val="center" w:pos="5454"/>
        </w:tabs>
        <w:spacing w:after="0" w:line="240" w:lineRule="auto"/>
        <w:jc w:val="both"/>
        <w:rPr>
          <w:rFonts w:ascii="Times New Roman" w:hAnsi="Times New Roman" w:cs="Times New Roman"/>
        </w:rPr>
      </w:pPr>
      <w:r w:rsidRPr="0080053C">
        <w:rPr>
          <w:rFonts w:ascii="Times New Roman" w:eastAsia="Calibri" w:hAnsi="Times New Roman" w:cs="Times New Roman"/>
        </w:rPr>
        <w:tab/>
      </w:r>
      <w:r w:rsidRPr="0080053C">
        <w:rPr>
          <w:rFonts w:ascii="Times New Roman" w:hAnsi="Times New Roman" w:cs="Times New Roman"/>
          <w:b/>
        </w:rPr>
        <w:tab/>
        <w:t xml:space="preserve">Lista deEquipo de Protección Personal (EPP) </w:t>
      </w:r>
    </w:p>
    <w:tbl>
      <w:tblPr>
        <w:tblW w:w="4050" w:type="dxa"/>
        <w:tblInd w:w="1865" w:type="dxa"/>
        <w:tblCellMar>
          <w:left w:w="106" w:type="dxa"/>
        </w:tblCellMar>
        <w:tblLook w:val="04A0" w:firstRow="1" w:lastRow="0" w:firstColumn="1" w:lastColumn="0" w:noHBand="0" w:noVBand="1"/>
      </w:tblPr>
      <w:tblGrid>
        <w:gridCol w:w="550"/>
        <w:gridCol w:w="3500"/>
      </w:tblGrid>
      <w:tr w:rsidR="006F7B00" w:rsidRPr="0080053C" w14:paraId="54359579" w14:textId="77777777" w:rsidTr="006F7B00">
        <w:trPr>
          <w:trHeight w:val="247"/>
        </w:trPr>
        <w:tc>
          <w:tcPr>
            <w:tcW w:w="550" w:type="dxa"/>
            <w:tcBorders>
              <w:top w:val="single" w:sz="4" w:space="0" w:color="000000"/>
              <w:left w:val="single" w:sz="4" w:space="0" w:color="000000"/>
              <w:bottom w:val="single" w:sz="4" w:space="0" w:color="000000"/>
              <w:right w:val="single" w:sz="4" w:space="0" w:color="000000"/>
            </w:tcBorders>
          </w:tcPr>
          <w:p w14:paraId="54704394" w14:textId="77777777" w:rsidR="006F7B00" w:rsidRPr="0080053C" w:rsidRDefault="006F7B00" w:rsidP="00272732">
            <w:pPr>
              <w:spacing w:after="0" w:line="240" w:lineRule="auto"/>
              <w:jc w:val="both"/>
              <w:rPr>
                <w:rFonts w:ascii="Times New Roman" w:hAnsi="Times New Roman" w:cs="Times New Roman"/>
              </w:rPr>
            </w:pPr>
            <w:r w:rsidRPr="0080053C">
              <w:rPr>
                <w:rFonts w:ascii="Times New Roman" w:hAnsi="Times New Roman" w:cs="Times New Roman"/>
              </w:rPr>
              <w:t>No</w:t>
            </w:r>
          </w:p>
        </w:tc>
        <w:tc>
          <w:tcPr>
            <w:tcW w:w="3500" w:type="dxa"/>
            <w:tcBorders>
              <w:top w:val="single" w:sz="4" w:space="0" w:color="000000"/>
              <w:left w:val="single" w:sz="4" w:space="0" w:color="000000"/>
              <w:bottom w:val="single" w:sz="4" w:space="0" w:color="000000"/>
              <w:right w:val="single" w:sz="4" w:space="0" w:color="000000"/>
            </w:tcBorders>
          </w:tcPr>
          <w:p w14:paraId="71DD5C94" w14:textId="77777777" w:rsidR="006F7B00" w:rsidRPr="0080053C" w:rsidRDefault="006F7B00" w:rsidP="00272732">
            <w:pPr>
              <w:spacing w:after="0" w:line="240" w:lineRule="auto"/>
              <w:ind w:left="39"/>
              <w:jc w:val="both"/>
              <w:rPr>
                <w:rFonts w:ascii="Times New Roman" w:hAnsi="Times New Roman" w:cs="Times New Roman"/>
              </w:rPr>
            </w:pPr>
            <w:r w:rsidRPr="0080053C">
              <w:rPr>
                <w:rFonts w:ascii="Times New Roman" w:hAnsi="Times New Roman" w:cs="Times New Roman"/>
              </w:rPr>
              <w:t xml:space="preserve">DESCRIPCIÓN </w:t>
            </w:r>
          </w:p>
        </w:tc>
      </w:tr>
      <w:tr w:rsidR="006F7B00" w:rsidRPr="0080053C" w14:paraId="0B4E9B2C" w14:textId="77777777" w:rsidTr="006F7B00">
        <w:trPr>
          <w:trHeight w:val="250"/>
        </w:trPr>
        <w:tc>
          <w:tcPr>
            <w:tcW w:w="550" w:type="dxa"/>
            <w:tcBorders>
              <w:top w:val="single" w:sz="4" w:space="0" w:color="000000"/>
              <w:left w:val="single" w:sz="4" w:space="0" w:color="000000"/>
              <w:bottom w:val="single" w:sz="4" w:space="0" w:color="000000"/>
              <w:right w:val="single" w:sz="4" w:space="0" w:color="000000"/>
            </w:tcBorders>
          </w:tcPr>
          <w:p w14:paraId="26B4189A" w14:textId="77777777" w:rsidR="006F7B00" w:rsidRPr="0080053C" w:rsidRDefault="006F7B00" w:rsidP="00272732">
            <w:pPr>
              <w:spacing w:after="0" w:line="240" w:lineRule="auto"/>
              <w:ind w:right="44"/>
              <w:jc w:val="both"/>
              <w:rPr>
                <w:rFonts w:ascii="Times New Roman" w:hAnsi="Times New Roman" w:cs="Times New Roman"/>
              </w:rPr>
            </w:pPr>
            <w:r w:rsidRPr="0080053C">
              <w:rPr>
                <w:rFonts w:ascii="Times New Roman" w:hAnsi="Times New Roman" w:cs="Times New Roman"/>
              </w:rPr>
              <w:t xml:space="preserve">1 </w:t>
            </w:r>
          </w:p>
        </w:tc>
        <w:tc>
          <w:tcPr>
            <w:tcW w:w="3500" w:type="dxa"/>
            <w:tcBorders>
              <w:top w:val="single" w:sz="4" w:space="0" w:color="000000"/>
              <w:left w:val="single" w:sz="4" w:space="0" w:color="000000"/>
              <w:bottom w:val="single" w:sz="4" w:space="0" w:color="000000"/>
              <w:right w:val="single" w:sz="4" w:space="0" w:color="000000"/>
            </w:tcBorders>
          </w:tcPr>
          <w:p w14:paraId="66209705" w14:textId="77777777" w:rsidR="006F7B00" w:rsidRPr="0080053C" w:rsidRDefault="006F7B00" w:rsidP="00272732">
            <w:pPr>
              <w:spacing w:after="0" w:line="240" w:lineRule="auto"/>
              <w:jc w:val="both"/>
              <w:rPr>
                <w:rFonts w:ascii="Times New Roman" w:hAnsi="Times New Roman" w:cs="Times New Roman"/>
              </w:rPr>
            </w:pPr>
            <w:r w:rsidRPr="0080053C">
              <w:rPr>
                <w:rFonts w:ascii="Times New Roman" w:hAnsi="Times New Roman" w:cs="Times New Roman"/>
              </w:rPr>
              <w:t xml:space="preserve">Pantalones Jean </w:t>
            </w:r>
          </w:p>
        </w:tc>
      </w:tr>
      <w:tr w:rsidR="006F7B00" w:rsidRPr="0080053C" w14:paraId="7F89CB1A" w14:textId="77777777" w:rsidTr="006F7B00">
        <w:trPr>
          <w:trHeight w:val="247"/>
        </w:trPr>
        <w:tc>
          <w:tcPr>
            <w:tcW w:w="550" w:type="dxa"/>
            <w:tcBorders>
              <w:top w:val="single" w:sz="4" w:space="0" w:color="000000"/>
              <w:left w:val="single" w:sz="4" w:space="0" w:color="000000"/>
              <w:bottom w:val="single" w:sz="4" w:space="0" w:color="000000"/>
              <w:right w:val="single" w:sz="4" w:space="0" w:color="000000"/>
            </w:tcBorders>
          </w:tcPr>
          <w:p w14:paraId="61A3A03A" w14:textId="77777777" w:rsidR="006F7B00" w:rsidRPr="0080053C" w:rsidRDefault="006F7B00" w:rsidP="00272732">
            <w:pPr>
              <w:spacing w:after="0" w:line="240" w:lineRule="auto"/>
              <w:ind w:right="44"/>
              <w:jc w:val="both"/>
              <w:rPr>
                <w:rFonts w:ascii="Times New Roman" w:hAnsi="Times New Roman" w:cs="Times New Roman"/>
              </w:rPr>
            </w:pPr>
            <w:r w:rsidRPr="0080053C">
              <w:rPr>
                <w:rFonts w:ascii="Times New Roman" w:hAnsi="Times New Roman" w:cs="Times New Roman"/>
              </w:rPr>
              <w:t xml:space="preserve">2 </w:t>
            </w:r>
          </w:p>
        </w:tc>
        <w:tc>
          <w:tcPr>
            <w:tcW w:w="3500" w:type="dxa"/>
            <w:tcBorders>
              <w:top w:val="single" w:sz="4" w:space="0" w:color="000000"/>
              <w:left w:val="single" w:sz="4" w:space="0" w:color="000000"/>
              <w:bottom w:val="single" w:sz="4" w:space="0" w:color="000000"/>
              <w:right w:val="single" w:sz="4" w:space="0" w:color="000000"/>
            </w:tcBorders>
          </w:tcPr>
          <w:p w14:paraId="5D46C894" w14:textId="77777777" w:rsidR="006F7B00" w:rsidRPr="0080053C" w:rsidRDefault="006F7B00" w:rsidP="00272732">
            <w:pPr>
              <w:spacing w:after="0" w:line="240" w:lineRule="auto"/>
              <w:jc w:val="both"/>
              <w:rPr>
                <w:rFonts w:ascii="Times New Roman" w:hAnsi="Times New Roman" w:cs="Times New Roman"/>
              </w:rPr>
            </w:pPr>
            <w:r w:rsidRPr="0080053C">
              <w:rPr>
                <w:rFonts w:ascii="Times New Roman" w:hAnsi="Times New Roman" w:cs="Times New Roman"/>
              </w:rPr>
              <w:t xml:space="preserve">Camisas Jean (min 80% algodón) </w:t>
            </w:r>
          </w:p>
        </w:tc>
      </w:tr>
      <w:tr w:rsidR="006F7B00" w:rsidRPr="0080053C" w14:paraId="20399BEA" w14:textId="77777777" w:rsidTr="006F7B00">
        <w:trPr>
          <w:trHeight w:val="247"/>
        </w:trPr>
        <w:tc>
          <w:tcPr>
            <w:tcW w:w="550" w:type="dxa"/>
            <w:tcBorders>
              <w:top w:val="single" w:sz="4" w:space="0" w:color="000000"/>
              <w:left w:val="single" w:sz="4" w:space="0" w:color="000000"/>
              <w:bottom w:val="single" w:sz="4" w:space="0" w:color="000000"/>
              <w:right w:val="single" w:sz="4" w:space="0" w:color="000000"/>
            </w:tcBorders>
          </w:tcPr>
          <w:p w14:paraId="64418F84" w14:textId="77777777" w:rsidR="006F7B00" w:rsidRPr="0080053C" w:rsidRDefault="006F7B00" w:rsidP="00272732">
            <w:pPr>
              <w:spacing w:after="0" w:line="240" w:lineRule="auto"/>
              <w:ind w:right="44"/>
              <w:jc w:val="both"/>
              <w:rPr>
                <w:rFonts w:ascii="Times New Roman" w:hAnsi="Times New Roman" w:cs="Times New Roman"/>
              </w:rPr>
            </w:pPr>
            <w:r w:rsidRPr="0080053C">
              <w:rPr>
                <w:rFonts w:ascii="Times New Roman" w:hAnsi="Times New Roman" w:cs="Times New Roman"/>
              </w:rPr>
              <w:t xml:space="preserve">3 </w:t>
            </w:r>
          </w:p>
        </w:tc>
        <w:tc>
          <w:tcPr>
            <w:tcW w:w="3500" w:type="dxa"/>
            <w:tcBorders>
              <w:top w:val="single" w:sz="4" w:space="0" w:color="000000"/>
              <w:left w:val="single" w:sz="4" w:space="0" w:color="000000"/>
              <w:bottom w:val="single" w:sz="4" w:space="0" w:color="000000"/>
              <w:right w:val="single" w:sz="4" w:space="0" w:color="000000"/>
            </w:tcBorders>
          </w:tcPr>
          <w:p w14:paraId="422BAA86" w14:textId="77777777" w:rsidR="006F7B00" w:rsidRPr="0080053C" w:rsidRDefault="006F7B00" w:rsidP="00272732">
            <w:pPr>
              <w:spacing w:after="0" w:line="240" w:lineRule="auto"/>
              <w:jc w:val="both"/>
              <w:rPr>
                <w:rFonts w:ascii="Times New Roman" w:hAnsi="Times New Roman" w:cs="Times New Roman"/>
              </w:rPr>
            </w:pPr>
            <w:r>
              <w:rPr>
                <w:rFonts w:ascii="Times New Roman" w:hAnsi="Times New Roman" w:cs="Times New Roman"/>
              </w:rPr>
              <w:t xml:space="preserve">Botines y/o </w:t>
            </w:r>
            <w:r w:rsidRPr="0080053C">
              <w:rPr>
                <w:rFonts w:ascii="Times New Roman" w:hAnsi="Times New Roman" w:cs="Times New Roman"/>
              </w:rPr>
              <w:t xml:space="preserve">botas de Seguridad de cuero </w:t>
            </w:r>
          </w:p>
        </w:tc>
      </w:tr>
      <w:tr w:rsidR="006F7B00" w:rsidRPr="0080053C" w14:paraId="37DA6E70" w14:textId="77777777" w:rsidTr="006F7B00">
        <w:trPr>
          <w:trHeight w:val="247"/>
        </w:trPr>
        <w:tc>
          <w:tcPr>
            <w:tcW w:w="550" w:type="dxa"/>
            <w:tcBorders>
              <w:top w:val="single" w:sz="4" w:space="0" w:color="000000"/>
              <w:left w:val="single" w:sz="4" w:space="0" w:color="000000"/>
              <w:bottom w:val="single" w:sz="4" w:space="0" w:color="000000"/>
              <w:right w:val="single" w:sz="4" w:space="0" w:color="000000"/>
            </w:tcBorders>
          </w:tcPr>
          <w:p w14:paraId="5D1F338D" w14:textId="77777777" w:rsidR="006F7B00" w:rsidRPr="0080053C" w:rsidRDefault="006F7B00" w:rsidP="00272732">
            <w:pPr>
              <w:spacing w:after="0" w:line="240" w:lineRule="auto"/>
              <w:ind w:right="44"/>
              <w:jc w:val="both"/>
              <w:rPr>
                <w:rFonts w:ascii="Times New Roman" w:hAnsi="Times New Roman" w:cs="Times New Roman"/>
              </w:rPr>
            </w:pPr>
            <w:r>
              <w:rPr>
                <w:rFonts w:ascii="Times New Roman" w:hAnsi="Times New Roman" w:cs="Times New Roman"/>
              </w:rPr>
              <w:t>4</w:t>
            </w:r>
          </w:p>
        </w:tc>
        <w:tc>
          <w:tcPr>
            <w:tcW w:w="3500" w:type="dxa"/>
            <w:tcBorders>
              <w:top w:val="single" w:sz="4" w:space="0" w:color="000000"/>
              <w:left w:val="single" w:sz="4" w:space="0" w:color="000000"/>
              <w:bottom w:val="single" w:sz="4" w:space="0" w:color="000000"/>
              <w:right w:val="single" w:sz="4" w:space="0" w:color="000000"/>
            </w:tcBorders>
          </w:tcPr>
          <w:p w14:paraId="1109965F" w14:textId="77777777" w:rsidR="006F7B00" w:rsidRPr="0080053C" w:rsidRDefault="006F7B00" w:rsidP="001265DB">
            <w:pPr>
              <w:spacing w:after="0" w:line="240" w:lineRule="auto"/>
              <w:jc w:val="both"/>
              <w:rPr>
                <w:rFonts w:ascii="Times New Roman" w:hAnsi="Times New Roman" w:cs="Times New Roman"/>
              </w:rPr>
            </w:pPr>
            <w:r>
              <w:rPr>
                <w:rFonts w:ascii="Times New Roman" w:hAnsi="Times New Roman" w:cs="Times New Roman"/>
              </w:rPr>
              <w:t>Barbijos N95</w:t>
            </w:r>
          </w:p>
        </w:tc>
      </w:tr>
      <w:tr w:rsidR="006F7B00" w:rsidRPr="0080053C" w14:paraId="2AAFEAC3" w14:textId="77777777" w:rsidTr="006F7B00">
        <w:trPr>
          <w:trHeight w:val="247"/>
        </w:trPr>
        <w:tc>
          <w:tcPr>
            <w:tcW w:w="550" w:type="dxa"/>
            <w:tcBorders>
              <w:top w:val="single" w:sz="4" w:space="0" w:color="000000"/>
              <w:left w:val="single" w:sz="4" w:space="0" w:color="000000"/>
              <w:bottom w:val="single" w:sz="4" w:space="0" w:color="000000"/>
              <w:right w:val="single" w:sz="4" w:space="0" w:color="000000"/>
            </w:tcBorders>
          </w:tcPr>
          <w:p w14:paraId="51CB93CE" w14:textId="77777777" w:rsidR="006F7B00" w:rsidRPr="0080053C" w:rsidRDefault="006F7B00" w:rsidP="00272732">
            <w:pPr>
              <w:spacing w:after="0" w:line="240" w:lineRule="auto"/>
              <w:ind w:right="44"/>
              <w:jc w:val="both"/>
              <w:rPr>
                <w:rFonts w:ascii="Times New Roman" w:hAnsi="Times New Roman" w:cs="Times New Roman"/>
              </w:rPr>
            </w:pPr>
            <w:r>
              <w:rPr>
                <w:rFonts w:ascii="Times New Roman" w:hAnsi="Times New Roman" w:cs="Times New Roman"/>
              </w:rPr>
              <w:t>5</w:t>
            </w:r>
          </w:p>
        </w:tc>
        <w:tc>
          <w:tcPr>
            <w:tcW w:w="3500" w:type="dxa"/>
            <w:tcBorders>
              <w:top w:val="single" w:sz="4" w:space="0" w:color="000000"/>
              <w:left w:val="single" w:sz="4" w:space="0" w:color="000000"/>
              <w:bottom w:val="single" w:sz="4" w:space="0" w:color="000000"/>
              <w:right w:val="single" w:sz="4" w:space="0" w:color="000000"/>
            </w:tcBorders>
          </w:tcPr>
          <w:p w14:paraId="09F22CDE" w14:textId="77777777" w:rsidR="006F7B00" w:rsidRPr="0080053C" w:rsidRDefault="006F7B00" w:rsidP="00272732">
            <w:pPr>
              <w:spacing w:after="0" w:line="240" w:lineRule="auto"/>
              <w:jc w:val="both"/>
              <w:rPr>
                <w:rFonts w:ascii="Times New Roman" w:hAnsi="Times New Roman" w:cs="Times New Roman"/>
              </w:rPr>
            </w:pPr>
            <w:r w:rsidRPr="0080053C">
              <w:rPr>
                <w:rFonts w:ascii="Times New Roman" w:hAnsi="Times New Roman" w:cs="Times New Roman"/>
              </w:rPr>
              <w:t xml:space="preserve">Parka o Chamarra para el frio </w:t>
            </w:r>
          </w:p>
        </w:tc>
      </w:tr>
      <w:tr w:rsidR="006F7B00" w:rsidRPr="0080053C" w14:paraId="3C72D6E1" w14:textId="77777777" w:rsidTr="006F7B00">
        <w:trPr>
          <w:trHeight w:val="250"/>
        </w:trPr>
        <w:tc>
          <w:tcPr>
            <w:tcW w:w="550" w:type="dxa"/>
            <w:tcBorders>
              <w:top w:val="single" w:sz="4" w:space="0" w:color="000000"/>
              <w:left w:val="single" w:sz="4" w:space="0" w:color="000000"/>
              <w:bottom w:val="single" w:sz="4" w:space="0" w:color="000000"/>
              <w:right w:val="single" w:sz="4" w:space="0" w:color="000000"/>
            </w:tcBorders>
          </w:tcPr>
          <w:p w14:paraId="39CDF177" w14:textId="77777777" w:rsidR="006F7B00" w:rsidRPr="0080053C" w:rsidRDefault="006F7B00" w:rsidP="00272732">
            <w:pPr>
              <w:spacing w:after="0" w:line="240" w:lineRule="auto"/>
              <w:ind w:right="44"/>
              <w:jc w:val="both"/>
              <w:rPr>
                <w:rFonts w:ascii="Times New Roman" w:hAnsi="Times New Roman" w:cs="Times New Roman"/>
              </w:rPr>
            </w:pPr>
            <w:r>
              <w:rPr>
                <w:rFonts w:ascii="Times New Roman" w:hAnsi="Times New Roman" w:cs="Times New Roman"/>
              </w:rPr>
              <w:t>6</w:t>
            </w:r>
          </w:p>
        </w:tc>
        <w:tc>
          <w:tcPr>
            <w:tcW w:w="3500" w:type="dxa"/>
            <w:tcBorders>
              <w:top w:val="single" w:sz="4" w:space="0" w:color="000000"/>
              <w:left w:val="single" w:sz="4" w:space="0" w:color="000000"/>
              <w:bottom w:val="single" w:sz="4" w:space="0" w:color="000000"/>
              <w:right w:val="single" w:sz="4" w:space="0" w:color="000000"/>
            </w:tcBorders>
          </w:tcPr>
          <w:p w14:paraId="2CB525AB" w14:textId="77777777" w:rsidR="006F7B00" w:rsidRPr="0080053C" w:rsidRDefault="006F7B00" w:rsidP="00272732">
            <w:pPr>
              <w:spacing w:after="0" w:line="240" w:lineRule="auto"/>
              <w:jc w:val="both"/>
              <w:rPr>
                <w:rFonts w:ascii="Times New Roman" w:hAnsi="Times New Roman" w:cs="Times New Roman"/>
              </w:rPr>
            </w:pPr>
            <w:r w:rsidRPr="0080053C">
              <w:rPr>
                <w:rFonts w:ascii="Times New Roman" w:hAnsi="Times New Roman" w:cs="Times New Roman"/>
              </w:rPr>
              <w:t xml:space="preserve">Gafas de seguridad claras </w:t>
            </w:r>
          </w:p>
        </w:tc>
      </w:tr>
      <w:tr w:rsidR="006F7B00" w:rsidRPr="0080053C" w14:paraId="08DA0C11" w14:textId="77777777" w:rsidTr="006F7B00">
        <w:trPr>
          <w:trHeight w:val="247"/>
        </w:trPr>
        <w:tc>
          <w:tcPr>
            <w:tcW w:w="550" w:type="dxa"/>
            <w:tcBorders>
              <w:top w:val="single" w:sz="4" w:space="0" w:color="000000"/>
              <w:left w:val="single" w:sz="4" w:space="0" w:color="000000"/>
              <w:bottom w:val="single" w:sz="4" w:space="0" w:color="000000"/>
              <w:right w:val="single" w:sz="4" w:space="0" w:color="000000"/>
            </w:tcBorders>
          </w:tcPr>
          <w:p w14:paraId="1CAA53B3" w14:textId="77777777" w:rsidR="006F7B00" w:rsidRPr="0080053C" w:rsidRDefault="006F7B00" w:rsidP="00272732">
            <w:pPr>
              <w:spacing w:after="0" w:line="240" w:lineRule="auto"/>
              <w:ind w:right="-7"/>
              <w:jc w:val="both"/>
              <w:rPr>
                <w:rFonts w:ascii="Times New Roman" w:hAnsi="Times New Roman" w:cs="Times New Roman"/>
              </w:rPr>
            </w:pPr>
            <w:r>
              <w:rPr>
                <w:rFonts w:ascii="Times New Roman" w:hAnsi="Times New Roman" w:cs="Times New Roman"/>
              </w:rPr>
              <w:t>7</w:t>
            </w:r>
          </w:p>
        </w:tc>
        <w:tc>
          <w:tcPr>
            <w:tcW w:w="3500" w:type="dxa"/>
            <w:tcBorders>
              <w:top w:val="single" w:sz="4" w:space="0" w:color="000000"/>
              <w:left w:val="single" w:sz="4" w:space="0" w:color="000000"/>
              <w:bottom w:val="single" w:sz="4" w:space="0" w:color="000000"/>
              <w:right w:val="single" w:sz="4" w:space="0" w:color="000000"/>
            </w:tcBorders>
          </w:tcPr>
          <w:p w14:paraId="4D59CB53" w14:textId="77777777" w:rsidR="006F7B00" w:rsidRPr="0080053C" w:rsidRDefault="006F7B00" w:rsidP="00272732">
            <w:pPr>
              <w:spacing w:after="0" w:line="240" w:lineRule="auto"/>
              <w:jc w:val="both"/>
              <w:rPr>
                <w:rFonts w:ascii="Times New Roman" w:hAnsi="Times New Roman" w:cs="Times New Roman"/>
              </w:rPr>
            </w:pPr>
            <w:r w:rsidRPr="0080053C">
              <w:rPr>
                <w:rFonts w:ascii="Times New Roman" w:hAnsi="Times New Roman" w:cs="Times New Roman"/>
              </w:rPr>
              <w:t xml:space="preserve">Credencial de Identificación </w:t>
            </w:r>
          </w:p>
        </w:tc>
      </w:tr>
    </w:tbl>
    <w:p w14:paraId="300DA4A5" w14:textId="77777777" w:rsidR="001265DB" w:rsidRPr="0080053C" w:rsidRDefault="001265DB" w:rsidP="001265DB">
      <w:pPr>
        <w:spacing w:after="0" w:line="240" w:lineRule="auto"/>
        <w:ind w:left="1003"/>
        <w:jc w:val="both"/>
        <w:rPr>
          <w:rFonts w:ascii="Times New Roman" w:hAnsi="Times New Roman" w:cs="Times New Roman"/>
        </w:rPr>
      </w:pPr>
    </w:p>
    <w:p w14:paraId="167217D3" w14:textId="77777777" w:rsidR="001265DB" w:rsidRPr="0080053C" w:rsidRDefault="001265DB" w:rsidP="001265DB">
      <w:pPr>
        <w:pStyle w:val="Prrafodelista"/>
        <w:ind w:left="705"/>
        <w:jc w:val="both"/>
        <w:rPr>
          <w:rFonts w:ascii="Times New Roman" w:hAnsi="Times New Roman" w:cs="Times New Roman"/>
          <w:lang w:val="es-BO"/>
        </w:rPr>
      </w:pPr>
      <w:r w:rsidRPr="0080053C">
        <w:rPr>
          <w:rFonts w:ascii="Times New Roman" w:hAnsi="Times New Roman" w:cs="Times New Roman"/>
        </w:rPr>
        <w:t>Es de exclusiva responsabilidad del Contratista dotar el EPP a sus trabajadores</w:t>
      </w:r>
    </w:p>
    <w:p w14:paraId="3208B0E0" w14:textId="77777777" w:rsidR="00BE1087" w:rsidRDefault="00BE1087" w:rsidP="00423E25">
      <w:pPr>
        <w:spacing w:after="0" w:line="240" w:lineRule="auto"/>
        <w:ind w:left="495"/>
        <w:rPr>
          <w:rFonts w:ascii="Times New Roman" w:hAnsi="Times New Roman" w:cs="Times New Roman"/>
        </w:rPr>
      </w:pPr>
    </w:p>
    <w:p w14:paraId="12765632" w14:textId="77777777" w:rsidR="00DD083E" w:rsidRPr="00181703" w:rsidRDefault="00261E78" w:rsidP="00181703">
      <w:pPr>
        <w:pStyle w:val="Prrafodelista"/>
        <w:numPr>
          <w:ilvl w:val="2"/>
          <w:numId w:val="22"/>
        </w:numPr>
        <w:overflowPunct w:val="0"/>
        <w:autoSpaceDE w:val="0"/>
        <w:autoSpaceDN w:val="0"/>
        <w:adjustRightInd w:val="0"/>
        <w:spacing w:after="0" w:line="240" w:lineRule="auto"/>
        <w:jc w:val="both"/>
        <w:textAlignment w:val="baseline"/>
        <w:rPr>
          <w:rFonts w:cs="Arial"/>
          <w:sz w:val="20"/>
        </w:rPr>
      </w:pPr>
      <w:r w:rsidRPr="00181703">
        <w:rPr>
          <w:rFonts w:cs="Arial"/>
          <w:sz w:val="20"/>
        </w:rPr>
        <w:t xml:space="preserve">Cuando se ingrese al </w:t>
      </w:r>
      <w:r w:rsidR="00DD083E" w:rsidRPr="00181703">
        <w:rPr>
          <w:rFonts w:cs="Arial"/>
          <w:sz w:val="20"/>
        </w:rPr>
        <w:t xml:space="preserve"> Área de Almacenes de YPFB está obligado a utilizar el Equipo de Protección </w:t>
      </w:r>
      <w:r w:rsidR="001276DF" w:rsidRPr="00181703">
        <w:rPr>
          <w:rFonts w:cs="Arial"/>
          <w:sz w:val="20"/>
        </w:rPr>
        <w:t>P</w:t>
      </w:r>
      <w:r w:rsidR="00DD083E" w:rsidRPr="00181703">
        <w:rPr>
          <w:rFonts w:cs="Arial"/>
          <w:sz w:val="20"/>
        </w:rPr>
        <w:t>ersonal (EPP), en particular:</w:t>
      </w:r>
    </w:p>
    <w:p w14:paraId="60D58751" w14:textId="77777777" w:rsidR="001276DF" w:rsidRPr="001276DF" w:rsidRDefault="001276DF" w:rsidP="001276DF">
      <w:pPr>
        <w:overflowPunct w:val="0"/>
        <w:autoSpaceDE w:val="0"/>
        <w:autoSpaceDN w:val="0"/>
        <w:adjustRightInd w:val="0"/>
        <w:spacing w:after="0" w:line="240" w:lineRule="auto"/>
        <w:jc w:val="both"/>
        <w:textAlignment w:val="baseline"/>
        <w:rPr>
          <w:rFonts w:cs="Arial"/>
          <w:sz w:val="20"/>
        </w:rPr>
      </w:pPr>
    </w:p>
    <w:p w14:paraId="6CAD8ED9" w14:textId="77777777" w:rsidR="000A0232" w:rsidRPr="00086926" w:rsidRDefault="00261E78" w:rsidP="000A0232">
      <w:pPr>
        <w:spacing w:after="0" w:line="240" w:lineRule="auto"/>
        <w:ind w:left="708"/>
        <w:jc w:val="both"/>
        <w:rPr>
          <w:rFonts w:ascii="Times New Roman" w:hAnsi="Times New Roman" w:cs="Times New Roman"/>
        </w:rPr>
      </w:pPr>
      <w:r w:rsidRPr="00181703">
        <w:rPr>
          <w:rFonts w:cs="Arial"/>
          <w:b/>
          <w:sz w:val="20"/>
        </w:rPr>
        <w:t xml:space="preserve">Calzado </w:t>
      </w:r>
      <w:r w:rsidR="00DD083E" w:rsidRPr="00181703">
        <w:rPr>
          <w:rFonts w:cs="Arial"/>
          <w:b/>
          <w:sz w:val="20"/>
        </w:rPr>
        <w:t xml:space="preserve">de Seguridad: </w:t>
      </w:r>
      <w:r w:rsidR="000A0232" w:rsidRPr="00086926">
        <w:rPr>
          <w:rFonts w:ascii="Times New Roman" w:hAnsi="Times New Roman" w:cs="Times New Roman"/>
        </w:rPr>
        <w:t xml:space="preserve">Las botas de seguridad o botines deben cumplir con la norma </w:t>
      </w:r>
      <w:r w:rsidR="000A0232" w:rsidRPr="00EC6171">
        <w:rPr>
          <w:rFonts w:ascii="Times New Roman" w:hAnsi="Times New Roman" w:cs="Times New Roman"/>
        </w:rPr>
        <w:t>ASTM F2413-11</w:t>
      </w:r>
      <w:r w:rsidR="000A0232" w:rsidRPr="00086926">
        <w:rPr>
          <w:rFonts w:ascii="Times New Roman" w:hAnsi="Times New Roman" w:cs="Times New Roman"/>
        </w:rPr>
        <w:t xml:space="preserve"> o </w:t>
      </w:r>
      <w:r w:rsidR="000A0232">
        <w:rPr>
          <w:rFonts w:ascii="Times New Roman" w:hAnsi="Times New Roman" w:cs="Times New Roman"/>
        </w:rPr>
        <w:t>superior</w:t>
      </w:r>
      <w:r w:rsidR="000A0232" w:rsidRPr="00086926">
        <w:rPr>
          <w:rFonts w:ascii="Times New Roman" w:hAnsi="Times New Roman" w:cs="Times New Roman"/>
        </w:rPr>
        <w:t>.</w:t>
      </w:r>
    </w:p>
    <w:p w14:paraId="0F1BFE18" w14:textId="227B3BB0" w:rsidR="001276DF" w:rsidRPr="001276DF" w:rsidRDefault="001276DF" w:rsidP="000A0232">
      <w:pPr>
        <w:overflowPunct w:val="0"/>
        <w:autoSpaceDE w:val="0"/>
        <w:autoSpaceDN w:val="0"/>
        <w:adjustRightInd w:val="0"/>
        <w:spacing w:after="0" w:line="240" w:lineRule="auto"/>
        <w:ind w:left="426"/>
        <w:jc w:val="both"/>
        <w:textAlignment w:val="baseline"/>
        <w:rPr>
          <w:rFonts w:cs="Arial"/>
          <w:sz w:val="20"/>
        </w:rPr>
      </w:pPr>
    </w:p>
    <w:p w14:paraId="3FEF89F4" w14:textId="0A9FC2B2" w:rsidR="00613BF7" w:rsidRPr="00181703" w:rsidRDefault="001276DF" w:rsidP="00181703">
      <w:pPr>
        <w:pStyle w:val="Prrafodelista"/>
        <w:numPr>
          <w:ilvl w:val="2"/>
          <w:numId w:val="22"/>
        </w:numPr>
        <w:overflowPunct w:val="0"/>
        <w:autoSpaceDE w:val="0"/>
        <w:autoSpaceDN w:val="0"/>
        <w:adjustRightInd w:val="0"/>
        <w:spacing w:after="0" w:line="240" w:lineRule="auto"/>
        <w:jc w:val="both"/>
        <w:textAlignment w:val="baseline"/>
        <w:rPr>
          <w:rFonts w:cstheme="minorHAnsi"/>
          <w:sz w:val="20"/>
        </w:rPr>
      </w:pPr>
      <w:r w:rsidRPr="00181703">
        <w:rPr>
          <w:rFonts w:cs="Arial"/>
          <w:sz w:val="20"/>
        </w:rPr>
        <w:t>La</w:t>
      </w:r>
      <w:r w:rsidR="00DD083E" w:rsidRPr="00181703">
        <w:rPr>
          <w:rFonts w:cs="Arial"/>
          <w:sz w:val="20"/>
        </w:rPr>
        <w:t xml:space="preserve"> Contratista debe haber recibido </w:t>
      </w:r>
      <w:r w:rsidR="000A0232">
        <w:rPr>
          <w:rFonts w:cs="Arial"/>
          <w:sz w:val="20"/>
        </w:rPr>
        <w:t>las vacunas listadas anteriormente</w:t>
      </w:r>
      <w:r w:rsidR="00DD083E" w:rsidRPr="00181703">
        <w:rPr>
          <w:rFonts w:cs="Arial"/>
          <w:sz w:val="20"/>
        </w:rPr>
        <w:t>, debiendo presentar la evidencia correspondiente. Asimismo, documento que acredite su Grupo Sanguíneo y factor RH</w:t>
      </w:r>
    </w:p>
    <w:p w14:paraId="638C280F" w14:textId="77777777" w:rsidR="00D57DED" w:rsidRPr="001276DF" w:rsidRDefault="00D57DED" w:rsidP="008B1085">
      <w:pPr>
        <w:overflowPunct w:val="0"/>
        <w:autoSpaceDE w:val="0"/>
        <w:autoSpaceDN w:val="0"/>
        <w:adjustRightInd w:val="0"/>
        <w:spacing w:beforeLines="60" w:before="144" w:after="0" w:line="240" w:lineRule="auto"/>
        <w:ind w:left="180"/>
        <w:jc w:val="both"/>
        <w:textAlignment w:val="baseline"/>
        <w:rPr>
          <w:rFonts w:cstheme="minorHAnsi"/>
          <w:sz w:val="20"/>
          <w:szCs w:val="20"/>
          <w:lang w:val="es-ES_tradnl"/>
        </w:rPr>
      </w:pPr>
      <w:bookmarkStart w:id="11" w:name="_GoBack"/>
      <w:bookmarkEnd w:id="11"/>
    </w:p>
    <w:sectPr w:rsidR="00D57DED" w:rsidRPr="001276DF" w:rsidSect="00E562C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3A367" w14:textId="77777777" w:rsidR="007C2450" w:rsidRDefault="007C2450" w:rsidP="00514C4E">
      <w:pPr>
        <w:spacing w:after="0" w:line="240" w:lineRule="auto"/>
      </w:pPr>
      <w:r>
        <w:separator/>
      </w:r>
    </w:p>
  </w:endnote>
  <w:endnote w:type="continuationSeparator" w:id="0">
    <w:p w14:paraId="3C082C39" w14:textId="77777777" w:rsidR="007C2450" w:rsidRDefault="007C2450" w:rsidP="0051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C93E8" w14:textId="77777777" w:rsidR="007C2450" w:rsidRDefault="007C2450" w:rsidP="00514C4E">
      <w:pPr>
        <w:spacing w:after="0" w:line="240" w:lineRule="auto"/>
      </w:pPr>
      <w:r>
        <w:separator/>
      </w:r>
    </w:p>
  </w:footnote>
  <w:footnote w:type="continuationSeparator" w:id="0">
    <w:p w14:paraId="40478F7E" w14:textId="77777777" w:rsidR="007C2450" w:rsidRDefault="007C2450" w:rsidP="0051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1"/>
      <w:gridCol w:w="5659"/>
      <w:gridCol w:w="2405"/>
    </w:tblGrid>
    <w:tr w:rsidR="00997C0A" w14:paraId="5088AF2A" w14:textId="77777777" w:rsidTr="00002978">
      <w:trPr>
        <w:trHeight w:val="1687"/>
      </w:trPr>
      <w:tc>
        <w:tcPr>
          <w:tcW w:w="2001" w:type="dxa"/>
          <w:tcBorders>
            <w:top w:val="single" w:sz="4" w:space="0" w:color="000000"/>
            <w:left w:val="single" w:sz="4" w:space="0" w:color="000000"/>
            <w:bottom w:val="single" w:sz="4" w:space="0" w:color="000000"/>
            <w:right w:val="single" w:sz="4" w:space="0" w:color="000000"/>
          </w:tcBorders>
        </w:tcPr>
        <w:p w14:paraId="51A7E2D2" w14:textId="77777777" w:rsidR="00997C0A" w:rsidRPr="00ED42E9" w:rsidRDefault="00997C0A" w:rsidP="00002978">
          <w:pPr>
            <w:pStyle w:val="Encabezado"/>
            <w:rPr>
              <w:noProof/>
              <w:lang w:val="es-BO" w:eastAsia="es-BO"/>
            </w:rPr>
          </w:pPr>
          <w:r>
            <w:rPr>
              <w:noProof/>
              <w:lang w:val="es-BO" w:eastAsia="es-BO"/>
            </w:rPr>
            <w:drawing>
              <wp:anchor distT="0" distB="0" distL="114300" distR="114300" simplePos="0" relativeHeight="251659264" behindDoc="0" locked="0" layoutInCell="1" allowOverlap="1" wp14:anchorId="4004A72B" wp14:editId="0D8DE23C">
                <wp:simplePos x="0" y="0"/>
                <wp:positionH relativeFrom="column">
                  <wp:posOffset>-13335</wp:posOffset>
                </wp:positionH>
                <wp:positionV relativeFrom="paragraph">
                  <wp:posOffset>150495</wp:posOffset>
                </wp:positionV>
                <wp:extent cx="1158240" cy="835660"/>
                <wp:effectExtent l="0" t="0" r="3810" b="2540"/>
                <wp:wrapNone/>
                <wp:docPr id="2" name="Imagen 2" descr="Descripción: C:\Users\lchura\AppData\Local\Microsoft\Windows\Temporary Internet Files\Content.Outlook\6U3PF56W\LogoYPF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lchura\AppData\Local\Microsoft\Windows\Temporary Internet Files\Content.Outlook\6U3PF56W\LogoYPF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835660"/>
                        </a:xfrm>
                        <a:prstGeom prst="rect">
                          <a:avLst/>
                        </a:prstGeom>
                        <a:noFill/>
                        <a:ln>
                          <a:noFill/>
                        </a:ln>
                      </pic:spPr>
                    </pic:pic>
                  </a:graphicData>
                </a:graphic>
              </wp:anchor>
            </w:drawing>
          </w:r>
        </w:p>
      </w:tc>
      <w:tc>
        <w:tcPr>
          <w:tcW w:w="5659" w:type="dxa"/>
          <w:tcBorders>
            <w:top w:val="single" w:sz="4" w:space="0" w:color="000000"/>
            <w:left w:val="single" w:sz="4" w:space="0" w:color="000000"/>
            <w:bottom w:val="single" w:sz="4" w:space="0" w:color="000000"/>
            <w:right w:val="single" w:sz="4" w:space="0" w:color="000000"/>
          </w:tcBorders>
          <w:vAlign w:val="center"/>
        </w:tcPr>
        <w:p w14:paraId="30B57785" w14:textId="77777777" w:rsidR="00997C0A" w:rsidRPr="003D202C" w:rsidRDefault="00997C0A" w:rsidP="0017247D">
          <w:pPr>
            <w:pStyle w:val="Prrafodelista"/>
            <w:spacing w:after="0" w:line="240" w:lineRule="auto"/>
            <w:jc w:val="center"/>
            <w:rPr>
              <w:rFonts w:ascii="Calibri" w:eastAsia="Arial Unicode MS" w:hAnsi="Calibri" w:cs="Calibri"/>
              <w:b/>
              <w:sz w:val="18"/>
              <w:szCs w:val="18"/>
              <w:lang w:val="es-MX"/>
            </w:rPr>
          </w:pPr>
          <w:r w:rsidRPr="001B4F7C">
            <w:rPr>
              <w:rFonts w:ascii="Calibri" w:eastAsia="Arial Unicode MS" w:hAnsi="Calibri" w:cs="Calibri"/>
              <w:b/>
              <w:sz w:val="18"/>
              <w:szCs w:val="18"/>
              <w:lang w:val="es-MX"/>
            </w:rPr>
            <w:t xml:space="preserve">CLAUSULA </w:t>
          </w:r>
          <w:r>
            <w:rPr>
              <w:rFonts w:ascii="Calibri" w:eastAsia="Arial Unicode MS" w:hAnsi="Calibri" w:cs="Calibri"/>
              <w:b/>
              <w:sz w:val="18"/>
              <w:szCs w:val="18"/>
              <w:lang w:val="es-MX"/>
            </w:rPr>
            <w:t xml:space="preserve">DE SEGURIDAD INDUSTRIAL Y SALUD </w:t>
          </w:r>
          <w:r w:rsidRPr="001B4F7C">
            <w:rPr>
              <w:rFonts w:ascii="Calibri" w:eastAsia="Arial Unicode MS" w:hAnsi="Calibri" w:cs="Calibri"/>
              <w:b/>
              <w:sz w:val="18"/>
              <w:szCs w:val="18"/>
              <w:lang w:val="es-MX"/>
            </w:rPr>
            <w:t>OCUPACIONAL</w:t>
          </w:r>
          <w:r>
            <w:rPr>
              <w:rFonts w:ascii="Calibri" w:eastAsia="Arial Unicode MS" w:hAnsi="Calibri" w:cs="Calibri"/>
              <w:b/>
              <w:sz w:val="18"/>
              <w:szCs w:val="18"/>
              <w:lang w:val="es-MX"/>
            </w:rPr>
            <w:t xml:space="preserve"> PARA </w:t>
          </w:r>
          <w:r w:rsidRPr="003D202C">
            <w:rPr>
              <w:rFonts w:ascii="Calibri" w:eastAsia="Arial Unicode MS" w:hAnsi="Calibri" w:cs="Calibri"/>
              <w:b/>
              <w:sz w:val="18"/>
              <w:szCs w:val="18"/>
              <w:lang w:val="es-MX"/>
            </w:rPr>
            <w:t>EMPRESAS CONTRATISTAS DE YPFB</w:t>
          </w:r>
          <w:r>
            <w:rPr>
              <w:rFonts w:ascii="Calibri" w:eastAsia="Arial Unicode MS" w:hAnsi="Calibri" w:cs="Calibri"/>
              <w:b/>
              <w:sz w:val="18"/>
              <w:szCs w:val="18"/>
              <w:lang w:val="es-MX"/>
            </w:rPr>
            <w:t xml:space="preserve"> CORPORACION </w:t>
          </w:r>
          <w:r w:rsidRPr="003D202C">
            <w:rPr>
              <w:rFonts w:ascii="Calibri" w:eastAsia="Arial Unicode MS" w:hAnsi="Calibri" w:cs="Calibri"/>
              <w:b/>
              <w:sz w:val="18"/>
              <w:szCs w:val="18"/>
              <w:lang w:val="es-MX"/>
            </w:rPr>
            <w:t xml:space="preserve"> -</w:t>
          </w:r>
          <w:r>
            <w:rPr>
              <w:rFonts w:ascii="Calibri" w:eastAsia="Arial Unicode MS" w:hAnsi="Calibri" w:cs="Calibri"/>
              <w:b/>
              <w:sz w:val="18"/>
              <w:szCs w:val="18"/>
              <w:lang w:val="es-MX"/>
            </w:rPr>
            <w:t xml:space="preserve">CATEGORIA </w:t>
          </w:r>
          <w:r w:rsidR="0017247D">
            <w:rPr>
              <w:rFonts w:ascii="Calibri" w:eastAsia="Arial Unicode MS" w:hAnsi="Calibri" w:cs="Calibri"/>
              <w:b/>
              <w:sz w:val="18"/>
              <w:szCs w:val="18"/>
              <w:lang w:val="es-MX"/>
            </w:rPr>
            <w:t>D</w:t>
          </w:r>
          <w:r>
            <w:rPr>
              <w:rFonts w:ascii="Calibri" w:eastAsia="Arial Unicode MS" w:hAnsi="Calibri" w:cs="Calibri"/>
              <w:b/>
              <w:sz w:val="18"/>
              <w:szCs w:val="18"/>
              <w:lang w:val="es-MX"/>
            </w:rPr>
            <w:t xml:space="preserve">- </w:t>
          </w:r>
          <w:r w:rsidR="0017247D">
            <w:rPr>
              <w:rFonts w:ascii="Calibri" w:eastAsia="Arial Unicode MS" w:hAnsi="Calibri" w:cs="Calibri"/>
              <w:b/>
              <w:sz w:val="18"/>
              <w:szCs w:val="18"/>
              <w:lang w:val="es-MX"/>
            </w:rPr>
            <w:t>CIUDAD</w:t>
          </w:r>
        </w:p>
      </w:tc>
      <w:tc>
        <w:tcPr>
          <w:tcW w:w="2405" w:type="dxa"/>
          <w:tcBorders>
            <w:top w:val="single" w:sz="4" w:space="0" w:color="000000"/>
            <w:left w:val="single" w:sz="4" w:space="0" w:color="000000"/>
            <w:bottom w:val="single" w:sz="4" w:space="0" w:color="000000"/>
            <w:right w:val="single" w:sz="4" w:space="0" w:color="000000"/>
          </w:tcBorders>
          <w:vAlign w:val="center"/>
        </w:tcPr>
        <w:p w14:paraId="3CB6EC01" w14:textId="77777777" w:rsidR="00997C0A" w:rsidRPr="00277AA0" w:rsidRDefault="00997C0A" w:rsidP="00423E25">
          <w:pPr>
            <w:pStyle w:val="Encabezado"/>
            <w:jc w:val="center"/>
            <w:rPr>
              <w:rFonts w:cs="Arial"/>
              <w:sz w:val="20"/>
              <w:szCs w:val="20"/>
            </w:rPr>
          </w:pPr>
          <w:r>
            <w:rPr>
              <w:rFonts w:cs="Arial"/>
              <w:sz w:val="20"/>
              <w:szCs w:val="20"/>
            </w:rPr>
            <w:t>ANEXO “</w:t>
          </w:r>
          <w:r w:rsidR="00423E25">
            <w:rPr>
              <w:rFonts w:cs="Arial"/>
              <w:sz w:val="20"/>
              <w:szCs w:val="20"/>
            </w:rPr>
            <w:t>C</w:t>
          </w:r>
          <w:r>
            <w:rPr>
              <w:rFonts w:cs="Arial"/>
              <w:sz w:val="20"/>
              <w:szCs w:val="20"/>
            </w:rPr>
            <w:t>”</w:t>
          </w:r>
        </w:p>
      </w:tc>
    </w:tr>
  </w:tbl>
  <w:p w14:paraId="26B4BF11" w14:textId="77777777" w:rsidR="00997C0A" w:rsidRDefault="00997C0A" w:rsidP="00002978">
    <w:pPr>
      <w:pStyle w:val="Encabezado"/>
      <w:tabs>
        <w:tab w:val="clear" w:pos="8838"/>
      </w:tabs>
      <w:ind w:right="-518"/>
    </w:pPr>
  </w:p>
  <w:p w14:paraId="7F12BCB9" w14:textId="77777777" w:rsidR="00997C0A" w:rsidRDefault="00997C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0F8"/>
    <w:multiLevelType w:val="multilevel"/>
    <w:tmpl w:val="6D3403E8"/>
    <w:lvl w:ilvl="0">
      <w:start w:val="1"/>
      <w:numFmt w:val="decimal"/>
      <w:lvlText w:val="%1."/>
      <w:lvlJc w:val="left"/>
      <w:pPr>
        <w:ind w:left="720" w:hanging="360"/>
      </w:pPr>
      <w:rPr>
        <w:rFonts w:hint="default"/>
      </w:rPr>
    </w:lvl>
    <w:lvl w:ilvl="1">
      <w:start w:val="6"/>
      <w:numFmt w:val="decimal"/>
      <w:isLgl/>
      <w:lvlText w:val="%1.%2"/>
      <w:lvlJc w:val="left"/>
      <w:pPr>
        <w:ind w:left="1200" w:hanging="600"/>
      </w:pPr>
      <w:rPr>
        <w:rFonts w:hint="default"/>
      </w:rPr>
    </w:lvl>
    <w:lvl w:ilvl="2">
      <w:start w:val="2"/>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 w15:restartNumberingAfterBreak="0">
    <w:nsid w:val="301B402F"/>
    <w:multiLevelType w:val="hybridMultilevel"/>
    <w:tmpl w:val="0712BF36"/>
    <w:lvl w:ilvl="0" w:tplc="7660AEB6">
      <w:numFmt w:val="bullet"/>
      <w:lvlText w:val="-"/>
      <w:lvlJc w:val="left"/>
      <w:pPr>
        <w:ind w:left="1428" w:hanging="360"/>
      </w:pPr>
      <w:rPr>
        <w:rFonts w:ascii="Times New Roman" w:eastAsiaTheme="minorHAnsi" w:hAnsi="Times New Roman" w:cs="Times New Roman"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 w15:restartNumberingAfterBreak="0">
    <w:nsid w:val="345B5467"/>
    <w:multiLevelType w:val="hybridMultilevel"/>
    <w:tmpl w:val="760C0A2A"/>
    <w:lvl w:ilvl="0" w:tplc="7660AEB6">
      <w:numFmt w:val="bullet"/>
      <w:lvlText w:val="-"/>
      <w:lvlJc w:val="left"/>
      <w:pPr>
        <w:ind w:left="1440" w:hanging="360"/>
      </w:pPr>
      <w:rPr>
        <w:rFonts w:ascii="Times New Roman" w:eastAsiaTheme="minorHAnsi" w:hAnsi="Times New Roman" w:cs="Times New Roman"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3B1F47CE"/>
    <w:multiLevelType w:val="multilevel"/>
    <w:tmpl w:val="011E3390"/>
    <w:lvl w:ilvl="0">
      <w:start w:val="3"/>
      <w:numFmt w:val="decimal"/>
      <w:lvlText w:val="%1"/>
      <w:lvlJc w:val="left"/>
      <w:pPr>
        <w:ind w:left="405" w:hanging="405"/>
      </w:pPr>
      <w:rPr>
        <w:rFonts w:cs="Arial" w:hint="default"/>
      </w:rPr>
    </w:lvl>
    <w:lvl w:ilvl="1">
      <w:start w:val="1"/>
      <w:numFmt w:val="decimal"/>
      <w:lvlText w:val="%1.%2"/>
      <w:lvlJc w:val="left"/>
      <w:pPr>
        <w:ind w:left="495" w:hanging="405"/>
      </w:pPr>
      <w:rPr>
        <w:rFonts w:cs="Arial" w:hint="default"/>
      </w:rPr>
    </w:lvl>
    <w:lvl w:ilvl="2">
      <w:start w:val="5"/>
      <w:numFmt w:val="decimal"/>
      <w:lvlText w:val="%1.%2.%3"/>
      <w:lvlJc w:val="left"/>
      <w:pPr>
        <w:ind w:left="900" w:hanging="720"/>
      </w:pPr>
      <w:rPr>
        <w:rFonts w:cs="Arial" w:hint="default"/>
      </w:rPr>
    </w:lvl>
    <w:lvl w:ilvl="3">
      <w:start w:val="1"/>
      <w:numFmt w:val="decimal"/>
      <w:lvlText w:val="%1.%2.%3.%4"/>
      <w:lvlJc w:val="left"/>
      <w:pPr>
        <w:ind w:left="990" w:hanging="720"/>
      </w:pPr>
      <w:rPr>
        <w:rFonts w:cs="Arial" w:hint="default"/>
      </w:rPr>
    </w:lvl>
    <w:lvl w:ilvl="4">
      <w:start w:val="1"/>
      <w:numFmt w:val="decimal"/>
      <w:lvlText w:val="%1.%2.%3.%4.%5"/>
      <w:lvlJc w:val="left"/>
      <w:pPr>
        <w:ind w:left="1080" w:hanging="720"/>
      </w:pPr>
      <w:rPr>
        <w:rFonts w:cs="Arial" w:hint="default"/>
      </w:rPr>
    </w:lvl>
    <w:lvl w:ilvl="5">
      <w:start w:val="1"/>
      <w:numFmt w:val="decimal"/>
      <w:lvlText w:val="%1.%2.%3.%4.%5.%6"/>
      <w:lvlJc w:val="left"/>
      <w:pPr>
        <w:ind w:left="1530" w:hanging="1080"/>
      </w:pPr>
      <w:rPr>
        <w:rFonts w:cs="Arial" w:hint="default"/>
      </w:rPr>
    </w:lvl>
    <w:lvl w:ilvl="6">
      <w:start w:val="1"/>
      <w:numFmt w:val="decimal"/>
      <w:lvlText w:val="%1.%2.%3.%4.%5.%6.%7"/>
      <w:lvlJc w:val="left"/>
      <w:pPr>
        <w:ind w:left="1620" w:hanging="1080"/>
      </w:pPr>
      <w:rPr>
        <w:rFonts w:cs="Arial" w:hint="default"/>
      </w:rPr>
    </w:lvl>
    <w:lvl w:ilvl="7">
      <w:start w:val="1"/>
      <w:numFmt w:val="decimal"/>
      <w:lvlText w:val="%1.%2.%3.%4.%5.%6.%7.%8"/>
      <w:lvlJc w:val="left"/>
      <w:pPr>
        <w:ind w:left="2070" w:hanging="1440"/>
      </w:pPr>
      <w:rPr>
        <w:rFonts w:cs="Arial" w:hint="default"/>
      </w:rPr>
    </w:lvl>
    <w:lvl w:ilvl="8">
      <w:start w:val="1"/>
      <w:numFmt w:val="decimal"/>
      <w:lvlText w:val="%1.%2.%3.%4.%5.%6.%7.%8.%9"/>
      <w:lvlJc w:val="left"/>
      <w:pPr>
        <w:ind w:left="2160" w:hanging="1440"/>
      </w:pPr>
      <w:rPr>
        <w:rFonts w:cs="Arial" w:hint="default"/>
      </w:rPr>
    </w:lvl>
  </w:abstractNum>
  <w:abstractNum w:abstractNumId="4" w15:restartNumberingAfterBreak="0">
    <w:nsid w:val="421F629F"/>
    <w:multiLevelType w:val="multilevel"/>
    <w:tmpl w:val="98E4E780"/>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373604C"/>
    <w:multiLevelType w:val="multilevel"/>
    <w:tmpl w:val="12EE7082"/>
    <w:lvl w:ilvl="0">
      <w:start w:val="1"/>
      <w:numFmt w:val="bullet"/>
      <w:lvlText w:val=""/>
      <w:lvlJc w:val="left"/>
      <w:pPr>
        <w:tabs>
          <w:tab w:val="num" w:pos="1148"/>
        </w:tabs>
        <w:ind w:left="1148" w:hanging="360"/>
      </w:pPr>
      <w:rPr>
        <w:rFonts w:ascii="Symbol" w:hAnsi="Symbol"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EAE3ECA"/>
    <w:multiLevelType w:val="hybridMultilevel"/>
    <w:tmpl w:val="2D20A642"/>
    <w:lvl w:ilvl="0" w:tplc="C23E7084">
      <w:start w:val="1"/>
      <w:numFmt w:val="bullet"/>
      <w:lvlText w:val=""/>
      <w:lvlJc w:val="left"/>
      <w:pPr>
        <w:ind w:left="2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DC256A">
      <w:start w:val="1"/>
      <w:numFmt w:val="bullet"/>
      <w:lvlText w:val="o"/>
      <w:lvlJc w:val="left"/>
      <w:pPr>
        <w:ind w:left="26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C5C5160">
      <w:start w:val="1"/>
      <w:numFmt w:val="bullet"/>
      <w:lvlText w:val="▪"/>
      <w:lvlJc w:val="left"/>
      <w:pPr>
        <w:ind w:left="3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C4DFC6">
      <w:start w:val="1"/>
      <w:numFmt w:val="bullet"/>
      <w:lvlText w:val="•"/>
      <w:lvlJc w:val="left"/>
      <w:pPr>
        <w:ind w:left="4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4CABE4">
      <w:start w:val="1"/>
      <w:numFmt w:val="bullet"/>
      <w:lvlText w:val="o"/>
      <w:lvlJc w:val="left"/>
      <w:pPr>
        <w:ind w:left="4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E9204B6">
      <w:start w:val="1"/>
      <w:numFmt w:val="bullet"/>
      <w:lvlText w:val="▪"/>
      <w:lvlJc w:val="left"/>
      <w:pPr>
        <w:ind w:left="5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4CF3EC">
      <w:start w:val="1"/>
      <w:numFmt w:val="bullet"/>
      <w:lvlText w:val="•"/>
      <w:lvlJc w:val="left"/>
      <w:pPr>
        <w:ind w:left="6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ABA3C98">
      <w:start w:val="1"/>
      <w:numFmt w:val="bullet"/>
      <w:lvlText w:val="o"/>
      <w:lvlJc w:val="left"/>
      <w:pPr>
        <w:ind w:left="6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06178E">
      <w:start w:val="1"/>
      <w:numFmt w:val="bullet"/>
      <w:lvlText w:val="▪"/>
      <w:lvlJc w:val="left"/>
      <w:pPr>
        <w:ind w:left="7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43C4C9D"/>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4544EDE"/>
    <w:multiLevelType w:val="hybridMultilevel"/>
    <w:tmpl w:val="903008C0"/>
    <w:lvl w:ilvl="0" w:tplc="0B96D6BC">
      <w:start w:val="1"/>
      <w:numFmt w:val="lowerLetter"/>
      <w:lvlText w:val="%1)"/>
      <w:lvlJc w:val="left"/>
      <w:pPr>
        <w:ind w:left="1211" w:hanging="360"/>
      </w:pPr>
    </w:lvl>
    <w:lvl w:ilvl="1" w:tplc="400A0019">
      <w:start w:val="1"/>
      <w:numFmt w:val="lowerLetter"/>
      <w:lvlText w:val="%2."/>
      <w:lvlJc w:val="left"/>
      <w:pPr>
        <w:ind w:left="1931" w:hanging="360"/>
      </w:pPr>
    </w:lvl>
    <w:lvl w:ilvl="2" w:tplc="400A001B">
      <w:start w:val="1"/>
      <w:numFmt w:val="lowerRoman"/>
      <w:lvlText w:val="%3."/>
      <w:lvlJc w:val="right"/>
      <w:pPr>
        <w:ind w:left="2651" w:hanging="180"/>
      </w:pPr>
    </w:lvl>
    <w:lvl w:ilvl="3" w:tplc="400A000F">
      <w:start w:val="1"/>
      <w:numFmt w:val="decimal"/>
      <w:lvlText w:val="%4."/>
      <w:lvlJc w:val="left"/>
      <w:pPr>
        <w:ind w:left="3371" w:hanging="360"/>
      </w:pPr>
    </w:lvl>
    <w:lvl w:ilvl="4" w:tplc="400A0019">
      <w:start w:val="1"/>
      <w:numFmt w:val="lowerLetter"/>
      <w:lvlText w:val="%5."/>
      <w:lvlJc w:val="left"/>
      <w:pPr>
        <w:ind w:left="4091" w:hanging="360"/>
      </w:pPr>
    </w:lvl>
    <w:lvl w:ilvl="5" w:tplc="400A001B">
      <w:start w:val="1"/>
      <w:numFmt w:val="lowerRoman"/>
      <w:lvlText w:val="%6."/>
      <w:lvlJc w:val="right"/>
      <w:pPr>
        <w:ind w:left="4811" w:hanging="180"/>
      </w:pPr>
    </w:lvl>
    <w:lvl w:ilvl="6" w:tplc="400A000F">
      <w:start w:val="1"/>
      <w:numFmt w:val="decimal"/>
      <w:lvlText w:val="%7."/>
      <w:lvlJc w:val="left"/>
      <w:pPr>
        <w:ind w:left="5531" w:hanging="360"/>
      </w:pPr>
    </w:lvl>
    <w:lvl w:ilvl="7" w:tplc="400A0019">
      <w:start w:val="1"/>
      <w:numFmt w:val="lowerLetter"/>
      <w:lvlText w:val="%8."/>
      <w:lvlJc w:val="left"/>
      <w:pPr>
        <w:ind w:left="6251" w:hanging="360"/>
      </w:pPr>
    </w:lvl>
    <w:lvl w:ilvl="8" w:tplc="400A001B">
      <w:start w:val="1"/>
      <w:numFmt w:val="lowerRoman"/>
      <w:lvlText w:val="%9."/>
      <w:lvlJc w:val="right"/>
      <w:pPr>
        <w:ind w:left="6971" w:hanging="180"/>
      </w:pPr>
    </w:lvl>
  </w:abstractNum>
  <w:abstractNum w:abstractNumId="9" w15:restartNumberingAfterBreak="0">
    <w:nsid w:val="573F5AE5"/>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7936DDA"/>
    <w:multiLevelType w:val="hybridMultilevel"/>
    <w:tmpl w:val="3FF61C52"/>
    <w:lvl w:ilvl="0" w:tplc="D7661B8E">
      <w:start w:val="1"/>
      <w:numFmt w:val="bullet"/>
      <w:lvlText w:val=""/>
      <w:lvlJc w:val="left"/>
      <w:pPr>
        <w:ind w:left="24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6EA399A">
      <w:start w:val="1"/>
      <w:numFmt w:val="bullet"/>
      <w:lvlText w:val="o"/>
      <w:lvlJc w:val="left"/>
      <w:pPr>
        <w:ind w:left="30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26F010">
      <w:start w:val="1"/>
      <w:numFmt w:val="bullet"/>
      <w:lvlText w:val="▪"/>
      <w:lvlJc w:val="left"/>
      <w:pPr>
        <w:ind w:left="37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B0CF62">
      <w:start w:val="1"/>
      <w:numFmt w:val="bullet"/>
      <w:lvlText w:val="•"/>
      <w:lvlJc w:val="left"/>
      <w:pPr>
        <w:ind w:left="4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D897AE">
      <w:start w:val="1"/>
      <w:numFmt w:val="bullet"/>
      <w:lvlText w:val="o"/>
      <w:lvlJc w:val="left"/>
      <w:pPr>
        <w:ind w:left="5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2EE068">
      <w:start w:val="1"/>
      <w:numFmt w:val="bullet"/>
      <w:lvlText w:val="▪"/>
      <w:lvlJc w:val="left"/>
      <w:pPr>
        <w:ind w:left="59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AF4B96C">
      <w:start w:val="1"/>
      <w:numFmt w:val="bullet"/>
      <w:lvlText w:val="•"/>
      <w:lvlJc w:val="left"/>
      <w:pPr>
        <w:ind w:left="66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3604CBE">
      <w:start w:val="1"/>
      <w:numFmt w:val="bullet"/>
      <w:lvlText w:val="o"/>
      <w:lvlJc w:val="left"/>
      <w:pPr>
        <w:ind w:left="73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E064D2">
      <w:start w:val="1"/>
      <w:numFmt w:val="bullet"/>
      <w:lvlText w:val="▪"/>
      <w:lvlJc w:val="left"/>
      <w:pPr>
        <w:ind w:left="81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B92551"/>
    <w:multiLevelType w:val="multilevel"/>
    <w:tmpl w:val="BCE4129C"/>
    <w:lvl w:ilvl="0">
      <w:start w:val="3"/>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598A56A4"/>
    <w:multiLevelType w:val="multilevel"/>
    <w:tmpl w:val="1F2E95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931C0A"/>
    <w:multiLevelType w:val="hybridMultilevel"/>
    <w:tmpl w:val="C5B8C71C"/>
    <w:lvl w:ilvl="0" w:tplc="FA74C4B0">
      <w:start w:val="1"/>
      <w:numFmt w:val="bullet"/>
      <w:lvlText w:val=""/>
      <w:lvlJc w:val="left"/>
      <w:pPr>
        <w:ind w:left="26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4D452">
      <w:start w:val="1"/>
      <w:numFmt w:val="bullet"/>
      <w:lvlText w:val="o"/>
      <w:lvlJc w:val="left"/>
      <w:pPr>
        <w:ind w:left="26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FE1EB2">
      <w:start w:val="1"/>
      <w:numFmt w:val="bullet"/>
      <w:lvlText w:val="▪"/>
      <w:lvlJc w:val="left"/>
      <w:pPr>
        <w:ind w:left="33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AE069E">
      <w:start w:val="1"/>
      <w:numFmt w:val="bullet"/>
      <w:lvlText w:val="•"/>
      <w:lvlJc w:val="left"/>
      <w:pPr>
        <w:ind w:left="40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9EB292">
      <w:start w:val="1"/>
      <w:numFmt w:val="bullet"/>
      <w:lvlText w:val="o"/>
      <w:lvlJc w:val="left"/>
      <w:pPr>
        <w:ind w:left="47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C3F16">
      <w:start w:val="1"/>
      <w:numFmt w:val="bullet"/>
      <w:lvlText w:val="▪"/>
      <w:lvlJc w:val="left"/>
      <w:pPr>
        <w:ind w:left="5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E6CE004">
      <w:start w:val="1"/>
      <w:numFmt w:val="bullet"/>
      <w:lvlText w:val="•"/>
      <w:lvlJc w:val="left"/>
      <w:pPr>
        <w:ind w:left="6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AE9A14">
      <w:start w:val="1"/>
      <w:numFmt w:val="bullet"/>
      <w:lvlText w:val="o"/>
      <w:lvlJc w:val="left"/>
      <w:pPr>
        <w:ind w:left="69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DA53A4">
      <w:start w:val="1"/>
      <w:numFmt w:val="bullet"/>
      <w:lvlText w:val="▪"/>
      <w:lvlJc w:val="left"/>
      <w:pPr>
        <w:ind w:left="76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C9164C"/>
    <w:multiLevelType w:val="hybridMultilevel"/>
    <w:tmpl w:val="4AF654D4"/>
    <w:lvl w:ilvl="0" w:tplc="158C239A">
      <w:start w:val="1"/>
      <w:numFmt w:val="bullet"/>
      <w:lvlText w:val=""/>
      <w:lvlJc w:val="left"/>
      <w:pPr>
        <w:tabs>
          <w:tab w:val="num" w:pos="786"/>
        </w:tabs>
        <w:ind w:left="786" w:hanging="360"/>
      </w:pPr>
      <w:rPr>
        <w:rFonts w:ascii="Symbol" w:hAnsi="Symbol" w:hint="default"/>
        <w:sz w:val="24"/>
      </w:rPr>
    </w:lvl>
    <w:lvl w:ilvl="1" w:tplc="0C0A0001">
      <w:start w:val="1"/>
      <w:numFmt w:val="bullet"/>
      <w:lvlText w:val=""/>
      <w:lvlJc w:val="left"/>
      <w:pPr>
        <w:tabs>
          <w:tab w:val="num" w:pos="1440"/>
        </w:tabs>
        <w:ind w:left="1440" w:hanging="360"/>
      </w:pPr>
      <w:rPr>
        <w:rFonts w:ascii="Symbol" w:hAnsi="Symbol" w:hint="default"/>
        <w:sz w:val="24"/>
      </w:rPr>
    </w:lvl>
    <w:lvl w:ilvl="2" w:tplc="F20C4D76">
      <w:start w:val="1"/>
      <w:numFmt w:val="bullet"/>
      <w:lvlText w:val=""/>
      <w:lvlJc w:val="left"/>
      <w:pPr>
        <w:tabs>
          <w:tab w:val="num" w:pos="2160"/>
        </w:tabs>
        <w:ind w:left="2103" w:hanging="303"/>
      </w:pPr>
      <w:rPr>
        <w:rFonts w:ascii="Symbol" w:hAnsi="Symbol" w:hint="default"/>
        <w:sz w:val="16"/>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C25C4"/>
    <w:multiLevelType w:val="multilevel"/>
    <w:tmpl w:val="86B0A702"/>
    <w:lvl w:ilvl="0">
      <w:start w:val="3"/>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pStyle w:val="Titulo2"/>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05D286C"/>
    <w:multiLevelType w:val="hybridMultilevel"/>
    <w:tmpl w:val="E48EA878"/>
    <w:lvl w:ilvl="0" w:tplc="A3DCE136">
      <w:start w:val="1"/>
      <w:numFmt w:val="bullet"/>
      <w:lvlText w:val=""/>
      <w:lvlJc w:val="left"/>
      <w:pPr>
        <w:ind w:left="15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3A790C">
      <w:start w:val="1"/>
      <w:numFmt w:val="bullet"/>
      <w:lvlText w:val="o"/>
      <w:lvlJc w:val="left"/>
      <w:pPr>
        <w:ind w:left="21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F162818">
      <w:start w:val="1"/>
      <w:numFmt w:val="bullet"/>
      <w:lvlText w:val="▪"/>
      <w:lvlJc w:val="left"/>
      <w:pPr>
        <w:ind w:left="28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19014F4">
      <w:start w:val="1"/>
      <w:numFmt w:val="bullet"/>
      <w:lvlText w:val="•"/>
      <w:lvlJc w:val="left"/>
      <w:pPr>
        <w:ind w:left="35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1ACB72">
      <w:start w:val="1"/>
      <w:numFmt w:val="bullet"/>
      <w:lvlText w:val="o"/>
      <w:lvlJc w:val="left"/>
      <w:pPr>
        <w:ind w:left="4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84942A">
      <w:start w:val="1"/>
      <w:numFmt w:val="bullet"/>
      <w:lvlText w:val="▪"/>
      <w:lvlJc w:val="left"/>
      <w:pPr>
        <w:ind w:left="49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6045F2">
      <w:start w:val="1"/>
      <w:numFmt w:val="bullet"/>
      <w:lvlText w:val="•"/>
      <w:lvlJc w:val="left"/>
      <w:pPr>
        <w:ind w:left="57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46CE92">
      <w:start w:val="1"/>
      <w:numFmt w:val="bullet"/>
      <w:lvlText w:val="o"/>
      <w:lvlJc w:val="left"/>
      <w:pPr>
        <w:ind w:left="64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40498C">
      <w:start w:val="1"/>
      <w:numFmt w:val="bullet"/>
      <w:lvlText w:val="▪"/>
      <w:lvlJc w:val="left"/>
      <w:pPr>
        <w:ind w:left="71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1761C1"/>
    <w:multiLevelType w:val="hybridMultilevel"/>
    <w:tmpl w:val="FE56CB0C"/>
    <w:lvl w:ilvl="0" w:tplc="9F202266">
      <w:start w:val="1"/>
      <w:numFmt w:val="lowerLetter"/>
      <w:lvlText w:val="%1."/>
      <w:lvlJc w:val="left"/>
      <w:pPr>
        <w:tabs>
          <w:tab w:val="num" w:pos="796"/>
        </w:tabs>
        <w:ind w:left="796" w:hanging="428"/>
      </w:pPr>
      <w:rPr>
        <w:rFonts w:hint="default"/>
      </w:rPr>
    </w:lvl>
    <w:lvl w:ilvl="1" w:tplc="0C0A0019" w:tentative="1">
      <w:start w:val="1"/>
      <w:numFmt w:val="lowerLetter"/>
      <w:lvlText w:val="%2."/>
      <w:lvlJc w:val="left"/>
      <w:pPr>
        <w:tabs>
          <w:tab w:val="num" w:pos="1448"/>
        </w:tabs>
        <w:ind w:left="1448" w:hanging="360"/>
      </w:pPr>
    </w:lvl>
    <w:lvl w:ilvl="2" w:tplc="0C0A001B" w:tentative="1">
      <w:start w:val="1"/>
      <w:numFmt w:val="lowerRoman"/>
      <w:lvlText w:val="%3."/>
      <w:lvlJc w:val="right"/>
      <w:pPr>
        <w:tabs>
          <w:tab w:val="num" w:pos="2168"/>
        </w:tabs>
        <w:ind w:left="2168" w:hanging="180"/>
      </w:pPr>
    </w:lvl>
    <w:lvl w:ilvl="3" w:tplc="0C0A000F" w:tentative="1">
      <w:start w:val="1"/>
      <w:numFmt w:val="decimal"/>
      <w:lvlText w:val="%4."/>
      <w:lvlJc w:val="left"/>
      <w:pPr>
        <w:tabs>
          <w:tab w:val="num" w:pos="2888"/>
        </w:tabs>
        <w:ind w:left="2888" w:hanging="360"/>
      </w:pPr>
    </w:lvl>
    <w:lvl w:ilvl="4" w:tplc="0C0A0019" w:tentative="1">
      <w:start w:val="1"/>
      <w:numFmt w:val="lowerLetter"/>
      <w:lvlText w:val="%5."/>
      <w:lvlJc w:val="left"/>
      <w:pPr>
        <w:tabs>
          <w:tab w:val="num" w:pos="3608"/>
        </w:tabs>
        <w:ind w:left="3608" w:hanging="360"/>
      </w:pPr>
    </w:lvl>
    <w:lvl w:ilvl="5" w:tplc="0C0A001B" w:tentative="1">
      <w:start w:val="1"/>
      <w:numFmt w:val="lowerRoman"/>
      <w:lvlText w:val="%6."/>
      <w:lvlJc w:val="right"/>
      <w:pPr>
        <w:tabs>
          <w:tab w:val="num" w:pos="4328"/>
        </w:tabs>
        <w:ind w:left="4328" w:hanging="180"/>
      </w:pPr>
    </w:lvl>
    <w:lvl w:ilvl="6" w:tplc="0C0A000F" w:tentative="1">
      <w:start w:val="1"/>
      <w:numFmt w:val="decimal"/>
      <w:lvlText w:val="%7."/>
      <w:lvlJc w:val="left"/>
      <w:pPr>
        <w:tabs>
          <w:tab w:val="num" w:pos="5048"/>
        </w:tabs>
        <w:ind w:left="5048" w:hanging="360"/>
      </w:pPr>
    </w:lvl>
    <w:lvl w:ilvl="7" w:tplc="0C0A0019" w:tentative="1">
      <w:start w:val="1"/>
      <w:numFmt w:val="lowerLetter"/>
      <w:lvlText w:val="%8."/>
      <w:lvlJc w:val="left"/>
      <w:pPr>
        <w:tabs>
          <w:tab w:val="num" w:pos="5768"/>
        </w:tabs>
        <w:ind w:left="5768" w:hanging="360"/>
      </w:pPr>
    </w:lvl>
    <w:lvl w:ilvl="8" w:tplc="0C0A001B" w:tentative="1">
      <w:start w:val="1"/>
      <w:numFmt w:val="lowerRoman"/>
      <w:lvlText w:val="%9."/>
      <w:lvlJc w:val="right"/>
      <w:pPr>
        <w:tabs>
          <w:tab w:val="num" w:pos="6488"/>
        </w:tabs>
        <w:ind w:left="6488" w:hanging="180"/>
      </w:pPr>
    </w:lvl>
  </w:abstractNum>
  <w:abstractNum w:abstractNumId="18" w15:restartNumberingAfterBreak="0">
    <w:nsid w:val="73247F16"/>
    <w:multiLevelType w:val="multilevel"/>
    <w:tmpl w:val="17B27980"/>
    <w:lvl w:ilvl="0">
      <w:start w:val="4"/>
      <w:numFmt w:val="decimal"/>
      <w:lvlText w:val="%1"/>
      <w:lvlJc w:val="left"/>
      <w:pPr>
        <w:ind w:left="405" w:hanging="405"/>
      </w:pPr>
      <w:rPr>
        <w:rFonts w:hint="default"/>
      </w:rPr>
    </w:lvl>
    <w:lvl w:ilvl="1">
      <w:start w:val="2"/>
      <w:numFmt w:val="decimal"/>
      <w:lvlText w:val="%1.%2"/>
      <w:lvlJc w:val="left"/>
      <w:pPr>
        <w:ind w:left="618" w:hanging="40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9"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9B3123F"/>
    <w:multiLevelType w:val="multilevel"/>
    <w:tmpl w:val="40403494"/>
    <w:lvl w:ilvl="0">
      <w:start w:val="1"/>
      <w:numFmt w:val="bullet"/>
      <w:lvlText w:val=""/>
      <w:lvlJc w:val="left"/>
      <w:pPr>
        <w:ind w:left="720" w:hanging="360"/>
      </w:pPr>
      <w:rPr>
        <w:rFonts w:ascii="Wingdings" w:hAnsi="Wingding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2A6467"/>
    <w:multiLevelType w:val="multilevel"/>
    <w:tmpl w:val="17B27980"/>
    <w:lvl w:ilvl="0">
      <w:start w:val="2"/>
      <w:numFmt w:val="decimal"/>
      <w:lvlText w:val="%1"/>
      <w:lvlJc w:val="left"/>
      <w:pPr>
        <w:ind w:left="405" w:hanging="405"/>
      </w:pPr>
      <w:rPr>
        <w:rFonts w:hint="default"/>
      </w:rPr>
    </w:lvl>
    <w:lvl w:ilvl="1">
      <w:start w:val="2"/>
      <w:numFmt w:val="decimal"/>
      <w:lvlText w:val="%1.%2"/>
      <w:lvlJc w:val="left"/>
      <w:pPr>
        <w:ind w:left="618" w:hanging="40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num w:numId="1">
    <w:abstractNumId w:val="15"/>
  </w:num>
  <w:num w:numId="2">
    <w:abstractNumId w:val="19"/>
  </w:num>
  <w:num w:numId="3">
    <w:abstractNumId w:val="14"/>
  </w:num>
  <w:num w:numId="4">
    <w:abstractNumId w:val="17"/>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1"/>
  </w:num>
  <w:num w:numId="11">
    <w:abstractNumId w:val="4"/>
  </w:num>
  <w:num w:numId="12">
    <w:abstractNumId w:val="3"/>
  </w:num>
  <w:num w:numId="13">
    <w:abstractNumId w:val="7"/>
  </w:num>
  <w:num w:numId="14">
    <w:abstractNumId w:val="9"/>
  </w:num>
  <w:num w:numId="15">
    <w:abstractNumId w:val="6"/>
  </w:num>
  <w:num w:numId="16">
    <w:abstractNumId w:val="0"/>
  </w:num>
  <w:num w:numId="17">
    <w:abstractNumId w:val="20"/>
  </w:num>
  <w:num w:numId="18">
    <w:abstractNumId w:val="13"/>
  </w:num>
  <w:num w:numId="19">
    <w:abstractNumId w:val="16"/>
  </w:num>
  <w:num w:numId="20">
    <w:abstractNumId w:val="21"/>
  </w:num>
  <w:num w:numId="21">
    <w:abstractNumId w:val="8"/>
  </w:num>
  <w:num w:numId="22">
    <w:abstractNumId w:val="18"/>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s-B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B"/>
    <w:rsid w:val="000015D3"/>
    <w:rsid w:val="00002978"/>
    <w:rsid w:val="00017DEB"/>
    <w:rsid w:val="0003298D"/>
    <w:rsid w:val="00033B98"/>
    <w:rsid w:val="0005299D"/>
    <w:rsid w:val="000744A9"/>
    <w:rsid w:val="00080B65"/>
    <w:rsid w:val="00081094"/>
    <w:rsid w:val="00086F17"/>
    <w:rsid w:val="000A0232"/>
    <w:rsid w:val="000B5861"/>
    <w:rsid w:val="000D2D79"/>
    <w:rsid w:val="000E59E0"/>
    <w:rsid w:val="00103F9A"/>
    <w:rsid w:val="0010472C"/>
    <w:rsid w:val="00107A99"/>
    <w:rsid w:val="001265DB"/>
    <w:rsid w:val="001276DF"/>
    <w:rsid w:val="00147058"/>
    <w:rsid w:val="001568AD"/>
    <w:rsid w:val="00162FF0"/>
    <w:rsid w:val="0017247D"/>
    <w:rsid w:val="0017480E"/>
    <w:rsid w:val="00174B47"/>
    <w:rsid w:val="0017717B"/>
    <w:rsid w:val="001775C3"/>
    <w:rsid w:val="00181703"/>
    <w:rsid w:val="00181A6F"/>
    <w:rsid w:val="00187EF2"/>
    <w:rsid w:val="00196037"/>
    <w:rsid w:val="001A5231"/>
    <w:rsid w:val="001A7BB3"/>
    <w:rsid w:val="001B4F7C"/>
    <w:rsid w:val="001B5FE8"/>
    <w:rsid w:val="001D4065"/>
    <w:rsid w:val="001D65CF"/>
    <w:rsid w:val="00200D6B"/>
    <w:rsid w:val="002053FB"/>
    <w:rsid w:val="002102F4"/>
    <w:rsid w:val="002279B6"/>
    <w:rsid w:val="00231294"/>
    <w:rsid w:val="00261B55"/>
    <w:rsid w:val="00261E78"/>
    <w:rsid w:val="00281EDA"/>
    <w:rsid w:val="002A4C7D"/>
    <w:rsid w:val="002A5825"/>
    <w:rsid w:val="002A5FD1"/>
    <w:rsid w:val="002B5347"/>
    <w:rsid w:val="002C0130"/>
    <w:rsid w:val="002C737F"/>
    <w:rsid w:val="002F2385"/>
    <w:rsid w:val="003168D0"/>
    <w:rsid w:val="003262B1"/>
    <w:rsid w:val="00326DD3"/>
    <w:rsid w:val="00334274"/>
    <w:rsid w:val="00341A85"/>
    <w:rsid w:val="00357567"/>
    <w:rsid w:val="003670BA"/>
    <w:rsid w:val="0037113E"/>
    <w:rsid w:val="00377FD6"/>
    <w:rsid w:val="00381FFA"/>
    <w:rsid w:val="003B49FF"/>
    <w:rsid w:val="003B6427"/>
    <w:rsid w:val="003C7956"/>
    <w:rsid w:val="003D202C"/>
    <w:rsid w:val="003D60FE"/>
    <w:rsid w:val="003E4218"/>
    <w:rsid w:val="003E4A49"/>
    <w:rsid w:val="003F3219"/>
    <w:rsid w:val="00421FC3"/>
    <w:rsid w:val="00423E25"/>
    <w:rsid w:val="004351FF"/>
    <w:rsid w:val="00437A68"/>
    <w:rsid w:val="004437CE"/>
    <w:rsid w:val="00446827"/>
    <w:rsid w:val="00476333"/>
    <w:rsid w:val="004924D1"/>
    <w:rsid w:val="004A2195"/>
    <w:rsid w:val="004B070E"/>
    <w:rsid w:val="004E65DC"/>
    <w:rsid w:val="005006CD"/>
    <w:rsid w:val="00514C4E"/>
    <w:rsid w:val="00517A85"/>
    <w:rsid w:val="00525950"/>
    <w:rsid w:val="00541B71"/>
    <w:rsid w:val="00544B23"/>
    <w:rsid w:val="00544F33"/>
    <w:rsid w:val="00556523"/>
    <w:rsid w:val="00591B69"/>
    <w:rsid w:val="00592181"/>
    <w:rsid w:val="005D3F1D"/>
    <w:rsid w:val="005D5227"/>
    <w:rsid w:val="005E7165"/>
    <w:rsid w:val="006109AF"/>
    <w:rsid w:val="0061306C"/>
    <w:rsid w:val="00613BF7"/>
    <w:rsid w:val="00614D31"/>
    <w:rsid w:val="0062020F"/>
    <w:rsid w:val="00620954"/>
    <w:rsid w:val="00630286"/>
    <w:rsid w:val="006400A1"/>
    <w:rsid w:val="0065798B"/>
    <w:rsid w:val="00663993"/>
    <w:rsid w:val="00663D6A"/>
    <w:rsid w:val="00665DC4"/>
    <w:rsid w:val="00674A75"/>
    <w:rsid w:val="00685D98"/>
    <w:rsid w:val="00691452"/>
    <w:rsid w:val="00693275"/>
    <w:rsid w:val="006B79BC"/>
    <w:rsid w:val="006D1898"/>
    <w:rsid w:val="006E6402"/>
    <w:rsid w:val="006F7B00"/>
    <w:rsid w:val="007025AB"/>
    <w:rsid w:val="00703D34"/>
    <w:rsid w:val="00716588"/>
    <w:rsid w:val="00731D7C"/>
    <w:rsid w:val="0073263B"/>
    <w:rsid w:val="007366CA"/>
    <w:rsid w:val="0074144A"/>
    <w:rsid w:val="00756FEA"/>
    <w:rsid w:val="00760A18"/>
    <w:rsid w:val="007614AF"/>
    <w:rsid w:val="00770AEE"/>
    <w:rsid w:val="007A0965"/>
    <w:rsid w:val="007B3828"/>
    <w:rsid w:val="007C2450"/>
    <w:rsid w:val="007C4585"/>
    <w:rsid w:val="007D0AC7"/>
    <w:rsid w:val="007E0EC1"/>
    <w:rsid w:val="007E1B13"/>
    <w:rsid w:val="007F0F83"/>
    <w:rsid w:val="00841AA3"/>
    <w:rsid w:val="0084633F"/>
    <w:rsid w:val="0085570D"/>
    <w:rsid w:val="00857881"/>
    <w:rsid w:val="00862391"/>
    <w:rsid w:val="0087375D"/>
    <w:rsid w:val="008A2379"/>
    <w:rsid w:val="008B1085"/>
    <w:rsid w:val="008C0EA3"/>
    <w:rsid w:val="008C512D"/>
    <w:rsid w:val="008C5CCA"/>
    <w:rsid w:val="00900A3F"/>
    <w:rsid w:val="0091477A"/>
    <w:rsid w:val="00960871"/>
    <w:rsid w:val="00965703"/>
    <w:rsid w:val="00973031"/>
    <w:rsid w:val="00976DE8"/>
    <w:rsid w:val="00977F8C"/>
    <w:rsid w:val="00986AFB"/>
    <w:rsid w:val="0099520D"/>
    <w:rsid w:val="00997C0A"/>
    <w:rsid w:val="009A4951"/>
    <w:rsid w:val="009C29AB"/>
    <w:rsid w:val="009C64F6"/>
    <w:rsid w:val="009C7CDF"/>
    <w:rsid w:val="009C7F61"/>
    <w:rsid w:val="009D1A7D"/>
    <w:rsid w:val="009D76C9"/>
    <w:rsid w:val="009E0C25"/>
    <w:rsid w:val="009E5A5D"/>
    <w:rsid w:val="009F795E"/>
    <w:rsid w:val="00A06FDC"/>
    <w:rsid w:val="00A16574"/>
    <w:rsid w:val="00A23EEC"/>
    <w:rsid w:val="00A26A53"/>
    <w:rsid w:val="00A33AF3"/>
    <w:rsid w:val="00A34281"/>
    <w:rsid w:val="00A411C7"/>
    <w:rsid w:val="00A466CD"/>
    <w:rsid w:val="00A75F75"/>
    <w:rsid w:val="00A87011"/>
    <w:rsid w:val="00A96E9A"/>
    <w:rsid w:val="00AA20E5"/>
    <w:rsid w:val="00AB4D45"/>
    <w:rsid w:val="00AB4DB2"/>
    <w:rsid w:val="00AC5AB9"/>
    <w:rsid w:val="00AD0AA7"/>
    <w:rsid w:val="00AD1308"/>
    <w:rsid w:val="00AF0110"/>
    <w:rsid w:val="00AF3E82"/>
    <w:rsid w:val="00B07A81"/>
    <w:rsid w:val="00B14FF1"/>
    <w:rsid w:val="00B21793"/>
    <w:rsid w:val="00B2512A"/>
    <w:rsid w:val="00B6293A"/>
    <w:rsid w:val="00B93938"/>
    <w:rsid w:val="00B93D22"/>
    <w:rsid w:val="00B94EFD"/>
    <w:rsid w:val="00BA66F0"/>
    <w:rsid w:val="00BB3A2D"/>
    <w:rsid w:val="00BD2911"/>
    <w:rsid w:val="00BE1087"/>
    <w:rsid w:val="00C302EF"/>
    <w:rsid w:val="00C32D3F"/>
    <w:rsid w:val="00C4210E"/>
    <w:rsid w:val="00C52F32"/>
    <w:rsid w:val="00C7507F"/>
    <w:rsid w:val="00C85969"/>
    <w:rsid w:val="00C90A2F"/>
    <w:rsid w:val="00C9418C"/>
    <w:rsid w:val="00C9472B"/>
    <w:rsid w:val="00C95CAC"/>
    <w:rsid w:val="00CB6387"/>
    <w:rsid w:val="00CB68F6"/>
    <w:rsid w:val="00CB7212"/>
    <w:rsid w:val="00CC6114"/>
    <w:rsid w:val="00CE2433"/>
    <w:rsid w:val="00D0598F"/>
    <w:rsid w:val="00D07637"/>
    <w:rsid w:val="00D10566"/>
    <w:rsid w:val="00D25690"/>
    <w:rsid w:val="00D260B8"/>
    <w:rsid w:val="00D34B60"/>
    <w:rsid w:val="00D40CEF"/>
    <w:rsid w:val="00D42536"/>
    <w:rsid w:val="00D44D74"/>
    <w:rsid w:val="00D57DED"/>
    <w:rsid w:val="00D73609"/>
    <w:rsid w:val="00D814AB"/>
    <w:rsid w:val="00D818C5"/>
    <w:rsid w:val="00D87EF4"/>
    <w:rsid w:val="00D90D61"/>
    <w:rsid w:val="00DA3D35"/>
    <w:rsid w:val="00DA4964"/>
    <w:rsid w:val="00DC3D5F"/>
    <w:rsid w:val="00DC3DA8"/>
    <w:rsid w:val="00DD0032"/>
    <w:rsid w:val="00DD083E"/>
    <w:rsid w:val="00DD785E"/>
    <w:rsid w:val="00DE7078"/>
    <w:rsid w:val="00DF50EC"/>
    <w:rsid w:val="00E04423"/>
    <w:rsid w:val="00E14570"/>
    <w:rsid w:val="00E40033"/>
    <w:rsid w:val="00E43F3E"/>
    <w:rsid w:val="00E54C48"/>
    <w:rsid w:val="00E562C9"/>
    <w:rsid w:val="00E63A78"/>
    <w:rsid w:val="00E74D95"/>
    <w:rsid w:val="00E8736F"/>
    <w:rsid w:val="00EB2E5B"/>
    <w:rsid w:val="00ED2FAB"/>
    <w:rsid w:val="00EE3DC7"/>
    <w:rsid w:val="00EF3B83"/>
    <w:rsid w:val="00F044C9"/>
    <w:rsid w:val="00F04513"/>
    <w:rsid w:val="00F14D86"/>
    <w:rsid w:val="00F35A9E"/>
    <w:rsid w:val="00F362FF"/>
    <w:rsid w:val="00F42DE2"/>
    <w:rsid w:val="00F45D2D"/>
    <w:rsid w:val="00F5410B"/>
    <w:rsid w:val="00F63BB8"/>
    <w:rsid w:val="00F65C3C"/>
    <w:rsid w:val="00F6763C"/>
    <w:rsid w:val="00F75D8A"/>
    <w:rsid w:val="00F97ECD"/>
    <w:rsid w:val="00FA01A8"/>
    <w:rsid w:val="00FC2A08"/>
    <w:rsid w:val="00FC43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67F0B"/>
  <w15:docId w15:val="{D39361EC-FC80-433C-BE79-6CB3AE64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B71"/>
    <w:rPr>
      <w:lang w:val="es-ES"/>
    </w:rPr>
  </w:style>
  <w:style w:type="paragraph" w:styleId="Ttulo1">
    <w:name w:val="heading 1"/>
    <w:basedOn w:val="Normal"/>
    <w:next w:val="Normal"/>
    <w:link w:val="Ttulo1Car"/>
    <w:qFormat/>
    <w:rsid w:val="003D202C"/>
    <w:pPr>
      <w:spacing w:before="240" w:after="0" w:line="240" w:lineRule="auto"/>
      <w:outlineLvl w:val="0"/>
    </w:pPr>
    <w:rPr>
      <w:rFonts w:ascii="Arial" w:eastAsia="Times New Roman" w:hAnsi="Arial" w:cs="Times New Roman"/>
      <w:b/>
      <w:sz w:val="24"/>
      <w:szCs w:val="20"/>
      <w:u w:val="single"/>
      <w:lang w:eastAsia="es-ES"/>
    </w:rPr>
  </w:style>
  <w:style w:type="paragraph" w:styleId="Ttulo2">
    <w:name w:val="heading 2"/>
    <w:basedOn w:val="Normal"/>
    <w:next w:val="Normal"/>
    <w:link w:val="Ttulo2Car"/>
    <w:uiPriority w:val="9"/>
    <w:semiHidden/>
    <w:unhideWhenUsed/>
    <w:qFormat/>
    <w:rsid w:val="0063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E1087"/>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41B71"/>
    <w:pPr>
      <w:ind w:left="720"/>
      <w:contextualSpacing/>
    </w:pPr>
  </w:style>
  <w:style w:type="paragraph" w:customStyle="1" w:styleId="Default">
    <w:name w:val="Default"/>
    <w:rsid w:val="00541B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ulo2">
    <w:name w:val="Titulo 2"/>
    <w:basedOn w:val="Ttulo2"/>
    <w:next w:val="Normal"/>
    <w:autoRedefine/>
    <w:qFormat/>
    <w:rsid w:val="00630286"/>
    <w:pPr>
      <w:keepLines w:val="0"/>
      <w:numPr>
        <w:ilvl w:val="2"/>
        <w:numId w:val="1"/>
      </w:numPr>
      <w:tabs>
        <w:tab w:val="clear" w:pos="1080"/>
        <w:tab w:val="num" w:pos="360"/>
      </w:tabs>
      <w:spacing w:before="240" w:after="60" w:line="240" w:lineRule="auto"/>
      <w:ind w:left="0" w:firstLine="0"/>
      <w:jc w:val="both"/>
    </w:pPr>
    <w:rPr>
      <w:rFonts w:ascii="Arial" w:eastAsia="Times New Roman" w:hAnsi="Arial" w:cs="Arial"/>
      <w:b/>
      <w:bCs/>
      <w:iCs/>
      <w:color w:val="0000FF"/>
      <w:sz w:val="22"/>
      <w:szCs w:val="28"/>
      <w:lang w:val="es-BO" w:eastAsia="es-ES"/>
    </w:rPr>
  </w:style>
  <w:style w:type="character" w:customStyle="1" w:styleId="Ttulo2Car">
    <w:name w:val="Título 2 Car"/>
    <w:basedOn w:val="Fuentedeprrafopredeter"/>
    <w:link w:val="Ttulo2"/>
    <w:uiPriority w:val="9"/>
    <w:rsid w:val="00630286"/>
    <w:rPr>
      <w:rFonts w:asciiTheme="majorHAnsi" w:eastAsiaTheme="majorEastAsia" w:hAnsiTheme="majorHAnsi" w:cstheme="majorBidi"/>
      <w:color w:val="2E74B5" w:themeColor="accent1" w:themeShade="BF"/>
      <w:sz w:val="26"/>
      <w:szCs w:val="26"/>
      <w:lang w:val="es-ES"/>
    </w:rPr>
  </w:style>
  <w:style w:type="paragraph" w:styleId="Encabezado">
    <w:name w:val="header"/>
    <w:aliases w:val="encabezado,Encabezado Linea 1"/>
    <w:basedOn w:val="Normal"/>
    <w:link w:val="EncabezadoCar"/>
    <w:uiPriority w:val="99"/>
    <w:unhideWhenUsed/>
    <w:rsid w:val="00514C4E"/>
    <w:pPr>
      <w:tabs>
        <w:tab w:val="center" w:pos="4419"/>
        <w:tab w:val="right" w:pos="8838"/>
      </w:tabs>
      <w:spacing w:after="0" w:line="240" w:lineRule="auto"/>
    </w:pPr>
  </w:style>
  <w:style w:type="character" w:customStyle="1" w:styleId="EncabezadoCar">
    <w:name w:val="Encabezado Car"/>
    <w:aliases w:val="encabezado Car,Encabezado Linea 1 Car"/>
    <w:basedOn w:val="Fuentedeprrafopredeter"/>
    <w:link w:val="Encabezado"/>
    <w:uiPriority w:val="99"/>
    <w:rsid w:val="00514C4E"/>
    <w:rPr>
      <w:lang w:val="es-ES"/>
    </w:rPr>
  </w:style>
  <w:style w:type="paragraph" w:styleId="Piedepgina">
    <w:name w:val="footer"/>
    <w:basedOn w:val="Normal"/>
    <w:link w:val="PiedepginaCar"/>
    <w:uiPriority w:val="99"/>
    <w:unhideWhenUsed/>
    <w:rsid w:val="00514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4C4E"/>
    <w:rPr>
      <w:lang w:val="es-ES"/>
    </w:rPr>
  </w:style>
  <w:style w:type="character" w:styleId="Refdecomentario">
    <w:name w:val="annotation reference"/>
    <w:basedOn w:val="Fuentedeprrafopredeter"/>
    <w:uiPriority w:val="99"/>
    <w:semiHidden/>
    <w:unhideWhenUsed/>
    <w:rsid w:val="00D34B60"/>
    <w:rPr>
      <w:sz w:val="16"/>
      <w:szCs w:val="16"/>
    </w:rPr>
  </w:style>
  <w:style w:type="paragraph" w:styleId="Textocomentario">
    <w:name w:val="annotation text"/>
    <w:basedOn w:val="Normal"/>
    <w:link w:val="TextocomentarioCar"/>
    <w:uiPriority w:val="99"/>
    <w:semiHidden/>
    <w:unhideWhenUsed/>
    <w:rsid w:val="00D34B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4B6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34B60"/>
    <w:rPr>
      <w:b/>
      <w:bCs/>
    </w:rPr>
  </w:style>
  <w:style w:type="character" w:customStyle="1" w:styleId="AsuntodelcomentarioCar">
    <w:name w:val="Asunto del comentario Car"/>
    <w:basedOn w:val="TextocomentarioCar"/>
    <w:link w:val="Asuntodelcomentario"/>
    <w:uiPriority w:val="99"/>
    <w:semiHidden/>
    <w:rsid w:val="00D34B60"/>
    <w:rPr>
      <w:b/>
      <w:bCs/>
      <w:sz w:val="20"/>
      <w:szCs w:val="20"/>
      <w:lang w:val="es-ES"/>
    </w:rPr>
  </w:style>
  <w:style w:type="paragraph" w:styleId="Textodeglobo">
    <w:name w:val="Balloon Text"/>
    <w:basedOn w:val="Normal"/>
    <w:link w:val="TextodegloboCar"/>
    <w:uiPriority w:val="99"/>
    <w:semiHidden/>
    <w:unhideWhenUsed/>
    <w:rsid w:val="00D34B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B60"/>
    <w:rPr>
      <w:rFonts w:ascii="Segoe UI" w:hAnsi="Segoe UI" w:cs="Segoe UI"/>
      <w:sz w:val="18"/>
      <w:szCs w:val="18"/>
      <w:lang w:val="es-ES"/>
    </w:rPr>
  </w:style>
  <w:style w:type="character" w:styleId="Hipervnculo">
    <w:name w:val="Hyperlink"/>
    <w:basedOn w:val="Fuentedeprrafopredeter"/>
    <w:uiPriority w:val="99"/>
    <w:unhideWhenUsed/>
    <w:rsid w:val="00D57DED"/>
    <w:rPr>
      <w:color w:val="0563C1" w:themeColor="hyperlink"/>
      <w:u w:val="single"/>
    </w:rPr>
  </w:style>
  <w:style w:type="character" w:styleId="Nmerodepgina">
    <w:name w:val="page number"/>
    <w:basedOn w:val="Fuentedeprrafopredeter"/>
    <w:rsid w:val="001B4F7C"/>
  </w:style>
  <w:style w:type="paragraph" w:styleId="Sinespaciado">
    <w:name w:val="No Spacing"/>
    <w:uiPriority w:val="1"/>
    <w:qFormat/>
    <w:rsid w:val="00716588"/>
    <w:pPr>
      <w:spacing w:after="0" w:line="240" w:lineRule="auto"/>
    </w:pPr>
    <w:rPr>
      <w:lang w:val="es-ES"/>
    </w:rPr>
  </w:style>
  <w:style w:type="character" w:customStyle="1" w:styleId="PrrafodelistaCar">
    <w:name w:val="Párrafo de lista Car"/>
    <w:link w:val="Prrafodelista"/>
    <w:uiPriority w:val="34"/>
    <w:locked/>
    <w:rsid w:val="00002978"/>
    <w:rPr>
      <w:lang w:val="es-ES"/>
    </w:rPr>
  </w:style>
  <w:style w:type="character" w:customStyle="1" w:styleId="Ttulo1Car">
    <w:name w:val="Título 1 Car"/>
    <w:basedOn w:val="Fuentedeprrafopredeter"/>
    <w:link w:val="Ttulo1"/>
    <w:uiPriority w:val="9"/>
    <w:rsid w:val="003D202C"/>
    <w:rPr>
      <w:rFonts w:ascii="Arial" w:eastAsia="Times New Roman" w:hAnsi="Arial" w:cs="Times New Roman"/>
      <w:b/>
      <w:sz w:val="24"/>
      <w:szCs w:val="20"/>
      <w:u w:val="single"/>
      <w:lang w:val="es-ES" w:eastAsia="es-ES"/>
    </w:rPr>
  </w:style>
  <w:style w:type="paragraph" w:styleId="Sangra3detindependiente">
    <w:name w:val="Body Text Indent 3"/>
    <w:basedOn w:val="Normal"/>
    <w:link w:val="Sangra3detindependienteCar"/>
    <w:rsid w:val="003D202C"/>
    <w:pPr>
      <w:spacing w:after="0" w:line="240" w:lineRule="auto"/>
      <w:ind w:left="810"/>
      <w:jc w:val="both"/>
    </w:pPr>
    <w:rPr>
      <w:rFonts w:ascii="Times New Roman" w:eastAsia="Times New Roman" w:hAnsi="Times New Roman" w:cs="Times New Roman"/>
      <w:sz w:val="24"/>
      <w:szCs w:val="20"/>
      <w:lang w:eastAsia="es-ES"/>
    </w:rPr>
  </w:style>
  <w:style w:type="character" w:customStyle="1" w:styleId="Sangra3detindependienteCar">
    <w:name w:val="Sangría 3 de t. independiente Car"/>
    <w:basedOn w:val="Fuentedeprrafopredeter"/>
    <w:link w:val="Sangra3detindependiente"/>
    <w:rsid w:val="003D202C"/>
    <w:rPr>
      <w:rFonts w:ascii="Times New Roman" w:eastAsia="Times New Roman" w:hAnsi="Times New Roman" w:cs="Times New Roman"/>
      <w:sz w:val="24"/>
      <w:szCs w:val="20"/>
      <w:lang w:val="es-ES" w:eastAsia="es-ES"/>
    </w:rPr>
  </w:style>
  <w:style w:type="paragraph" w:styleId="Textoindependiente">
    <w:name w:val="Body Text"/>
    <w:basedOn w:val="Normal"/>
    <w:link w:val="TextoindependienteCar"/>
    <w:rsid w:val="00C95CAC"/>
    <w:pPr>
      <w:spacing w:after="120" w:line="240" w:lineRule="auto"/>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sid w:val="00C95CAC"/>
    <w:rPr>
      <w:rFonts w:ascii="Arial" w:eastAsia="Times New Roman" w:hAnsi="Arial" w:cs="Times New Roman"/>
      <w:sz w:val="24"/>
      <w:szCs w:val="20"/>
      <w:lang w:val="es-ES" w:eastAsia="es-ES"/>
    </w:rPr>
  </w:style>
  <w:style w:type="paragraph" w:customStyle="1" w:styleId="respsol">
    <w:name w:val="respsol"/>
    <w:basedOn w:val="Normal"/>
    <w:rsid w:val="00C95CAC"/>
    <w:pPr>
      <w:spacing w:before="60" w:after="20" w:line="360" w:lineRule="auto"/>
      <w:ind w:left="284" w:right="284"/>
      <w:jc w:val="both"/>
    </w:pPr>
    <w:rPr>
      <w:rFonts w:ascii="Arial" w:eastAsia="Times New Roman" w:hAnsi="Arial" w:cs="Times New Roman"/>
      <w:i/>
      <w:sz w:val="24"/>
      <w:szCs w:val="20"/>
      <w:lang w:val="es-ES_tradnl"/>
    </w:rPr>
  </w:style>
  <w:style w:type="paragraph" w:styleId="Textodebloque">
    <w:name w:val="Block Text"/>
    <w:basedOn w:val="Normal"/>
    <w:rsid w:val="00EE3DC7"/>
    <w:pPr>
      <w:spacing w:after="0" w:line="240" w:lineRule="auto"/>
      <w:ind w:left="-567" w:right="-852"/>
      <w:jc w:val="both"/>
    </w:pPr>
    <w:rPr>
      <w:rFonts w:ascii="Times New Roman" w:eastAsia="Times New Roman" w:hAnsi="Times New Roman" w:cs="Times New Roman"/>
      <w:sz w:val="24"/>
      <w:szCs w:val="20"/>
    </w:rPr>
  </w:style>
  <w:style w:type="paragraph" w:styleId="Textoindependiente2">
    <w:name w:val="Body Text 2"/>
    <w:basedOn w:val="Normal"/>
    <w:link w:val="Textoindependiente2Car"/>
    <w:rsid w:val="003D60FE"/>
    <w:pPr>
      <w:spacing w:after="120" w:line="480" w:lineRule="auto"/>
    </w:pPr>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rsid w:val="003D60FE"/>
    <w:rPr>
      <w:rFonts w:ascii="Arial" w:eastAsia="Times New Roman" w:hAnsi="Arial" w:cs="Times New Roman"/>
      <w:sz w:val="24"/>
      <w:szCs w:val="20"/>
      <w:lang w:val="es-ES" w:eastAsia="es-ES"/>
    </w:rPr>
  </w:style>
  <w:style w:type="paragraph" w:styleId="TDC7">
    <w:name w:val="toc 7"/>
    <w:basedOn w:val="Normal"/>
    <w:next w:val="Normal"/>
    <w:autoRedefine/>
    <w:semiHidden/>
    <w:rsid w:val="00592181"/>
    <w:pPr>
      <w:spacing w:after="0" w:line="240" w:lineRule="auto"/>
      <w:ind w:left="1320" w:right="113"/>
    </w:pPr>
    <w:rPr>
      <w:rFonts w:ascii="Times New Roman" w:eastAsia="Times New Roman" w:hAnsi="Times New Roman" w:cs="Times New Roman"/>
      <w:sz w:val="18"/>
      <w:szCs w:val="18"/>
      <w:lang w:val="es-BO" w:eastAsia="es-BO"/>
    </w:rPr>
  </w:style>
  <w:style w:type="paragraph" w:styleId="Sangranormal">
    <w:name w:val="Normal Indent"/>
    <w:basedOn w:val="Normal"/>
    <w:rsid w:val="00162FF0"/>
    <w:pPr>
      <w:spacing w:after="0" w:line="240" w:lineRule="auto"/>
      <w:ind w:left="708"/>
    </w:pPr>
    <w:rPr>
      <w:rFonts w:ascii="Arial" w:eastAsia="Times New Roman" w:hAnsi="Arial" w:cs="Times New Roman"/>
      <w:sz w:val="24"/>
      <w:szCs w:val="20"/>
      <w:lang w:eastAsia="es-ES"/>
    </w:rPr>
  </w:style>
  <w:style w:type="character" w:customStyle="1" w:styleId="Ttulo3Car">
    <w:name w:val="Título 3 Car"/>
    <w:basedOn w:val="Fuentedeprrafopredeter"/>
    <w:link w:val="Ttulo3"/>
    <w:uiPriority w:val="9"/>
    <w:rsid w:val="00BE1087"/>
    <w:rPr>
      <w:rFonts w:asciiTheme="majorHAnsi" w:eastAsiaTheme="majorEastAsia" w:hAnsiTheme="majorHAnsi" w:cstheme="majorBidi"/>
      <w:color w:val="1F4D78" w:themeColor="accent1" w:themeShade="7F"/>
      <w:sz w:val="24"/>
      <w:szCs w:val="24"/>
      <w:lang w:val="es-ES"/>
    </w:rPr>
  </w:style>
  <w:style w:type="table" w:customStyle="1" w:styleId="Tablaconcuadrcula4-nfasis51">
    <w:name w:val="Tabla con cuadrícula 4 - Énfasis 51"/>
    <w:basedOn w:val="Tablanormal"/>
    <w:uiPriority w:val="49"/>
    <w:rsid w:val="000A02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satt\AppData\Local\Microsoft\Windows\Temporary%20Internet%20Files\Content.Outlook\GUIBDJ1G\PoliticaGestionSySO_YPFB.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satt\AppData\Local\Microsoft\Windows\Temporary%20Internet%20Files\Content.Outlook\GUIBDJ1G\PoliticaGestionSySO_YPFB.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8644B-841B-49AC-B70C-852FBDF3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2582</Words>
  <Characters>14201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Abraham Satt Bascope</dc:creator>
  <cp:lastModifiedBy>Pedro Abraham Satt Bascope</cp:lastModifiedBy>
  <cp:revision>5</cp:revision>
  <cp:lastPrinted>2016-09-08T12:51:00Z</cp:lastPrinted>
  <dcterms:created xsi:type="dcterms:W3CDTF">2020-08-04T13:06:00Z</dcterms:created>
  <dcterms:modified xsi:type="dcterms:W3CDTF">2020-08-04T14:59:00Z</dcterms:modified>
</cp:coreProperties>
</file>